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8063E" w:rsidRDefault="00E8063E">
      <w:pPr>
        <w:pStyle w:val="2"/>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7" w:history="1">
        <w:r>
          <w:rPr>
            <w:rStyle w:val="ae"/>
            <w:color w:val="0070C0"/>
          </w:rPr>
          <w:t>http://www.mydisser.com/search.html</w:t>
        </w:r>
      </w:hyperlink>
    </w:p>
    <w:p w:rsidR="00E8063E" w:rsidRDefault="00E8063E">
      <w:pPr>
        <w:jc w:val="right"/>
        <w:rPr>
          <w:sz w:val="20"/>
          <w:szCs w:val="20"/>
          <w:lang w:val="uk-UA"/>
        </w:rPr>
      </w:pPr>
      <w:r>
        <w:t xml:space="preserve">                 </w:t>
      </w:r>
    </w:p>
    <w:p w:rsidR="005E2FD3" w:rsidRDefault="005E2FD3" w:rsidP="00D60933">
      <w:pPr>
        <w:spacing w:line="360" w:lineRule="auto"/>
        <w:ind w:firstLine="567"/>
        <w:rPr>
          <w:sz w:val="28"/>
          <w:szCs w:val="28"/>
          <w:lang w:val="uk-UA"/>
        </w:rPr>
      </w:pPr>
    </w:p>
    <w:p w:rsidR="009D350E" w:rsidRPr="00FA051D" w:rsidRDefault="009D350E" w:rsidP="009D350E">
      <w:pPr>
        <w:pStyle w:val="afffffffffffffffffffffb"/>
        <w:widowControl w:val="0"/>
        <w:spacing w:line="360" w:lineRule="auto"/>
        <w:ind w:firstLine="709"/>
        <w:rPr>
          <w:b/>
          <w:lang w:val="uk-UA"/>
        </w:rPr>
      </w:pPr>
      <w:r>
        <w:rPr>
          <w:b/>
          <w:noProof/>
        </w:rPr>
        <mc:AlternateContent>
          <mc:Choice Requires="wps">
            <w:drawing>
              <wp:anchor distT="0" distB="0" distL="114300" distR="114300" simplePos="0" relativeHeight="251661312" behindDoc="0" locked="0" layoutInCell="1" allowOverlap="1">
                <wp:simplePos x="0" y="0"/>
                <wp:positionH relativeFrom="column">
                  <wp:posOffset>5602605</wp:posOffset>
                </wp:positionH>
                <wp:positionV relativeFrom="paragraph">
                  <wp:posOffset>-605790</wp:posOffset>
                </wp:positionV>
                <wp:extent cx="914400" cy="914400"/>
                <wp:effectExtent l="0" t="0" r="2540" b="254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0468AA" id="Прямоугольник 13" o:spid="_x0000_s1026" style="position:absolute;margin-left:441.15pt;margin-top:-47.7pt;width:1in;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" stroked="f"/>
            </w:pict>
          </mc:Fallback>
        </mc:AlternateContent>
      </w:r>
      <w:r w:rsidRPr="00FA051D">
        <w:rPr>
          <w:b/>
          <w:noProof/>
        </w:rPr>
        <mc:AlternateContent>
          <mc:Choice Requires="wps">
            <w:drawing>
              <wp:anchor distT="0" distB="0" distL="114300" distR="114300" simplePos="0" relativeHeight="251659264" behindDoc="0" locked="0" layoutInCell="0" allowOverlap="1">
                <wp:simplePos x="0" y="0"/>
                <wp:positionH relativeFrom="column">
                  <wp:posOffset>5821680</wp:posOffset>
                </wp:positionH>
                <wp:positionV relativeFrom="paragraph">
                  <wp:posOffset>-800100</wp:posOffset>
                </wp:positionV>
                <wp:extent cx="457200" cy="342900"/>
                <wp:effectExtent l="0" t="3175" r="2540" b="0"/>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F274CB" id="Прямоугольник 12" o:spid="_x0000_s1026" style="position:absolute;margin-left:458.4pt;margin-top:-63pt;width:36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" o:allowincell="f" stroked="f"/>
            </w:pict>
          </mc:Fallback>
        </mc:AlternateContent>
      </w:r>
      <w:r w:rsidRPr="00FA051D">
        <w:rPr>
          <w:b/>
          <w:lang w:val="uk-UA"/>
        </w:rPr>
        <w:t>КЛАСИЧНИЙ ПРИВАТНИЙ УНІВЕРСИТЕТ</w:t>
      </w:r>
    </w:p>
    <w:p w:rsidR="009D350E" w:rsidRPr="00FA051D" w:rsidRDefault="009D350E" w:rsidP="009D350E">
      <w:pPr>
        <w:pStyle w:val="afffffffffffffffffffffb"/>
        <w:widowControl w:val="0"/>
        <w:spacing w:line="360" w:lineRule="auto"/>
        <w:ind w:firstLine="709"/>
        <w:rPr>
          <w:b/>
          <w:lang w:val="uk-UA"/>
        </w:rPr>
      </w:pPr>
    </w:p>
    <w:p w:rsidR="009D350E" w:rsidRPr="00FA051D" w:rsidRDefault="009D350E" w:rsidP="009D350E">
      <w:pPr>
        <w:pStyle w:val="afffffff5"/>
        <w:widowControl w:val="0"/>
        <w:ind w:firstLine="709"/>
        <w:jc w:val="both"/>
        <w:rPr>
          <w:b/>
          <w:lang w:val="uk-UA"/>
        </w:rPr>
      </w:pPr>
    </w:p>
    <w:p w:rsidR="009D350E" w:rsidRPr="00FA051D" w:rsidRDefault="009D350E" w:rsidP="009D350E">
      <w:pPr>
        <w:widowControl w:val="0"/>
        <w:numPr>
          <w:ilvl w:val="12"/>
          <w:numId w:val="0"/>
        </w:numPr>
        <w:spacing w:line="360" w:lineRule="auto"/>
        <w:ind w:firstLine="709"/>
        <w:jc w:val="both"/>
        <w:rPr>
          <w:sz w:val="28"/>
        </w:rPr>
      </w:pPr>
    </w:p>
    <w:p w:rsidR="009D350E" w:rsidRPr="00FA051D" w:rsidRDefault="009D350E" w:rsidP="009D350E">
      <w:pPr>
        <w:pStyle w:val="6"/>
        <w:numPr>
          <w:ilvl w:val="12"/>
          <w:numId w:val="0"/>
        </w:numPr>
        <w:spacing w:before="0" w:after="0" w:line="360" w:lineRule="auto"/>
        <w:ind w:firstLine="709"/>
        <w:jc w:val="right"/>
        <w:rPr>
          <w:b w:val="0"/>
          <w:sz w:val="28"/>
          <w:lang w:val="uk-UA"/>
        </w:rPr>
      </w:pPr>
      <w:r w:rsidRPr="00FA051D">
        <w:rPr>
          <w:b w:val="0"/>
          <w:sz w:val="28"/>
          <w:lang w:val="uk-UA"/>
        </w:rPr>
        <w:t>На правах рукопису</w:t>
      </w:r>
    </w:p>
    <w:p w:rsidR="009D350E" w:rsidRPr="00FA051D" w:rsidRDefault="009D350E" w:rsidP="009D350E">
      <w:pPr>
        <w:widowControl w:val="0"/>
        <w:numPr>
          <w:ilvl w:val="12"/>
          <w:numId w:val="0"/>
        </w:numPr>
        <w:spacing w:line="360" w:lineRule="auto"/>
        <w:ind w:firstLine="709"/>
        <w:jc w:val="both"/>
        <w:rPr>
          <w:sz w:val="28"/>
        </w:rPr>
      </w:pPr>
    </w:p>
    <w:p w:rsidR="009D350E" w:rsidRPr="00FA051D" w:rsidRDefault="009D350E" w:rsidP="009D350E">
      <w:pPr>
        <w:spacing w:line="360" w:lineRule="auto"/>
        <w:ind w:firstLine="709"/>
        <w:jc w:val="center"/>
        <w:rPr>
          <w:rFonts w:ascii="Times New Roman" w:hAnsi="Times New Roman"/>
          <w:b/>
          <w:sz w:val="28"/>
          <w:szCs w:val="28"/>
        </w:rPr>
      </w:pPr>
      <w:r w:rsidRPr="00FA051D">
        <w:rPr>
          <w:rFonts w:ascii="Times New Roman" w:hAnsi="Times New Roman"/>
          <w:b/>
          <w:sz w:val="28"/>
          <w:szCs w:val="28"/>
        </w:rPr>
        <w:t>ПОКАТАЄВ ПАВЛО СЕРГІЙОВИЧ</w:t>
      </w:r>
    </w:p>
    <w:p w:rsidR="009D350E" w:rsidRPr="00FA051D" w:rsidRDefault="009D350E" w:rsidP="009D350E">
      <w:pPr>
        <w:spacing w:line="360" w:lineRule="auto"/>
        <w:ind w:firstLine="709"/>
        <w:jc w:val="center"/>
        <w:rPr>
          <w:rFonts w:ascii="Times New Roman" w:hAnsi="Times New Roman"/>
          <w:b/>
          <w:sz w:val="28"/>
          <w:szCs w:val="28"/>
        </w:rPr>
      </w:pPr>
    </w:p>
    <w:p w:rsidR="009D350E" w:rsidRPr="00FA051D" w:rsidRDefault="009D350E" w:rsidP="009D350E">
      <w:pPr>
        <w:pStyle w:val="30"/>
        <w:spacing w:line="360" w:lineRule="auto"/>
        <w:jc w:val="right"/>
        <w:rPr>
          <w:sz w:val="28"/>
          <w:szCs w:val="28"/>
        </w:rPr>
      </w:pPr>
      <w:r w:rsidRPr="00FA051D">
        <w:rPr>
          <w:sz w:val="28"/>
          <w:szCs w:val="28"/>
        </w:rPr>
        <w:t>УДК 3</w:t>
      </w:r>
      <w:r w:rsidRPr="00FA051D">
        <w:rPr>
          <w:sz w:val="28"/>
          <w:szCs w:val="28"/>
          <w:lang w:val="uk-UA"/>
        </w:rPr>
        <w:t>54</w:t>
      </w:r>
      <w:r w:rsidRPr="00FA051D">
        <w:rPr>
          <w:sz w:val="28"/>
          <w:szCs w:val="28"/>
        </w:rPr>
        <w:t>.</w:t>
      </w:r>
      <w:r w:rsidRPr="00FA051D">
        <w:rPr>
          <w:sz w:val="28"/>
          <w:szCs w:val="28"/>
          <w:lang w:val="uk-UA"/>
        </w:rPr>
        <w:t>69</w:t>
      </w:r>
      <w:r w:rsidRPr="00FA051D">
        <w:rPr>
          <w:sz w:val="28"/>
          <w:szCs w:val="28"/>
        </w:rPr>
        <w:t>.</w:t>
      </w:r>
      <w:r w:rsidRPr="00FA051D">
        <w:rPr>
          <w:sz w:val="28"/>
          <w:szCs w:val="28"/>
          <w:lang w:val="uk-UA"/>
        </w:rPr>
        <w:t>338</w:t>
      </w:r>
    </w:p>
    <w:p w:rsidR="009D350E" w:rsidRPr="00FA051D" w:rsidRDefault="009D350E" w:rsidP="009D350E">
      <w:pPr>
        <w:spacing w:line="360" w:lineRule="auto"/>
        <w:ind w:firstLine="709"/>
        <w:jc w:val="right"/>
        <w:rPr>
          <w:rFonts w:ascii="Times New Roman" w:hAnsi="Times New Roman"/>
          <w:sz w:val="28"/>
          <w:szCs w:val="28"/>
        </w:rPr>
      </w:pPr>
    </w:p>
    <w:p w:rsidR="009D350E" w:rsidRPr="00FA051D" w:rsidRDefault="009D350E" w:rsidP="009D350E">
      <w:pPr>
        <w:pStyle w:val="afffffff5"/>
        <w:widowControl w:val="0"/>
        <w:ind w:firstLine="709"/>
        <w:jc w:val="both"/>
        <w:rPr>
          <w:b/>
          <w:sz w:val="28"/>
          <w:szCs w:val="28"/>
          <w:lang w:val="uk-UA"/>
        </w:rPr>
      </w:pPr>
    </w:p>
    <w:p w:rsidR="009D350E" w:rsidRPr="00FA051D" w:rsidRDefault="009D350E" w:rsidP="009D350E">
      <w:pPr>
        <w:pStyle w:val="afffffff5"/>
        <w:widowControl w:val="0"/>
        <w:rPr>
          <w:b/>
          <w:sz w:val="28"/>
          <w:szCs w:val="28"/>
          <w:lang w:val="uk-UA"/>
        </w:rPr>
      </w:pPr>
      <w:r w:rsidRPr="00FA051D">
        <w:rPr>
          <w:b/>
          <w:sz w:val="28"/>
          <w:szCs w:val="28"/>
          <w:lang w:val="uk-UA"/>
        </w:rPr>
        <w:t xml:space="preserve">ДЕРЖАВНА ПІДТРИМКА </w:t>
      </w:r>
      <w:r>
        <w:rPr>
          <w:b/>
          <w:sz w:val="28"/>
          <w:szCs w:val="28"/>
          <w:lang w:val="uk-UA"/>
        </w:rPr>
        <w:t xml:space="preserve"> </w:t>
      </w:r>
      <w:r w:rsidRPr="00FA051D">
        <w:rPr>
          <w:b/>
          <w:sz w:val="28"/>
          <w:szCs w:val="28"/>
          <w:lang w:val="uk-UA"/>
        </w:rPr>
        <w:t>РОЗВИТКУ ЖИТЛОВОГО БУДІВНИЦТВА В УКРАЇНІ</w:t>
      </w:r>
    </w:p>
    <w:p w:rsidR="009D350E" w:rsidRPr="00FA051D" w:rsidRDefault="009D350E" w:rsidP="009D350E">
      <w:pPr>
        <w:pStyle w:val="afffffff5"/>
        <w:widowControl w:val="0"/>
        <w:ind w:firstLine="709"/>
        <w:rPr>
          <w:b/>
          <w:sz w:val="28"/>
          <w:szCs w:val="28"/>
          <w:lang w:val="uk-UA"/>
        </w:rPr>
      </w:pPr>
    </w:p>
    <w:p w:rsidR="009D350E" w:rsidRPr="00FA051D" w:rsidRDefault="009D350E" w:rsidP="009D350E">
      <w:pPr>
        <w:widowControl w:val="0"/>
        <w:numPr>
          <w:ilvl w:val="12"/>
          <w:numId w:val="0"/>
        </w:numPr>
        <w:spacing w:line="360" w:lineRule="auto"/>
        <w:ind w:firstLine="709"/>
        <w:jc w:val="center"/>
        <w:rPr>
          <w:rFonts w:ascii="Times New Roman" w:hAnsi="Times New Roman"/>
          <w:sz w:val="28"/>
          <w:szCs w:val="28"/>
        </w:rPr>
      </w:pPr>
      <w:r w:rsidRPr="00FA051D">
        <w:rPr>
          <w:rFonts w:ascii="Times New Roman" w:hAnsi="Times New Roman"/>
          <w:sz w:val="28"/>
          <w:szCs w:val="28"/>
        </w:rPr>
        <w:t>Спеціальність 25.00.02 – механізми державного управління</w:t>
      </w:r>
    </w:p>
    <w:p w:rsidR="009D350E" w:rsidRPr="00FA051D" w:rsidRDefault="009D350E" w:rsidP="009D350E">
      <w:pPr>
        <w:widowControl w:val="0"/>
        <w:spacing w:line="360" w:lineRule="auto"/>
        <w:ind w:firstLine="709"/>
        <w:rPr>
          <w:rFonts w:ascii="Times New Roman" w:hAnsi="Times New Roman"/>
          <w:sz w:val="28"/>
          <w:szCs w:val="28"/>
        </w:rPr>
      </w:pPr>
    </w:p>
    <w:p w:rsidR="009D350E" w:rsidRPr="00FA051D" w:rsidRDefault="009D350E" w:rsidP="009D350E">
      <w:pPr>
        <w:widowControl w:val="0"/>
        <w:spacing w:line="360" w:lineRule="auto"/>
        <w:ind w:firstLine="709"/>
        <w:jc w:val="center"/>
        <w:rPr>
          <w:rFonts w:ascii="Times New Roman" w:hAnsi="Times New Roman"/>
          <w:sz w:val="28"/>
          <w:szCs w:val="28"/>
        </w:rPr>
      </w:pPr>
      <w:r w:rsidRPr="00FA051D">
        <w:rPr>
          <w:rFonts w:ascii="Times New Roman" w:hAnsi="Times New Roman"/>
          <w:sz w:val="28"/>
          <w:szCs w:val="28"/>
        </w:rPr>
        <w:t xml:space="preserve">ДИСЕРТАЦІЯ </w:t>
      </w:r>
      <w:r w:rsidRPr="00FA051D">
        <w:rPr>
          <w:rFonts w:ascii="Times New Roman" w:hAnsi="Times New Roman"/>
          <w:sz w:val="28"/>
          <w:szCs w:val="28"/>
        </w:rPr>
        <w:br/>
        <w:t>на здобуття наукового ступеня</w:t>
      </w:r>
    </w:p>
    <w:p w:rsidR="009D350E" w:rsidRPr="00FA051D" w:rsidRDefault="009D350E" w:rsidP="009D350E">
      <w:pPr>
        <w:pStyle w:val="afffffffffffffffffffffb"/>
        <w:widowControl w:val="0"/>
        <w:suppressAutoHyphens w:val="0"/>
        <w:spacing w:line="360" w:lineRule="auto"/>
        <w:ind w:firstLine="709"/>
        <w:rPr>
          <w:szCs w:val="28"/>
          <w:lang w:val="uk-UA"/>
        </w:rPr>
      </w:pPr>
      <w:r w:rsidRPr="00FA051D">
        <w:rPr>
          <w:szCs w:val="28"/>
          <w:lang w:val="uk-UA"/>
        </w:rPr>
        <w:t>кандидата наук з державного управління</w:t>
      </w:r>
    </w:p>
    <w:p w:rsidR="009D350E" w:rsidRPr="00FA051D" w:rsidRDefault="009D350E" w:rsidP="009D350E">
      <w:pPr>
        <w:widowControl w:val="0"/>
        <w:numPr>
          <w:ilvl w:val="12"/>
          <w:numId w:val="0"/>
        </w:numPr>
        <w:spacing w:line="360" w:lineRule="auto"/>
        <w:ind w:firstLine="709"/>
        <w:jc w:val="center"/>
        <w:rPr>
          <w:rFonts w:ascii="Times New Roman" w:hAnsi="Times New Roman"/>
          <w:sz w:val="28"/>
          <w:szCs w:val="28"/>
        </w:rPr>
      </w:pPr>
    </w:p>
    <w:p w:rsidR="009D350E" w:rsidRPr="00FA051D" w:rsidRDefault="009D350E" w:rsidP="009D350E">
      <w:pPr>
        <w:widowControl w:val="0"/>
        <w:numPr>
          <w:ilvl w:val="12"/>
          <w:numId w:val="0"/>
        </w:numPr>
        <w:spacing w:line="360" w:lineRule="auto"/>
        <w:ind w:firstLine="709"/>
        <w:jc w:val="both"/>
        <w:rPr>
          <w:rFonts w:ascii="Times New Roman" w:hAnsi="Times New Roman"/>
          <w:sz w:val="28"/>
          <w:szCs w:val="28"/>
        </w:rPr>
      </w:pPr>
    </w:p>
    <w:p w:rsidR="009D350E" w:rsidRPr="00FA051D" w:rsidRDefault="009D350E" w:rsidP="009D350E">
      <w:pPr>
        <w:widowControl w:val="0"/>
        <w:numPr>
          <w:ilvl w:val="12"/>
          <w:numId w:val="0"/>
        </w:numPr>
        <w:spacing w:line="360" w:lineRule="auto"/>
        <w:ind w:firstLine="709"/>
        <w:jc w:val="both"/>
        <w:rPr>
          <w:rFonts w:ascii="Times New Roman" w:hAnsi="Times New Roman"/>
          <w:sz w:val="28"/>
          <w:szCs w:val="28"/>
        </w:rPr>
      </w:pPr>
    </w:p>
    <w:p w:rsidR="009D350E" w:rsidRPr="00FA051D" w:rsidRDefault="009D350E" w:rsidP="009D350E">
      <w:pPr>
        <w:widowControl w:val="0"/>
        <w:spacing w:line="360" w:lineRule="auto"/>
        <w:ind w:left="4248"/>
        <w:jc w:val="both"/>
        <w:rPr>
          <w:rFonts w:ascii="Times New Roman" w:hAnsi="Times New Roman"/>
          <w:sz w:val="28"/>
          <w:szCs w:val="28"/>
        </w:rPr>
      </w:pPr>
      <w:r w:rsidRPr="00FA051D">
        <w:rPr>
          <w:rFonts w:ascii="Times New Roman" w:hAnsi="Times New Roman"/>
          <w:sz w:val="28"/>
          <w:szCs w:val="28"/>
        </w:rPr>
        <w:t>Науковий керівник</w:t>
      </w:r>
    </w:p>
    <w:p w:rsidR="009D350E" w:rsidRPr="00FA051D" w:rsidRDefault="009D350E" w:rsidP="009D350E">
      <w:pPr>
        <w:widowControl w:val="0"/>
        <w:spacing w:line="360" w:lineRule="auto"/>
        <w:ind w:left="4248"/>
        <w:jc w:val="both"/>
        <w:rPr>
          <w:rFonts w:ascii="Times New Roman" w:hAnsi="Times New Roman"/>
          <w:sz w:val="28"/>
          <w:szCs w:val="28"/>
        </w:rPr>
      </w:pPr>
      <w:r w:rsidRPr="00FA051D">
        <w:rPr>
          <w:rFonts w:ascii="Times New Roman" w:hAnsi="Times New Roman"/>
          <w:b/>
          <w:sz w:val="28"/>
          <w:szCs w:val="28"/>
        </w:rPr>
        <w:lastRenderedPageBreak/>
        <w:t>Ільяшенко Вікторія Анатоліївна,</w:t>
      </w:r>
    </w:p>
    <w:p w:rsidR="009D350E" w:rsidRPr="00FA051D" w:rsidRDefault="009D350E" w:rsidP="009D350E">
      <w:pPr>
        <w:widowControl w:val="0"/>
        <w:spacing w:line="360" w:lineRule="auto"/>
        <w:ind w:left="4248"/>
        <w:jc w:val="both"/>
        <w:rPr>
          <w:rFonts w:ascii="Times New Roman" w:hAnsi="Times New Roman"/>
          <w:sz w:val="28"/>
          <w:szCs w:val="28"/>
        </w:rPr>
      </w:pPr>
      <w:r w:rsidRPr="00FA051D">
        <w:rPr>
          <w:rFonts w:ascii="Times New Roman" w:hAnsi="Times New Roman"/>
          <w:sz w:val="28"/>
          <w:szCs w:val="28"/>
        </w:rPr>
        <w:t>доктор наук з державного управління,</w:t>
      </w:r>
    </w:p>
    <w:p w:rsidR="009D350E" w:rsidRPr="00FA051D" w:rsidRDefault="009D350E" w:rsidP="009D350E">
      <w:pPr>
        <w:widowControl w:val="0"/>
        <w:spacing w:line="360" w:lineRule="auto"/>
        <w:ind w:left="4248"/>
        <w:jc w:val="both"/>
        <w:rPr>
          <w:rFonts w:ascii="Times New Roman" w:hAnsi="Times New Roman"/>
          <w:sz w:val="28"/>
          <w:szCs w:val="28"/>
        </w:rPr>
      </w:pPr>
      <w:r w:rsidRPr="00FA051D">
        <w:rPr>
          <w:rFonts w:ascii="Times New Roman" w:hAnsi="Times New Roman"/>
          <w:sz w:val="28"/>
          <w:szCs w:val="28"/>
        </w:rPr>
        <w:t>професор</w:t>
      </w:r>
    </w:p>
    <w:p w:rsidR="009D350E" w:rsidRPr="00FA051D" w:rsidRDefault="009D350E" w:rsidP="009D350E">
      <w:pPr>
        <w:pStyle w:val="2"/>
        <w:keepNext w:val="0"/>
        <w:widowControl w:val="0"/>
        <w:spacing w:before="0" w:after="0" w:line="360" w:lineRule="auto"/>
        <w:rPr>
          <w:rFonts w:ascii="Times New Roman" w:hAnsi="Times New Roman"/>
          <w:b w:val="0"/>
          <w:i w:val="0"/>
        </w:rPr>
      </w:pPr>
    </w:p>
    <w:p w:rsidR="009D350E" w:rsidRPr="00FA051D" w:rsidRDefault="009D350E" w:rsidP="009D350E">
      <w:pPr>
        <w:pStyle w:val="2"/>
        <w:keepNext w:val="0"/>
        <w:widowControl w:val="0"/>
        <w:spacing w:before="0" w:after="0" w:line="360" w:lineRule="auto"/>
        <w:rPr>
          <w:rFonts w:ascii="Times New Roman" w:hAnsi="Times New Roman"/>
          <w:b w:val="0"/>
          <w:i w:val="0"/>
        </w:rPr>
      </w:pPr>
    </w:p>
    <w:p w:rsidR="009D350E" w:rsidRPr="00FA051D" w:rsidRDefault="009D350E" w:rsidP="009D350E">
      <w:pPr>
        <w:pStyle w:val="afffffffffffffffffffffb"/>
        <w:widowControl w:val="0"/>
        <w:suppressAutoHyphens w:val="0"/>
        <w:spacing w:line="360" w:lineRule="auto"/>
        <w:ind w:firstLine="709"/>
        <w:rPr>
          <w:szCs w:val="28"/>
          <w:lang w:val="uk-UA"/>
        </w:rPr>
      </w:pPr>
      <w:r w:rsidRPr="00FA051D">
        <w:rPr>
          <w:szCs w:val="28"/>
          <w:lang w:val="uk-UA"/>
        </w:rPr>
        <w:t>Запоріжжя – 2011</w:t>
      </w:r>
    </w:p>
    <w:p w:rsidR="009D350E" w:rsidRPr="00FA051D" w:rsidRDefault="009D350E" w:rsidP="009D350E">
      <w:pPr>
        <w:pStyle w:val="afffffff5"/>
        <w:spacing w:line="348" w:lineRule="auto"/>
        <w:ind w:firstLine="709"/>
        <w:rPr>
          <w:sz w:val="28"/>
          <w:szCs w:val="28"/>
          <w:lang w:val="uk-UA"/>
        </w:rPr>
      </w:pPr>
      <w:r w:rsidRPr="00FA051D">
        <w:rPr>
          <w:sz w:val="28"/>
          <w:szCs w:val="28"/>
          <w:lang w:val="uk-UA"/>
        </w:rPr>
        <w:br w:type="page"/>
      </w:r>
      <w:r w:rsidRPr="00FA051D">
        <w:rPr>
          <w:sz w:val="28"/>
          <w:szCs w:val="28"/>
          <w:lang w:val="uk-UA"/>
        </w:rPr>
        <w:lastRenderedPageBreak/>
        <w:t>ЗМІСТ</w:t>
      </w:r>
    </w:p>
    <w:tbl>
      <w:tblPr>
        <w:tblW w:w="10188" w:type="dxa"/>
        <w:tblLayout w:type="fixed"/>
        <w:tblLook w:val="0000" w:firstRow="0" w:lastRow="0" w:firstColumn="0" w:lastColumn="0" w:noHBand="0" w:noVBand="0"/>
      </w:tblPr>
      <w:tblGrid>
        <w:gridCol w:w="9108"/>
        <w:gridCol w:w="1080"/>
      </w:tblGrid>
      <w:tr w:rsidR="009D350E" w:rsidRPr="00FA051D" w:rsidTr="005E241A">
        <w:trPr>
          <w:trHeight w:val="424"/>
        </w:trPr>
        <w:tc>
          <w:tcPr>
            <w:tcW w:w="9108" w:type="dxa"/>
          </w:tcPr>
          <w:p w:rsidR="009D350E" w:rsidRPr="00FA051D" w:rsidRDefault="009D350E" w:rsidP="005E241A">
            <w:pPr>
              <w:numPr>
                <w:ilvl w:val="12"/>
                <w:numId w:val="0"/>
              </w:numPr>
              <w:ind w:firstLine="709"/>
              <w:rPr>
                <w:rFonts w:ascii="Times New Roman" w:hAnsi="Times New Roman"/>
                <w:sz w:val="28"/>
                <w:szCs w:val="28"/>
              </w:rPr>
            </w:pPr>
            <w:r>
              <w:rPr>
                <w:b/>
                <w:noProof/>
                <w:lang w:eastAsia="ru-RU"/>
              </w:rPr>
              <mc:AlternateContent>
                <mc:Choice Requires="wps">
                  <w:drawing>
                    <wp:anchor distT="0" distB="0" distL="114300" distR="114300" simplePos="0" relativeHeight="251662336" behindDoc="0" locked="0" layoutInCell="1" allowOverlap="1">
                      <wp:simplePos x="0" y="0"/>
                      <wp:positionH relativeFrom="column">
                        <wp:posOffset>5713095</wp:posOffset>
                      </wp:positionH>
                      <wp:positionV relativeFrom="paragraph">
                        <wp:posOffset>-1381760</wp:posOffset>
                      </wp:positionV>
                      <wp:extent cx="914400" cy="914400"/>
                      <wp:effectExtent l="3175" t="0" r="0" b="254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855449" id="Прямоугольник 11" o:spid="_x0000_s1026" style="position:absolute;margin-left:449.85pt;margin-top:-108.8pt;width:1in;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" stroked="f"/>
                  </w:pict>
                </mc:Fallback>
              </mc:AlternateContent>
            </w:r>
            <w:r w:rsidRPr="00FA051D">
              <w:rPr>
                <w:rFonts w:ascii="Times New Roman" w:hAnsi="Times New Roman"/>
                <w:b/>
                <w:i/>
                <w:noProof/>
                <w:sz w:val="28"/>
                <w:szCs w:val="28"/>
                <w:lang w:eastAsia="ru-RU"/>
              </w:rPr>
              <mc:AlternateContent>
                <mc:Choice Requires="wps">
                  <w:drawing>
                    <wp:anchor distT="0" distB="0" distL="114300" distR="114300" simplePos="0" relativeHeight="251660288" behindDoc="0" locked="0" layoutInCell="1" allowOverlap="1">
                      <wp:simplePos x="0" y="0"/>
                      <wp:positionH relativeFrom="column">
                        <wp:posOffset>5941695</wp:posOffset>
                      </wp:positionH>
                      <wp:positionV relativeFrom="paragraph">
                        <wp:posOffset>-1029335</wp:posOffset>
                      </wp:positionV>
                      <wp:extent cx="457200" cy="342900"/>
                      <wp:effectExtent l="3175" t="0" r="0" b="254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111CAD" id="Прямоугольник 10" o:spid="_x0000_s1026" style="position:absolute;margin-left:467.85pt;margin-top:-81.05pt;width:36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" stroked="f"/>
                  </w:pict>
                </mc:Fallback>
              </mc:AlternateContent>
            </w:r>
            <w:r w:rsidRPr="00FA051D">
              <w:rPr>
                <w:rFonts w:ascii="Times New Roman" w:hAnsi="Times New Roman"/>
                <w:sz w:val="28"/>
                <w:szCs w:val="28"/>
              </w:rPr>
              <w:t>ВСТУП</w:t>
            </w:r>
          </w:p>
        </w:tc>
        <w:tc>
          <w:tcPr>
            <w:tcW w:w="1080" w:type="dxa"/>
            <w:vAlign w:val="bottom"/>
          </w:tcPr>
          <w:p w:rsidR="009D350E" w:rsidRPr="00FA051D" w:rsidRDefault="009D350E" w:rsidP="005E241A">
            <w:pPr>
              <w:pStyle w:val="1fffffff6"/>
              <w:spacing w:line="240" w:lineRule="auto"/>
              <w:jc w:val="left"/>
              <w:rPr>
                <w:color w:val="auto"/>
                <w:szCs w:val="28"/>
                <w:lang w:val="uk-UA"/>
              </w:rPr>
            </w:pPr>
          </w:p>
        </w:tc>
      </w:tr>
      <w:tr w:rsidR="009D350E" w:rsidRPr="00FA051D" w:rsidTr="005E241A">
        <w:trPr>
          <w:trHeight w:val="971"/>
        </w:trPr>
        <w:tc>
          <w:tcPr>
            <w:tcW w:w="9108" w:type="dxa"/>
          </w:tcPr>
          <w:p w:rsidR="009D350E" w:rsidRPr="00FA051D" w:rsidRDefault="009D350E" w:rsidP="005E241A">
            <w:pPr>
              <w:widowControl w:val="0"/>
              <w:ind w:firstLine="709"/>
              <w:jc w:val="both"/>
              <w:rPr>
                <w:rFonts w:ascii="Times New Roman" w:hAnsi="Times New Roman"/>
                <w:sz w:val="28"/>
                <w:szCs w:val="28"/>
              </w:rPr>
            </w:pPr>
            <w:r w:rsidRPr="00FA051D">
              <w:rPr>
                <w:rFonts w:ascii="Times New Roman" w:hAnsi="Times New Roman"/>
                <w:sz w:val="28"/>
                <w:szCs w:val="28"/>
              </w:rPr>
              <w:t>РОЗДІЛ 1. ТЕОРЕТИЧНІ ЗАСАДИ ФУНКЦІОНУВАННЯ МЕХАНІЗМІВ ДЕРЖАВНОГО УПРАВЛІННЯ РОЗВИТКУ БУДІВЕЛЬНОГО КОМПЛЕКСУ УКРАЇНИ</w:t>
            </w:r>
          </w:p>
        </w:tc>
        <w:tc>
          <w:tcPr>
            <w:tcW w:w="1080" w:type="dxa"/>
            <w:vAlign w:val="bottom"/>
          </w:tcPr>
          <w:p w:rsidR="009D350E" w:rsidRPr="00FA051D" w:rsidRDefault="009D350E" w:rsidP="005E241A">
            <w:pPr>
              <w:pStyle w:val="1fffffff6"/>
              <w:spacing w:line="240" w:lineRule="auto"/>
              <w:jc w:val="left"/>
              <w:rPr>
                <w:color w:val="auto"/>
                <w:szCs w:val="28"/>
                <w:lang w:val="uk-UA"/>
              </w:rPr>
            </w:pPr>
          </w:p>
        </w:tc>
      </w:tr>
      <w:tr w:rsidR="009D350E" w:rsidRPr="00FA051D" w:rsidTr="005E241A">
        <w:tc>
          <w:tcPr>
            <w:tcW w:w="9108" w:type="dxa"/>
          </w:tcPr>
          <w:p w:rsidR="009D350E" w:rsidRPr="00FA051D" w:rsidRDefault="009D350E" w:rsidP="005E241A">
            <w:pPr>
              <w:numPr>
                <w:ilvl w:val="12"/>
                <w:numId w:val="0"/>
              </w:numPr>
              <w:ind w:firstLine="709"/>
              <w:jc w:val="both"/>
              <w:rPr>
                <w:rFonts w:ascii="Times New Roman" w:hAnsi="Times New Roman"/>
                <w:sz w:val="28"/>
                <w:szCs w:val="28"/>
              </w:rPr>
            </w:pPr>
            <w:r w:rsidRPr="00FA051D">
              <w:rPr>
                <w:rFonts w:ascii="Times New Roman" w:hAnsi="Times New Roman"/>
                <w:sz w:val="28"/>
                <w:szCs w:val="28"/>
              </w:rPr>
              <w:t>1.1. </w:t>
            </w:r>
            <w:r w:rsidRPr="00FA051D">
              <w:rPr>
                <w:rStyle w:val="apple-converted-space"/>
                <w:rFonts w:ascii="Times New Roman" w:hAnsi="Times New Roman"/>
                <w:sz w:val="28"/>
                <w:szCs w:val="28"/>
              </w:rPr>
              <w:t>Характеристика механізмів державного управління в умовах ринкової економіки</w:t>
            </w:r>
          </w:p>
        </w:tc>
        <w:tc>
          <w:tcPr>
            <w:tcW w:w="1080" w:type="dxa"/>
            <w:vAlign w:val="bottom"/>
          </w:tcPr>
          <w:p w:rsidR="009D350E" w:rsidRPr="00FA051D" w:rsidRDefault="009D350E" w:rsidP="005E241A">
            <w:pPr>
              <w:pStyle w:val="1fffffff6"/>
              <w:spacing w:line="240" w:lineRule="auto"/>
              <w:jc w:val="left"/>
              <w:rPr>
                <w:color w:val="auto"/>
                <w:szCs w:val="28"/>
                <w:lang w:val="uk-UA"/>
              </w:rPr>
            </w:pPr>
          </w:p>
        </w:tc>
      </w:tr>
      <w:tr w:rsidR="009D350E" w:rsidRPr="00FA051D" w:rsidTr="005E241A">
        <w:tc>
          <w:tcPr>
            <w:tcW w:w="9108" w:type="dxa"/>
          </w:tcPr>
          <w:p w:rsidR="009D350E" w:rsidRPr="00FA051D" w:rsidRDefault="009D350E" w:rsidP="005E241A">
            <w:pPr>
              <w:numPr>
                <w:ilvl w:val="12"/>
                <w:numId w:val="0"/>
              </w:numPr>
              <w:ind w:firstLine="709"/>
              <w:jc w:val="both"/>
              <w:rPr>
                <w:rFonts w:ascii="Times New Roman" w:hAnsi="Times New Roman"/>
                <w:sz w:val="28"/>
                <w:szCs w:val="28"/>
              </w:rPr>
            </w:pPr>
            <w:r w:rsidRPr="00FA051D">
              <w:rPr>
                <w:rFonts w:ascii="Times New Roman" w:hAnsi="Times New Roman"/>
                <w:sz w:val="28"/>
                <w:szCs w:val="28"/>
              </w:rPr>
              <w:t>1.2. </w:t>
            </w:r>
            <w:r w:rsidRPr="00FA051D">
              <w:rPr>
                <w:rStyle w:val="apple-style-span"/>
                <w:rFonts w:ascii="Times New Roman" w:hAnsi="Times New Roman"/>
                <w:sz w:val="28"/>
                <w:szCs w:val="28"/>
                <w:shd w:val="clear" w:color="auto" w:fill="FFFFFF"/>
              </w:rPr>
              <w:t>Особливості функціонування будівельного комплексу як об’єкту державного управління</w:t>
            </w:r>
          </w:p>
        </w:tc>
        <w:tc>
          <w:tcPr>
            <w:tcW w:w="1080" w:type="dxa"/>
            <w:vAlign w:val="bottom"/>
          </w:tcPr>
          <w:p w:rsidR="009D350E" w:rsidRPr="00FA051D" w:rsidRDefault="009D350E" w:rsidP="005E241A">
            <w:pPr>
              <w:numPr>
                <w:ilvl w:val="12"/>
                <w:numId w:val="0"/>
              </w:numPr>
              <w:jc w:val="both"/>
              <w:rPr>
                <w:rFonts w:ascii="Times New Roman" w:hAnsi="Times New Roman"/>
                <w:sz w:val="28"/>
                <w:szCs w:val="28"/>
              </w:rPr>
            </w:pPr>
          </w:p>
        </w:tc>
      </w:tr>
      <w:tr w:rsidR="009D350E" w:rsidRPr="00FA051D" w:rsidTr="005E241A">
        <w:tc>
          <w:tcPr>
            <w:tcW w:w="9108" w:type="dxa"/>
          </w:tcPr>
          <w:p w:rsidR="009D350E" w:rsidRPr="00FA051D" w:rsidRDefault="009D350E" w:rsidP="005E241A">
            <w:pPr>
              <w:numPr>
                <w:ilvl w:val="12"/>
                <w:numId w:val="0"/>
              </w:numPr>
              <w:ind w:firstLine="709"/>
              <w:jc w:val="both"/>
              <w:rPr>
                <w:rFonts w:ascii="Times New Roman" w:hAnsi="Times New Roman"/>
                <w:sz w:val="28"/>
                <w:szCs w:val="28"/>
              </w:rPr>
            </w:pPr>
            <w:r w:rsidRPr="00FA051D">
              <w:rPr>
                <w:rFonts w:ascii="Times New Roman" w:hAnsi="Times New Roman"/>
                <w:sz w:val="28"/>
                <w:szCs w:val="28"/>
              </w:rPr>
              <w:t>1.3. Зарубіжний досвід державного регулювання економіки в житлово-комунальній сфері</w:t>
            </w:r>
          </w:p>
        </w:tc>
        <w:tc>
          <w:tcPr>
            <w:tcW w:w="1080" w:type="dxa"/>
            <w:vAlign w:val="bottom"/>
          </w:tcPr>
          <w:p w:rsidR="009D350E" w:rsidRPr="00FA051D" w:rsidRDefault="009D350E" w:rsidP="005E241A">
            <w:pPr>
              <w:numPr>
                <w:ilvl w:val="12"/>
                <w:numId w:val="0"/>
              </w:numPr>
              <w:jc w:val="both"/>
              <w:rPr>
                <w:rFonts w:ascii="Times New Roman" w:hAnsi="Times New Roman"/>
                <w:sz w:val="28"/>
                <w:szCs w:val="28"/>
              </w:rPr>
            </w:pPr>
          </w:p>
        </w:tc>
      </w:tr>
      <w:tr w:rsidR="009D350E" w:rsidRPr="00FA051D" w:rsidTr="005E241A">
        <w:tc>
          <w:tcPr>
            <w:tcW w:w="9108" w:type="dxa"/>
          </w:tcPr>
          <w:p w:rsidR="009D350E" w:rsidRPr="00FA051D" w:rsidRDefault="009D350E" w:rsidP="005E241A">
            <w:pPr>
              <w:numPr>
                <w:ilvl w:val="12"/>
                <w:numId w:val="0"/>
              </w:numPr>
              <w:ind w:firstLine="709"/>
              <w:rPr>
                <w:rFonts w:ascii="Times New Roman" w:hAnsi="Times New Roman"/>
                <w:sz w:val="28"/>
                <w:szCs w:val="28"/>
              </w:rPr>
            </w:pPr>
            <w:r w:rsidRPr="00FA051D">
              <w:rPr>
                <w:rFonts w:ascii="Times New Roman" w:hAnsi="Times New Roman"/>
                <w:sz w:val="28"/>
                <w:szCs w:val="28"/>
              </w:rPr>
              <w:t>Висновки до розділу 1</w:t>
            </w:r>
          </w:p>
        </w:tc>
        <w:tc>
          <w:tcPr>
            <w:tcW w:w="1080" w:type="dxa"/>
            <w:vAlign w:val="bottom"/>
          </w:tcPr>
          <w:p w:rsidR="009D350E" w:rsidRPr="00FA051D" w:rsidRDefault="009D350E" w:rsidP="005E241A">
            <w:pPr>
              <w:pStyle w:val="1fffffff6"/>
              <w:spacing w:line="240" w:lineRule="auto"/>
              <w:jc w:val="left"/>
              <w:rPr>
                <w:color w:val="auto"/>
                <w:szCs w:val="28"/>
                <w:lang w:val="uk-UA"/>
              </w:rPr>
            </w:pPr>
          </w:p>
        </w:tc>
      </w:tr>
      <w:tr w:rsidR="009D350E" w:rsidRPr="00FA051D" w:rsidTr="005E241A">
        <w:tc>
          <w:tcPr>
            <w:tcW w:w="9108" w:type="dxa"/>
          </w:tcPr>
          <w:p w:rsidR="009D350E" w:rsidRPr="00FA051D" w:rsidRDefault="009D350E" w:rsidP="005E241A">
            <w:pPr>
              <w:pStyle w:val="213"/>
              <w:numPr>
                <w:ilvl w:val="12"/>
                <w:numId w:val="0"/>
              </w:numPr>
              <w:ind w:firstLine="709"/>
              <w:rPr>
                <w:rFonts w:ascii="Times New Roman" w:hAnsi="Times New Roman"/>
                <w:szCs w:val="28"/>
              </w:rPr>
            </w:pPr>
            <w:r w:rsidRPr="00FA051D">
              <w:rPr>
                <w:rFonts w:ascii="Times New Roman" w:hAnsi="Times New Roman"/>
                <w:szCs w:val="28"/>
              </w:rPr>
              <w:t>РОЗДІЛ 2. СУТНІСТЬ ТА СПЕЦИФІКА ОРГАНІЗАЦІЇ ЖИТЛОВОГО БУДІВНИЦТВА ТА КОМУНАЛЬНОЇ ІНФРАСТРУКТУРИ В УКРАЇНІ</w:t>
            </w:r>
          </w:p>
        </w:tc>
        <w:tc>
          <w:tcPr>
            <w:tcW w:w="1080" w:type="dxa"/>
            <w:vAlign w:val="bottom"/>
          </w:tcPr>
          <w:p w:rsidR="009D350E" w:rsidRPr="00FA051D" w:rsidRDefault="009D350E" w:rsidP="005E241A">
            <w:pPr>
              <w:numPr>
                <w:ilvl w:val="12"/>
                <w:numId w:val="0"/>
              </w:numPr>
              <w:rPr>
                <w:rFonts w:ascii="Times New Roman" w:hAnsi="Times New Roman"/>
                <w:sz w:val="28"/>
                <w:szCs w:val="28"/>
              </w:rPr>
            </w:pPr>
          </w:p>
        </w:tc>
      </w:tr>
      <w:tr w:rsidR="009D350E" w:rsidRPr="00FA051D" w:rsidTr="005E241A">
        <w:tc>
          <w:tcPr>
            <w:tcW w:w="9108" w:type="dxa"/>
          </w:tcPr>
          <w:p w:rsidR="009D350E" w:rsidRPr="00FA051D" w:rsidRDefault="009D350E" w:rsidP="005E241A">
            <w:pPr>
              <w:numPr>
                <w:ilvl w:val="12"/>
                <w:numId w:val="0"/>
              </w:numPr>
              <w:ind w:firstLine="709"/>
              <w:jc w:val="both"/>
              <w:rPr>
                <w:rFonts w:ascii="Times New Roman" w:hAnsi="Times New Roman"/>
                <w:sz w:val="28"/>
                <w:szCs w:val="28"/>
              </w:rPr>
            </w:pPr>
            <w:r w:rsidRPr="00FA051D">
              <w:rPr>
                <w:rFonts w:ascii="Times New Roman" w:hAnsi="Times New Roman"/>
                <w:sz w:val="28"/>
                <w:szCs w:val="28"/>
              </w:rPr>
              <w:t>2.1. Стан розвитку житлового будівництва і комунальної інфраструктури в України</w:t>
            </w:r>
          </w:p>
        </w:tc>
        <w:tc>
          <w:tcPr>
            <w:tcW w:w="1080" w:type="dxa"/>
            <w:vAlign w:val="bottom"/>
          </w:tcPr>
          <w:p w:rsidR="009D350E" w:rsidRPr="00FA051D" w:rsidRDefault="009D350E" w:rsidP="005E241A">
            <w:pPr>
              <w:numPr>
                <w:ilvl w:val="12"/>
                <w:numId w:val="0"/>
              </w:numPr>
              <w:ind w:firstLine="709"/>
              <w:jc w:val="both"/>
              <w:rPr>
                <w:rFonts w:ascii="Times New Roman" w:hAnsi="Times New Roman"/>
                <w:sz w:val="28"/>
                <w:szCs w:val="28"/>
              </w:rPr>
            </w:pPr>
          </w:p>
        </w:tc>
      </w:tr>
      <w:tr w:rsidR="009D350E" w:rsidRPr="00FA051D" w:rsidTr="005E241A">
        <w:tc>
          <w:tcPr>
            <w:tcW w:w="9108" w:type="dxa"/>
          </w:tcPr>
          <w:p w:rsidR="009D350E" w:rsidRPr="00FA051D" w:rsidRDefault="009D350E" w:rsidP="005E241A">
            <w:pPr>
              <w:numPr>
                <w:ilvl w:val="12"/>
                <w:numId w:val="0"/>
              </w:numPr>
              <w:ind w:firstLine="709"/>
              <w:jc w:val="both"/>
              <w:rPr>
                <w:rFonts w:ascii="Times New Roman" w:hAnsi="Times New Roman"/>
                <w:sz w:val="28"/>
                <w:szCs w:val="28"/>
              </w:rPr>
            </w:pPr>
            <w:r w:rsidRPr="00FA051D">
              <w:rPr>
                <w:rFonts w:ascii="Times New Roman" w:hAnsi="Times New Roman"/>
                <w:sz w:val="28"/>
                <w:szCs w:val="28"/>
              </w:rPr>
              <w:t>2.2. Основні напрями державної політики по стимулюванню пропозиції житла</w:t>
            </w:r>
          </w:p>
        </w:tc>
        <w:tc>
          <w:tcPr>
            <w:tcW w:w="1080" w:type="dxa"/>
            <w:vAlign w:val="bottom"/>
          </w:tcPr>
          <w:p w:rsidR="009D350E" w:rsidRPr="00FA051D" w:rsidRDefault="009D350E" w:rsidP="005E241A">
            <w:pPr>
              <w:numPr>
                <w:ilvl w:val="12"/>
                <w:numId w:val="0"/>
              </w:numPr>
              <w:rPr>
                <w:rFonts w:ascii="Times New Roman" w:hAnsi="Times New Roman"/>
                <w:sz w:val="28"/>
                <w:szCs w:val="28"/>
              </w:rPr>
            </w:pPr>
          </w:p>
        </w:tc>
      </w:tr>
      <w:tr w:rsidR="009D350E" w:rsidRPr="00FA051D" w:rsidTr="005E241A">
        <w:tc>
          <w:tcPr>
            <w:tcW w:w="9108" w:type="dxa"/>
          </w:tcPr>
          <w:p w:rsidR="009D350E" w:rsidRPr="00FA051D" w:rsidRDefault="009D350E" w:rsidP="005E241A">
            <w:pPr>
              <w:numPr>
                <w:ilvl w:val="12"/>
                <w:numId w:val="0"/>
              </w:numPr>
              <w:ind w:firstLine="709"/>
              <w:jc w:val="both"/>
              <w:rPr>
                <w:rFonts w:ascii="Times New Roman" w:hAnsi="Times New Roman"/>
                <w:sz w:val="28"/>
                <w:szCs w:val="28"/>
              </w:rPr>
            </w:pPr>
            <w:r w:rsidRPr="00FA051D">
              <w:rPr>
                <w:rFonts w:ascii="Times New Roman" w:hAnsi="Times New Roman"/>
                <w:sz w:val="28"/>
                <w:szCs w:val="28"/>
              </w:rPr>
              <w:t>2.3. Програмний підхід до формування цілеспрямованої державної політики розвитку житлового будівництва</w:t>
            </w:r>
          </w:p>
        </w:tc>
        <w:tc>
          <w:tcPr>
            <w:tcW w:w="1080" w:type="dxa"/>
            <w:vAlign w:val="bottom"/>
          </w:tcPr>
          <w:p w:rsidR="009D350E" w:rsidRPr="00FA051D" w:rsidRDefault="009D350E" w:rsidP="005E241A">
            <w:pPr>
              <w:numPr>
                <w:ilvl w:val="12"/>
                <w:numId w:val="0"/>
              </w:numPr>
              <w:jc w:val="both"/>
              <w:rPr>
                <w:rFonts w:ascii="Times New Roman" w:hAnsi="Times New Roman"/>
                <w:sz w:val="28"/>
                <w:szCs w:val="28"/>
              </w:rPr>
            </w:pPr>
          </w:p>
        </w:tc>
      </w:tr>
      <w:tr w:rsidR="009D350E" w:rsidRPr="00FA051D" w:rsidTr="005E241A">
        <w:trPr>
          <w:trHeight w:val="435"/>
        </w:trPr>
        <w:tc>
          <w:tcPr>
            <w:tcW w:w="9108" w:type="dxa"/>
          </w:tcPr>
          <w:p w:rsidR="009D350E" w:rsidRPr="00FA051D" w:rsidRDefault="009D350E" w:rsidP="005E241A">
            <w:pPr>
              <w:pStyle w:val="9"/>
              <w:spacing w:line="240" w:lineRule="auto"/>
              <w:ind w:firstLine="709"/>
              <w:rPr>
                <w:rFonts w:ascii="Times New Roman" w:hAnsi="Times New Roman"/>
                <w:szCs w:val="28"/>
              </w:rPr>
            </w:pPr>
            <w:r w:rsidRPr="00FA051D">
              <w:rPr>
                <w:rFonts w:ascii="Times New Roman" w:hAnsi="Times New Roman"/>
                <w:szCs w:val="28"/>
              </w:rPr>
              <w:t>Висновки до розділу 2</w:t>
            </w:r>
          </w:p>
        </w:tc>
        <w:tc>
          <w:tcPr>
            <w:tcW w:w="1080" w:type="dxa"/>
            <w:vAlign w:val="bottom"/>
          </w:tcPr>
          <w:p w:rsidR="009D350E" w:rsidRPr="00FA051D" w:rsidRDefault="009D350E" w:rsidP="005E241A">
            <w:pPr>
              <w:numPr>
                <w:ilvl w:val="12"/>
                <w:numId w:val="0"/>
              </w:numPr>
              <w:rPr>
                <w:rFonts w:ascii="Times New Roman" w:hAnsi="Times New Roman"/>
                <w:sz w:val="28"/>
                <w:szCs w:val="28"/>
              </w:rPr>
            </w:pPr>
          </w:p>
        </w:tc>
      </w:tr>
      <w:tr w:rsidR="009D350E" w:rsidRPr="00FA051D" w:rsidTr="005E241A">
        <w:tc>
          <w:tcPr>
            <w:tcW w:w="9108" w:type="dxa"/>
          </w:tcPr>
          <w:p w:rsidR="009D350E" w:rsidRPr="00FA051D" w:rsidRDefault="009D350E" w:rsidP="005E241A">
            <w:pPr>
              <w:numPr>
                <w:ilvl w:val="12"/>
                <w:numId w:val="0"/>
              </w:numPr>
              <w:ind w:firstLine="709"/>
              <w:jc w:val="both"/>
              <w:rPr>
                <w:rFonts w:ascii="Times New Roman" w:hAnsi="Times New Roman"/>
                <w:sz w:val="28"/>
                <w:szCs w:val="28"/>
              </w:rPr>
            </w:pPr>
            <w:r w:rsidRPr="00FA051D">
              <w:rPr>
                <w:rFonts w:ascii="Times New Roman" w:hAnsi="Times New Roman"/>
                <w:sz w:val="28"/>
                <w:szCs w:val="28"/>
              </w:rPr>
              <w:t>РОЗДІЛ 3. ФОРМУВАННЯ СИСТЕМИ ДЕРЖАВНОЇ ПІДТРИМКИ ЖИТЛОВОГО БУДІВНИЦТВА В УКРАЇНІ</w:t>
            </w:r>
          </w:p>
        </w:tc>
        <w:tc>
          <w:tcPr>
            <w:tcW w:w="1080" w:type="dxa"/>
            <w:vAlign w:val="bottom"/>
          </w:tcPr>
          <w:p w:rsidR="009D350E" w:rsidRPr="00FA051D" w:rsidRDefault="009D350E" w:rsidP="005E241A">
            <w:pPr>
              <w:numPr>
                <w:ilvl w:val="12"/>
                <w:numId w:val="0"/>
              </w:numPr>
              <w:jc w:val="both"/>
              <w:rPr>
                <w:rFonts w:ascii="Times New Roman" w:hAnsi="Times New Roman"/>
                <w:sz w:val="28"/>
                <w:szCs w:val="28"/>
              </w:rPr>
            </w:pPr>
          </w:p>
        </w:tc>
      </w:tr>
      <w:tr w:rsidR="009D350E" w:rsidRPr="00FA051D" w:rsidTr="005E241A">
        <w:tc>
          <w:tcPr>
            <w:tcW w:w="9108" w:type="dxa"/>
          </w:tcPr>
          <w:p w:rsidR="009D350E" w:rsidRPr="00FA051D" w:rsidRDefault="009D350E" w:rsidP="005E241A">
            <w:pPr>
              <w:numPr>
                <w:ilvl w:val="12"/>
                <w:numId w:val="0"/>
              </w:numPr>
              <w:ind w:firstLine="709"/>
              <w:jc w:val="both"/>
              <w:rPr>
                <w:rFonts w:ascii="Times New Roman" w:hAnsi="Times New Roman"/>
                <w:sz w:val="28"/>
                <w:szCs w:val="28"/>
              </w:rPr>
            </w:pPr>
            <w:r w:rsidRPr="00FA051D">
              <w:rPr>
                <w:rFonts w:ascii="Times New Roman" w:hAnsi="Times New Roman"/>
                <w:sz w:val="28"/>
                <w:szCs w:val="28"/>
              </w:rPr>
              <w:t>3.1. </w:t>
            </w:r>
            <w:r w:rsidRPr="00FA051D">
              <w:rPr>
                <w:rFonts w:ascii="Times New Roman" w:hAnsi="Times New Roman"/>
                <w:bCs/>
                <w:color w:val="000000"/>
                <w:sz w:val="28"/>
                <w:szCs w:val="28"/>
              </w:rPr>
              <w:t>Місторегулювання як інституціональна основа житлового будівництва і розвитку комунальної інфраструктури</w:t>
            </w:r>
          </w:p>
        </w:tc>
        <w:tc>
          <w:tcPr>
            <w:tcW w:w="1080" w:type="dxa"/>
            <w:vAlign w:val="bottom"/>
          </w:tcPr>
          <w:p w:rsidR="009D350E" w:rsidRPr="00FA051D" w:rsidRDefault="009D350E" w:rsidP="005E241A">
            <w:pPr>
              <w:pStyle w:val="1fffffff6"/>
              <w:spacing w:line="240" w:lineRule="auto"/>
              <w:jc w:val="left"/>
              <w:rPr>
                <w:color w:val="auto"/>
                <w:szCs w:val="28"/>
                <w:lang w:val="uk-UA"/>
              </w:rPr>
            </w:pPr>
          </w:p>
        </w:tc>
      </w:tr>
      <w:tr w:rsidR="009D350E" w:rsidRPr="00FA051D" w:rsidTr="005E241A">
        <w:tc>
          <w:tcPr>
            <w:tcW w:w="9108" w:type="dxa"/>
          </w:tcPr>
          <w:p w:rsidR="009D350E" w:rsidRPr="00FA051D" w:rsidRDefault="009D350E" w:rsidP="005E241A">
            <w:pPr>
              <w:shd w:val="clear" w:color="auto" w:fill="FFFFFF"/>
              <w:ind w:firstLine="709"/>
              <w:jc w:val="both"/>
              <w:rPr>
                <w:rFonts w:ascii="Times New Roman" w:hAnsi="Times New Roman"/>
                <w:sz w:val="28"/>
                <w:szCs w:val="28"/>
              </w:rPr>
            </w:pPr>
            <w:r w:rsidRPr="00FA051D">
              <w:rPr>
                <w:rFonts w:ascii="Times New Roman" w:hAnsi="Times New Roman"/>
                <w:sz w:val="28"/>
                <w:szCs w:val="28"/>
              </w:rPr>
              <w:t>3.2. </w:t>
            </w:r>
            <w:r w:rsidRPr="00FA051D">
              <w:rPr>
                <w:rFonts w:ascii="Times New Roman" w:hAnsi="Times New Roman"/>
                <w:color w:val="000000"/>
                <w:sz w:val="28"/>
                <w:szCs w:val="28"/>
              </w:rPr>
              <w:t>Розробка механізму забезпечення державних гарантій розвитку молодіжного будівництва</w:t>
            </w:r>
          </w:p>
        </w:tc>
        <w:tc>
          <w:tcPr>
            <w:tcW w:w="1080" w:type="dxa"/>
            <w:vAlign w:val="bottom"/>
          </w:tcPr>
          <w:p w:rsidR="009D350E" w:rsidRPr="00FA051D" w:rsidRDefault="009D350E" w:rsidP="005E241A">
            <w:pPr>
              <w:numPr>
                <w:ilvl w:val="12"/>
                <w:numId w:val="0"/>
              </w:numPr>
              <w:rPr>
                <w:rFonts w:ascii="Times New Roman" w:hAnsi="Times New Roman"/>
                <w:sz w:val="28"/>
                <w:szCs w:val="28"/>
              </w:rPr>
            </w:pPr>
          </w:p>
        </w:tc>
      </w:tr>
      <w:tr w:rsidR="009D350E" w:rsidRPr="00FA051D" w:rsidTr="005E241A">
        <w:tc>
          <w:tcPr>
            <w:tcW w:w="9108" w:type="dxa"/>
          </w:tcPr>
          <w:p w:rsidR="009D350E" w:rsidRPr="00FA051D" w:rsidRDefault="009D350E" w:rsidP="005E241A">
            <w:pPr>
              <w:shd w:val="clear" w:color="auto" w:fill="FFFFFF"/>
              <w:ind w:firstLine="709"/>
              <w:jc w:val="both"/>
              <w:rPr>
                <w:rFonts w:ascii="Times New Roman" w:hAnsi="Times New Roman"/>
                <w:sz w:val="28"/>
                <w:szCs w:val="28"/>
              </w:rPr>
            </w:pPr>
            <w:r w:rsidRPr="00FA051D">
              <w:rPr>
                <w:rFonts w:ascii="Times New Roman" w:hAnsi="Times New Roman"/>
                <w:sz w:val="28"/>
                <w:szCs w:val="28"/>
              </w:rPr>
              <w:t>3.3. </w:t>
            </w:r>
            <w:r w:rsidRPr="00FA051D">
              <w:rPr>
                <w:rFonts w:ascii="Times New Roman" w:hAnsi="Times New Roman"/>
                <w:color w:val="000000"/>
                <w:sz w:val="28"/>
                <w:szCs w:val="28"/>
              </w:rPr>
              <w:t>Вдосконалення системи фінансового забезпечення житлового будівництва</w:t>
            </w:r>
          </w:p>
        </w:tc>
        <w:tc>
          <w:tcPr>
            <w:tcW w:w="1080" w:type="dxa"/>
            <w:vAlign w:val="bottom"/>
          </w:tcPr>
          <w:p w:rsidR="009D350E" w:rsidRPr="00FA051D" w:rsidRDefault="009D350E" w:rsidP="005E241A">
            <w:pPr>
              <w:numPr>
                <w:ilvl w:val="12"/>
                <w:numId w:val="0"/>
              </w:numPr>
              <w:rPr>
                <w:rFonts w:ascii="Times New Roman" w:hAnsi="Times New Roman"/>
                <w:sz w:val="28"/>
                <w:szCs w:val="28"/>
              </w:rPr>
            </w:pPr>
          </w:p>
        </w:tc>
      </w:tr>
      <w:tr w:rsidR="009D350E" w:rsidRPr="00FA051D" w:rsidTr="005E241A">
        <w:trPr>
          <w:trHeight w:val="349"/>
        </w:trPr>
        <w:tc>
          <w:tcPr>
            <w:tcW w:w="9108" w:type="dxa"/>
          </w:tcPr>
          <w:p w:rsidR="009D350E" w:rsidRPr="00FA051D" w:rsidRDefault="009D350E" w:rsidP="005E241A">
            <w:pPr>
              <w:numPr>
                <w:ilvl w:val="12"/>
                <w:numId w:val="0"/>
              </w:numPr>
              <w:ind w:firstLine="709"/>
              <w:rPr>
                <w:rFonts w:ascii="Times New Roman" w:hAnsi="Times New Roman"/>
                <w:sz w:val="28"/>
                <w:szCs w:val="28"/>
              </w:rPr>
            </w:pPr>
            <w:r w:rsidRPr="00FA051D">
              <w:rPr>
                <w:rFonts w:ascii="Times New Roman" w:hAnsi="Times New Roman"/>
                <w:sz w:val="28"/>
                <w:szCs w:val="28"/>
              </w:rPr>
              <w:t>Висновки до розділу 3</w:t>
            </w:r>
          </w:p>
        </w:tc>
        <w:tc>
          <w:tcPr>
            <w:tcW w:w="1080" w:type="dxa"/>
            <w:vAlign w:val="bottom"/>
          </w:tcPr>
          <w:p w:rsidR="009D350E" w:rsidRPr="00FA051D" w:rsidRDefault="009D350E" w:rsidP="005E241A">
            <w:pPr>
              <w:numPr>
                <w:ilvl w:val="12"/>
                <w:numId w:val="0"/>
              </w:numPr>
              <w:rPr>
                <w:rFonts w:ascii="Times New Roman" w:hAnsi="Times New Roman"/>
                <w:sz w:val="28"/>
                <w:szCs w:val="28"/>
              </w:rPr>
            </w:pPr>
          </w:p>
        </w:tc>
      </w:tr>
      <w:tr w:rsidR="009D350E" w:rsidRPr="00FA051D" w:rsidTr="005E241A">
        <w:tc>
          <w:tcPr>
            <w:tcW w:w="9108" w:type="dxa"/>
          </w:tcPr>
          <w:p w:rsidR="009D350E" w:rsidRPr="00FA051D" w:rsidRDefault="009D350E" w:rsidP="005E241A">
            <w:pPr>
              <w:pStyle w:val="8"/>
              <w:spacing w:before="0" w:after="0"/>
              <w:ind w:firstLine="709"/>
              <w:rPr>
                <w:rFonts w:ascii="Times New Roman" w:hAnsi="Times New Roman"/>
                <w:i w:val="0"/>
                <w:sz w:val="28"/>
                <w:szCs w:val="28"/>
              </w:rPr>
            </w:pPr>
            <w:r w:rsidRPr="00FA051D">
              <w:rPr>
                <w:rFonts w:ascii="Times New Roman" w:hAnsi="Times New Roman"/>
                <w:i w:val="0"/>
                <w:sz w:val="28"/>
                <w:szCs w:val="28"/>
              </w:rPr>
              <w:t>ВИСНОВКИ</w:t>
            </w:r>
          </w:p>
        </w:tc>
        <w:tc>
          <w:tcPr>
            <w:tcW w:w="1080" w:type="dxa"/>
            <w:vAlign w:val="bottom"/>
          </w:tcPr>
          <w:p w:rsidR="009D350E" w:rsidRPr="00FA051D" w:rsidRDefault="009D350E" w:rsidP="005E241A">
            <w:pPr>
              <w:numPr>
                <w:ilvl w:val="12"/>
                <w:numId w:val="0"/>
              </w:numPr>
              <w:rPr>
                <w:rFonts w:ascii="Times New Roman" w:hAnsi="Times New Roman"/>
                <w:sz w:val="28"/>
                <w:szCs w:val="28"/>
              </w:rPr>
            </w:pPr>
          </w:p>
        </w:tc>
      </w:tr>
      <w:tr w:rsidR="009D350E" w:rsidRPr="00FA051D" w:rsidTr="005E241A">
        <w:tc>
          <w:tcPr>
            <w:tcW w:w="9108" w:type="dxa"/>
          </w:tcPr>
          <w:p w:rsidR="009D350E" w:rsidRPr="00FA051D" w:rsidRDefault="009D350E" w:rsidP="005E241A">
            <w:pPr>
              <w:ind w:firstLine="709"/>
              <w:rPr>
                <w:rFonts w:ascii="Times New Roman" w:hAnsi="Times New Roman"/>
                <w:sz w:val="28"/>
                <w:szCs w:val="28"/>
              </w:rPr>
            </w:pPr>
            <w:r w:rsidRPr="00FA051D">
              <w:rPr>
                <w:rFonts w:ascii="Times New Roman" w:hAnsi="Times New Roman"/>
                <w:sz w:val="28"/>
                <w:szCs w:val="28"/>
              </w:rPr>
              <w:t>СПИСОК ВИКОРИСТАНИХ ДЖЕРЕЛ</w:t>
            </w:r>
          </w:p>
        </w:tc>
        <w:tc>
          <w:tcPr>
            <w:tcW w:w="1080" w:type="dxa"/>
            <w:vAlign w:val="bottom"/>
          </w:tcPr>
          <w:p w:rsidR="009D350E" w:rsidRPr="00FA051D" w:rsidRDefault="009D350E" w:rsidP="005E241A">
            <w:pPr>
              <w:numPr>
                <w:ilvl w:val="12"/>
                <w:numId w:val="0"/>
              </w:numPr>
              <w:rPr>
                <w:rFonts w:ascii="Times New Roman" w:hAnsi="Times New Roman"/>
                <w:sz w:val="28"/>
                <w:szCs w:val="28"/>
              </w:rPr>
            </w:pPr>
          </w:p>
        </w:tc>
      </w:tr>
    </w:tbl>
    <w:p w:rsidR="009D350E" w:rsidRPr="00FA051D" w:rsidRDefault="009D350E" w:rsidP="009D350E">
      <w:pPr>
        <w:pStyle w:val="afffffff5"/>
        <w:ind w:firstLine="709"/>
        <w:rPr>
          <w:b/>
          <w:sz w:val="28"/>
          <w:szCs w:val="28"/>
          <w:lang w:val="uk-UA"/>
        </w:rPr>
      </w:pPr>
      <w:r w:rsidRPr="00FA051D">
        <w:rPr>
          <w:lang w:val="uk-UA"/>
        </w:rPr>
        <w:br w:type="page"/>
      </w:r>
      <w:bookmarkStart w:id="0" w:name="_Toc177290842"/>
      <w:r w:rsidRPr="00FA051D">
        <w:rPr>
          <w:b/>
          <w:sz w:val="28"/>
          <w:szCs w:val="28"/>
          <w:lang w:val="uk-UA"/>
        </w:rPr>
        <w:lastRenderedPageBreak/>
        <w:t>ВСТУП</w:t>
      </w:r>
      <w:bookmarkEnd w:id="0"/>
    </w:p>
    <w:p w:rsidR="009D350E" w:rsidRPr="00FA051D" w:rsidRDefault="009D350E" w:rsidP="009D350E">
      <w:pPr>
        <w:pStyle w:val="afffffff8"/>
        <w:widowControl w:val="0"/>
        <w:spacing w:after="0" w:line="360" w:lineRule="auto"/>
        <w:ind w:firstLine="709"/>
        <w:jc w:val="both"/>
        <w:rPr>
          <w:szCs w:val="28"/>
        </w:rPr>
      </w:pPr>
    </w:p>
    <w:p w:rsidR="009D350E" w:rsidRPr="00FA051D" w:rsidRDefault="009D350E" w:rsidP="009D350E">
      <w:pPr>
        <w:pStyle w:val="afffffff8"/>
        <w:spacing w:after="0" w:line="360" w:lineRule="auto"/>
        <w:ind w:firstLine="709"/>
        <w:jc w:val="both"/>
        <w:rPr>
          <w:szCs w:val="28"/>
          <w:lang w:val="uk-UA"/>
        </w:rPr>
      </w:pPr>
    </w:p>
    <w:p w:rsidR="009D350E" w:rsidRPr="00FA051D" w:rsidRDefault="009D350E" w:rsidP="009D350E">
      <w:pPr>
        <w:pStyle w:val="afffffff8"/>
        <w:spacing w:after="0" w:line="360" w:lineRule="auto"/>
        <w:ind w:firstLine="709"/>
        <w:jc w:val="both"/>
        <w:rPr>
          <w:szCs w:val="28"/>
          <w:lang w:val="uk-UA"/>
        </w:rPr>
      </w:pPr>
      <w:r w:rsidRPr="00FA051D">
        <w:rPr>
          <w:b/>
          <w:szCs w:val="28"/>
          <w:lang w:val="uk-UA"/>
        </w:rPr>
        <w:t>Актуальність теми.</w:t>
      </w:r>
      <w:r w:rsidRPr="00FA051D">
        <w:rPr>
          <w:szCs w:val="28"/>
          <w:lang w:val="uk-UA"/>
        </w:rPr>
        <w:t xml:space="preserve"> Політика держави грає вирішальну роль в розвитку житлового будівництва у всьому світі, оскільки саме держава контролює основний і самий обмежений ресурс, без якого неможливе будівництво – землю. Досвід розвинених країн показує, що ефективне виконання  державою своїх функцій дає потужний стимул розвитку житлового будівництва. В той же час держава часто піддається критиці за створення різних бар'єрів на шляху розвитку житлового будівництва. Адміністративні бар'єри, бюрократична тяганина, корупція і непрозорість в здійсненні основних функцій держави безпосередньо впливають на обсяги ринку будівництва і ціну житла, оскільки забудовники перекладають усі витрати на подолання бар'єрів влади на кінцевого покупця житла.</w:t>
      </w:r>
    </w:p>
    <w:p w:rsidR="009D350E" w:rsidRPr="00FA051D" w:rsidRDefault="009D350E" w:rsidP="009D350E">
      <w:pPr>
        <w:pStyle w:val="afffffff8"/>
        <w:spacing w:after="0" w:line="360" w:lineRule="auto"/>
        <w:ind w:firstLine="709"/>
        <w:jc w:val="both"/>
        <w:rPr>
          <w:szCs w:val="28"/>
          <w:lang w:val="uk-UA"/>
        </w:rPr>
      </w:pPr>
      <w:r w:rsidRPr="00FA051D">
        <w:rPr>
          <w:szCs w:val="28"/>
          <w:lang w:val="uk-UA"/>
        </w:rPr>
        <w:t>Надання формуванню ринку доступного житла якості національного пріоритету відбиває проблемний стан цього ринку в Україні. Низька забезпеченість житлом громадян Україні в порівнянні з Європою і США сигналізує про незадоволений попит на нове житло. Більшість громадян не можуть придбати житло через відсутність необхідних накопичень і дорожнечі іпотечного кредитування. В той же час високі адміністративні бар'єри, слабка фінансова система країни і відсутність інженерної підготовки територій перешкоджають інтенсивному розвитку індустрії житлового будівництва і збільшенню пропозиції житла. Наслідком високого попиту і обмеженої пропозиції є зростання цін на житло як на первинному, так і на вторинному ринку.</w:t>
      </w:r>
    </w:p>
    <w:p w:rsidR="009D350E" w:rsidRPr="00FA051D" w:rsidRDefault="009D350E" w:rsidP="009D350E">
      <w:pPr>
        <w:pStyle w:val="afffffff8"/>
        <w:spacing w:after="0" w:line="360" w:lineRule="auto"/>
        <w:ind w:firstLine="709"/>
        <w:jc w:val="both"/>
        <w:rPr>
          <w:szCs w:val="28"/>
          <w:lang w:val="uk-UA"/>
        </w:rPr>
      </w:pPr>
      <w:r w:rsidRPr="00FA051D">
        <w:rPr>
          <w:szCs w:val="28"/>
          <w:lang w:val="uk-UA"/>
        </w:rPr>
        <w:t xml:space="preserve">Політика держави по стимулюванню пропозиції житла полягає в лібералізації ринку будівництва, підвищенні прозорості і мінімізації своєї участі. Так, в якості основних заходів передбачається впровадження відкритих конкурентних процедур надання прав власності на сформовані земельні ділянки забудовникам, спрощення процедур узгодження і державної експертизи містобудівної і проектної документації, а також встановлення </w:t>
      </w:r>
      <w:r w:rsidRPr="00FA051D">
        <w:rPr>
          <w:szCs w:val="28"/>
          <w:lang w:val="uk-UA"/>
        </w:rPr>
        <w:lastRenderedPageBreak/>
        <w:t>прозорих і ефективних процедур фінансування розвитку комунальної інфраструктури для об'єктів нового житлового будівництва.</w:t>
      </w:r>
    </w:p>
    <w:p w:rsidR="009D350E" w:rsidRPr="00FA051D" w:rsidRDefault="009D350E" w:rsidP="009D350E">
      <w:pPr>
        <w:pStyle w:val="afffffff8"/>
        <w:spacing w:after="0" w:line="360" w:lineRule="auto"/>
        <w:ind w:firstLine="709"/>
        <w:jc w:val="both"/>
        <w:rPr>
          <w:szCs w:val="28"/>
          <w:lang w:val="uk-UA"/>
        </w:rPr>
      </w:pPr>
      <w:r w:rsidRPr="00FA051D">
        <w:rPr>
          <w:szCs w:val="28"/>
          <w:lang w:val="uk-UA"/>
        </w:rPr>
        <w:t>Питання державного регулювання розроблялися в працях В.Б.</w:t>
      </w:r>
      <w:r w:rsidRPr="00FA051D">
        <w:rPr>
          <w:szCs w:val="28"/>
        </w:rPr>
        <w:t> </w:t>
      </w:r>
      <w:r w:rsidRPr="00FA051D">
        <w:rPr>
          <w:szCs w:val="28"/>
          <w:lang w:val="uk-UA"/>
        </w:rPr>
        <w:t>Авер’янова, О.Ю.</w:t>
      </w:r>
      <w:r w:rsidRPr="00FA051D">
        <w:rPr>
          <w:szCs w:val="28"/>
        </w:rPr>
        <w:t> </w:t>
      </w:r>
      <w:r w:rsidRPr="00FA051D">
        <w:rPr>
          <w:szCs w:val="28"/>
          <w:lang w:val="uk-UA"/>
        </w:rPr>
        <w:t>Амосова, А.Г.</w:t>
      </w:r>
      <w:r w:rsidRPr="00FA051D">
        <w:rPr>
          <w:szCs w:val="28"/>
        </w:rPr>
        <w:t> </w:t>
      </w:r>
      <w:r w:rsidRPr="00FA051D">
        <w:rPr>
          <w:szCs w:val="28"/>
          <w:lang w:val="uk-UA"/>
        </w:rPr>
        <w:t>Ахламова, В.Д.</w:t>
      </w:r>
      <w:r w:rsidRPr="00FA051D">
        <w:rPr>
          <w:szCs w:val="28"/>
        </w:rPr>
        <w:t> </w:t>
      </w:r>
      <w:r w:rsidRPr="00FA051D">
        <w:rPr>
          <w:szCs w:val="28"/>
          <w:lang w:val="uk-UA"/>
        </w:rPr>
        <w:t>Бакуменка, В.М.</w:t>
      </w:r>
      <w:r w:rsidRPr="00FA051D">
        <w:rPr>
          <w:szCs w:val="28"/>
        </w:rPr>
        <w:t> </w:t>
      </w:r>
      <w:r w:rsidRPr="00FA051D">
        <w:rPr>
          <w:szCs w:val="28"/>
          <w:lang w:val="uk-UA"/>
        </w:rPr>
        <w:t>Вакуленка, Н.В.</w:t>
      </w:r>
      <w:r w:rsidRPr="00FA051D">
        <w:rPr>
          <w:szCs w:val="28"/>
        </w:rPr>
        <w:t> </w:t>
      </w:r>
      <w:r w:rsidRPr="00FA051D">
        <w:rPr>
          <w:szCs w:val="28"/>
          <w:lang w:val="uk-UA"/>
        </w:rPr>
        <w:t>Грицяк, А.О. Дєгтяра, В.В.</w:t>
      </w:r>
      <w:r w:rsidRPr="00FA051D">
        <w:rPr>
          <w:szCs w:val="28"/>
        </w:rPr>
        <w:t> </w:t>
      </w:r>
      <w:r w:rsidRPr="00FA051D">
        <w:rPr>
          <w:szCs w:val="28"/>
          <w:lang w:val="uk-UA"/>
        </w:rPr>
        <w:t>Дорофієнка, О.М.</w:t>
      </w:r>
      <w:r w:rsidRPr="00FA051D">
        <w:rPr>
          <w:szCs w:val="28"/>
        </w:rPr>
        <w:t> </w:t>
      </w:r>
      <w:r w:rsidRPr="00FA051D">
        <w:rPr>
          <w:szCs w:val="28"/>
          <w:lang w:val="uk-UA"/>
        </w:rPr>
        <w:t>Іваницької, В.М.</w:t>
      </w:r>
      <w:r w:rsidRPr="00FA051D">
        <w:rPr>
          <w:szCs w:val="28"/>
        </w:rPr>
        <w:t> </w:t>
      </w:r>
      <w:r w:rsidRPr="00FA051D">
        <w:rPr>
          <w:szCs w:val="28"/>
          <w:lang w:val="uk-UA"/>
        </w:rPr>
        <w:t>Князєва, В.С.</w:t>
      </w:r>
      <w:r w:rsidRPr="00FA051D">
        <w:rPr>
          <w:szCs w:val="28"/>
        </w:rPr>
        <w:t> </w:t>
      </w:r>
      <w:r w:rsidRPr="00FA051D">
        <w:rPr>
          <w:szCs w:val="28"/>
          <w:lang w:val="uk-UA"/>
        </w:rPr>
        <w:t>Куйбіди, А.В. Мерзляк, О.Г. Мордвінова, Т.В. Мотренка, Н.Р. Нижник, В.М. Огаренка, О.С. Поважного, В.М. Олуйка, В.М. Рижих, І.В. Розпутенка, С.М. Серьогіна, О.І. Черниш,.</w:t>
      </w:r>
    </w:p>
    <w:p w:rsidR="009D350E" w:rsidRPr="00FA051D" w:rsidRDefault="009D350E" w:rsidP="009D350E">
      <w:pPr>
        <w:pStyle w:val="afffffff8"/>
        <w:spacing w:after="0" w:line="360" w:lineRule="auto"/>
        <w:ind w:firstLine="709"/>
        <w:jc w:val="both"/>
        <w:rPr>
          <w:szCs w:val="28"/>
          <w:lang w:val="uk-UA"/>
        </w:rPr>
      </w:pPr>
      <w:r w:rsidRPr="00FA051D">
        <w:rPr>
          <w:szCs w:val="28"/>
          <w:lang w:val="uk-UA"/>
        </w:rPr>
        <w:t xml:space="preserve">Разом з тим перехід житлового будівництва на якісно нові відносини висвітлив значний дефіцит його теоретичного осмислення. Не розроблено </w:t>
      </w:r>
      <w:r w:rsidRPr="00FA051D">
        <w:rPr>
          <w:color w:val="000000"/>
          <w:szCs w:val="28"/>
        </w:rPr>
        <w:t xml:space="preserve">модель формування </w:t>
      </w:r>
      <w:r w:rsidRPr="00FA051D">
        <w:rPr>
          <w:rStyle w:val="apple-style-span"/>
          <w:szCs w:val="28"/>
        </w:rPr>
        <w:t>прямих і зворотних фінансових потоків при реалізації житлових програм</w:t>
      </w:r>
      <w:r w:rsidRPr="00FA051D">
        <w:rPr>
          <w:rStyle w:val="apple-style-span"/>
          <w:szCs w:val="28"/>
          <w:lang w:val="uk-UA"/>
        </w:rPr>
        <w:t xml:space="preserve">, що ускладнює процес розвитку цієї галузі. Відсутнє серйозне методичне забезпечення щодо </w:t>
      </w:r>
      <w:r w:rsidRPr="00FA051D">
        <w:rPr>
          <w:color w:val="000000"/>
          <w:szCs w:val="28"/>
          <w:lang w:val="uk-UA"/>
        </w:rPr>
        <w:t>стимулювання попиту та пропозиції житла у рамках інституціональної моделі. Недостатньо досліджений інструментарій застосування механізмів інвестування та фінансування житлового будівництва.</w:t>
      </w:r>
    </w:p>
    <w:p w:rsidR="009D350E" w:rsidRPr="00FA051D" w:rsidRDefault="009D350E" w:rsidP="009D350E">
      <w:pPr>
        <w:pStyle w:val="afffffff8"/>
        <w:spacing w:after="0" w:line="360" w:lineRule="auto"/>
        <w:ind w:firstLine="709"/>
        <w:jc w:val="both"/>
        <w:rPr>
          <w:szCs w:val="28"/>
          <w:lang w:val="uk-UA"/>
        </w:rPr>
      </w:pPr>
      <w:r w:rsidRPr="00FA051D">
        <w:rPr>
          <w:szCs w:val="28"/>
          <w:lang w:val="uk-UA"/>
        </w:rPr>
        <w:t>Недостатня розробленість даної проблеми в науці і потреби практики визначили її актуальність і зумовили вибір теми.</w:t>
      </w:r>
    </w:p>
    <w:p w:rsidR="009D350E" w:rsidRPr="00FA051D" w:rsidRDefault="009D350E" w:rsidP="009D350E">
      <w:pPr>
        <w:shd w:val="clear" w:color="auto" w:fill="FFFFFF"/>
        <w:spacing w:line="360" w:lineRule="auto"/>
        <w:ind w:firstLine="709"/>
        <w:jc w:val="both"/>
        <w:rPr>
          <w:rFonts w:ascii="Times New Roman" w:hAnsi="Times New Roman"/>
          <w:color w:val="000000"/>
          <w:sz w:val="28"/>
          <w:szCs w:val="28"/>
        </w:rPr>
      </w:pPr>
      <w:r w:rsidRPr="00FA051D">
        <w:rPr>
          <w:rFonts w:ascii="Times New Roman" w:hAnsi="Times New Roman"/>
          <w:b/>
          <w:bCs/>
          <w:sz w:val="28"/>
          <w:szCs w:val="28"/>
        </w:rPr>
        <w:t>Зв’язок роботи з науковими програмами, планами, темами.</w:t>
      </w:r>
      <w:r w:rsidRPr="00FA051D">
        <w:rPr>
          <w:rFonts w:ascii="Times New Roman" w:hAnsi="Times New Roman"/>
          <w:sz w:val="28"/>
          <w:szCs w:val="28"/>
        </w:rPr>
        <w:t xml:space="preserve"> </w:t>
      </w:r>
      <w:r w:rsidRPr="00FA051D">
        <w:rPr>
          <w:rFonts w:ascii="Times New Roman" w:hAnsi="Times New Roman"/>
          <w:color w:val="000000"/>
          <w:sz w:val="28"/>
          <w:szCs w:val="28"/>
        </w:rPr>
        <w:t>Наукові результати, теоретичні положення й висновки дослідження були здійснені в межах теми Класичного приватного університету “Планування, прогнозування та державне регулювання мікро- та макроекономічних процесів” (номер державної реєстрації 0102U003195). Роль автора полягає у розробці моделі формування прямих і зворотних фінансових потоків при реалізації житлових програм.</w:t>
      </w:r>
    </w:p>
    <w:p w:rsidR="009D350E" w:rsidRPr="00FA051D" w:rsidRDefault="009D350E" w:rsidP="009D350E">
      <w:pPr>
        <w:shd w:val="clear" w:color="auto" w:fill="FFFFFF"/>
        <w:spacing w:line="360" w:lineRule="auto"/>
        <w:ind w:firstLine="709"/>
        <w:jc w:val="both"/>
        <w:rPr>
          <w:rFonts w:ascii="Times New Roman" w:hAnsi="Times New Roman"/>
          <w:color w:val="000000"/>
          <w:sz w:val="28"/>
          <w:szCs w:val="28"/>
        </w:rPr>
      </w:pPr>
      <w:r w:rsidRPr="00FA051D">
        <w:rPr>
          <w:rFonts w:ascii="Times New Roman" w:hAnsi="Times New Roman"/>
          <w:b/>
          <w:color w:val="000000"/>
          <w:sz w:val="28"/>
          <w:szCs w:val="28"/>
        </w:rPr>
        <w:t>Мета і задачі дослідження.</w:t>
      </w:r>
      <w:r w:rsidRPr="00FA051D">
        <w:rPr>
          <w:rFonts w:ascii="Times New Roman" w:hAnsi="Times New Roman"/>
          <w:color w:val="000000"/>
          <w:sz w:val="28"/>
          <w:szCs w:val="28"/>
        </w:rPr>
        <w:t xml:space="preserve"> Метою дисертаційної роботи є розробка теоретичних, методичних і практичних положень щодо формування механізмів державної підтримки розвитку житлового будівництва в Україні, вироблення рекомендацій по вдосконаленню механізмів державного регулювання цієї галузі.</w:t>
      </w:r>
    </w:p>
    <w:p w:rsidR="009D350E" w:rsidRPr="00FA051D" w:rsidRDefault="009D350E" w:rsidP="009D350E">
      <w:pPr>
        <w:spacing w:line="360" w:lineRule="auto"/>
        <w:ind w:firstLine="709"/>
        <w:jc w:val="both"/>
        <w:rPr>
          <w:rFonts w:ascii="Times New Roman" w:hAnsi="Times New Roman"/>
          <w:color w:val="000000"/>
          <w:sz w:val="28"/>
          <w:szCs w:val="28"/>
        </w:rPr>
      </w:pPr>
      <w:r w:rsidRPr="00FA051D">
        <w:rPr>
          <w:rFonts w:ascii="Times New Roman" w:hAnsi="Times New Roman"/>
          <w:color w:val="000000"/>
          <w:sz w:val="28"/>
          <w:szCs w:val="28"/>
        </w:rPr>
        <w:lastRenderedPageBreak/>
        <w:t>Для досягнення поставленої мети вирішено такі основні завдання:</w:t>
      </w:r>
    </w:p>
    <w:p w:rsidR="009D350E" w:rsidRPr="00FA051D" w:rsidRDefault="009D350E" w:rsidP="009D350E">
      <w:pPr>
        <w:shd w:val="clear" w:color="auto" w:fill="FFFFFF"/>
        <w:spacing w:line="360" w:lineRule="auto"/>
        <w:ind w:firstLine="709"/>
        <w:jc w:val="both"/>
        <w:rPr>
          <w:rFonts w:ascii="Times New Roman" w:hAnsi="Times New Roman"/>
          <w:color w:val="000000"/>
          <w:sz w:val="28"/>
          <w:szCs w:val="28"/>
        </w:rPr>
      </w:pPr>
      <w:r>
        <w:rPr>
          <w:rFonts w:ascii="Times New Roman" w:hAnsi="Times New Roman"/>
          <w:color w:val="000000"/>
          <w:sz w:val="28"/>
          <w:szCs w:val="28"/>
        </w:rPr>
        <w:t>–</w:t>
      </w:r>
      <w:r w:rsidRPr="00FA051D">
        <w:rPr>
          <w:rFonts w:ascii="Times New Roman" w:hAnsi="Times New Roman"/>
          <w:color w:val="000000"/>
          <w:sz w:val="28"/>
          <w:szCs w:val="28"/>
        </w:rPr>
        <w:t> розвинуто теоретичні і методичні основи державного регулювання розвитку житлового будівництва;</w:t>
      </w:r>
    </w:p>
    <w:p w:rsidR="009D350E" w:rsidRPr="00FA051D" w:rsidRDefault="009D350E" w:rsidP="009D350E">
      <w:pPr>
        <w:shd w:val="clear" w:color="auto" w:fill="FFFFFF"/>
        <w:spacing w:line="360" w:lineRule="auto"/>
        <w:ind w:firstLine="709"/>
        <w:jc w:val="both"/>
        <w:rPr>
          <w:rFonts w:ascii="Times New Roman" w:hAnsi="Times New Roman"/>
          <w:color w:val="000000"/>
          <w:sz w:val="28"/>
          <w:szCs w:val="28"/>
        </w:rPr>
      </w:pPr>
      <w:r>
        <w:rPr>
          <w:rFonts w:ascii="Times New Roman" w:hAnsi="Times New Roman"/>
          <w:color w:val="000000"/>
          <w:sz w:val="28"/>
          <w:szCs w:val="28"/>
        </w:rPr>
        <w:t>–</w:t>
      </w:r>
      <w:r w:rsidRPr="00FA051D">
        <w:rPr>
          <w:rFonts w:ascii="Times New Roman" w:hAnsi="Times New Roman"/>
          <w:color w:val="000000"/>
          <w:sz w:val="28"/>
          <w:szCs w:val="28"/>
        </w:rPr>
        <w:t xml:space="preserve"> запропоновано концептуальні підходи до формування </w:t>
      </w:r>
      <w:r w:rsidRPr="00FA051D">
        <w:rPr>
          <w:rStyle w:val="apple-style-span"/>
          <w:rFonts w:ascii="Times New Roman" w:hAnsi="Times New Roman"/>
          <w:sz w:val="28"/>
          <w:szCs w:val="28"/>
        </w:rPr>
        <w:t>прямих і зворотних фінансових потоків при реалізації житлових програм</w:t>
      </w:r>
      <w:r w:rsidRPr="00FA051D">
        <w:rPr>
          <w:rFonts w:ascii="Times New Roman" w:hAnsi="Times New Roman"/>
          <w:color w:val="000000"/>
          <w:sz w:val="28"/>
          <w:szCs w:val="28"/>
        </w:rPr>
        <w:t>;</w:t>
      </w:r>
    </w:p>
    <w:p w:rsidR="009D350E" w:rsidRPr="00FA051D" w:rsidRDefault="009D350E" w:rsidP="009D350E">
      <w:pPr>
        <w:shd w:val="clear" w:color="auto" w:fill="FFFFFF"/>
        <w:spacing w:line="360" w:lineRule="auto"/>
        <w:ind w:firstLine="709"/>
        <w:jc w:val="both"/>
        <w:rPr>
          <w:rFonts w:ascii="Times New Roman" w:hAnsi="Times New Roman"/>
          <w:color w:val="000000"/>
          <w:sz w:val="28"/>
          <w:szCs w:val="28"/>
        </w:rPr>
      </w:pPr>
      <w:r>
        <w:rPr>
          <w:rFonts w:ascii="Times New Roman" w:hAnsi="Times New Roman"/>
          <w:color w:val="000000"/>
          <w:sz w:val="28"/>
          <w:szCs w:val="28"/>
        </w:rPr>
        <w:t>–</w:t>
      </w:r>
      <w:r w:rsidRPr="00FA051D">
        <w:rPr>
          <w:rFonts w:ascii="Times New Roman" w:hAnsi="Times New Roman"/>
          <w:color w:val="000000"/>
          <w:sz w:val="28"/>
          <w:szCs w:val="28"/>
        </w:rPr>
        <w:t> узагальнено зарубіжний досвід державного регулювання житлово-комунального господарства;</w:t>
      </w:r>
    </w:p>
    <w:p w:rsidR="009D350E" w:rsidRPr="00FA051D" w:rsidRDefault="009D350E" w:rsidP="009D350E">
      <w:pPr>
        <w:shd w:val="clear" w:color="auto" w:fill="FFFFFF"/>
        <w:spacing w:line="360" w:lineRule="auto"/>
        <w:ind w:firstLine="709"/>
        <w:jc w:val="both"/>
        <w:rPr>
          <w:rFonts w:ascii="Times New Roman" w:hAnsi="Times New Roman"/>
          <w:color w:val="000000"/>
          <w:sz w:val="28"/>
          <w:szCs w:val="28"/>
        </w:rPr>
      </w:pPr>
      <w:r>
        <w:rPr>
          <w:rFonts w:ascii="Times New Roman" w:hAnsi="Times New Roman"/>
          <w:color w:val="000000"/>
          <w:sz w:val="28"/>
          <w:szCs w:val="28"/>
        </w:rPr>
        <w:t>–</w:t>
      </w:r>
      <w:r w:rsidRPr="00FA051D">
        <w:rPr>
          <w:rFonts w:ascii="Times New Roman" w:hAnsi="Times New Roman"/>
          <w:color w:val="000000"/>
          <w:sz w:val="28"/>
          <w:szCs w:val="28"/>
        </w:rPr>
        <w:t> запропоновано методичний підхід до стимулювання попиту та пропозиції житла у рамках інституціональної моделі;</w:t>
      </w:r>
    </w:p>
    <w:p w:rsidR="009D350E" w:rsidRPr="00FA051D" w:rsidRDefault="009D350E" w:rsidP="009D350E">
      <w:pPr>
        <w:spacing w:line="360" w:lineRule="auto"/>
        <w:ind w:firstLine="709"/>
        <w:jc w:val="both"/>
        <w:rPr>
          <w:rFonts w:ascii="Times New Roman" w:hAnsi="Times New Roman"/>
          <w:color w:val="000000"/>
          <w:sz w:val="28"/>
          <w:szCs w:val="28"/>
        </w:rPr>
      </w:pPr>
      <w:r>
        <w:rPr>
          <w:rFonts w:ascii="Times New Roman" w:hAnsi="Times New Roman"/>
          <w:color w:val="000000"/>
          <w:sz w:val="28"/>
          <w:szCs w:val="28"/>
        </w:rPr>
        <w:t>–</w:t>
      </w:r>
      <w:r w:rsidRPr="00FA051D">
        <w:rPr>
          <w:rFonts w:ascii="Times New Roman" w:hAnsi="Times New Roman"/>
          <w:color w:val="000000"/>
          <w:sz w:val="28"/>
          <w:szCs w:val="28"/>
        </w:rPr>
        <w:t> обгрунтовано теоретичні положення щодо застосування механізмів інвестування та фінансування житлового будівництва.</w:t>
      </w:r>
    </w:p>
    <w:p w:rsidR="009D350E" w:rsidRPr="00FA051D" w:rsidRDefault="009D350E" w:rsidP="009D350E">
      <w:pPr>
        <w:shd w:val="clear" w:color="auto" w:fill="FFFFFF"/>
        <w:spacing w:line="360" w:lineRule="auto"/>
        <w:ind w:firstLine="709"/>
        <w:jc w:val="both"/>
        <w:rPr>
          <w:rFonts w:ascii="Times New Roman" w:hAnsi="Times New Roman"/>
          <w:color w:val="000000"/>
          <w:sz w:val="28"/>
          <w:szCs w:val="28"/>
        </w:rPr>
      </w:pPr>
      <w:r w:rsidRPr="00FA051D">
        <w:rPr>
          <w:rFonts w:ascii="Times New Roman" w:hAnsi="Times New Roman"/>
          <w:i/>
          <w:color w:val="000000"/>
          <w:sz w:val="28"/>
          <w:szCs w:val="28"/>
        </w:rPr>
        <w:t>Об’єктом дослідження</w:t>
      </w:r>
      <w:r w:rsidRPr="00FA051D">
        <w:rPr>
          <w:rFonts w:ascii="Times New Roman" w:hAnsi="Times New Roman"/>
          <w:color w:val="000000"/>
          <w:sz w:val="28"/>
          <w:szCs w:val="28"/>
        </w:rPr>
        <w:t xml:space="preserve"> є процес державного регулювання розвитку житлового будівництва і комунальної інфраструктури.</w:t>
      </w:r>
    </w:p>
    <w:p w:rsidR="009D350E" w:rsidRPr="00FA051D" w:rsidRDefault="009D350E" w:rsidP="009D350E">
      <w:pPr>
        <w:shd w:val="clear" w:color="auto" w:fill="FFFFFF"/>
        <w:spacing w:line="360" w:lineRule="auto"/>
        <w:ind w:firstLine="709"/>
        <w:jc w:val="both"/>
        <w:rPr>
          <w:rFonts w:ascii="Times New Roman" w:hAnsi="Times New Roman"/>
          <w:color w:val="000000"/>
          <w:sz w:val="28"/>
          <w:szCs w:val="28"/>
        </w:rPr>
      </w:pPr>
      <w:r w:rsidRPr="00FA051D">
        <w:rPr>
          <w:rFonts w:ascii="Times New Roman" w:hAnsi="Times New Roman"/>
          <w:i/>
          <w:color w:val="000000"/>
          <w:sz w:val="28"/>
          <w:szCs w:val="28"/>
        </w:rPr>
        <w:t>Предметом дослідження</w:t>
      </w:r>
      <w:r w:rsidRPr="00FA051D">
        <w:rPr>
          <w:rFonts w:ascii="Times New Roman" w:hAnsi="Times New Roman"/>
          <w:color w:val="000000"/>
          <w:sz w:val="28"/>
          <w:szCs w:val="28"/>
        </w:rPr>
        <w:t xml:space="preserve"> є суспільні відносини, що виникають в процесі розвитку житлового будівництва і комунальної інфраструктури, спрямовані на підвищення ефективності управління.</w:t>
      </w:r>
    </w:p>
    <w:p w:rsidR="009D350E" w:rsidRPr="00FA051D" w:rsidRDefault="009D350E" w:rsidP="009D350E">
      <w:pPr>
        <w:pStyle w:val="afffffff8"/>
        <w:spacing w:after="0" w:line="360" w:lineRule="auto"/>
        <w:ind w:left="0" w:firstLine="709"/>
        <w:jc w:val="both"/>
        <w:rPr>
          <w:szCs w:val="28"/>
          <w:lang w:val="uk-UA"/>
        </w:rPr>
      </w:pPr>
      <w:r w:rsidRPr="00FA051D">
        <w:rPr>
          <w:i/>
          <w:iCs/>
          <w:szCs w:val="28"/>
          <w:lang w:val="uk-UA"/>
        </w:rPr>
        <w:t>Методи дослідження</w:t>
      </w:r>
      <w:r w:rsidRPr="00FA051D">
        <w:rPr>
          <w:bCs/>
          <w:i/>
          <w:szCs w:val="28"/>
          <w:lang w:val="uk-UA"/>
        </w:rPr>
        <w:t>.</w:t>
      </w:r>
      <w:r w:rsidRPr="00FA051D">
        <w:rPr>
          <w:szCs w:val="28"/>
          <w:lang w:val="uk-UA"/>
        </w:rPr>
        <w:t xml:space="preserve"> Для вирішення поставлених задач у роботі використано такі методи: узагальнення (при вивченні та узагальненні нормативно-правової бази, яка регулює діяльність будівельних підприємств в Україні); системного аналізу (при проведенні аналізу формування інструментарію державного регулювання в різних аспектах розвитку житлового будівництва); аналітичний і структурно-логічний (при розробці пропозицій щодо удосконалення державної політики розвитку житлового будівництва); порівняння (при проведенні порівняльного аналізу задач у сфері житлового будівництва).</w:t>
      </w:r>
    </w:p>
    <w:p w:rsidR="009D350E" w:rsidRPr="00FA051D" w:rsidRDefault="009D350E" w:rsidP="009D350E">
      <w:pPr>
        <w:pStyle w:val="afffffff8"/>
        <w:spacing w:after="0" w:line="360" w:lineRule="auto"/>
        <w:ind w:firstLine="709"/>
        <w:jc w:val="both"/>
        <w:rPr>
          <w:szCs w:val="28"/>
          <w:lang w:val="uk-UA"/>
        </w:rPr>
      </w:pPr>
      <w:r w:rsidRPr="00FA051D">
        <w:rPr>
          <w:szCs w:val="28"/>
          <w:lang w:val="uk-UA"/>
        </w:rPr>
        <w:t>Інформаційною базою дослідження є законодавчі та нормативно-правові акти України, статистичні матеріали, звітна документація управлінь та відділів обласних державних адміністрацій, наукові публікації вітчизняних і зарубіжних вчених.</w:t>
      </w:r>
    </w:p>
    <w:p w:rsidR="009D350E" w:rsidRPr="00FA051D" w:rsidRDefault="009D350E" w:rsidP="009D350E">
      <w:pPr>
        <w:spacing w:line="360" w:lineRule="auto"/>
        <w:ind w:firstLine="709"/>
        <w:jc w:val="both"/>
        <w:rPr>
          <w:rFonts w:ascii="Times New Roman" w:hAnsi="Times New Roman"/>
          <w:sz w:val="28"/>
          <w:szCs w:val="28"/>
        </w:rPr>
      </w:pPr>
      <w:r w:rsidRPr="00FA051D">
        <w:rPr>
          <w:rFonts w:ascii="Times New Roman" w:hAnsi="Times New Roman"/>
          <w:b/>
          <w:sz w:val="28"/>
          <w:szCs w:val="28"/>
        </w:rPr>
        <w:t>Наукова новизна одержаних результатів</w:t>
      </w:r>
      <w:r w:rsidRPr="00FA051D">
        <w:rPr>
          <w:rFonts w:ascii="Times New Roman" w:hAnsi="Times New Roman"/>
          <w:sz w:val="28"/>
          <w:szCs w:val="28"/>
        </w:rPr>
        <w:t xml:space="preserve"> полягає в такому:</w:t>
      </w:r>
    </w:p>
    <w:p w:rsidR="009D350E" w:rsidRPr="00FA051D" w:rsidRDefault="009D350E" w:rsidP="009D350E">
      <w:pPr>
        <w:shd w:val="clear" w:color="auto" w:fill="FFFFFF"/>
        <w:spacing w:line="360" w:lineRule="auto"/>
        <w:ind w:firstLine="709"/>
        <w:jc w:val="both"/>
        <w:rPr>
          <w:rFonts w:ascii="Times New Roman" w:hAnsi="Times New Roman"/>
          <w:i/>
          <w:sz w:val="28"/>
          <w:szCs w:val="28"/>
        </w:rPr>
      </w:pPr>
      <w:r w:rsidRPr="00FA051D">
        <w:rPr>
          <w:rFonts w:ascii="Times New Roman" w:hAnsi="Times New Roman"/>
          <w:i/>
          <w:sz w:val="28"/>
          <w:szCs w:val="28"/>
        </w:rPr>
        <w:t>вперше:</w:t>
      </w:r>
    </w:p>
    <w:p w:rsidR="009D350E" w:rsidRPr="00FA051D" w:rsidRDefault="009D350E" w:rsidP="009D350E">
      <w:pPr>
        <w:widowControl w:val="0"/>
        <w:spacing w:line="360" w:lineRule="auto"/>
        <w:ind w:firstLine="709"/>
        <w:jc w:val="both"/>
        <w:rPr>
          <w:rStyle w:val="apple-style-span"/>
          <w:rFonts w:ascii="Times New Roman" w:hAnsi="Times New Roman"/>
          <w:sz w:val="28"/>
          <w:szCs w:val="28"/>
        </w:rPr>
      </w:pPr>
      <w:r w:rsidRPr="00FA051D">
        <w:rPr>
          <w:rFonts w:ascii="Times New Roman" w:hAnsi="Times New Roman"/>
          <w:color w:val="000000"/>
          <w:sz w:val="28"/>
          <w:szCs w:val="28"/>
        </w:rPr>
        <w:lastRenderedPageBreak/>
        <w:t xml:space="preserve">– запропоновано модель формування </w:t>
      </w:r>
      <w:r w:rsidRPr="00FA051D">
        <w:rPr>
          <w:rStyle w:val="apple-style-span"/>
          <w:rFonts w:ascii="Times New Roman" w:hAnsi="Times New Roman"/>
          <w:sz w:val="28"/>
          <w:szCs w:val="28"/>
        </w:rPr>
        <w:t>прямих і зворотних фінансових потоків при реалізації житлових програм, яка характеризує ступінь впливу держави на виробничі та споживчі показники житлового будівництва; 2.3</w:t>
      </w:r>
    </w:p>
    <w:p w:rsidR="009D350E" w:rsidRPr="00FA051D" w:rsidRDefault="009D350E" w:rsidP="009D350E">
      <w:pPr>
        <w:shd w:val="clear" w:color="auto" w:fill="FFFFFF"/>
        <w:spacing w:line="360" w:lineRule="auto"/>
        <w:ind w:firstLine="709"/>
        <w:jc w:val="both"/>
        <w:rPr>
          <w:rFonts w:ascii="Times New Roman" w:hAnsi="Times New Roman"/>
          <w:i/>
          <w:sz w:val="28"/>
          <w:szCs w:val="28"/>
        </w:rPr>
      </w:pPr>
      <w:r w:rsidRPr="00FA051D">
        <w:rPr>
          <w:rFonts w:ascii="Times New Roman" w:hAnsi="Times New Roman"/>
          <w:i/>
          <w:sz w:val="28"/>
          <w:szCs w:val="28"/>
        </w:rPr>
        <w:t>удосконалено:</w:t>
      </w:r>
    </w:p>
    <w:p w:rsidR="009D350E" w:rsidRPr="00FA051D" w:rsidRDefault="009D350E" w:rsidP="009D350E">
      <w:pPr>
        <w:shd w:val="clear" w:color="auto" w:fill="FFFFFF"/>
        <w:spacing w:line="360" w:lineRule="auto"/>
        <w:ind w:firstLine="709"/>
        <w:jc w:val="both"/>
        <w:rPr>
          <w:rFonts w:ascii="Times New Roman" w:hAnsi="Times New Roman"/>
          <w:color w:val="000000"/>
          <w:sz w:val="28"/>
          <w:szCs w:val="28"/>
        </w:rPr>
      </w:pPr>
      <w:r w:rsidRPr="00FA051D">
        <w:rPr>
          <w:rFonts w:ascii="Times New Roman" w:hAnsi="Times New Roman"/>
          <w:color w:val="000000"/>
          <w:sz w:val="28"/>
          <w:szCs w:val="28"/>
        </w:rPr>
        <w:t>– механізм забезпечення молоді житлом, який включає правові, економічні, соціальні та організаційні засади забезпечення молоді житлом шляхом державного фінансування та цільового довгострокового кредитування молодих сімей та одиноких молодих громадян України; 3.2</w:t>
      </w:r>
    </w:p>
    <w:p w:rsidR="009D350E" w:rsidRPr="00FA051D" w:rsidRDefault="009D350E" w:rsidP="009D350E">
      <w:pPr>
        <w:shd w:val="clear" w:color="auto" w:fill="FFFFFF"/>
        <w:spacing w:line="360" w:lineRule="auto"/>
        <w:ind w:firstLine="709"/>
        <w:jc w:val="both"/>
        <w:rPr>
          <w:rFonts w:ascii="Times New Roman" w:hAnsi="Times New Roman"/>
          <w:color w:val="000000"/>
          <w:sz w:val="28"/>
          <w:szCs w:val="28"/>
        </w:rPr>
      </w:pPr>
      <w:r w:rsidRPr="00FA051D">
        <w:rPr>
          <w:rFonts w:ascii="Times New Roman" w:hAnsi="Times New Roman"/>
          <w:color w:val="000000"/>
          <w:sz w:val="28"/>
          <w:szCs w:val="28"/>
        </w:rPr>
        <w:t>- методичний підхід до стимулювання попиту та пропозиції житла у рамках інституціональної моделі, в якій у частині реорганізації пропозиції на ринку житла пропонується формування системи місторегулювання і розвитку комунальної інфраструктури, в частині стимулювання попиту пропонується розвиток банківського сектора, страхування іпотечних кредитів, кредитних бюро, ріелтерів-брокерів; 22</w:t>
      </w:r>
    </w:p>
    <w:p w:rsidR="009D350E" w:rsidRPr="00FA051D" w:rsidRDefault="009D350E" w:rsidP="009D350E">
      <w:pPr>
        <w:shd w:val="clear" w:color="auto" w:fill="FFFFFF"/>
        <w:spacing w:line="360" w:lineRule="auto"/>
        <w:ind w:firstLine="709"/>
        <w:jc w:val="both"/>
        <w:rPr>
          <w:rFonts w:ascii="Times New Roman" w:hAnsi="Times New Roman"/>
          <w:i/>
          <w:sz w:val="28"/>
          <w:szCs w:val="28"/>
        </w:rPr>
      </w:pPr>
      <w:r w:rsidRPr="00FA051D">
        <w:rPr>
          <w:rFonts w:ascii="Times New Roman" w:hAnsi="Times New Roman"/>
          <w:i/>
          <w:sz w:val="28"/>
          <w:szCs w:val="28"/>
        </w:rPr>
        <w:t>набуло подальшого розвитку:</w:t>
      </w:r>
    </w:p>
    <w:p w:rsidR="009D350E" w:rsidRPr="00FA051D" w:rsidRDefault="009D350E" w:rsidP="009D350E">
      <w:pPr>
        <w:shd w:val="clear" w:color="auto" w:fill="FFFFFF"/>
        <w:spacing w:line="360" w:lineRule="auto"/>
        <w:ind w:firstLine="709"/>
        <w:jc w:val="both"/>
        <w:rPr>
          <w:rFonts w:ascii="Times New Roman" w:hAnsi="Times New Roman"/>
          <w:color w:val="000000"/>
          <w:sz w:val="28"/>
          <w:szCs w:val="28"/>
        </w:rPr>
      </w:pPr>
      <w:r w:rsidRPr="00FA051D">
        <w:rPr>
          <w:rFonts w:ascii="Times New Roman" w:hAnsi="Times New Roman"/>
          <w:sz w:val="28"/>
          <w:szCs w:val="28"/>
        </w:rPr>
        <w:t xml:space="preserve">– визначення дефініцій «містобудування», «місторегулювання», де містобудування розглядається як діяльність професійних організацій в організацї забудови територіальних поселень, а </w:t>
      </w:r>
      <w:r w:rsidRPr="00FA051D">
        <w:rPr>
          <w:rFonts w:ascii="Times New Roman" w:hAnsi="Times New Roman"/>
          <w:color w:val="000000"/>
          <w:sz w:val="28"/>
          <w:szCs w:val="28"/>
        </w:rPr>
        <w:t>місторегулювання як форма державно-приватного партнерства, що має здійснюватися органами державної влади за участю громадян, та включає регулювання містобудівної діяльності по розвитку територій; 32</w:t>
      </w:r>
    </w:p>
    <w:p w:rsidR="009D350E" w:rsidRPr="00FA051D" w:rsidRDefault="009D350E" w:rsidP="009D350E">
      <w:pPr>
        <w:shd w:val="clear" w:color="auto" w:fill="FFFFFF"/>
        <w:spacing w:line="360" w:lineRule="auto"/>
        <w:ind w:firstLine="709"/>
        <w:jc w:val="both"/>
        <w:rPr>
          <w:rFonts w:ascii="Times New Roman" w:hAnsi="Times New Roman"/>
          <w:color w:val="000000"/>
          <w:sz w:val="28"/>
          <w:szCs w:val="28"/>
          <w:lang w:eastAsia="ru-RU"/>
        </w:rPr>
      </w:pPr>
      <w:r w:rsidRPr="00FA051D">
        <w:rPr>
          <w:rFonts w:ascii="Times New Roman" w:hAnsi="Times New Roman"/>
          <w:color w:val="000000"/>
          <w:sz w:val="28"/>
          <w:szCs w:val="28"/>
        </w:rPr>
        <w:t>– о</w:t>
      </w:r>
      <w:r w:rsidRPr="00FA051D">
        <w:rPr>
          <w:rFonts w:ascii="Times New Roman" w:hAnsi="Times New Roman"/>
          <w:color w:val="000000"/>
          <w:sz w:val="28"/>
          <w:szCs w:val="28"/>
          <w:lang w:eastAsia="ru-RU"/>
        </w:rPr>
        <w:t>грунтування теоретичний положень щодо застосування механізмів інвестування та фінансування житлового будівництва з використанням недержавних коштів, залучених від фізичних та юридичних осіб через: фонди фінансування будівництва; випуск безпроцентних (цiльових) облігацій; інститути спільного інвестування; фонди операцiй з нерухомістю; недержавні пенсійні фонди. 33</w:t>
      </w:r>
    </w:p>
    <w:p w:rsidR="009D350E" w:rsidRPr="00FA051D" w:rsidRDefault="009D350E" w:rsidP="009D350E">
      <w:pPr>
        <w:shd w:val="clear" w:color="auto" w:fill="FFFFFF"/>
        <w:spacing w:line="360" w:lineRule="auto"/>
        <w:ind w:firstLine="709"/>
        <w:jc w:val="both"/>
        <w:rPr>
          <w:rFonts w:ascii="Times New Roman" w:hAnsi="Times New Roman"/>
          <w:color w:val="000000"/>
          <w:sz w:val="28"/>
          <w:szCs w:val="28"/>
        </w:rPr>
      </w:pPr>
      <w:r w:rsidRPr="00FA051D">
        <w:rPr>
          <w:rFonts w:ascii="Times New Roman" w:hAnsi="Times New Roman"/>
          <w:b/>
          <w:sz w:val="28"/>
          <w:szCs w:val="28"/>
        </w:rPr>
        <w:t>Практичне значення одержаних результатів.</w:t>
      </w:r>
      <w:r w:rsidRPr="00FA051D">
        <w:rPr>
          <w:rFonts w:ascii="Times New Roman" w:hAnsi="Times New Roman"/>
          <w:sz w:val="28"/>
          <w:szCs w:val="28"/>
        </w:rPr>
        <w:t xml:space="preserve"> </w:t>
      </w:r>
      <w:r w:rsidRPr="00FA051D">
        <w:rPr>
          <w:rFonts w:ascii="Times New Roman" w:hAnsi="Times New Roman"/>
          <w:color w:val="000000"/>
          <w:sz w:val="28"/>
          <w:szCs w:val="28"/>
        </w:rPr>
        <w:t xml:space="preserve">Практичне значення роботи полягає у визначенні особливостей застосування механізму </w:t>
      </w:r>
      <w:r w:rsidRPr="00FA051D">
        <w:rPr>
          <w:rFonts w:ascii="Times New Roman" w:hAnsi="Times New Roman"/>
          <w:color w:val="000000"/>
          <w:sz w:val="28"/>
          <w:szCs w:val="28"/>
        </w:rPr>
        <w:lastRenderedPageBreak/>
        <w:t xml:space="preserve">місторегулювання та містобудування на регіональному рівні (довідка Запорізької обласної державної адміністрації № 154 від 17.02.2009 р.). </w:t>
      </w:r>
    </w:p>
    <w:p w:rsidR="009D350E" w:rsidRPr="00FA051D" w:rsidRDefault="009D350E" w:rsidP="009D350E">
      <w:pPr>
        <w:shd w:val="clear" w:color="auto" w:fill="FFFFFF"/>
        <w:spacing w:line="360" w:lineRule="auto"/>
        <w:ind w:firstLine="709"/>
        <w:jc w:val="both"/>
        <w:rPr>
          <w:rFonts w:ascii="Times New Roman" w:hAnsi="Times New Roman"/>
          <w:color w:val="000000"/>
          <w:sz w:val="28"/>
          <w:szCs w:val="28"/>
        </w:rPr>
      </w:pPr>
      <w:r w:rsidRPr="00FA051D">
        <w:rPr>
          <w:rFonts w:ascii="Times New Roman" w:hAnsi="Times New Roman"/>
          <w:color w:val="000000"/>
          <w:sz w:val="28"/>
          <w:szCs w:val="28"/>
        </w:rPr>
        <w:t>Теоретичні розробки дисертаційної роботи використовують у навчальному процесі Класичного приватного університету при викладанні таких дисциплін: «Економіка туристичного та готельного господарства», «Ринок туристичних послуг», «Державне регулювання економіки», «Основи туристичного бізнесу», а також у системі підвищення кваліфікації державних службовців (довідка № 14-07 від 19.09.2010 р.).</w:t>
      </w:r>
    </w:p>
    <w:p w:rsidR="009D350E" w:rsidRPr="00FA051D" w:rsidRDefault="009D350E" w:rsidP="009D350E">
      <w:pPr>
        <w:shd w:val="clear" w:color="auto" w:fill="FFFFFF"/>
        <w:spacing w:line="360" w:lineRule="auto"/>
        <w:ind w:firstLine="709"/>
        <w:jc w:val="both"/>
        <w:rPr>
          <w:rFonts w:ascii="Times New Roman" w:hAnsi="Times New Roman"/>
          <w:sz w:val="28"/>
          <w:szCs w:val="28"/>
        </w:rPr>
      </w:pPr>
      <w:r w:rsidRPr="00FA051D">
        <w:rPr>
          <w:rFonts w:ascii="Times New Roman" w:hAnsi="Times New Roman"/>
          <w:b/>
          <w:sz w:val="28"/>
          <w:szCs w:val="28"/>
        </w:rPr>
        <w:t>Особистий внесок здобувача.</w:t>
      </w:r>
      <w:r w:rsidRPr="00FA051D">
        <w:rPr>
          <w:rFonts w:ascii="Times New Roman" w:hAnsi="Times New Roman"/>
          <w:sz w:val="28"/>
          <w:szCs w:val="28"/>
        </w:rPr>
        <w:t xml:space="preserve"> Основні положення й висновки дисертації розроблено автором особисто й викладено в одноосібних наукових працях. </w:t>
      </w:r>
    </w:p>
    <w:p w:rsidR="009D350E" w:rsidRPr="00FA051D" w:rsidRDefault="009D350E" w:rsidP="009D350E">
      <w:pPr>
        <w:shd w:val="clear" w:color="auto" w:fill="FFFFFF"/>
        <w:tabs>
          <w:tab w:val="left" w:pos="5933"/>
        </w:tabs>
        <w:spacing w:line="360" w:lineRule="auto"/>
        <w:ind w:firstLine="709"/>
        <w:jc w:val="both"/>
        <w:rPr>
          <w:rFonts w:ascii="Times New Roman" w:hAnsi="Times New Roman"/>
          <w:sz w:val="28"/>
          <w:szCs w:val="28"/>
        </w:rPr>
      </w:pPr>
      <w:r w:rsidRPr="00FA051D">
        <w:rPr>
          <w:rFonts w:ascii="Times New Roman" w:hAnsi="Times New Roman"/>
          <w:b/>
          <w:sz w:val="28"/>
          <w:szCs w:val="28"/>
        </w:rPr>
        <w:t>Апробація результатів дослідження.</w:t>
      </w:r>
      <w:r w:rsidRPr="00FA051D">
        <w:rPr>
          <w:rFonts w:ascii="Times New Roman" w:hAnsi="Times New Roman"/>
          <w:sz w:val="28"/>
          <w:szCs w:val="28"/>
        </w:rPr>
        <w:t xml:space="preserve"> Основні положення й результати д</w:t>
      </w:r>
      <w:r w:rsidRPr="00FA051D">
        <w:rPr>
          <w:rFonts w:ascii="Times New Roman" w:hAnsi="Times New Roman"/>
          <w:sz w:val="28"/>
          <w:szCs w:val="28"/>
        </w:rPr>
        <w:t>и</w:t>
      </w:r>
      <w:r w:rsidRPr="00FA051D">
        <w:rPr>
          <w:rFonts w:ascii="Times New Roman" w:hAnsi="Times New Roman"/>
          <w:sz w:val="28"/>
          <w:szCs w:val="28"/>
        </w:rPr>
        <w:t>сертації доповідались та обговорювались на науково-практичних конференціях, конгресах: «Державне управління та місцеве самоврядування» (м. Харків, 2010 р.), «Інституціональні зміни системи державного управління в умовах суспільних трансформаційних перетворень в Україні» (м. Запоріжжя, 2009 р.), «Наука і вища освіта - 2010» (м. Запоріжжя, 2010 р.), «Проблемы прогнозирования и государственного регулирования социально-экономического развития» (м. Мінськ, 2010 р.).</w:t>
      </w:r>
    </w:p>
    <w:p w:rsidR="009D350E" w:rsidRPr="00FA051D" w:rsidRDefault="009D350E" w:rsidP="009D350E">
      <w:pPr>
        <w:shd w:val="clear" w:color="auto" w:fill="FFFFFF"/>
        <w:tabs>
          <w:tab w:val="left" w:pos="5933"/>
        </w:tabs>
        <w:spacing w:line="360" w:lineRule="auto"/>
        <w:ind w:firstLine="709"/>
        <w:jc w:val="both"/>
        <w:rPr>
          <w:rFonts w:ascii="Times New Roman" w:hAnsi="Times New Roman"/>
          <w:sz w:val="28"/>
          <w:szCs w:val="28"/>
        </w:rPr>
      </w:pPr>
      <w:r w:rsidRPr="00FA051D">
        <w:rPr>
          <w:rFonts w:ascii="Times New Roman" w:hAnsi="Times New Roman"/>
          <w:b/>
          <w:sz w:val="28"/>
          <w:szCs w:val="28"/>
        </w:rPr>
        <w:t>Публікації.</w:t>
      </w:r>
      <w:r w:rsidRPr="00FA051D">
        <w:rPr>
          <w:rFonts w:ascii="Times New Roman" w:hAnsi="Times New Roman"/>
          <w:sz w:val="28"/>
          <w:szCs w:val="28"/>
        </w:rPr>
        <w:t xml:space="preserve"> Основні положення дисертаційної роботи викладені у 8 публікаціях, із них 4 – у наукових виданнях загальним обсягом 4,4 обл.-вид. арк. </w:t>
      </w:r>
    </w:p>
    <w:p w:rsidR="009D350E" w:rsidRPr="00FA051D" w:rsidRDefault="009D350E" w:rsidP="009D350E">
      <w:pPr>
        <w:shd w:val="clear" w:color="auto" w:fill="FFFFFF"/>
        <w:tabs>
          <w:tab w:val="left" w:pos="5933"/>
        </w:tabs>
        <w:spacing w:line="360" w:lineRule="auto"/>
        <w:ind w:firstLine="709"/>
        <w:jc w:val="both"/>
        <w:rPr>
          <w:rFonts w:ascii="Times New Roman" w:hAnsi="Times New Roman"/>
          <w:sz w:val="28"/>
          <w:szCs w:val="28"/>
        </w:rPr>
      </w:pPr>
      <w:r w:rsidRPr="00FA051D">
        <w:rPr>
          <w:rFonts w:ascii="Times New Roman" w:hAnsi="Times New Roman"/>
          <w:b/>
          <w:sz w:val="28"/>
          <w:szCs w:val="28"/>
        </w:rPr>
        <w:t>Структура дисертації.</w:t>
      </w:r>
      <w:r w:rsidRPr="00FA051D">
        <w:rPr>
          <w:rFonts w:ascii="Times New Roman" w:hAnsi="Times New Roman"/>
          <w:sz w:val="28"/>
          <w:szCs w:val="28"/>
        </w:rPr>
        <w:t xml:space="preserve"> Дисертація складається зі вступу, трьох розд</w:t>
      </w:r>
      <w:r w:rsidRPr="00FA051D">
        <w:rPr>
          <w:rFonts w:ascii="Times New Roman" w:hAnsi="Times New Roman"/>
          <w:sz w:val="28"/>
          <w:szCs w:val="28"/>
        </w:rPr>
        <w:t>і</w:t>
      </w:r>
      <w:r w:rsidRPr="00FA051D">
        <w:rPr>
          <w:rFonts w:ascii="Times New Roman" w:hAnsi="Times New Roman"/>
          <w:sz w:val="28"/>
          <w:szCs w:val="28"/>
        </w:rPr>
        <w:t xml:space="preserve">лів, висновків, списку використаних джерел. Повний обсяг дисертації – 167 сторінок, із них 6 рисунків – 4 сторінки, 4 таблиці – 2 сторінки, список використаних джерел з 188 найменувань. </w:t>
      </w:r>
    </w:p>
    <w:p w:rsidR="00650F42" w:rsidRDefault="00650F42" w:rsidP="00D60933">
      <w:pPr>
        <w:spacing w:line="360" w:lineRule="auto"/>
        <w:ind w:firstLine="567"/>
        <w:rPr>
          <w:sz w:val="28"/>
          <w:szCs w:val="28"/>
          <w:lang w:val="uk-UA"/>
        </w:rPr>
      </w:pPr>
    </w:p>
    <w:p w:rsidR="009D350E" w:rsidRDefault="009D350E" w:rsidP="00D60933">
      <w:pPr>
        <w:spacing w:line="360" w:lineRule="auto"/>
        <w:ind w:firstLine="567"/>
        <w:rPr>
          <w:sz w:val="28"/>
          <w:szCs w:val="28"/>
          <w:lang w:val="uk-UA"/>
        </w:rPr>
      </w:pPr>
    </w:p>
    <w:p w:rsidR="009D350E" w:rsidRDefault="009D350E" w:rsidP="00D60933">
      <w:pPr>
        <w:spacing w:line="360" w:lineRule="auto"/>
        <w:ind w:firstLine="567"/>
        <w:rPr>
          <w:sz w:val="28"/>
          <w:szCs w:val="28"/>
          <w:lang w:val="uk-UA"/>
        </w:rPr>
      </w:pPr>
    </w:p>
    <w:p w:rsidR="009D350E" w:rsidRDefault="009D350E" w:rsidP="00D60933">
      <w:pPr>
        <w:spacing w:line="360" w:lineRule="auto"/>
        <w:ind w:firstLine="567"/>
        <w:rPr>
          <w:sz w:val="28"/>
          <w:szCs w:val="28"/>
          <w:lang w:val="uk-UA"/>
        </w:rPr>
      </w:pPr>
    </w:p>
    <w:p w:rsidR="009D350E" w:rsidRDefault="009D350E" w:rsidP="00D60933">
      <w:pPr>
        <w:spacing w:line="360" w:lineRule="auto"/>
        <w:ind w:firstLine="567"/>
        <w:rPr>
          <w:sz w:val="28"/>
          <w:szCs w:val="28"/>
          <w:lang w:val="uk-UA"/>
        </w:rPr>
      </w:pPr>
    </w:p>
    <w:p w:rsidR="009D350E" w:rsidRPr="00FA051D" w:rsidRDefault="009D350E" w:rsidP="009D350E">
      <w:pPr>
        <w:pStyle w:val="HTML9"/>
        <w:tabs>
          <w:tab w:val="clear" w:pos="916"/>
        </w:tabs>
        <w:spacing w:line="360" w:lineRule="auto"/>
        <w:ind w:firstLine="697"/>
        <w:jc w:val="center"/>
        <w:rPr>
          <w:rFonts w:ascii="Times New Roman" w:hAnsi="Times New Roman" w:cs="Times New Roman"/>
          <w:b/>
          <w:sz w:val="28"/>
          <w:szCs w:val="28"/>
          <w:lang w:val="en-US"/>
        </w:rPr>
      </w:pPr>
      <w:r w:rsidRPr="00FA051D">
        <w:rPr>
          <w:rFonts w:ascii="Times New Roman" w:hAnsi="Times New Roman" w:cs="Times New Roman"/>
          <w:b/>
          <w:sz w:val="28"/>
          <w:szCs w:val="28"/>
          <w:lang w:val="uk-UA"/>
        </w:rPr>
        <w:t>ВИСНОВКИ</w:t>
      </w:r>
    </w:p>
    <w:p w:rsidR="009D350E" w:rsidRPr="00FA051D" w:rsidRDefault="009D350E" w:rsidP="009D350E">
      <w:pPr>
        <w:pStyle w:val="HTML9"/>
        <w:tabs>
          <w:tab w:val="clear" w:pos="916"/>
        </w:tabs>
        <w:spacing w:line="360" w:lineRule="auto"/>
        <w:ind w:firstLine="697"/>
        <w:jc w:val="center"/>
        <w:rPr>
          <w:rFonts w:ascii="Times New Roman" w:hAnsi="Times New Roman" w:cs="Times New Roman"/>
          <w:b/>
          <w:sz w:val="28"/>
          <w:szCs w:val="28"/>
          <w:lang w:val="en-US"/>
        </w:rPr>
      </w:pPr>
    </w:p>
    <w:p w:rsidR="009D350E" w:rsidRPr="00FA051D" w:rsidRDefault="009D350E" w:rsidP="009D350E">
      <w:pPr>
        <w:pStyle w:val="HTML9"/>
        <w:tabs>
          <w:tab w:val="clear" w:pos="916"/>
        </w:tabs>
        <w:spacing w:line="360" w:lineRule="auto"/>
        <w:ind w:firstLine="697"/>
        <w:jc w:val="center"/>
        <w:rPr>
          <w:rFonts w:ascii="Times New Roman" w:hAnsi="Times New Roman" w:cs="Times New Roman"/>
          <w:b/>
          <w:sz w:val="28"/>
          <w:szCs w:val="28"/>
          <w:lang w:val="en-US"/>
        </w:rPr>
      </w:pPr>
    </w:p>
    <w:p w:rsidR="009D350E" w:rsidRPr="00FA051D" w:rsidRDefault="009D350E" w:rsidP="009D350E">
      <w:pPr>
        <w:widowControl w:val="0"/>
        <w:spacing w:line="360" w:lineRule="auto"/>
        <w:ind w:firstLine="697"/>
        <w:jc w:val="both"/>
        <w:rPr>
          <w:rStyle w:val="apple-style-span"/>
          <w:rFonts w:ascii="Times New Roman" w:hAnsi="Times New Roman"/>
          <w:sz w:val="28"/>
          <w:szCs w:val="28"/>
        </w:rPr>
      </w:pPr>
      <w:r w:rsidRPr="00FA051D">
        <w:rPr>
          <w:rStyle w:val="apple-style-span"/>
          <w:rFonts w:ascii="Times New Roman" w:hAnsi="Times New Roman"/>
          <w:sz w:val="28"/>
          <w:szCs w:val="28"/>
        </w:rPr>
        <w:t>У дисертаційній роботі вирішено науково-прикладне завдання розробки теоретичних, методичних і практичних положень з формування державної політики підтримки розвитку житлового будівництва в Україні.</w:t>
      </w:r>
    </w:p>
    <w:p w:rsidR="009D350E" w:rsidRPr="00FA051D" w:rsidRDefault="009D350E" w:rsidP="009D350E">
      <w:pPr>
        <w:widowControl w:val="0"/>
        <w:spacing w:line="360" w:lineRule="auto"/>
        <w:ind w:firstLine="697"/>
        <w:jc w:val="both"/>
        <w:rPr>
          <w:rStyle w:val="apple-converted-space"/>
          <w:rFonts w:ascii="Times New Roman" w:hAnsi="Times New Roman"/>
          <w:sz w:val="28"/>
          <w:szCs w:val="28"/>
          <w:shd w:val="clear" w:color="auto" w:fill="FFFFFF"/>
        </w:rPr>
      </w:pPr>
      <w:r w:rsidRPr="00FA051D">
        <w:rPr>
          <w:rFonts w:ascii="Times New Roman" w:hAnsi="Times New Roman"/>
          <w:sz w:val="28"/>
          <w:szCs w:val="28"/>
        </w:rPr>
        <w:t>1. </w:t>
      </w:r>
      <w:r w:rsidRPr="00FA051D">
        <w:rPr>
          <w:rStyle w:val="apple-style-span"/>
          <w:rFonts w:ascii="Times New Roman" w:hAnsi="Times New Roman"/>
          <w:sz w:val="28"/>
          <w:szCs w:val="28"/>
        </w:rPr>
        <w:t xml:space="preserve">Для проведення цілеспрямованої державної політики розвитку житлового будівництва необхідно аналітичне обґрунтування розмірів і видів державної підтримки діяльності будівельних підприємств на підставі оцінки адекватності державного управління будівництвом вимогам ринку. </w:t>
      </w:r>
      <w:r w:rsidRPr="00FA051D">
        <w:rPr>
          <w:rStyle w:val="apple-style-span"/>
          <w:rFonts w:ascii="Times New Roman" w:hAnsi="Times New Roman"/>
          <w:sz w:val="28"/>
          <w:szCs w:val="28"/>
          <w:shd w:val="clear" w:color="auto" w:fill="FFFFFF"/>
        </w:rPr>
        <w:t>Розуміння суті та призначення державного регулювання, як координації діяльності господарюючих суб'єктів з метою максимізації можливої ефективності, з повним правом можна віднести до будівництва, що відіграє важливу роль в економічному та соціальному розвитку країни. Ринковий механізм в змозі сам розставити пріоритети розвитку галузі, але необхідне здійснення його корекції в рамках підтримки і зміцнення економіки.</w:t>
      </w:r>
      <w:r w:rsidRPr="00FA051D">
        <w:rPr>
          <w:rStyle w:val="apple-converted-space"/>
          <w:rFonts w:ascii="Times New Roman" w:hAnsi="Times New Roman"/>
          <w:sz w:val="28"/>
          <w:szCs w:val="28"/>
          <w:shd w:val="clear" w:color="auto" w:fill="FFFFFF"/>
        </w:rPr>
        <w:t xml:space="preserve"> </w:t>
      </w:r>
      <w:r w:rsidRPr="00FA051D">
        <w:rPr>
          <w:rStyle w:val="apple-style-span"/>
          <w:rFonts w:ascii="Times New Roman" w:hAnsi="Times New Roman"/>
          <w:sz w:val="28"/>
          <w:szCs w:val="28"/>
          <w:shd w:val="clear" w:color="auto" w:fill="FFFFFF"/>
        </w:rPr>
        <w:t>На цій основі дана політика органічно включається в загальний контекст державного регулювання будівництва.</w:t>
      </w:r>
    </w:p>
    <w:p w:rsidR="009D350E" w:rsidRPr="00FA051D" w:rsidRDefault="009D350E" w:rsidP="009D350E">
      <w:pPr>
        <w:widowControl w:val="0"/>
        <w:spacing w:line="360" w:lineRule="auto"/>
        <w:ind w:firstLine="697"/>
        <w:jc w:val="both"/>
        <w:rPr>
          <w:rStyle w:val="apple-converted-space"/>
          <w:rFonts w:ascii="Times New Roman" w:hAnsi="Times New Roman"/>
          <w:sz w:val="28"/>
          <w:szCs w:val="28"/>
        </w:rPr>
      </w:pPr>
      <w:r w:rsidRPr="00FA051D">
        <w:rPr>
          <w:rStyle w:val="apple-style-span"/>
          <w:rFonts w:ascii="Times New Roman" w:hAnsi="Times New Roman"/>
          <w:sz w:val="28"/>
          <w:szCs w:val="28"/>
          <w:shd w:val="clear" w:color="auto" w:fill="FFFFFF"/>
        </w:rPr>
        <w:t>2. Аналіз засвічує, що якщо до фінансової кризи про незавершене</w:t>
      </w:r>
      <w:r w:rsidRPr="00FA051D">
        <w:rPr>
          <w:rStyle w:val="apple-style-span"/>
          <w:rFonts w:ascii="Times New Roman" w:hAnsi="Times New Roman"/>
          <w:sz w:val="28"/>
          <w:szCs w:val="28"/>
        </w:rPr>
        <w:t xml:space="preserve"> будівництво говорилося, як про проблему наднормативних витрат, відтягування термінів введення об'єктів в експлуатацію, то тепер можна говорити про майже повне припинення будівництва. Падіння обсягів виробництва, негативно позначається на курсовій вартості акцій будівельних компаній.</w:t>
      </w:r>
      <w:r w:rsidRPr="00FA051D">
        <w:rPr>
          <w:rStyle w:val="apple-converted-space"/>
          <w:rFonts w:ascii="Times New Roman" w:hAnsi="Times New Roman"/>
          <w:sz w:val="28"/>
          <w:szCs w:val="28"/>
        </w:rPr>
        <w:t xml:space="preserve"> </w:t>
      </w:r>
      <w:r w:rsidRPr="00FA051D">
        <w:rPr>
          <w:rStyle w:val="apple-style-span"/>
          <w:rFonts w:ascii="Times New Roman" w:hAnsi="Times New Roman"/>
          <w:sz w:val="28"/>
          <w:szCs w:val="28"/>
        </w:rPr>
        <w:t>В умовах, фактично відсутнього розвиненого фондового ринку неможлива кваліфікована оцінка цінних паперів підприємства, що не дає можливість акціонерам знати реальну вартість акцій свого підприємства.</w:t>
      </w:r>
      <w:r w:rsidRPr="00FA051D">
        <w:rPr>
          <w:rStyle w:val="apple-converted-space"/>
          <w:rFonts w:ascii="Times New Roman" w:hAnsi="Times New Roman"/>
          <w:sz w:val="28"/>
          <w:szCs w:val="28"/>
        </w:rPr>
        <w:t xml:space="preserve"> </w:t>
      </w:r>
    </w:p>
    <w:p w:rsidR="009D350E" w:rsidRPr="00FA051D" w:rsidRDefault="009D350E" w:rsidP="009D350E">
      <w:pPr>
        <w:widowControl w:val="0"/>
        <w:spacing w:line="360" w:lineRule="auto"/>
        <w:ind w:firstLine="697"/>
        <w:jc w:val="both"/>
        <w:rPr>
          <w:rFonts w:ascii="Times New Roman" w:hAnsi="Times New Roman"/>
          <w:sz w:val="28"/>
          <w:szCs w:val="28"/>
        </w:rPr>
      </w:pPr>
      <w:r w:rsidRPr="00FA051D">
        <w:rPr>
          <w:rStyle w:val="apple-converted-space"/>
          <w:rFonts w:ascii="Times New Roman" w:hAnsi="Times New Roman"/>
          <w:sz w:val="28"/>
          <w:szCs w:val="28"/>
        </w:rPr>
        <w:t xml:space="preserve">3. Світовий досвід </w:t>
      </w:r>
      <w:r w:rsidRPr="00FA051D">
        <w:rPr>
          <w:rFonts w:ascii="Times New Roman" w:hAnsi="Times New Roman"/>
          <w:color w:val="000000"/>
          <w:sz w:val="28"/>
          <w:szCs w:val="28"/>
        </w:rPr>
        <w:t>управління ЖКГ показує, що</w:t>
      </w:r>
      <w:r w:rsidRPr="00FA051D">
        <w:rPr>
          <w:rFonts w:ascii="Times New Roman" w:hAnsi="Times New Roman"/>
          <w:sz w:val="28"/>
          <w:szCs w:val="28"/>
        </w:rPr>
        <w:t xml:space="preserve"> будівництво житла, </w:t>
      </w:r>
      <w:r w:rsidRPr="00FA051D">
        <w:rPr>
          <w:rFonts w:ascii="Times New Roman" w:hAnsi="Times New Roman"/>
          <w:color w:val="000000"/>
          <w:sz w:val="28"/>
          <w:szCs w:val="28"/>
        </w:rPr>
        <w:t>комунальні послуги і усе, що пов'язано з житлом, розглядаються як життєво важливі. Як наслідок, забезпечення населення цими послугами</w:t>
      </w:r>
      <w:r w:rsidRPr="00FA051D">
        <w:rPr>
          <w:rFonts w:ascii="Times New Roman" w:hAnsi="Times New Roman"/>
          <w:sz w:val="28"/>
          <w:szCs w:val="28"/>
        </w:rPr>
        <w:t xml:space="preserve"> </w:t>
      </w:r>
      <w:r w:rsidRPr="00FA051D">
        <w:rPr>
          <w:rFonts w:ascii="Times New Roman" w:hAnsi="Times New Roman"/>
          <w:color w:val="000000"/>
          <w:sz w:val="28"/>
          <w:szCs w:val="28"/>
        </w:rPr>
        <w:t xml:space="preserve">завжди </w:t>
      </w:r>
      <w:r w:rsidRPr="00FA051D">
        <w:rPr>
          <w:rFonts w:ascii="Times New Roman" w:hAnsi="Times New Roman"/>
          <w:color w:val="000000"/>
          <w:sz w:val="28"/>
          <w:szCs w:val="28"/>
        </w:rPr>
        <w:lastRenderedPageBreak/>
        <w:t>здійснюється при активній участі державних органів.</w:t>
      </w:r>
      <w:r w:rsidRPr="00FA051D">
        <w:rPr>
          <w:rFonts w:ascii="Times New Roman" w:hAnsi="Times New Roman"/>
          <w:sz w:val="28"/>
          <w:szCs w:val="28"/>
        </w:rPr>
        <w:t xml:space="preserve"> </w:t>
      </w:r>
      <w:r w:rsidRPr="00FA051D">
        <w:rPr>
          <w:rFonts w:ascii="Times New Roman" w:hAnsi="Times New Roman"/>
          <w:color w:val="000000"/>
          <w:sz w:val="28"/>
          <w:szCs w:val="28"/>
        </w:rPr>
        <w:t>Чотири загальні підходи до регулювання і управління ЖКГ муніципальних</w:t>
      </w:r>
      <w:r w:rsidRPr="00FA051D">
        <w:rPr>
          <w:rFonts w:ascii="Times New Roman" w:hAnsi="Times New Roman"/>
          <w:sz w:val="28"/>
          <w:szCs w:val="28"/>
        </w:rPr>
        <w:t xml:space="preserve"> </w:t>
      </w:r>
      <w:r w:rsidRPr="00FA051D">
        <w:rPr>
          <w:rFonts w:ascii="Times New Roman" w:hAnsi="Times New Roman"/>
          <w:color w:val="000000"/>
          <w:sz w:val="28"/>
          <w:szCs w:val="28"/>
        </w:rPr>
        <w:t>утворень (США, Англія, Франція, Німеччина) так чи інакше сходяться в</w:t>
      </w:r>
      <w:r w:rsidRPr="00FA051D">
        <w:rPr>
          <w:rFonts w:ascii="Times New Roman" w:hAnsi="Times New Roman"/>
          <w:sz w:val="28"/>
          <w:szCs w:val="28"/>
        </w:rPr>
        <w:t xml:space="preserve"> </w:t>
      </w:r>
      <w:r w:rsidRPr="00FA051D">
        <w:rPr>
          <w:rFonts w:ascii="Times New Roman" w:hAnsi="Times New Roman"/>
          <w:color w:val="000000"/>
          <w:sz w:val="28"/>
          <w:szCs w:val="28"/>
        </w:rPr>
        <w:t>одному: регулюючі органи визначають правила роботи приватних</w:t>
      </w:r>
      <w:r w:rsidRPr="00FA051D">
        <w:rPr>
          <w:rFonts w:ascii="Times New Roman" w:hAnsi="Times New Roman"/>
          <w:sz w:val="28"/>
          <w:szCs w:val="28"/>
        </w:rPr>
        <w:t xml:space="preserve"> </w:t>
      </w:r>
      <w:r w:rsidRPr="00FA051D">
        <w:rPr>
          <w:rFonts w:ascii="Times New Roman" w:hAnsi="Times New Roman"/>
          <w:color w:val="000000"/>
          <w:sz w:val="28"/>
          <w:szCs w:val="28"/>
        </w:rPr>
        <w:t>підприємств-конкурентів, захищають права споживачів, гарантують</w:t>
      </w:r>
      <w:r w:rsidRPr="00FA051D">
        <w:rPr>
          <w:rFonts w:ascii="Times New Roman" w:hAnsi="Times New Roman"/>
          <w:sz w:val="28"/>
          <w:szCs w:val="28"/>
        </w:rPr>
        <w:t xml:space="preserve"> </w:t>
      </w:r>
      <w:r w:rsidRPr="00FA051D">
        <w:rPr>
          <w:rFonts w:ascii="Times New Roman" w:hAnsi="Times New Roman"/>
          <w:color w:val="000000"/>
          <w:sz w:val="28"/>
          <w:szCs w:val="28"/>
        </w:rPr>
        <w:t>виконання стандартів якості на життєво важливі послуги. У ідеальному</w:t>
      </w:r>
      <w:r w:rsidRPr="00FA051D">
        <w:rPr>
          <w:rFonts w:ascii="Times New Roman" w:hAnsi="Times New Roman"/>
          <w:sz w:val="28"/>
          <w:szCs w:val="28"/>
        </w:rPr>
        <w:t xml:space="preserve"> </w:t>
      </w:r>
      <w:r w:rsidRPr="00FA051D">
        <w:rPr>
          <w:rFonts w:ascii="Times New Roman" w:hAnsi="Times New Roman"/>
          <w:color w:val="000000"/>
          <w:sz w:val="28"/>
          <w:szCs w:val="28"/>
        </w:rPr>
        <w:t>випадку уся система менеджменту виглядає як децентрализованное управління з контролем по відхиленнях. Особливістю управління ЖКГ в Україні, яка має застосувати</w:t>
      </w:r>
      <w:r w:rsidRPr="00FA051D">
        <w:rPr>
          <w:rFonts w:ascii="Times New Roman" w:hAnsi="Times New Roman"/>
          <w:sz w:val="28"/>
          <w:szCs w:val="28"/>
        </w:rPr>
        <w:t xml:space="preserve"> </w:t>
      </w:r>
      <w:r w:rsidRPr="00FA051D">
        <w:rPr>
          <w:rFonts w:ascii="Times New Roman" w:hAnsi="Times New Roman"/>
          <w:color w:val="000000"/>
          <w:sz w:val="28"/>
          <w:szCs w:val="28"/>
        </w:rPr>
        <w:t xml:space="preserve">накопичений за кордоном досвід, являється те, що ЖКГ – галузь дотаційна, де </w:t>
      </w:r>
      <w:r w:rsidRPr="00FA051D">
        <w:rPr>
          <w:rFonts w:ascii="Times New Roman" w:hAnsi="Times New Roman"/>
          <w:sz w:val="28"/>
          <w:szCs w:val="28"/>
        </w:rPr>
        <w:t xml:space="preserve"> </w:t>
      </w:r>
      <w:r w:rsidRPr="00FA051D">
        <w:rPr>
          <w:rFonts w:ascii="Times New Roman" w:hAnsi="Times New Roman"/>
          <w:color w:val="000000"/>
          <w:sz w:val="28"/>
          <w:szCs w:val="28"/>
        </w:rPr>
        <w:t>має місце перехресне субсидування. Таким чином, модель</w:t>
      </w:r>
      <w:r w:rsidRPr="00FA051D">
        <w:rPr>
          <w:rFonts w:ascii="Times New Roman" w:hAnsi="Times New Roman"/>
          <w:sz w:val="28"/>
          <w:szCs w:val="28"/>
        </w:rPr>
        <w:t xml:space="preserve"> </w:t>
      </w:r>
      <w:r w:rsidRPr="00FA051D">
        <w:rPr>
          <w:rFonts w:ascii="Times New Roman" w:hAnsi="Times New Roman"/>
          <w:color w:val="000000"/>
          <w:sz w:val="28"/>
          <w:szCs w:val="28"/>
        </w:rPr>
        <w:t>управління розвитку ЖКГ муніципальних утворень повинна містити</w:t>
      </w:r>
      <w:r w:rsidRPr="00FA051D">
        <w:rPr>
          <w:rFonts w:ascii="Times New Roman" w:hAnsi="Times New Roman"/>
          <w:sz w:val="28"/>
          <w:szCs w:val="28"/>
        </w:rPr>
        <w:t xml:space="preserve"> </w:t>
      </w:r>
      <w:r w:rsidRPr="00FA051D">
        <w:rPr>
          <w:rFonts w:ascii="Times New Roman" w:hAnsi="Times New Roman"/>
          <w:color w:val="000000"/>
          <w:sz w:val="28"/>
          <w:szCs w:val="28"/>
        </w:rPr>
        <w:t>основу для видалення цих недоліків з сфери управління галуззю. Таким чином, з точки зору підходу до управління багатоквартирними</w:t>
      </w:r>
      <w:r w:rsidRPr="00FA051D">
        <w:rPr>
          <w:rFonts w:ascii="Times New Roman" w:hAnsi="Times New Roman"/>
          <w:sz w:val="28"/>
          <w:szCs w:val="28"/>
        </w:rPr>
        <w:t xml:space="preserve"> </w:t>
      </w:r>
      <w:r w:rsidRPr="00FA051D">
        <w:rPr>
          <w:rFonts w:ascii="Times New Roman" w:hAnsi="Times New Roman"/>
          <w:color w:val="000000"/>
          <w:sz w:val="28"/>
          <w:szCs w:val="28"/>
        </w:rPr>
        <w:t>будинками Україна не будує свою унікальну модель, а сприймає</w:t>
      </w:r>
      <w:r w:rsidRPr="00FA051D">
        <w:rPr>
          <w:rFonts w:ascii="Times New Roman" w:hAnsi="Times New Roman"/>
          <w:sz w:val="28"/>
          <w:szCs w:val="28"/>
        </w:rPr>
        <w:t xml:space="preserve"> </w:t>
      </w:r>
      <w:r w:rsidRPr="00FA051D">
        <w:rPr>
          <w:rFonts w:ascii="Times New Roman" w:hAnsi="Times New Roman"/>
          <w:color w:val="000000"/>
          <w:sz w:val="28"/>
          <w:szCs w:val="28"/>
        </w:rPr>
        <w:t>міжнародний досвід, перевірений десятиліттями.</w:t>
      </w:r>
    </w:p>
    <w:p w:rsidR="009D350E" w:rsidRPr="00FA051D" w:rsidRDefault="009D350E" w:rsidP="009D350E">
      <w:pPr>
        <w:shd w:val="clear" w:color="auto" w:fill="FFFFFF"/>
        <w:spacing w:line="360" w:lineRule="auto"/>
        <w:ind w:firstLine="697"/>
        <w:jc w:val="both"/>
        <w:rPr>
          <w:rFonts w:ascii="Times New Roman" w:hAnsi="Times New Roman"/>
          <w:color w:val="000000"/>
          <w:sz w:val="28"/>
          <w:szCs w:val="28"/>
        </w:rPr>
      </w:pPr>
      <w:r w:rsidRPr="00FA051D">
        <w:rPr>
          <w:rFonts w:ascii="Times New Roman" w:hAnsi="Times New Roman"/>
          <w:color w:val="000000"/>
          <w:sz w:val="28"/>
          <w:szCs w:val="28"/>
        </w:rPr>
        <w:t>4. Будівельна галузь є однією з основних галузей економіки України. Саме розвиток цієї галузі забезпечує виконання соціально-економічних показників розвитку країни. У 2010 р. обсяг виконаних будівельних робіт зменшився порівняно з 2009 р., тому можна говорити про стрімкий спад будівельних робіт через фінансово-економічну світову кризу. А отже, питання виводу будівельної галузі з кризи, збільшення обсягів будівництва набувають дуже важливого характеру. Отже, на сьогодні вітчизняна будівельна галузь входить у стадію рецесії. Причинами такої негативної ситуації для будівельної галузі стала відсутність фінансування під прийняті державою антикризові закони з підтримки будівельного ринку, а також те, що не розроблено або перебувають на різних етапах розроблення процедури, передбачені антикризовими законами. Ще однією причиною значного спаду обсягів будівництва є відсутність споживчого кредитування.</w:t>
      </w:r>
    </w:p>
    <w:p w:rsidR="009D350E" w:rsidRPr="00FA051D" w:rsidRDefault="009D350E" w:rsidP="009D350E">
      <w:pPr>
        <w:shd w:val="clear" w:color="auto" w:fill="FFFFFF"/>
        <w:spacing w:line="360" w:lineRule="auto"/>
        <w:ind w:firstLine="697"/>
        <w:jc w:val="both"/>
        <w:rPr>
          <w:rFonts w:ascii="Times New Roman" w:hAnsi="Times New Roman"/>
          <w:color w:val="000000"/>
          <w:sz w:val="28"/>
          <w:szCs w:val="28"/>
        </w:rPr>
      </w:pPr>
      <w:r w:rsidRPr="00FA051D">
        <w:rPr>
          <w:rFonts w:ascii="Times New Roman" w:hAnsi="Times New Roman"/>
          <w:color w:val="000000"/>
          <w:sz w:val="28"/>
          <w:szCs w:val="28"/>
        </w:rPr>
        <w:t xml:space="preserve">5. Метою побудови моделі індикативного управління будівельною галуззю є вирішення проблем розвитку житлового будівництва, що забезпечує доступність житла широким верствам населення. Основними завданнями </w:t>
      </w:r>
      <w:r w:rsidRPr="00FA051D">
        <w:rPr>
          <w:rFonts w:ascii="Times New Roman" w:hAnsi="Times New Roman"/>
          <w:color w:val="000000"/>
          <w:sz w:val="28"/>
          <w:szCs w:val="28"/>
        </w:rPr>
        <w:lastRenderedPageBreak/>
        <w:t xml:space="preserve">індикативного управління будівельною галуззю є: створення повноцінного збалансованого ринку житла як з боку пропозиції, так і попиту; залучення приватних інвестицій у житлове будівництво; формування ефективного ринку будівельної індустрії; підвищення доступності іпотечного кредитування і житлових будівельних заощаджень для широких верств населення. </w:t>
      </w:r>
    </w:p>
    <w:p w:rsidR="009D350E" w:rsidRPr="00FA051D" w:rsidRDefault="009D350E" w:rsidP="009D350E">
      <w:pPr>
        <w:shd w:val="clear" w:color="auto" w:fill="FFFFFF"/>
        <w:spacing w:line="360" w:lineRule="auto"/>
        <w:ind w:firstLine="697"/>
        <w:jc w:val="both"/>
        <w:rPr>
          <w:rFonts w:ascii="Times New Roman" w:hAnsi="Times New Roman"/>
          <w:color w:val="000000"/>
          <w:sz w:val="28"/>
          <w:szCs w:val="28"/>
        </w:rPr>
      </w:pPr>
      <w:r w:rsidRPr="00FA051D">
        <w:rPr>
          <w:rFonts w:ascii="Times New Roman" w:hAnsi="Times New Roman"/>
          <w:color w:val="000000"/>
          <w:sz w:val="28"/>
          <w:szCs w:val="28"/>
        </w:rPr>
        <w:t>6. В рамках дослідження запропоновано підхід до стимулювання попиту на житло у рамках інституціональної моделі. Основним напрямом в стимулюванні попиту на житло являється розвиток банківського сектора, що надає громадянам довгострокові (на 20-30 років) кредити на придбання або будівництво індивідуального житла під заставу цього житла (іпотека). Для формування ефективного ринку житла і житлового кредитування потрібний розвиток нових інститутів – страхування іпотечних кредитів, кредитних бюро, ріелтерів-брокерів тощо. Зниження вартості угод на ринку житла і іпотечного кредитування вимагає вдосконалення діяльності державних систем реєстрації прав на нерухомість і обліку об'єктів нерухомості (підвищення прозорості, надійності і інформаційній доступності, зниження витрат і часу обслуговування для учасників ринку житла, посилення гарантій прав через систему реєстрації прав і інші заходи). Підхід до стимулювання пропозиції житла у рамках інституціональної моделі полягає в реорганізації ринку з метою задоволення платоспроможного попиту населення на житло, який істотно зросте за рахунок підвищення доступності довгострокових житлових кредитів. У частині реорганізації пропозиції на ринку житла інституціональна модель полягає у формуванні систем місторегулювання і розвитку комунальної інфраструктури.</w:t>
      </w:r>
    </w:p>
    <w:p w:rsidR="009D350E" w:rsidRPr="00FA051D" w:rsidRDefault="009D350E" w:rsidP="009D350E">
      <w:pPr>
        <w:shd w:val="clear" w:color="auto" w:fill="FFFFFF"/>
        <w:spacing w:line="360" w:lineRule="auto"/>
        <w:ind w:firstLine="697"/>
        <w:jc w:val="both"/>
        <w:rPr>
          <w:rFonts w:ascii="Times New Roman" w:hAnsi="Times New Roman"/>
          <w:b/>
          <w:color w:val="000000"/>
          <w:sz w:val="28"/>
          <w:szCs w:val="28"/>
        </w:rPr>
      </w:pPr>
      <w:r w:rsidRPr="00FA051D">
        <w:rPr>
          <w:rStyle w:val="apple-style-span"/>
          <w:rFonts w:ascii="Times New Roman" w:hAnsi="Times New Roman"/>
          <w:sz w:val="28"/>
          <w:szCs w:val="28"/>
        </w:rPr>
        <w:t xml:space="preserve">7. Нами визначено можливість економічного впливу держави на виробничі та споживчі показники житлового будівництва. У випадку стимулювання виробництва житла  зростає його інтенсивність, наслідком цього процесу має бути зниження цін, зростання продажів і зростання інтенсивності зворотних платежів. Це, у свою чергу, дає можливість розширити кредитні операції і керувати ними таким чином, щоб гарантувати </w:t>
      </w:r>
      <w:r w:rsidRPr="00FA051D">
        <w:rPr>
          <w:rStyle w:val="apple-style-span"/>
          <w:rFonts w:ascii="Times New Roman" w:hAnsi="Times New Roman"/>
          <w:sz w:val="28"/>
          <w:szCs w:val="28"/>
        </w:rPr>
        <w:lastRenderedPageBreak/>
        <w:t>повернення позик. З іншого боку, якщо розглядати представлений підхід з точки зору його системності, то можна помітити, що сама ідея зворотності платежів, точніше їх потоків, дає уявлення про зворотні зв'язки, а отже, в тій чи іншій формі ставить питання про стійкість процесів. На підставі даних висновків запропоновано модель формування прямих і зворотних фінансових потоків при реалізації житлових програм, яка характеризує ступінь впливу держави на виробничі та споживчі показники житлового будівництва. Рисунок великий</w:t>
      </w:r>
    </w:p>
    <w:p w:rsidR="009D350E" w:rsidRPr="00FA051D" w:rsidRDefault="009D350E" w:rsidP="009D350E">
      <w:pPr>
        <w:shd w:val="clear" w:color="auto" w:fill="FFFFFF"/>
        <w:tabs>
          <w:tab w:val="left" w:leader="underscore" w:pos="826"/>
          <w:tab w:val="left" w:leader="underscore" w:pos="2275"/>
        </w:tabs>
        <w:spacing w:line="360" w:lineRule="auto"/>
        <w:ind w:firstLine="697"/>
        <w:jc w:val="both"/>
        <w:rPr>
          <w:rFonts w:ascii="Times New Roman" w:hAnsi="Times New Roman"/>
          <w:sz w:val="28"/>
          <w:szCs w:val="28"/>
        </w:rPr>
      </w:pPr>
      <w:r w:rsidRPr="00FA051D">
        <w:rPr>
          <w:rFonts w:ascii="Times New Roman" w:hAnsi="Times New Roman"/>
          <w:color w:val="000000"/>
          <w:sz w:val="28"/>
          <w:szCs w:val="28"/>
        </w:rPr>
        <w:t>8. Місторегулювання має здійснюватися органами державної влади за участю громадян, та включає регулювання містобудівної діяльності по розвитку територій, у тому числі міст і інших населених пунктів, у виді: територіального планування; містобудівного зонування; планування території;  архітектурно-будівельного проектування; будівництва, капітального ремонту, реконструкції об'єктів капітального будівництва. Місторегулювання в Україні доки ще малоосвоєна область діяльності. Залежно від розвитку ринкової економіки її масштаби, ступінь обізнаності про її результати неминуче зростатимуть при залученні до процесу місторегулювання як управлінців різних рівнів, так і фахівців різного профілю, а також громадян, не посвячених в спеціальні питання, але що мають з ними справу в повсякденному житті. Місторегулювання взаємодіє з усіма інститутами управління, економіки, інфраструктурного забезпечення ринку нерухомості, тобто інститутами планування, землеустрою і технічної інвентаризації; державного кадастрового обліку нерухомості, державної реєстрації прав на нерухомість, надання земельних ділянок для будівництва, масової оцінки нерухомості з метою оподаткування і індивідуальної оцінки об'єктів нерухомості, оподаткування нерухомості.</w:t>
      </w:r>
    </w:p>
    <w:p w:rsidR="009D350E" w:rsidRPr="00FA051D" w:rsidRDefault="009D350E" w:rsidP="009D35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697"/>
        <w:jc w:val="both"/>
        <w:rPr>
          <w:rFonts w:ascii="Times New Roman" w:hAnsi="Times New Roman"/>
          <w:color w:val="000000"/>
          <w:sz w:val="28"/>
          <w:szCs w:val="28"/>
        </w:rPr>
      </w:pPr>
      <w:r w:rsidRPr="00FA051D">
        <w:rPr>
          <w:rFonts w:ascii="Times New Roman" w:hAnsi="Times New Roman"/>
          <w:color w:val="000000"/>
          <w:sz w:val="28"/>
          <w:szCs w:val="28"/>
        </w:rPr>
        <w:t xml:space="preserve">9. Удосконалено механізм забезпечення молоді житлом. В ході дослідження визначено основні принципи житлового кредитування та субсидування. Забезпечення молоді житлом шляхом надання пільгових довгострокових державних кредитів на будівництво (реконструкцію) і </w:t>
      </w:r>
      <w:r w:rsidRPr="00FA051D">
        <w:rPr>
          <w:rFonts w:ascii="Times New Roman" w:hAnsi="Times New Roman"/>
          <w:color w:val="000000"/>
          <w:sz w:val="28"/>
          <w:szCs w:val="28"/>
        </w:rPr>
        <w:lastRenderedPageBreak/>
        <w:t>придбання житла та цільових адресних субсидій здійснюється на принципах: строковості надання пільгових довгострокових державних кредитів на будівництво (реконструкцію) або придбання житла; повернення наданих кредитних ресурсів; платності наданих кредитних ресурсів; безповоротності цільових адресних субсидій; забезпеченості наданого кредиту на будівництво (реконструкцію) або придбання житла; цільового використання кредитних ресурсів та цільових адресних субсидій на будівництво (реконструкцію) або придбання житла.</w:t>
      </w:r>
    </w:p>
    <w:p w:rsidR="009D350E" w:rsidRPr="00FA051D" w:rsidRDefault="009D350E" w:rsidP="009D350E">
      <w:pPr>
        <w:pStyle w:val="StyleHeader"/>
        <w:spacing w:line="360" w:lineRule="auto"/>
        <w:ind w:firstLine="697"/>
        <w:jc w:val="both"/>
        <w:rPr>
          <w:color w:val="000000"/>
          <w:sz w:val="28"/>
          <w:szCs w:val="28"/>
        </w:rPr>
      </w:pPr>
      <w:r w:rsidRPr="00FA051D">
        <w:rPr>
          <w:color w:val="000000"/>
          <w:sz w:val="28"/>
          <w:szCs w:val="28"/>
        </w:rPr>
        <w:t>10. Запропоновано механізми пільгового житлового кредитування та субсидування молодих громадян України. Пільгове житлове кредитування та субсидування молодих громадян України здійснюється шляхом: надання пільгових довгострокових державних кредитів на будівництво (реконструкцію) чи придбання житла молодим сім’ям та одиноким молодим громадянам; надання цільових адресних субсидій на будівництво (реконструкцію) чи придбання житла молодим сім’ям та одиноким молодим громадянам; надання кредитів на будівництво (реконструкцію) чи придбання житла молодим сім’ям та одиноким молодим громадянам шляхом впровадження спеціальних житлово-накопичувальних депозитних рахунків громадян в комерційних банках; надання житла в оренду з правом його викупу; надання стандартних іпотечних житлових кредитів.</w:t>
      </w:r>
    </w:p>
    <w:p w:rsidR="009D350E" w:rsidRPr="00FA051D" w:rsidRDefault="009D350E" w:rsidP="009D350E">
      <w:pPr>
        <w:spacing w:line="360" w:lineRule="auto"/>
        <w:ind w:firstLine="697"/>
        <w:jc w:val="both"/>
        <w:rPr>
          <w:rFonts w:ascii="Times New Roman" w:hAnsi="Times New Roman"/>
          <w:color w:val="000000"/>
          <w:sz w:val="28"/>
          <w:szCs w:val="28"/>
        </w:rPr>
      </w:pPr>
      <w:r w:rsidRPr="00FA051D">
        <w:rPr>
          <w:rFonts w:ascii="Times New Roman" w:hAnsi="Times New Roman"/>
          <w:color w:val="000000"/>
          <w:sz w:val="28"/>
          <w:szCs w:val="28"/>
        </w:rPr>
        <w:t xml:space="preserve">11. Аналіз наявного стану фінансування житлового будівництва показав, що в сучасних економічних умовах в Україні, надзвичайно важливим залишатися питання пошуку ефективних механізмів залучення коштів приватних інвесторів (в той час як питома вага інших джерел фінансування будівництва житла продовжує залишатися незадовільною). На сьогоднішній день найбільш оптимальними з таких механізмів є фонди фінансування будівництва та випуск безпроцентних (цільових) облігацій. Інші ж механізми з ряду причин не набули достатнього розвитку. Важливого значення для розвитку фінансування житлового будівництва в Україні набувають адаптація досвіду світової практики до вітчизняних умов, аналіз різних схем проектного </w:t>
      </w:r>
      <w:r w:rsidRPr="00FA051D">
        <w:rPr>
          <w:rFonts w:ascii="Times New Roman" w:hAnsi="Times New Roman"/>
          <w:color w:val="000000"/>
          <w:sz w:val="28"/>
          <w:szCs w:val="28"/>
        </w:rPr>
        <w:lastRenderedPageBreak/>
        <w:t>фінансування, що використовуються у розвинених країнах та визначення можливості їх застосування в Україні. При цьому рекомендується переходити від тактичних цілей фінансування житлового будівництва до реалізації стратегічних цілей житлово-будівельної політики, обумовлених соціально-економічними перетвореннями у суспільстві. Крім того, розглянуті інструменти, які використовуються учасниками ринку для фінансування проекту житлової сфери, існують окремо один від одного. Тому, беручи до уваги той факт, що кожен з них являється досить складним фінансовим продуктом і має ряд індивідуальних особливостей, важливим є  розробка стандарту, який ураховував би всі ці особливості. Це дало б змогу органічно поєднувати дані інструменти, використовуючи індивідуальні переваги кожного.</w:t>
      </w:r>
    </w:p>
    <w:p w:rsidR="009D350E" w:rsidRPr="00FA051D" w:rsidRDefault="009D350E" w:rsidP="009D350E">
      <w:pPr>
        <w:widowControl w:val="0"/>
        <w:spacing w:line="360" w:lineRule="auto"/>
        <w:ind w:firstLine="709"/>
        <w:jc w:val="both"/>
        <w:rPr>
          <w:sz w:val="28"/>
          <w:szCs w:val="28"/>
        </w:rPr>
      </w:pPr>
    </w:p>
    <w:p w:rsidR="009D350E" w:rsidRPr="00FA051D" w:rsidRDefault="009D350E" w:rsidP="009D350E">
      <w:pPr>
        <w:pStyle w:val="HTML9"/>
        <w:tabs>
          <w:tab w:val="clear" w:pos="916"/>
        </w:tabs>
        <w:spacing w:line="360" w:lineRule="auto"/>
        <w:ind w:firstLine="709"/>
        <w:jc w:val="center"/>
        <w:rPr>
          <w:rFonts w:ascii="Times New Roman" w:hAnsi="Times New Roman" w:cs="Times New Roman"/>
          <w:b/>
          <w:sz w:val="28"/>
          <w:szCs w:val="28"/>
          <w:lang w:val="uk-UA"/>
        </w:rPr>
      </w:pPr>
    </w:p>
    <w:p w:rsidR="009D350E" w:rsidRDefault="009D350E" w:rsidP="009D350E">
      <w:pPr>
        <w:pStyle w:val="afffffff5"/>
      </w:pPr>
      <w:r w:rsidRPr="00FA051D">
        <w:rPr>
          <w:color w:val="000000"/>
          <w:sz w:val="28"/>
          <w:szCs w:val="28"/>
        </w:rPr>
        <w:br w:type="page"/>
      </w:r>
      <w:r>
        <w:lastRenderedPageBreak/>
        <w:t>СПИСОК ВИКОРИСТАНИХ ДЖЕРЕЛ</w:t>
      </w:r>
    </w:p>
    <w:p w:rsidR="009D350E" w:rsidRDefault="009D350E" w:rsidP="008D117A">
      <w:pPr>
        <w:numPr>
          <w:ilvl w:val="0"/>
          <w:numId w:val="40"/>
        </w:numPr>
        <w:suppressAutoHyphens w:val="0"/>
        <w:spacing w:line="384" w:lineRule="auto"/>
        <w:ind w:left="0" w:firstLine="709"/>
        <w:jc w:val="both"/>
        <w:rPr>
          <w:rFonts w:ascii="Times New Roman" w:hAnsi="Times New Roman"/>
          <w:color w:val="000000"/>
          <w:sz w:val="28"/>
        </w:rPr>
      </w:pPr>
      <w:r>
        <w:rPr>
          <w:rFonts w:ascii="Times New Roman" w:hAnsi="Times New Roman"/>
          <w:sz w:val="28"/>
        </w:rPr>
        <w:t>Абалкин Л. Роль государства в становлении и регулировании рыночной эк</w:t>
      </w:r>
      <w:r>
        <w:rPr>
          <w:rFonts w:ascii="Times New Roman" w:hAnsi="Times New Roman"/>
          <w:sz w:val="28"/>
        </w:rPr>
        <w:t>о</w:t>
      </w:r>
      <w:r>
        <w:rPr>
          <w:rFonts w:ascii="Times New Roman" w:hAnsi="Times New Roman"/>
          <w:sz w:val="28"/>
        </w:rPr>
        <w:t>номики / Л. Абалкин // Вопросы экономики. – 1997. – № 6. – С. 4–12.</w:t>
      </w:r>
    </w:p>
    <w:p w:rsidR="009D350E" w:rsidRDefault="009D350E" w:rsidP="008D117A">
      <w:pPr>
        <w:numPr>
          <w:ilvl w:val="0"/>
          <w:numId w:val="40"/>
        </w:numPr>
        <w:suppressAutoHyphens w:val="0"/>
        <w:spacing w:line="384" w:lineRule="auto"/>
        <w:ind w:left="0" w:firstLine="709"/>
        <w:jc w:val="both"/>
        <w:rPr>
          <w:rFonts w:ascii="Times New Roman" w:hAnsi="Times New Roman"/>
          <w:color w:val="000000"/>
          <w:sz w:val="28"/>
        </w:rPr>
      </w:pPr>
      <w:r>
        <w:rPr>
          <w:rFonts w:ascii="Times New Roman" w:hAnsi="Times New Roman"/>
          <w:sz w:val="28"/>
        </w:rPr>
        <w:t>Акбашев Б. Управление, собственность и государственное регулирование экономики / Б. Акбашев // Российский экономический журнал. – 1993. – № 4. – С. 56–61.</w:t>
      </w:r>
    </w:p>
    <w:p w:rsidR="009D350E" w:rsidRDefault="009D350E" w:rsidP="008D117A">
      <w:pPr>
        <w:numPr>
          <w:ilvl w:val="0"/>
          <w:numId w:val="40"/>
        </w:numPr>
        <w:suppressAutoHyphens w:val="0"/>
        <w:spacing w:line="384" w:lineRule="auto"/>
        <w:ind w:left="0" w:firstLine="709"/>
        <w:jc w:val="both"/>
        <w:rPr>
          <w:rFonts w:ascii="Times New Roman" w:hAnsi="Times New Roman"/>
          <w:color w:val="000000"/>
          <w:sz w:val="28"/>
        </w:rPr>
      </w:pPr>
      <w:r>
        <w:rPr>
          <w:rFonts w:ascii="Times New Roman" w:hAnsi="Times New Roman"/>
          <w:color w:val="000000"/>
          <w:sz w:val="28"/>
        </w:rPr>
        <w:t>Александрова В.П. Питання макроекономічної стабілізації в Україні / В.П. Александрова // Економіка України. – 1999. – № 2. – С. 4–9.</w:t>
      </w:r>
    </w:p>
    <w:p w:rsidR="009D350E" w:rsidRDefault="009D350E" w:rsidP="008D117A">
      <w:pPr>
        <w:numPr>
          <w:ilvl w:val="0"/>
          <w:numId w:val="40"/>
        </w:numPr>
        <w:suppressAutoHyphens w:val="0"/>
        <w:spacing w:line="384" w:lineRule="auto"/>
        <w:ind w:left="0" w:firstLine="709"/>
        <w:jc w:val="both"/>
        <w:rPr>
          <w:rFonts w:ascii="Times New Roman" w:hAnsi="Times New Roman"/>
          <w:color w:val="000000"/>
          <w:sz w:val="28"/>
        </w:rPr>
      </w:pPr>
      <w:r>
        <w:rPr>
          <w:rFonts w:ascii="Times New Roman" w:hAnsi="Times New Roman"/>
          <w:sz w:val="28"/>
        </w:rPr>
        <w:t>Алымов А.Н. Методические вопросы размещения производительных сил и развитие регионального хозяйства / А.Н. Алымов, Ф.Д. Заставный. – К. : СОПС УССР АН УССР,</w:t>
      </w:r>
      <w:r>
        <w:rPr>
          <w:rFonts w:ascii="Times New Roman" w:hAnsi="Times New Roman"/>
          <w:noProof/>
          <w:sz w:val="28"/>
        </w:rPr>
        <w:t xml:space="preserve"> 1975. – 68</w:t>
      </w:r>
      <w:r>
        <w:rPr>
          <w:rFonts w:ascii="Times New Roman" w:hAnsi="Times New Roman"/>
          <w:sz w:val="28"/>
        </w:rPr>
        <w:t> с.</w:t>
      </w:r>
    </w:p>
    <w:p w:rsidR="009D350E" w:rsidRDefault="009D350E" w:rsidP="008D117A">
      <w:pPr>
        <w:numPr>
          <w:ilvl w:val="0"/>
          <w:numId w:val="40"/>
        </w:numPr>
        <w:suppressAutoHyphens w:val="0"/>
        <w:spacing w:line="384" w:lineRule="auto"/>
        <w:ind w:left="0" w:firstLine="709"/>
        <w:jc w:val="both"/>
        <w:rPr>
          <w:rFonts w:ascii="Times New Roman" w:hAnsi="Times New Roman"/>
          <w:color w:val="000000"/>
          <w:sz w:val="28"/>
        </w:rPr>
      </w:pPr>
      <w:r>
        <w:rPr>
          <w:rFonts w:ascii="Times New Roman" w:hAnsi="Times New Roman"/>
          <w:sz w:val="28"/>
        </w:rPr>
        <w:t>Амоша О. Стратегія вдосконалення господарського механізму / О. Амоша // Вісник Національної академії наук України. – 2002. – № 1. – С. 11–15.</w:t>
      </w:r>
    </w:p>
    <w:p w:rsidR="009D350E" w:rsidRDefault="009D350E" w:rsidP="008D117A">
      <w:pPr>
        <w:numPr>
          <w:ilvl w:val="0"/>
          <w:numId w:val="40"/>
        </w:numPr>
        <w:suppressAutoHyphens w:val="0"/>
        <w:spacing w:line="384" w:lineRule="auto"/>
        <w:ind w:left="0" w:firstLine="709"/>
        <w:jc w:val="both"/>
        <w:rPr>
          <w:rFonts w:ascii="Times New Roman" w:hAnsi="Times New Roman"/>
          <w:color w:val="000000"/>
          <w:sz w:val="28"/>
        </w:rPr>
      </w:pPr>
      <w:r>
        <w:rPr>
          <w:rFonts w:ascii="Times New Roman" w:hAnsi="Times New Roman"/>
          <w:sz w:val="28"/>
        </w:rPr>
        <w:t>Бевентер Э. фон. Основные знания по рыночной экономике в восьми лекциях : пер. с нем. / Э. фон Бевентер, И. Хампе. – М. : Республика, 1993. – 176 с.</w:t>
      </w:r>
    </w:p>
    <w:p w:rsidR="009D350E" w:rsidRDefault="009D350E" w:rsidP="008D117A">
      <w:pPr>
        <w:numPr>
          <w:ilvl w:val="0"/>
          <w:numId w:val="40"/>
        </w:numPr>
        <w:suppressAutoHyphens w:val="0"/>
        <w:spacing w:line="384" w:lineRule="auto"/>
        <w:ind w:left="0" w:firstLine="709"/>
        <w:jc w:val="both"/>
        <w:rPr>
          <w:rFonts w:ascii="Times New Roman" w:hAnsi="Times New Roman"/>
          <w:color w:val="000000"/>
          <w:sz w:val="28"/>
        </w:rPr>
      </w:pPr>
      <w:r>
        <w:rPr>
          <w:rFonts w:ascii="Times New Roman" w:hAnsi="Times New Roman"/>
          <w:color w:val="000000"/>
          <w:sz w:val="28"/>
        </w:rPr>
        <w:t>Безуглий А. Про поліпшення основних фондів / А. Безуглий // Економіка України. – 1998. – № 12. – С. 77–79.</w:t>
      </w:r>
    </w:p>
    <w:p w:rsidR="009D350E" w:rsidRDefault="009D350E" w:rsidP="008D117A">
      <w:pPr>
        <w:numPr>
          <w:ilvl w:val="0"/>
          <w:numId w:val="40"/>
        </w:numPr>
        <w:suppressAutoHyphens w:val="0"/>
        <w:spacing w:line="384" w:lineRule="auto"/>
        <w:ind w:left="0" w:firstLine="709"/>
        <w:jc w:val="both"/>
        <w:rPr>
          <w:rFonts w:ascii="Times New Roman" w:hAnsi="Times New Roman"/>
          <w:color w:val="000000"/>
          <w:sz w:val="28"/>
        </w:rPr>
      </w:pPr>
      <w:r>
        <w:rPr>
          <w:rFonts w:ascii="Times New Roman" w:hAnsi="Times New Roman"/>
          <w:color w:val="000000"/>
          <w:sz w:val="28"/>
        </w:rPr>
        <w:t>Безчасний Л. Наукові основи формування національної економічної системи, адаптованої до інноваційного розвитку / Л. Безчасний // Наука та наукознавство. – 2000. – № 4. – С. 3–7.</w:t>
      </w:r>
    </w:p>
    <w:p w:rsidR="009D350E" w:rsidRDefault="009D350E" w:rsidP="008D117A">
      <w:pPr>
        <w:numPr>
          <w:ilvl w:val="0"/>
          <w:numId w:val="40"/>
        </w:numPr>
        <w:suppressAutoHyphens w:val="0"/>
        <w:spacing w:line="384" w:lineRule="auto"/>
        <w:ind w:left="0" w:firstLine="709"/>
        <w:jc w:val="both"/>
        <w:rPr>
          <w:rFonts w:ascii="Times New Roman" w:hAnsi="Times New Roman"/>
          <w:color w:val="000000"/>
          <w:sz w:val="28"/>
        </w:rPr>
      </w:pPr>
      <w:r>
        <w:rPr>
          <w:rFonts w:ascii="Times New Roman" w:hAnsi="Times New Roman"/>
          <w:color w:val="000000"/>
          <w:sz w:val="28"/>
        </w:rPr>
        <w:t>Бекларян Л. Анализ инвестиционной привлекательности программ с учетом региональной инвестиционно-финансовой политики, модель взаимодействия региона и инвестора в случае неполной информации / Л. Бекларян, С. Сотский. – М. : Экономика, 1997. – 58 с.</w:t>
      </w:r>
    </w:p>
    <w:p w:rsidR="009D350E" w:rsidRDefault="009D350E" w:rsidP="008D117A">
      <w:pPr>
        <w:numPr>
          <w:ilvl w:val="0"/>
          <w:numId w:val="40"/>
        </w:numPr>
        <w:suppressAutoHyphens w:val="0"/>
        <w:spacing w:line="384" w:lineRule="auto"/>
        <w:ind w:left="0" w:firstLine="709"/>
        <w:jc w:val="both"/>
        <w:rPr>
          <w:rFonts w:ascii="Times New Roman" w:hAnsi="Times New Roman"/>
          <w:color w:val="000000"/>
          <w:sz w:val="28"/>
        </w:rPr>
      </w:pPr>
      <w:r>
        <w:rPr>
          <w:rFonts w:ascii="Times New Roman" w:hAnsi="Times New Roman"/>
          <w:color w:val="000000"/>
          <w:sz w:val="28"/>
        </w:rPr>
        <w:lastRenderedPageBreak/>
        <w:t>Белл Д. Социальные рамки информационного общества. Новая технократическая волна на Западе / Д. Белл. – М. : Прогресс, 1986. – 348 с.</w:t>
      </w:r>
    </w:p>
    <w:p w:rsidR="009D350E" w:rsidRDefault="009D350E" w:rsidP="008D117A">
      <w:pPr>
        <w:numPr>
          <w:ilvl w:val="0"/>
          <w:numId w:val="40"/>
        </w:numPr>
        <w:suppressAutoHyphens w:val="0"/>
        <w:spacing w:line="384" w:lineRule="auto"/>
        <w:ind w:left="0" w:firstLine="709"/>
        <w:jc w:val="both"/>
        <w:rPr>
          <w:rFonts w:ascii="Times New Roman" w:hAnsi="Times New Roman"/>
          <w:color w:val="000000"/>
          <w:sz w:val="28"/>
        </w:rPr>
      </w:pPr>
      <w:r>
        <w:rPr>
          <w:rFonts w:ascii="Times New Roman" w:hAnsi="Times New Roman"/>
          <w:color w:val="000000"/>
          <w:sz w:val="28"/>
        </w:rPr>
        <w:t>Беренс В. Руководство по подготовке промышленных технико-экономических исследований / В. Беренс, П. Хавранек. – Вена : ЮНИДО, 1991. – 556 с.</w:t>
      </w:r>
    </w:p>
    <w:p w:rsidR="009D350E" w:rsidRDefault="009D350E" w:rsidP="008D117A">
      <w:pPr>
        <w:numPr>
          <w:ilvl w:val="0"/>
          <w:numId w:val="40"/>
        </w:numPr>
        <w:suppressAutoHyphens w:val="0"/>
        <w:spacing w:line="384" w:lineRule="auto"/>
        <w:ind w:left="0" w:firstLine="709"/>
        <w:jc w:val="both"/>
        <w:rPr>
          <w:rFonts w:ascii="Times New Roman" w:hAnsi="Times New Roman"/>
          <w:color w:val="000000"/>
          <w:sz w:val="28"/>
        </w:rPr>
      </w:pPr>
      <w:r>
        <w:rPr>
          <w:rFonts w:ascii="Times New Roman" w:hAnsi="Times New Roman"/>
          <w:color w:val="000000"/>
          <w:sz w:val="28"/>
        </w:rPr>
        <w:t>Бернар К. Умный экономический и финансовый словарь : в 2 т. / К. Бернар. – М. : Наука, 1994. – Т. 2. – 403 с.</w:t>
      </w:r>
    </w:p>
    <w:p w:rsidR="009D350E" w:rsidRDefault="009D350E" w:rsidP="008D117A">
      <w:pPr>
        <w:numPr>
          <w:ilvl w:val="0"/>
          <w:numId w:val="40"/>
        </w:numPr>
        <w:suppressAutoHyphens w:val="0"/>
        <w:spacing w:line="384" w:lineRule="auto"/>
        <w:ind w:left="0" w:firstLine="709"/>
        <w:jc w:val="both"/>
        <w:rPr>
          <w:rFonts w:ascii="Times New Roman" w:hAnsi="Times New Roman"/>
          <w:color w:val="000000"/>
          <w:sz w:val="28"/>
        </w:rPr>
      </w:pPr>
      <w:r>
        <w:rPr>
          <w:rFonts w:ascii="Times New Roman" w:hAnsi="Times New Roman"/>
          <w:color w:val="000000"/>
          <w:sz w:val="28"/>
        </w:rPr>
        <w:t>Бершеда Е.Р. Межотраслевые связи в инвестиционном процессе / Е.Р. Бершеда. – К. : Наукова думка, 1981. – 223 с.</w:t>
      </w:r>
    </w:p>
    <w:p w:rsidR="009D350E" w:rsidRDefault="009D350E" w:rsidP="008D117A">
      <w:pPr>
        <w:numPr>
          <w:ilvl w:val="0"/>
          <w:numId w:val="40"/>
        </w:numPr>
        <w:suppressAutoHyphens w:val="0"/>
        <w:spacing w:line="384" w:lineRule="auto"/>
        <w:ind w:left="0" w:firstLine="709"/>
        <w:jc w:val="both"/>
        <w:rPr>
          <w:rFonts w:ascii="Times New Roman" w:hAnsi="Times New Roman"/>
          <w:color w:val="000000"/>
          <w:sz w:val="28"/>
        </w:rPr>
      </w:pPr>
      <w:r>
        <w:rPr>
          <w:rFonts w:ascii="Times New Roman" w:hAnsi="Times New Roman"/>
          <w:color w:val="000000"/>
          <w:sz w:val="28"/>
        </w:rPr>
        <w:t>Бланк И.А. Инвестиционный менеджмент / И.А. Бланк. – К. : ИТЕМ ЛТД : Юнайтед Л</w:t>
      </w:r>
      <w:r>
        <w:rPr>
          <w:rFonts w:ascii="Times New Roman" w:hAnsi="Times New Roman"/>
          <w:color w:val="000000"/>
          <w:sz w:val="28"/>
        </w:rPr>
        <w:t>о</w:t>
      </w:r>
      <w:r>
        <w:rPr>
          <w:rFonts w:ascii="Times New Roman" w:hAnsi="Times New Roman"/>
          <w:color w:val="000000"/>
          <w:sz w:val="28"/>
        </w:rPr>
        <w:t>ндон Трейд Лимитед, 1995. – 448 с.</w:t>
      </w:r>
    </w:p>
    <w:p w:rsidR="009D350E" w:rsidRDefault="009D350E" w:rsidP="008D117A">
      <w:pPr>
        <w:numPr>
          <w:ilvl w:val="0"/>
          <w:numId w:val="40"/>
        </w:numPr>
        <w:suppressAutoHyphens w:val="0"/>
        <w:spacing w:line="384" w:lineRule="auto"/>
        <w:ind w:left="0" w:firstLine="709"/>
        <w:jc w:val="both"/>
        <w:rPr>
          <w:rFonts w:ascii="Times New Roman" w:hAnsi="Times New Roman"/>
          <w:color w:val="000000"/>
          <w:sz w:val="28"/>
        </w:rPr>
      </w:pPr>
      <w:r>
        <w:rPr>
          <w:rFonts w:ascii="Times New Roman" w:hAnsi="Times New Roman"/>
          <w:color w:val="000000"/>
          <w:sz w:val="28"/>
        </w:rPr>
        <w:t>Бланк И.А. Основы финансового менеджмента / И.А. Бланк. – К. : ИТЕМ ЛТД : АДЕФ, 1996. – 534 с.</w:t>
      </w:r>
    </w:p>
    <w:p w:rsidR="009D350E" w:rsidRDefault="009D350E" w:rsidP="008D117A">
      <w:pPr>
        <w:numPr>
          <w:ilvl w:val="0"/>
          <w:numId w:val="40"/>
        </w:numPr>
        <w:suppressAutoHyphens w:val="0"/>
        <w:spacing w:line="384" w:lineRule="auto"/>
        <w:ind w:left="0" w:firstLine="709"/>
        <w:jc w:val="both"/>
        <w:rPr>
          <w:rFonts w:ascii="Times New Roman" w:hAnsi="Times New Roman"/>
          <w:color w:val="000000"/>
          <w:sz w:val="28"/>
        </w:rPr>
      </w:pPr>
      <w:r>
        <w:rPr>
          <w:rFonts w:ascii="Times New Roman" w:hAnsi="Times New Roman"/>
          <w:color w:val="000000"/>
          <w:sz w:val="28"/>
        </w:rPr>
        <w:t>Блауберг И. Некоторые методологические проблемы исследования системного подхода / И. Блауберг. – М. : ВНИИСИ, 1980. – 687 с.</w:t>
      </w:r>
    </w:p>
    <w:p w:rsidR="009D350E" w:rsidRDefault="009D350E" w:rsidP="008D117A">
      <w:pPr>
        <w:numPr>
          <w:ilvl w:val="0"/>
          <w:numId w:val="40"/>
        </w:numPr>
        <w:suppressAutoHyphens w:val="0"/>
        <w:spacing w:line="384" w:lineRule="auto"/>
        <w:ind w:left="0" w:firstLine="709"/>
        <w:jc w:val="both"/>
        <w:rPr>
          <w:rFonts w:ascii="Times New Roman" w:hAnsi="Times New Roman"/>
          <w:color w:val="000000"/>
          <w:sz w:val="28"/>
        </w:rPr>
      </w:pPr>
      <w:r>
        <w:rPr>
          <w:rFonts w:ascii="Times New Roman" w:hAnsi="Times New Roman"/>
          <w:color w:val="000000"/>
          <w:sz w:val="28"/>
        </w:rPr>
        <w:t>Блауг М. Экономическая мысль в ретроспективе / М. Блауг. – М. : Дело ЛТД, 1994. – 394 с.</w:t>
      </w:r>
    </w:p>
    <w:p w:rsidR="009D350E" w:rsidRDefault="009D350E" w:rsidP="008D117A">
      <w:pPr>
        <w:numPr>
          <w:ilvl w:val="0"/>
          <w:numId w:val="40"/>
        </w:numPr>
        <w:suppressAutoHyphens w:val="0"/>
        <w:spacing w:line="384" w:lineRule="auto"/>
        <w:ind w:left="0" w:firstLine="709"/>
        <w:jc w:val="both"/>
        <w:rPr>
          <w:rFonts w:ascii="Times New Roman" w:hAnsi="Times New Roman"/>
          <w:sz w:val="28"/>
        </w:rPr>
      </w:pPr>
      <w:r>
        <w:rPr>
          <w:rFonts w:ascii="Times New Roman" w:hAnsi="Times New Roman"/>
          <w:color w:val="000000"/>
          <w:sz w:val="28"/>
        </w:rPr>
        <w:t>Богиня Д. Питання макроекономічної стабілізації в Україні / Д. Богиня, Г. Волинський // Економіка України. – 1999. – № 2. – С. 4–9.</w:t>
      </w:r>
    </w:p>
    <w:p w:rsidR="009D350E" w:rsidRDefault="009D350E" w:rsidP="008D117A">
      <w:pPr>
        <w:numPr>
          <w:ilvl w:val="0"/>
          <w:numId w:val="40"/>
        </w:numPr>
        <w:suppressAutoHyphens w:val="0"/>
        <w:spacing w:line="384" w:lineRule="auto"/>
        <w:ind w:left="0" w:firstLine="709"/>
        <w:jc w:val="both"/>
        <w:rPr>
          <w:rFonts w:ascii="Times New Roman" w:hAnsi="Times New Roman"/>
          <w:sz w:val="28"/>
        </w:rPr>
      </w:pPr>
      <w:r>
        <w:rPr>
          <w:rFonts w:ascii="Times New Roman" w:hAnsi="Times New Roman"/>
          <w:sz w:val="28"/>
        </w:rPr>
        <w:t>Бочаров В.В. Финансы капитального строительства в условиях полного хозрасчёта : учеб. пособ. / В.В. Бочаров – Л., 1990. – 75 с.</w:t>
      </w:r>
    </w:p>
    <w:p w:rsidR="009D350E" w:rsidRDefault="009D350E" w:rsidP="008D117A">
      <w:pPr>
        <w:numPr>
          <w:ilvl w:val="0"/>
          <w:numId w:val="40"/>
        </w:numPr>
        <w:suppressAutoHyphens w:val="0"/>
        <w:spacing w:line="384" w:lineRule="auto"/>
        <w:ind w:left="0" w:firstLine="709"/>
        <w:jc w:val="both"/>
        <w:rPr>
          <w:rFonts w:ascii="Times New Roman" w:hAnsi="Times New Roman"/>
          <w:sz w:val="28"/>
        </w:rPr>
      </w:pPr>
      <w:r>
        <w:rPr>
          <w:rFonts w:ascii="Times New Roman" w:hAnsi="Times New Roman"/>
          <w:sz w:val="28"/>
        </w:rPr>
        <w:t xml:space="preserve">Варга В. Роль государства в рыночном хозяйстве / В. Варга // Мировая экономика и международные отношения. – 1992. – № 10. – С. 70–79. </w:t>
      </w:r>
    </w:p>
    <w:p w:rsidR="009D350E" w:rsidRDefault="009D350E" w:rsidP="008D117A">
      <w:pPr>
        <w:numPr>
          <w:ilvl w:val="0"/>
          <w:numId w:val="40"/>
        </w:numPr>
        <w:suppressAutoHyphens w:val="0"/>
        <w:spacing w:line="384" w:lineRule="auto"/>
        <w:ind w:left="0" w:firstLine="709"/>
        <w:jc w:val="both"/>
        <w:rPr>
          <w:rFonts w:ascii="Times New Roman" w:hAnsi="Times New Roman"/>
          <w:sz w:val="28"/>
        </w:rPr>
      </w:pPr>
      <w:r>
        <w:rPr>
          <w:rFonts w:ascii="Times New Roman" w:hAnsi="Times New Roman"/>
          <w:sz w:val="28"/>
        </w:rPr>
        <w:t>Василик О.Д. Теорія фінансів : підручник / О.Д. Василик. – К. : НІОС, 2000. – 416 с.</w:t>
      </w:r>
    </w:p>
    <w:p w:rsidR="009D350E" w:rsidRDefault="009D350E" w:rsidP="008D117A">
      <w:pPr>
        <w:numPr>
          <w:ilvl w:val="0"/>
          <w:numId w:val="40"/>
        </w:numPr>
        <w:suppressAutoHyphens w:val="0"/>
        <w:spacing w:line="384" w:lineRule="auto"/>
        <w:ind w:left="0" w:firstLine="709"/>
        <w:jc w:val="both"/>
        <w:rPr>
          <w:rFonts w:ascii="Times New Roman" w:hAnsi="Times New Roman"/>
          <w:sz w:val="28"/>
        </w:rPr>
      </w:pPr>
      <w:r>
        <w:rPr>
          <w:rFonts w:ascii="Times New Roman" w:hAnsi="Times New Roman"/>
          <w:sz w:val="28"/>
        </w:rPr>
        <w:t>Воробйов А.В. Сучасний стан державної політики щодо інвестування будівництва / А.В. Воробйов // Держава та регіони. Серія: Державне управління. – 2006. – № 2. – С. 20–23.</w:t>
      </w:r>
    </w:p>
    <w:p w:rsidR="009D350E" w:rsidRDefault="009D350E" w:rsidP="008D117A">
      <w:pPr>
        <w:numPr>
          <w:ilvl w:val="0"/>
          <w:numId w:val="40"/>
        </w:numPr>
        <w:suppressAutoHyphens w:val="0"/>
        <w:spacing w:line="384" w:lineRule="auto"/>
        <w:ind w:left="0" w:firstLine="709"/>
        <w:jc w:val="both"/>
        <w:rPr>
          <w:rFonts w:ascii="Times New Roman" w:hAnsi="Times New Roman"/>
          <w:sz w:val="28"/>
        </w:rPr>
      </w:pPr>
      <w:r>
        <w:rPr>
          <w:rFonts w:ascii="Times New Roman" w:hAnsi="Times New Roman"/>
          <w:sz w:val="28"/>
        </w:rPr>
        <w:lastRenderedPageBreak/>
        <w:t>Воробйов А.В. Формування концепції розвитку міст / А.В. Воробйов // Держава та регіони. Серія: Державне управління. – 2003. – № 2. – С. 58–61.</w:t>
      </w:r>
    </w:p>
    <w:p w:rsidR="009D350E" w:rsidRDefault="009D350E" w:rsidP="008D117A">
      <w:pPr>
        <w:numPr>
          <w:ilvl w:val="0"/>
          <w:numId w:val="40"/>
        </w:numPr>
        <w:suppressAutoHyphens w:val="0"/>
        <w:spacing w:line="384" w:lineRule="auto"/>
        <w:ind w:left="0" w:firstLine="709"/>
        <w:jc w:val="both"/>
        <w:rPr>
          <w:rFonts w:ascii="Times New Roman" w:hAnsi="Times New Roman"/>
          <w:sz w:val="28"/>
        </w:rPr>
      </w:pPr>
      <w:r>
        <w:rPr>
          <w:rFonts w:ascii="Times New Roman" w:hAnsi="Times New Roman"/>
          <w:sz w:val="28"/>
        </w:rPr>
        <w:t>Воробйов А.В. Державне управління інвестиційними процесами в будівництві / А.В. Воробйов // Держава та регіони. Серія: Державне управління. – 2006. – № 4. – С. 45–48.</w:t>
      </w:r>
    </w:p>
    <w:p w:rsidR="009D350E" w:rsidRDefault="009D350E" w:rsidP="008D117A">
      <w:pPr>
        <w:numPr>
          <w:ilvl w:val="0"/>
          <w:numId w:val="40"/>
        </w:numPr>
        <w:suppressAutoHyphens w:val="0"/>
        <w:spacing w:line="384" w:lineRule="auto"/>
        <w:ind w:left="0" w:firstLine="709"/>
        <w:jc w:val="both"/>
        <w:rPr>
          <w:rFonts w:ascii="Times New Roman" w:hAnsi="Times New Roman"/>
          <w:sz w:val="28"/>
        </w:rPr>
      </w:pPr>
      <w:r>
        <w:rPr>
          <w:rFonts w:ascii="Times New Roman" w:hAnsi="Times New Roman"/>
          <w:sz w:val="28"/>
        </w:rPr>
        <w:t>Воробйов А.В. Аналіз розвитку інвестиційної діяльності в будівництві / А.В. Воробйов // Держава та регіони. Серія: Державне управління. – 2006. – № 3. – С. 68–71.</w:t>
      </w:r>
    </w:p>
    <w:p w:rsidR="009D350E" w:rsidRDefault="009D350E" w:rsidP="008D117A">
      <w:pPr>
        <w:numPr>
          <w:ilvl w:val="0"/>
          <w:numId w:val="40"/>
        </w:numPr>
        <w:suppressAutoHyphens w:val="0"/>
        <w:spacing w:line="384" w:lineRule="auto"/>
        <w:ind w:left="0" w:firstLine="709"/>
        <w:jc w:val="both"/>
        <w:rPr>
          <w:rFonts w:ascii="Times New Roman" w:hAnsi="Times New Roman"/>
          <w:sz w:val="28"/>
        </w:rPr>
      </w:pPr>
      <w:r>
        <w:rPr>
          <w:rFonts w:ascii="Times New Roman" w:hAnsi="Times New Roman"/>
          <w:sz w:val="28"/>
        </w:rPr>
        <w:t>Гайгер Л.Т. Макроэкономическая теория и переходная экономика / Л.Т. Гайгер. – М. : Инфра, 1996. – 189 с.</w:t>
      </w:r>
    </w:p>
    <w:p w:rsidR="009D350E" w:rsidRDefault="009D350E" w:rsidP="008D117A">
      <w:pPr>
        <w:numPr>
          <w:ilvl w:val="0"/>
          <w:numId w:val="40"/>
        </w:numPr>
        <w:suppressAutoHyphens w:val="0"/>
        <w:spacing w:line="384" w:lineRule="auto"/>
        <w:ind w:left="0" w:firstLine="709"/>
        <w:jc w:val="both"/>
        <w:rPr>
          <w:rFonts w:ascii="Times New Roman" w:hAnsi="Times New Roman"/>
          <w:sz w:val="28"/>
        </w:rPr>
      </w:pPr>
      <w:r>
        <w:rPr>
          <w:rFonts w:ascii="Times New Roman" w:hAnsi="Times New Roman"/>
          <w:sz w:val="28"/>
        </w:rPr>
        <w:t>Геєць В. Макроекономічна стабілізація і криза пропозиції у перехідній економіці / В. Геєць, Л. Возна // Банківська справа. – 1997. – № 6. – С. 7–14.</w:t>
      </w:r>
    </w:p>
    <w:p w:rsidR="009D350E" w:rsidRDefault="009D350E" w:rsidP="008D117A">
      <w:pPr>
        <w:numPr>
          <w:ilvl w:val="0"/>
          <w:numId w:val="40"/>
        </w:numPr>
        <w:suppressAutoHyphens w:val="0"/>
        <w:spacing w:line="384" w:lineRule="auto"/>
        <w:ind w:left="0" w:firstLine="709"/>
        <w:jc w:val="both"/>
        <w:rPr>
          <w:rFonts w:ascii="Times New Roman" w:hAnsi="Times New Roman"/>
          <w:color w:val="000000"/>
          <w:sz w:val="28"/>
        </w:rPr>
      </w:pPr>
      <w:r>
        <w:rPr>
          <w:rFonts w:ascii="Times New Roman" w:hAnsi="Times New Roman"/>
          <w:sz w:val="28"/>
        </w:rPr>
        <w:t>Герасимчук М. Джерела і структура капітальних вкладень / М. Герасимчук //</w:t>
      </w:r>
      <w:r>
        <w:rPr>
          <w:rFonts w:ascii="Times New Roman" w:hAnsi="Times New Roman"/>
          <w:color w:val="000000"/>
          <w:sz w:val="28"/>
        </w:rPr>
        <w:t xml:space="preserve"> Економіка України. – 1998. – № 12. – С. 16–24.</w:t>
      </w:r>
    </w:p>
    <w:p w:rsidR="009D350E" w:rsidRDefault="009D350E" w:rsidP="008D117A">
      <w:pPr>
        <w:numPr>
          <w:ilvl w:val="0"/>
          <w:numId w:val="40"/>
        </w:numPr>
        <w:suppressAutoHyphens w:val="0"/>
        <w:spacing w:line="384" w:lineRule="auto"/>
        <w:ind w:left="0" w:firstLine="709"/>
        <w:jc w:val="both"/>
        <w:rPr>
          <w:rFonts w:ascii="Times New Roman" w:hAnsi="Times New Roman"/>
          <w:color w:val="000000"/>
          <w:sz w:val="28"/>
        </w:rPr>
      </w:pPr>
      <w:r>
        <w:rPr>
          <w:rFonts w:ascii="Times New Roman" w:hAnsi="Times New Roman"/>
          <w:color w:val="000000"/>
          <w:sz w:val="28"/>
        </w:rPr>
        <w:t>Гитман Л.Дж. Основы инвестирования : пер. с англ. / Л.Дж. Гитман, М.Д. Джонк. – М. : Дело, 1997. – 393 с.</w:t>
      </w:r>
    </w:p>
    <w:p w:rsidR="009D350E" w:rsidRDefault="009D350E" w:rsidP="008D117A">
      <w:pPr>
        <w:numPr>
          <w:ilvl w:val="0"/>
          <w:numId w:val="40"/>
        </w:numPr>
        <w:suppressAutoHyphens w:val="0"/>
        <w:spacing w:line="384" w:lineRule="auto"/>
        <w:ind w:left="0" w:firstLine="709"/>
        <w:jc w:val="both"/>
        <w:rPr>
          <w:rFonts w:ascii="Times New Roman" w:hAnsi="Times New Roman"/>
          <w:color w:val="000000"/>
          <w:sz w:val="28"/>
        </w:rPr>
      </w:pPr>
      <w:r>
        <w:rPr>
          <w:rFonts w:ascii="Times New Roman" w:hAnsi="Times New Roman"/>
          <w:color w:val="000000"/>
          <w:sz w:val="28"/>
        </w:rPr>
        <w:t>Денисенко М. Організаційно-економічний механізм інвестування / М. Денисенко. – К. : Науковий світ, 2001. – 414 с.</w:t>
      </w:r>
    </w:p>
    <w:p w:rsidR="009D350E" w:rsidRDefault="009D350E" w:rsidP="008D117A">
      <w:pPr>
        <w:numPr>
          <w:ilvl w:val="0"/>
          <w:numId w:val="40"/>
        </w:numPr>
        <w:suppressAutoHyphens w:val="0"/>
        <w:spacing w:line="384" w:lineRule="auto"/>
        <w:ind w:left="0" w:firstLine="709"/>
        <w:jc w:val="both"/>
        <w:rPr>
          <w:rFonts w:ascii="Times New Roman" w:hAnsi="Times New Roman"/>
          <w:color w:val="000000"/>
          <w:sz w:val="28"/>
        </w:rPr>
      </w:pPr>
      <w:r>
        <w:rPr>
          <w:rFonts w:ascii="Times New Roman" w:hAnsi="Times New Roman"/>
          <w:color w:val="000000"/>
          <w:sz w:val="28"/>
        </w:rPr>
        <w:t>Державне регулювання економіки : навч. посіб. / [С.М. Чистов, А.Є. Никифоров, Т.Ф. Куценко]. – К. : КНЕУ, 2000. – 348 с.</w:t>
      </w:r>
    </w:p>
    <w:p w:rsidR="009D350E" w:rsidRDefault="009D350E" w:rsidP="008D117A">
      <w:pPr>
        <w:numPr>
          <w:ilvl w:val="0"/>
          <w:numId w:val="40"/>
        </w:numPr>
        <w:suppressAutoHyphens w:val="0"/>
        <w:spacing w:line="384" w:lineRule="auto"/>
        <w:ind w:left="0" w:firstLine="709"/>
        <w:jc w:val="both"/>
        <w:rPr>
          <w:rFonts w:ascii="Times New Roman" w:hAnsi="Times New Roman"/>
          <w:color w:val="000000"/>
          <w:sz w:val="28"/>
        </w:rPr>
      </w:pPr>
      <w:r>
        <w:rPr>
          <w:rFonts w:ascii="Times New Roman" w:hAnsi="Times New Roman"/>
          <w:color w:val="000000"/>
          <w:sz w:val="28"/>
        </w:rPr>
        <w:t>Долан Э.Дж. Макроэкономика / Э.Дж. Долан, Д.Е. Линдсей. – СПб. : Два-Три, 1994. – 331 с.</w:t>
      </w:r>
    </w:p>
    <w:p w:rsidR="009D350E" w:rsidRDefault="009D350E" w:rsidP="008D117A">
      <w:pPr>
        <w:numPr>
          <w:ilvl w:val="0"/>
          <w:numId w:val="40"/>
        </w:numPr>
        <w:suppressAutoHyphens w:val="0"/>
        <w:spacing w:line="384" w:lineRule="auto"/>
        <w:ind w:left="0" w:firstLine="709"/>
        <w:jc w:val="both"/>
        <w:rPr>
          <w:rFonts w:ascii="Times New Roman" w:hAnsi="Times New Roman"/>
          <w:color w:val="000000"/>
          <w:sz w:val="28"/>
        </w:rPr>
      </w:pPr>
      <w:r>
        <w:rPr>
          <w:rFonts w:ascii="Times New Roman" w:hAnsi="Times New Roman"/>
          <w:sz w:val="28"/>
        </w:rPr>
        <w:t>Дорогунцов С.І. Україна: проблеми економічного зростання та мобілізації внутрішніх резервів економіки / С.І. Дорогунцов, Б.М. Данилишин, Л.Г. Борщевський та ін. – К. : РВПС України НАН України, 2002. – 131 с.</w:t>
      </w:r>
    </w:p>
    <w:p w:rsidR="009D350E" w:rsidRDefault="009D350E" w:rsidP="008D117A">
      <w:pPr>
        <w:numPr>
          <w:ilvl w:val="0"/>
          <w:numId w:val="40"/>
        </w:numPr>
        <w:tabs>
          <w:tab w:val="clear" w:pos="720"/>
          <w:tab w:val="num" w:pos="-240"/>
        </w:tabs>
        <w:suppressAutoHyphens w:val="0"/>
        <w:spacing w:line="384" w:lineRule="auto"/>
        <w:ind w:left="0" w:firstLine="709"/>
        <w:jc w:val="both"/>
        <w:rPr>
          <w:rFonts w:ascii="Times New Roman" w:hAnsi="Times New Roman"/>
          <w:sz w:val="28"/>
        </w:rPr>
      </w:pPr>
      <w:r>
        <w:rPr>
          <w:rFonts w:ascii="Times New Roman" w:hAnsi="Times New Roman"/>
          <w:sz w:val="28"/>
        </w:rPr>
        <w:lastRenderedPageBreak/>
        <w:t>Джусов О.А. Інвестиційні стратегії конкурентоспроможності економіки : монографія / О.А. Джусов, С.В. Богачев, С.К. Лапушкіна. – Д. : Наука і освіта, 2004. – 416 с.</w:t>
      </w:r>
    </w:p>
    <w:p w:rsidR="009D350E" w:rsidRDefault="009D350E" w:rsidP="008D117A">
      <w:pPr>
        <w:numPr>
          <w:ilvl w:val="0"/>
          <w:numId w:val="40"/>
        </w:numPr>
        <w:suppressAutoHyphens w:val="0"/>
        <w:spacing w:line="384" w:lineRule="auto"/>
        <w:ind w:left="0" w:firstLine="709"/>
        <w:jc w:val="both"/>
        <w:rPr>
          <w:rFonts w:ascii="Times New Roman" w:hAnsi="Times New Roman"/>
          <w:color w:val="000000"/>
          <w:sz w:val="28"/>
        </w:rPr>
      </w:pPr>
      <w:r>
        <w:rPr>
          <w:rFonts w:ascii="Times New Roman" w:hAnsi="Times New Roman"/>
          <w:sz w:val="28"/>
        </w:rPr>
        <w:t>Економічна теорія : навч. посіб. / [Л.Ю. Мельник, А.М. Карпенко, М.Х. Корецький та ін.]. – Д. : Січ, 1998. – 400 с.</w:t>
      </w:r>
    </w:p>
    <w:p w:rsidR="009D350E" w:rsidRDefault="009D350E" w:rsidP="008D117A">
      <w:pPr>
        <w:numPr>
          <w:ilvl w:val="0"/>
          <w:numId w:val="40"/>
        </w:numPr>
        <w:suppressAutoHyphens w:val="0"/>
        <w:spacing w:line="384" w:lineRule="auto"/>
        <w:ind w:left="0" w:firstLine="709"/>
        <w:jc w:val="both"/>
        <w:rPr>
          <w:rFonts w:ascii="Times New Roman" w:hAnsi="Times New Roman"/>
          <w:color w:val="000000"/>
          <w:sz w:val="28"/>
        </w:rPr>
      </w:pPr>
      <w:r>
        <w:rPr>
          <w:rFonts w:ascii="Times New Roman" w:hAnsi="Times New Roman"/>
          <w:color w:val="000000"/>
          <w:sz w:val="28"/>
        </w:rPr>
        <w:t>Ефимов Б.И. Инвестиционный комплекс и ускорение научно-технического прогресса (Методол. регіон. анализа) / Б.И. Ефимов ; [отв. ред. А.П. Леван ; АН СССР, Совет по изучению продуктивных сил]. – М. : Наука, 1989. – 124 с.</w:t>
      </w:r>
    </w:p>
    <w:p w:rsidR="009D350E" w:rsidRDefault="009D350E" w:rsidP="008D117A">
      <w:pPr>
        <w:numPr>
          <w:ilvl w:val="0"/>
          <w:numId w:val="40"/>
        </w:numPr>
        <w:suppressAutoHyphens w:val="0"/>
        <w:spacing w:line="384" w:lineRule="auto"/>
        <w:ind w:left="0" w:firstLine="709"/>
        <w:jc w:val="both"/>
        <w:rPr>
          <w:rFonts w:ascii="Times New Roman" w:hAnsi="Times New Roman"/>
          <w:color w:val="000000"/>
          <w:sz w:val="28"/>
        </w:rPr>
      </w:pPr>
      <w:r>
        <w:rPr>
          <w:rFonts w:ascii="Times New Roman" w:hAnsi="Times New Roman"/>
          <w:color w:val="000000"/>
          <w:sz w:val="28"/>
        </w:rPr>
        <w:t>Закон України “Про інвестиційну діяльність” від 18.09.1991 р. № 1560-XII // Відомості Верховної Ради України. – 1991. – № 47. – С. 646–657.</w:t>
      </w:r>
    </w:p>
    <w:p w:rsidR="009D350E" w:rsidRDefault="009D350E" w:rsidP="008D117A">
      <w:pPr>
        <w:numPr>
          <w:ilvl w:val="0"/>
          <w:numId w:val="40"/>
        </w:numPr>
        <w:suppressAutoHyphens w:val="0"/>
        <w:spacing w:line="384" w:lineRule="auto"/>
        <w:ind w:left="0" w:firstLine="709"/>
        <w:jc w:val="both"/>
        <w:rPr>
          <w:rFonts w:ascii="Times New Roman" w:hAnsi="Times New Roman"/>
          <w:sz w:val="28"/>
        </w:rPr>
      </w:pPr>
      <w:r>
        <w:rPr>
          <w:rFonts w:ascii="Times New Roman" w:hAnsi="Times New Roman"/>
          <w:sz w:val="28"/>
        </w:rPr>
        <w:t xml:space="preserve">Закон </w:t>
      </w:r>
      <w:r>
        <w:rPr>
          <w:rFonts w:ascii="Times New Roman" w:hAnsi="Times New Roman"/>
          <w:color w:val="000000"/>
          <w:sz w:val="28"/>
        </w:rPr>
        <w:t>України</w:t>
      </w:r>
      <w:r>
        <w:rPr>
          <w:rFonts w:ascii="Times New Roman" w:hAnsi="Times New Roman"/>
          <w:sz w:val="28"/>
        </w:rPr>
        <w:t xml:space="preserve"> “Про захист іноземних інвестицій” // Відомості Верховної Ради України. – 1991. – № 46. – С. 28–32.</w:t>
      </w:r>
    </w:p>
    <w:p w:rsidR="009D350E" w:rsidRDefault="009D350E" w:rsidP="008D117A">
      <w:pPr>
        <w:numPr>
          <w:ilvl w:val="0"/>
          <w:numId w:val="40"/>
        </w:numPr>
        <w:suppressAutoHyphens w:val="0"/>
        <w:spacing w:line="384" w:lineRule="auto"/>
        <w:ind w:left="0" w:firstLine="709"/>
        <w:jc w:val="both"/>
        <w:rPr>
          <w:rFonts w:ascii="Times New Roman" w:hAnsi="Times New Roman"/>
          <w:sz w:val="28"/>
        </w:rPr>
      </w:pPr>
      <w:r>
        <w:rPr>
          <w:rFonts w:ascii="Times New Roman" w:hAnsi="Times New Roman"/>
          <w:sz w:val="28"/>
        </w:rPr>
        <w:t>Закон України “Про інвестиційну діяльність” // Відомості Верховної Ради України. – 1991. – № 47. – С. 34–40.</w:t>
      </w:r>
    </w:p>
    <w:p w:rsidR="009D350E" w:rsidRDefault="009D350E" w:rsidP="008D117A">
      <w:pPr>
        <w:numPr>
          <w:ilvl w:val="0"/>
          <w:numId w:val="40"/>
        </w:numPr>
        <w:suppressAutoHyphens w:val="0"/>
        <w:spacing w:line="384" w:lineRule="auto"/>
        <w:ind w:left="0" w:firstLine="709"/>
        <w:jc w:val="both"/>
        <w:rPr>
          <w:rFonts w:ascii="Times New Roman" w:hAnsi="Times New Roman"/>
          <w:color w:val="000000"/>
          <w:sz w:val="28"/>
        </w:rPr>
      </w:pPr>
      <w:r>
        <w:rPr>
          <w:rFonts w:ascii="Times New Roman" w:hAnsi="Times New Roman"/>
          <w:color w:val="000000"/>
          <w:sz w:val="28"/>
        </w:rPr>
        <w:t xml:space="preserve">Закон України “Про оподаткування прибутку підприємств” від 22.05.1997 р. № 283/97-ВР зі змінами і доповненнями // </w:t>
      </w:r>
      <w:r>
        <w:rPr>
          <w:rFonts w:ascii="Times New Roman" w:hAnsi="Times New Roman"/>
          <w:sz w:val="28"/>
        </w:rPr>
        <w:t xml:space="preserve">Відомості Верховної Ради України. </w:t>
      </w:r>
      <w:r>
        <w:rPr>
          <w:rFonts w:ascii="Times New Roman" w:hAnsi="Times New Roman"/>
          <w:color w:val="000000"/>
          <w:sz w:val="28"/>
        </w:rPr>
        <w:t>– 1999. – № 17. – С. 28–29.</w:t>
      </w:r>
    </w:p>
    <w:p w:rsidR="009D350E" w:rsidRDefault="009D350E" w:rsidP="008D117A">
      <w:pPr>
        <w:numPr>
          <w:ilvl w:val="0"/>
          <w:numId w:val="40"/>
        </w:numPr>
        <w:suppressAutoHyphens w:val="0"/>
        <w:spacing w:line="384" w:lineRule="auto"/>
        <w:ind w:left="0" w:firstLine="709"/>
        <w:jc w:val="both"/>
        <w:rPr>
          <w:rFonts w:ascii="Times New Roman" w:hAnsi="Times New Roman"/>
          <w:sz w:val="28"/>
        </w:rPr>
      </w:pPr>
      <w:r>
        <w:rPr>
          <w:rFonts w:ascii="Times New Roman" w:hAnsi="Times New Roman"/>
          <w:sz w:val="28"/>
        </w:rPr>
        <w:t>Закон України “Про спеціальні економічні зони спеціальні режими інвестиційної діяльності в Донецькій області” // Відомості Верховної Ради України. – 1999. – № 7. – С. 12–22.</w:t>
      </w:r>
    </w:p>
    <w:p w:rsidR="009D350E" w:rsidRDefault="009D350E" w:rsidP="008D117A">
      <w:pPr>
        <w:numPr>
          <w:ilvl w:val="0"/>
          <w:numId w:val="40"/>
        </w:numPr>
        <w:suppressAutoHyphens w:val="0"/>
        <w:spacing w:line="384" w:lineRule="auto"/>
        <w:ind w:left="0" w:firstLine="709"/>
        <w:jc w:val="both"/>
        <w:rPr>
          <w:rFonts w:ascii="Times New Roman" w:hAnsi="Times New Roman"/>
          <w:color w:val="000000"/>
          <w:sz w:val="28"/>
        </w:rPr>
      </w:pPr>
      <w:r>
        <w:rPr>
          <w:rFonts w:ascii="Times New Roman" w:hAnsi="Times New Roman"/>
          <w:sz w:val="28"/>
        </w:rPr>
        <w:t>Закон України “Про спеціальні режими інвестиційної діяльності у Закарпатській області” // Відомості Верховної Ради України. – 1999. – № 7. – С. 28–33.</w:t>
      </w:r>
    </w:p>
    <w:p w:rsidR="009D350E" w:rsidRDefault="009D350E" w:rsidP="008D117A">
      <w:pPr>
        <w:numPr>
          <w:ilvl w:val="0"/>
          <w:numId w:val="40"/>
        </w:numPr>
        <w:suppressAutoHyphens w:val="0"/>
        <w:spacing w:line="384" w:lineRule="auto"/>
        <w:ind w:left="0" w:firstLine="709"/>
        <w:jc w:val="both"/>
        <w:rPr>
          <w:rFonts w:ascii="Times New Roman" w:hAnsi="Times New Roman"/>
          <w:sz w:val="28"/>
        </w:rPr>
      </w:pPr>
      <w:r>
        <w:rPr>
          <w:rFonts w:ascii="Times New Roman" w:hAnsi="Times New Roman"/>
          <w:color w:val="000000"/>
          <w:sz w:val="28"/>
        </w:rPr>
        <w:t xml:space="preserve">Закон України “Про цінні папери і фондову біржу” // Відомості Верховної </w:t>
      </w:r>
      <w:r>
        <w:rPr>
          <w:rFonts w:ascii="Times New Roman" w:hAnsi="Times New Roman"/>
          <w:sz w:val="28"/>
        </w:rPr>
        <w:t>Ради України. – 1991. – № 38. – С. 123–135.</w:t>
      </w:r>
    </w:p>
    <w:p w:rsidR="009D350E" w:rsidRDefault="009D350E" w:rsidP="008D117A">
      <w:pPr>
        <w:numPr>
          <w:ilvl w:val="0"/>
          <w:numId w:val="40"/>
        </w:numPr>
        <w:suppressAutoHyphens w:val="0"/>
        <w:spacing w:line="384" w:lineRule="auto"/>
        <w:ind w:left="0" w:firstLine="709"/>
        <w:jc w:val="both"/>
        <w:rPr>
          <w:rFonts w:ascii="Times New Roman" w:hAnsi="Times New Roman"/>
          <w:color w:val="000000"/>
          <w:sz w:val="28"/>
        </w:rPr>
      </w:pPr>
      <w:r>
        <w:rPr>
          <w:rFonts w:ascii="Times New Roman" w:hAnsi="Times New Roman"/>
          <w:sz w:val="28"/>
        </w:rPr>
        <w:t xml:space="preserve">Інвестиції та будівельна діяльність в Україні у 1990–2000 рр. : </w:t>
      </w:r>
      <w:r>
        <w:rPr>
          <w:rFonts w:ascii="Times New Roman" w:hAnsi="Times New Roman"/>
          <w:color w:val="000000"/>
          <w:sz w:val="28"/>
        </w:rPr>
        <w:t>статистичний збірник. – К. : Держкомстат України, 2001. – 239 с.</w:t>
      </w:r>
    </w:p>
    <w:p w:rsidR="009D350E" w:rsidRDefault="009D350E" w:rsidP="008D117A">
      <w:pPr>
        <w:numPr>
          <w:ilvl w:val="0"/>
          <w:numId w:val="40"/>
        </w:numPr>
        <w:suppressAutoHyphens w:val="0"/>
        <w:spacing w:line="384" w:lineRule="auto"/>
        <w:ind w:left="0" w:firstLine="709"/>
        <w:jc w:val="both"/>
        <w:rPr>
          <w:rFonts w:ascii="Times New Roman" w:hAnsi="Times New Roman"/>
          <w:color w:val="000000"/>
          <w:sz w:val="28"/>
        </w:rPr>
      </w:pPr>
      <w:r>
        <w:rPr>
          <w:rFonts w:ascii="Times New Roman" w:hAnsi="Times New Roman"/>
          <w:color w:val="000000"/>
          <w:sz w:val="28"/>
        </w:rPr>
        <w:lastRenderedPageBreak/>
        <w:t>Інвестиційна політика в Україні: досвід, проблеми, перспективи : монографія / [М.Г. Чумаченко, С.С. Аптекар, М.Г. Білопольський]. – Донецьк : Юго-Восток, 2003. – 392 с.</w:t>
      </w:r>
    </w:p>
    <w:p w:rsidR="009D350E" w:rsidRDefault="009D350E" w:rsidP="008D117A">
      <w:pPr>
        <w:numPr>
          <w:ilvl w:val="0"/>
          <w:numId w:val="40"/>
        </w:numPr>
        <w:suppressAutoHyphens w:val="0"/>
        <w:spacing w:line="384" w:lineRule="auto"/>
        <w:ind w:left="0" w:firstLine="709"/>
        <w:jc w:val="both"/>
        <w:rPr>
          <w:rFonts w:ascii="Times New Roman" w:hAnsi="Times New Roman"/>
          <w:sz w:val="28"/>
        </w:rPr>
      </w:pPr>
      <w:r>
        <w:rPr>
          <w:rFonts w:ascii="Times New Roman" w:hAnsi="Times New Roman"/>
          <w:sz w:val="28"/>
        </w:rPr>
        <w:t>Как иностранные инвесторы видят свое будущее в Украине? // Інвестиції: практика та досвід. – 2005. – № 13. – С. 23–27.</w:t>
      </w:r>
    </w:p>
    <w:p w:rsidR="009D350E" w:rsidRDefault="009D350E" w:rsidP="008D117A">
      <w:pPr>
        <w:numPr>
          <w:ilvl w:val="0"/>
          <w:numId w:val="40"/>
        </w:numPr>
        <w:suppressAutoHyphens w:val="0"/>
        <w:spacing w:line="384" w:lineRule="auto"/>
        <w:ind w:left="0" w:firstLine="709"/>
        <w:jc w:val="both"/>
        <w:rPr>
          <w:rFonts w:ascii="Times New Roman" w:hAnsi="Times New Roman"/>
          <w:color w:val="000000"/>
          <w:sz w:val="28"/>
        </w:rPr>
      </w:pPr>
      <w:r>
        <w:rPr>
          <w:rFonts w:ascii="Times New Roman" w:hAnsi="Times New Roman"/>
          <w:color w:val="000000"/>
          <w:sz w:val="28"/>
        </w:rPr>
        <w:t>Кейнс Дж.М. Общая теория занятости, процента и денег / Дж.М. Кейнс // Антология экономической классики. – М. : Экономика, 1993. – Т. 2. – 241 с.</w:t>
      </w:r>
    </w:p>
    <w:p w:rsidR="009D350E" w:rsidRDefault="009D350E" w:rsidP="008D117A">
      <w:pPr>
        <w:numPr>
          <w:ilvl w:val="0"/>
          <w:numId w:val="40"/>
        </w:numPr>
        <w:suppressAutoHyphens w:val="0"/>
        <w:spacing w:line="384" w:lineRule="auto"/>
        <w:ind w:left="0" w:firstLine="709"/>
        <w:jc w:val="both"/>
        <w:rPr>
          <w:rFonts w:ascii="Times New Roman" w:hAnsi="Times New Roman"/>
          <w:color w:val="000000"/>
          <w:sz w:val="28"/>
        </w:rPr>
      </w:pPr>
      <w:r>
        <w:rPr>
          <w:rFonts w:ascii="Times New Roman" w:hAnsi="Times New Roman"/>
          <w:color w:val="000000"/>
          <w:sz w:val="28"/>
        </w:rPr>
        <w:t>Ковалев В.В. Финансовый анализ: Управление капиталом. Выбор инвестиций. Анализ отчетности / В.В. Ковалев. – 2-е изд., перераб. и доп. – М. : Финансы и статистика, 1999. – 512 с.</w:t>
      </w:r>
    </w:p>
    <w:p w:rsidR="009D350E" w:rsidRDefault="009D350E" w:rsidP="008D117A">
      <w:pPr>
        <w:numPr>
          <w:ilvl w:val="0"/>
          <w:numId w:val="40"/>
        </w:numPr>
        <w:suppressAutoHyphens w:val="0"/>
        <w:spacing w:line="384" w:lineRule="auto"/>
        <w:ind w:left="0" w:firstLine="709"/>
        <w:jc w:val="both"/>
        <w:rPr>
          <w:rFonts w:ascii="Times New Roman" w:hAnsi="Times New Roman"/>
          <w:color w:val="000000"/>
          <w:sz w:val="28"/>
        </w:rPr>
      </w:pPr>
      <w:r>
        <w:rPr>
          <w:rFonts w:ascii="Times New Roman" w:hAnsi="Times New Roman"/>
          <w:color w:val="000000"/>
          <w:sz w:val="28"/>
        </w:rPr>
        <w:t>Козлов А. Некоторые способы применения метода дисконтирования будущих поступлений и инвестиций при анализе инвестиционных программ и принятии инвестиционных решений / А. Козлов. – М. : Интех, 1993. – 32 с.</w:t>
      </w:r>
    </w:p>
    <w:p w:rsidR="009D350E" w:rsidRDefault="009D350E" w:rsidP="008D117A">
      <w:pPr>
        <w:numPr>
          <w:ilvl w:val="0"/>
          <w:numId w:val="40"/>
        </w:numPr>
        <w:suppressAutoHyphens w:val="0"/>
        <w:spacing w:line="384" w:lineRule="auto"/>
        <w:ind w:left="0" w:firstLine="709"/>
        <w:jc w:val="both"/>
        <w:rPr>
          <w:rFonts w:ascii="Times New Roman" w:hAnsi="Times New Roman"/>
          <w:color w:val="000000"/>
          <w:sz w:val="28"/>
        </w:rPr>
      </w:pPr>
      <w:r>
        <w:rPr>
          <w:rFonts w:ascii="Times New Roman" w:hAnsi="Times New Roman"/>
          <w:color w:val="000000"/>
          <w:sz w:val="28"/>
        </w:rPr>
        <w:t>Комаров И.К. Новая инвестиционная политика и строительство / И.К. Комаров. – М. : Мысль, 1971. – 88 с.</w:t>
      </w:r>
    </w:p>
    <w:p w:rsidR="009D350E" w:rsidRDefault="009D350E" w:rsidP="008D117A">
      <w:pPr>
        <w:numPr>
          <w:ilvl w:val="0"/>
          <w:numId w:val="40"/>
        </w:numPr>
        <w:suppressAutoHyphens w:val="0"/>
        <w:spacing w:line="384" w:lineRule="auto"/>
        <w:ind w:left="0" w:firstLine="709"/>
        <w:jc w:val="both"/>
        <w:rPr>
          <w:rFonts w:ascii="Times New Roman" w:hAnsi="Times New Roman"/>
          <w:sz w:val="28"/>
        </w:rPr>
      </w:pPr>
      <w:r>
        <w:rPr>
          <w:rFonts w:ascii="Times New Roman" w:hAnsi="Times New Roman"/>
          <w:color w:val="000000"/>
          <w:sz w:val="28"/>
        </w:rPr>
        <w:t>Константинов Н. Эффективны ли долгосрочные вложения? / Н. Константинов // Банковское дело. – 1995. – № 6. – С. 16.</w:t>
      </w:r>
    </w:p>
    <w:p w:rsidR="009D350E" w:rsidRDefault="009D350E" w:rsidP="008D117A">
      <w:pPr>
        <w:numPr>
          <w:ilvl w:val="0"/>
          <w:numId w:val="40"/>
        </w:numPr>
        <w:suppressAutoHyphens w:val="0"/>
        <w:spacing w:line="384" w:lineRule="auto"/>
        <w:ind w:left="0" w:firstLine="709"/>
        <w:jc w:val="both"/>
        <w:rPr>
          <w:rFonts w:ascii="Times New Roman" w:hAnsi="Times New Roman"/>
          <w:color w:val="000000"/>
          <w:sz w:val="28"/>
        </w:rPr>
      </w:pPr>
      <w:r>
        <w:rPr>
          <w:rFonts w:ascii="Times New Roman" w:hAnsi="Times New Roman"/>
          <w:sz w:val="28"/>
        </w:rPr>
        <w:t>Корецький М.Х. Ефект іноземного інвестування для приймаючої економіки / М.Х. Корецький // Збірник наук. пр. НАДУ / [за заг. ред. В.І. Лугового, В.М. Князєва]. – К. : Вид-во НАДУ, 2005. – Вип. 1. – С. 84–93.</w:t>
      </w:r>
    </w:p>
    <w:p w:rsidR="009D350E" w:rsidRDefault="009D350E" w:rsidP="008D117A">
      <w:pPr>
        <w:numPr>
          <w:ilvl w:val="0"/>
          <w:numId w:val="40"/>
        </w:numPr>
        <w:suppressAutoHyphens w:val="0"/>
        <w:spacing w:line="384" w:lineRule="auto"/>
        <w:ind w:left="0" w:firstLine="709"/>
        <w:jc w:val="both"/>
        <w:rPr>
          <w:rFonts w:ascii="Times New Roman" w:hAnsi="Times New Roman"/>
          <w:color w:val="000000"/>
          <w:sz w:val="28"/>
        </w:rPr>
      </w:pPr>
      <w:r>
        <w:rPr>
          <w:rFonts w:ascii="Times New Roman" w:hAnsi="Times New Roman"/>
          <w:color w:val="000000"/>
          <w:sz w:val="28"/>
        </w:rPr>
        <w:t>Корнеев В. Инвестиционная политика в АПК / В. Корнеев // Экономист. – 1997. – № 1. – С. 83.</w:t>
      </w:r>
    </w:p>
    <w:p w:rsidR="009D350E" w:rsidRDefault="009D350E" w:rsidP="008D117A">
      <w:pPr>
        <w:numPr>
          <w:ilvl w:val="0"/>
          <w:numId w:val="40"/>
        </w:numPr>
        <w:suppressAutoHyphens w:val="0"/>
        <w:spacing w:line="384" w:lineRule="auto"/>
        <w:ind w:left="0" w:firstLine="709"/>
        <w:jc w:val="both"/>
        <w:rPr>
          <w:rFonts w:ascii="Times New Roman" w:hAnsi="Times New Roman"/>
          <w:sz w:val="28"/>
        </w:rPr>
      </w:pPr>
      <w:r>
        <w:rPr>
          <w:rFonts w:ascii="Times New Roman" w:hAnsi="Times New Roman"/>
          <w:color w:val="000000"/>
          <w:sz w:val="28"/>
        </w:rPr>
        <w:t>Кондрашкова О.Н. Математические модели взаимодействия инвестиций / О.Н. Кондрашкова. – М. : Финансы и статистика, 1996. – 12 с.</w:t>
      </w:r>
    </w:p>
    <w:p w:rsidR="009D350E" w:rsidRDefault="009D350E" w:rsidP="008D117A">
      <w:pPr>
        <w:numPr>
          <w:ilvl w:val="0"/>
          <w:numId w:val="40"/>
        </w:numPr>
        <w:suppressAutoHyphens w:val="0"/>
        <w:spacing w:line="384" w:lineRule="auto"/>
        <w:ind w:left="0" w:firstLine="709"/>
        <w:jc w:val="both"/>
        <w:rPr>
          <w:rFonts w:ascii="Times New Roman" w:hAnsi="Times New Roman"/>
          <w:sz w:val="28"/>
        </w:rPr>
      </w:pPr>
      <w:r>
        <w:rPr>
          <w:rFonts w:ascii="Times New Roman" w:hAnsi="Times New Roman"/>
          <w:sz w:val="28"/>
        </w:rPr>
        <w:lastRenderedPageBreak/>
        <w:t>Крупка М.І. Формування макроекономічного інвестиційного середовища в Україні / М.І. Крупка // Фінанси України. – 2004. – № 4. – С. 87–91.</w:t>
      </w:r>
    </w:p>
    <w:p w:rsidR="009D350E" w:rsidRDefault="009D350E" w:rsidP="008D117A">
      <w:pPr>
        <w:numPr>
          <w:ilvl w:val="0"/>
          <w:numId w:val="40"/>
        </w:numPr>
        <w:suppressAutoHyphens w:val="0"/>
        <w:spacing w:line="384" w:lineRule="auto"/>
        <w:ind w:left="0" w:firstLine="709"/>
        <w:jc w:val="both"/>
        <w:rPr>
          <w:rFonts w:ascii="Times New Roman" w:hAnsi="Times New Roman"/>
          <w:color w:val="000000"/>
          <w:sz w:val="28"/>
        </w:rPr>
      </w:pPr>
      <w:r>
        <w:rPr>
          <w:rFonts w:ascii="Times New Roman" w:hAnsi="Times New Roman"/>
          <w:color w:val="000000"/>
          <w:sz w:val="28"/>
        </w:rPr>
        <w:t>Лисенко О. Банківська криза: далі буде... / О. Лисенко // Галицькі контракти. – 1999. – № 6. – С. 13.</w:t>
      </w:r>
    </w:p>
    <w:p w:rsidR="009D350E" w:rsidRDefault="009D350E" w:rsidP="008D117A">
      <w:pPr>
        <w:numPr>
          <w:ilvl w:val="0"/>
          <w:numId w:val="40"/>
        </w:numPr>
        <w:suppressAutoHyphens w:val="0"/>
        <w:spacing w:line="384" w:lineRule="auto"/>
        <w:ind w:left="0" w:firstLine="709"/>
        <w:jc w:val="both"/>
        <w:rPr>
          <w:rFonts w:ascii="Times New Roman" w:hAnsi="Times New Roman"/>
          <w:sz w:val="28"/>
        </w:rPr>
      </w:pPr>
      <w:r>
        <w:rPr>
          <w:rFonts w:ascii="Times New Roman" w:hAnsi="Times New Roman"/>
          <w:sz w:val="28"/>
        </w:rPr>
        <w:t xml:space="preserve">Лист </w:t>
      </w:r>
      <w:r>
        <w:rPr>
          <w:rFonts w:ascii="Times New Roman" w:hAnsi="Times New Roman"/>
          <w:color w:val="000000"/>
          <w:sz w:val="28"/>
        </w:rPr>
        <w:t>Державної</w:t>
      </w:r>
      <w:r>
        <w:rPr>
          <w:rFonts w:ascii="Times New Roman" w:hAnsi="Times New Roman"/>
          <w:sz w:val="28"/>
        </w:rPr>
        <w:t xml:space="preserve"> податкової адміністрації “Про іноземні інвестиції” від 10.04.1997 р. № 22-0417/10-2799 // Офіційний вісник України. – 1997. – № 27. – С. 50.</w:t>
      </w:r>
    </w:p>
    <w:p w:rsidR="009D350E" w:rsidRDefault="009D350E" w:rsidP="008D117A">
      <w:pPr>
        <w:numPr>
          <w:ilvl w:val="0"/>
          <w:numId w:val="40"/>
        </w:numPr>
        <w:suppressAutoHyphens w:val="0"/>
        <w:spacing w:line="384" w:lineRule="auto"/>
        <w:ind w:left="0" w:firstLine="709"/>
        <w:jc w:val="both"/>
        <w:rPr>
          <w:rFonts w:ascii="Times New Roman" w:hAnsi="Times New Roman"/>
          <w:sz w:val="28"/>
        </w:rPr>
      </w:pPr>
      <w:r>
        <w:rPr>
          <w:rFonts w:ascii="Times New Roman" w:hAnsi="Times New Roman"/>
          <w:sz w:val="28"/>
        </w:rPr>
        <w:t>Лист Державної податкової адміністрації “Щодо інвестиційних програм у пріоритетних сферах” від 04.05.1995 р. № 10-514/10-1943 // Офіційний вісник України. – 1995. – № 30. – С. 45.</w:t>
      </w:r>
    </w:p>
    <w:p w:rsidR="009D350E" w:rsidRDefault="009D350E" w:rsidP="008D117A">
      <w:pPr>
        <w:numPr>
          <w:ilvl w:val="0"/>
          <w:numId w:val="40"/>
        </w:numPr>
        <w:suppressAutoHyphens w:val="0"/>
        <w:spacing w:line="384" w:lineRule="auto"/>
        <w:ind w:left="0" w:firstLine="709"/>
        <w:jc w:val="both"/>
        <w:rPr>
          <w:rFonts w:ascii="Times New Roman" w:hAnsi="Times New Roman"/>
          <w:sz w:val="28"/>
        </w:rPr>
      </w:pPr>
      <w:r>
        <w:rPr>
          <w:rFonts w:ascii="Times New Roman" w:hAnsi="Times New Roman"/>
          <w:sz w:val="28"/>
        </w:rPr>
        <w:t>Лукінов I.I. Економічні трансформації (наприкінці 20 сторіччя) / І.І. Лукінов. – К. : IE НАН України : Книга, 1997. – 455 с.</w:t>
      </w:r>
    </w:p>
    <w:p w:rsidR="009D350E" w:rsidRDefault="009D350E" w:rsidP="008D117A">
      <w:pPr>
        <w:numPr>
          <w:ilvl w:val="0"/>
          <w:numId w:val="40"/>
        </w:numPr>
        <w:suppressAutoHyphens w:val="0"/>
        <w:spacing w:line="384" w:lineRule="auto"/>
        <w:ind w:left="0" w:firstLine="709"/>
        <w:jc w:val="both"/>
        <w:rPr>
          <w:rFonts w:ascii="Times New Roman" w:hAnsi="Times New Roman"/>
          <w:color w:val="000000"/>
          <w:sz w:val="28"/>
        </w:rPr>
      </w:pPr>
      <w:r>
        <w:rPr>
          <w:rFonts w:ascii="Times New Roman" w:hAnsi="Times New Roman"/>
          <w:color w:val="000000"/>
          <w:sz w:val="28"/>
        </w:rPr>
        <w:t>Макконелл К.Л. Экономикс : в 2 т. / К.Л. Макконелл, С.Л. Брю. – М. : Республика, 1992. – Т. 2. – 210 с.</w:t>
      </w:r>
    </w:p>
    <w:p w:rsidR="009D350E" w:rsidRDefault="009D350E" w:rsidP="008D117A">
      <w:pPr>
        <w:numPr>
          <w:ilvl w:val="0"/>
          <w:numId w:val="40"/>
        </w:numPr>
        <w:suppressAutoHyphens w:val="0"/>
        <w:spacing w:line="384" w:lineRule="auto"/>
        <w:ind w:left="0" w:firstLine="709"/>
        <w:jc w:val="both"/>
        <w:rPr>
          <w:rFonts w:ascii="Times New Roman" w:hAnsi="Times New Roman"/>
          <w:color w:val="000000"/>
          <w:sz w:val="28"/>
        </w:rPr>
      </w:pPr>
      <w:r>
        <w:rPr>
          <w:rFonts w:ascii="Times New Roman" w:hAnsi="Times New Roman"/>
          <w:color w:val="000000"/>
          <w:sz w:val="28"/>
        </w:rPr>
        <w:t>Маркс К. Капитал / К. Маркс // Маркс К. Сочинения / К. Маркс, Ф. Энгельс. – 2-е изд. – Т. 25. – Ч. 1. – С. 43.</w:t>
      </w:r>
    </w:p>
    <w:p w:rsidR="009D350E" w:rsidRDefault="009D350E" w:rsidP="008D117A">
      <w:pPr>
        <w:numPr>
          <w:ilvl w:val="0"/>
          <w:numId w:val="40"/>
        </w:numPr>
        <w:suppressAutoHyphens w:val="0"/>
        <w:spacing w:line="384" w:lineRule="auto"/>
        <w:ind w:left="0" w:firstLine="709"/>
        <w:jc w:val="both"/>
        <w:rPr>
          <w:rFonts w:ascii="Times New Roman" w:hAnsi="Times New Roman"/>
          <w:color w:val="000000"/>
          <w:sz w:val="28"/>
        </w:rPr>
      </w:pPr>
      <w:r>
        <w:rPr>
          <w:rFonts w:ascii="Times New Roman" w:hAnsi="Times New Roman"/>
          <w:color w:val="000000"/>
          <w:sz w:val="28"/>
        </w:rPr>
        <w:t>Малюкова І. Підсумки діяльності комерційних банків України за перше півріччя 2001 року / І. Малюкова // Банковский аудитор. – 2001. – № 7–8. – С. 40–42.</w:t>
      </w:r>
    </w:p>
    <w:p w:rsidR="009D350E" w:rsidRDefault="009D350E" w:rsidP="008D117A">
      <w:pPr>
        <w:numPr>
          <w:ilvl w:val="0"/>
          <w:numId w:val="40"/>
        </w:numPr>
        <w:suppressAutoHyphens w:val="0"/>
        <w:spacing w:line="384" w:lineRule="auto"/>
        <w:ind w:left="0" w:firstLine="709"/>
        <w:jc w:val="both"/>
        <w:rPr>
          <w:rFonts w:ascii="Times New Roman" w:hAnsi="Times New Roman"/>
          <w:color w:val="000000"/>
          <w:sz w:val="28"/>
        </w:rPr>
      </w:pPr>
      <w:r>
        <w:rPr>
          <w:rFonts w:ascii="Times New Roman" w:hAnsi="Times New Roman"/>
          <w:color w:val="000000"/>
          <w:sz w:val="28"/>
        </w:rPr>
        <w:t>Махмудов О. Інвестиційна політика виходу з депресії / О. Махмудов // Економіка України. – 1998. – № 5. – С. 37–43.</w:t>
      </w:r>
    </w:p>
    <w:p w:rsidR="009D350E" w:rsidRDefault="009D350E" w:rsidP="008D117A">
      <w:pPr>
        <w:numPr>
          <w:ilvl w:val="0"/>
          <w:numId w:val="40"/>
        </w:numPr>
        <w:suppressAutoHyphens w:val="0"/>
        <w:spacing w:line="384" w:lineRule="auto"/>
        <w:ind w:left="0" w:firstLine="709"/>
        <w:jc w:val="both"/>
        <w:rPr>
          <w:rFonts w:ascii="Times New Roman" w:hAnsi="Times New Roman"/>
          <w:color w:val="000000"/>
          <w:sz w:val="28"/>
        </w:rPr>
      </w:pPr>
      <w:r>
        <w:rPr>
          <w:rFonts w:ascii="Times New Roman" w:hAnsi="Times New Roman"/>
          <w:color w:val="000000"/>
          <w:sz w:val="28"/>
        </w:rPr>
        <w:t xml:space="preserve">Мельник Л.Ю. Економіка, власність і підприємництво / Л.Ю. Мельник, М.Х. Корецький, В.М. Огаренко. – Д. : Січ, 2001. – 612 с. </w:t>
      </w:r>
    </w:p>
    <w:p w:rsidR="009D350E" w:rsidRDefault="009D350E" w:rsidP="008D117A">
      <w:pPr>
        <w:numPr>
          <w:ilvl w:val="0"/>
          <w:numId w:val="40"/>
        </w:numPr>
        <w:suppressAutoHyphens w:val="0"/>
        <w:spacing w:line="384" w:lineRule="auto"/>
        <w:ind w:left="0" w:firstLine="709"/>
        <w:jc w:val="both"/>
        <w:rPr>
          <w:rFonts w:ascii="Times New Roman" w:hAnsi="Times New Roman"/>
          <w:color w:val="000000"/>
          <w:sz w:val="28"/>
        </w:rPr>
      </w:pPr>
      <w:r>
        <w:rPr>
          <w:rFonts w:ascii="Times New Roman" w:hAnsi="Times New Roman"/>
          <w:color w:val="000000"/>
          <w:sz w:val="28"/>
        </w:rPr>
        <w:t>Мельник Л.Ю. Основи економічної теорії та підприємниц</w:t>
      </w:r>
      <w:r>
        <w:rPr>
          <w:rFonts w:ascii="Times New Roman" w:hAnsi="Times New Roman"/>
          <w:color w:val="000000"/>
          <w:sz w:val="28"/>
        </w:rPr>
        <w:t>т</w:t>
      </w:r>
      <w:r>
        <w:rPr>
          <w:rFonts w:ascii="Times New Roman" w:hAnsi="Times New Roman"/>
          <w:color w:val="000000"/>
          <w:sz w:val="28"/>
        </w:rPr>
        <w:t xml:space="preserve">ва / Л.Ю. Мельник, С.О. Сафронов. – Д. : Січ, 2002. – 461 с. </w:t>
      </w:r>
    </w:p>
    <w:p w:rsidR="009D350E" w:rsidRDefault="009D350E" w:rsidP="008D117A">
      <w:pPr>
        <w:numPr>
          <w:ilvl w:val="0"/>
          <w:numId w:val="40"/>
        </w:numPr>
        <w:suppressAutoHyphens w:val="0"/>
        <w:spacing w:line="384" w:lineRule="auto"/>
        <w:ind w:left="0" w:firstLine="709"/>
        <w:jc w:val="both"/>
        <w:rPr>
          <w:rFonts w:ascii="Times New Roman" w:hAnsi="Times New Roman"/>
          <w:color w:val="000000"/>
          <w:sz w:val="28"/>
        </w:rPr>
      </w:pPr>
      <w:r>
        <w:rPr>
          <w:rFonts w:ascii="Times New Roman" w:hAnsi="Times New Roman"/>
          <w:color w:val="000000"/>
          <w:sz w:val="28"/>
        </w:rPr>
        <w:lastRenderedPageBreak/>
        <w:t>Мельник М.Ф. Аналіз математичної моделі інвестиційних процесів / М.Ф. Мельник // Держава та регіони. Серія: Економіка та підприємництво. – 2001. – № 4. – С. 116–118.</w:t>
      </w:r>
    </w:p>
    <w:p w:rsidR="009D350E" w:rsidRDefault="009D350E" w:rsidP="008D117A">
      <w:pPr>
        <w:numPr>
          <w:ilvl w:val="0"/>
          <w:numId w:val="40"/>
        </w:numPr>
        <w:suppressAutoHyphens w:val="0"/>
        <w:spacing w:line="384" w:lineRule="auto"/>
        <w:ind w:left="0" w:firstLine="709"/>
        <w:jc w:val="both"/>
        <w:rPr>
          <w:rFonts w:ascii="Times New Roman" w:hAnsi="Times New Roman"/>
          <w:color w:val="000000"/>
          <w:sz w:val="28"/>
        </w:rPr>
      </w:pPr>
      <w:r>
        <w:rPr>
          <w:rFonts w:ascii="Times New Roman" w:hAnsi="Times New Roman"/>
          <w:color w:val="000000"/>
          <w:sz w:val="28"/>
        </w:rPr>
        <w:t>Мельник М.Ф. Використання принципу логічного підходу для управління інвестиційною діяльністю / М.Ф. Мельник // Економіка: проблеми теорії та практики : зб. наук. пр. – Д. : ДНУ, 2002. – Вип. 161. – С. 111–121.</w:t>
      </w:r>
    </w:p>
    <w:p w:rsidR="009D350E" w:rsidRDefault="009D350E" w:rsidP="008D117A">
      <w:pPr>
        <w:numPr>
          <w:ilvl w:val="0"/>
          <w:numId w:val="40"/>
        </w:numPr>
        <w:suppressAutoHyphens w:val="0"/>
        <w:spacing w:line="384" w:lineRule="auto"/>
        <w:ind w:left="0" w:firstLine="709"/>
        <w:jc w:val="both"/>
        <w:rPr>
          <w:rFonts w:ascii="Times New Roman" w:hAnsi="Times New Roman"/>
          <w:color w:val="000000"/>
          <w:sz w:val="28"/>
        </w:rPr>
      </w:pPr>
      <w:r>
        <w:rPr>
          <w:rFonts w:ascii="Times New Roman" w:hAnsi="Times New Roman"/>
          <w:color w:val="000000"/>
          <w:sz w:val="28"/>
        </w:rPr>
        <w:t xml:space="preserve">Мельник М.Ф. Вплив рівня розвитку фінансових відносин регіону на функціонування підприємств / М.Ф. Мельник, Т.І. Єфименко // Держава та регіони. Серія: Економіка та підприємництво. – 2002. – № 3. – С. 143–144. </w:t>
      </w:r>
    </w:p>
    <w:p w:rsidR="009D350E" w:rsidRDefault="009D350E" w:rsidP="008D117A">
      <w:pPr>
        <w:numPr>
          <w:ilvl w:val="0"/>
          <w:numId w:val="40"/>
        </w:numPr>
        <w:suppressAutoHyphens w:val="0"/>
        <w:spacing w:line="384" w:lineRule="auto"/>
        <w:ind w:left="0" w:firstLine="709"/>
        <w:jc w:val="both"/>
        <w:rPr>
          <w:rFonts w:ascii="Times New Roman" w:hAnsi="Times New Roman"/>
          <w:color w:val="000000"/>
          <w:sz w:val="28"/>
        </w:rPr>
      </w:pPr>
      <w:r>
        <w:rPr>
          <w:rFonts w:ascii="Times New Roman" w:hAnsi="Times New Roman"/>
          <w:color w:val="000000"/>
          <w:sz w:val="28"/>
        </w:rPr>
        <w:t>Мельник М.Ф. Економічний зміст інвестицій / М.Ф. Мельник // Економіка: проблеми теорії та практики : зб. наук. пр. – Д. : ДНУ, 2002. – Вип. 154. – С. 141–149.</w:t>
      </w:r>
    </w:p>
    <w:p w:rsidR="009D350E" w:rsidRDefault="009D350E" w:rsidP="008D117A">
      <w:pPr>
        <w:numPr>
          <w:ilvl w:val="0"/>
          <w:numId w:val="40"/>
        </w:numPr>
        <w:suppressAutoHyphens w:val="0"/>
        <w:spacing w:line="384" w:lineRule="auto"/>
        <w:ind w:left="0" w:firstLine="709"/>
        <w:jc w:val="both"/>
        <w:rPr>
          <w:rFonts w:ascii="Times New Roman" w:hAnsi="Times New Roman"/>
          <w:color w:val="000000"/>
          <w:sz w:val="28"/>
        </w:rPr>
      </w:pPr>
      <w:r>
        <w:rPr>
          <w:rFonts w:ascii="Times New Roman" w:hAnsi="Times New Roman"/>
          <w:color w:val="000000"/>
          <w:sz w:val="28"/>
        </w:rPr>
        <w:t>Мельник М.Ф. Інвестиційна діяльність та її регулювання в Україні / М.Ф. Мельник // Економіка: проблеми теорії та практики : зб. наук. пр. – Д. : ДНУ, 2002. – Вип. 162. – С. 198–205.</w:t>
      </w:r>
    </w:p>
    <w:p w:rsidR="009D350E" w:rsidRDefault="009D350E" w:rsidP="008D117A">
      <w:pPr>
        <w:numPr>
          <w:ilvl w:val="0"/>
          <w:numId w:val="40"/>
        </w:numPr>
        <w:suppressAutoHyphens w:val="0"/>
        <w:spacing w:line="384" w:lineRule="auto"/>
        <w:ind w:left="0" w:firstLine="709"/>
        <w:jc w:val="both"/>
        <w:rPr>
          <w:rFonts w:ascii="Times New Roman" w:hAnsi="Times New Roman"/>
          <w:color w:val="000000"/>
          <w:sz w:val="28"/>
        </w:rPr>
      </w:pPr>
      <w:r>
        <w:rPr>
          <w:rFonts w:ascii="Times New Roman" w:hAnsi="Times New Roman"/>
          <w:color w:val="000000"/>
          <w:sz w:val="28"/>
        </w:rPr>
        <w:t>Мельник М.Ф. Інвестиційна діяльність та механізм її здійснення в ринковій економіці / М.Ф. Мельник // Схід. – 2003. – № 2 (52). – С. 47–50.</w:t>
      </w:r>
    </w:p>
    <w:p w:rsidR="009D350E" w:rsidRDefault="009D350E" w:rsidP="008D117A">
      <w:pPr>
        <w:numPr>
          <w:ilvl w:val="0"/>
          <w:numId w:val="40"/>
        </w:numPr>
        <w:suppressAutoHyphens w:val="0"/>
        <w:spacing w:line="384" w:lineRule="auto"/>
        <w:ind w:left="0" w:firstLine="709"/>
        <w:jc w:val="both"/>
        <w:rPr>
          <w:rFonts w:ascii="Times New Roman" w:hAnsi="Times New Roman"/>
          <w:color w:val="000000"/>
          <w:sz w:val="28"/>
        </w:rPr>
      </w:pPr>
      <w:r>
        <w:rPr>
          <w:rFonts w:ascii="Times New Roman" w:hAnsi="Times New Roman"/>
          <w:color w:val="000000"/>
          <w:sz w:val="28"/>
        </w:rPr>
        <w:t>Мерзляк А.В. Державне управління економічним механізмом залучення іноземних інвестицій у розвиток регіону / А.В. Мерзляк // Вісник УАДУ. – 2003. – № 4. – С. 292–300.</w:t>
      </w:r>
    </w:p>
    <w:p w:rsidR="009D350E" w:rsidRDefault="009D350E" w:rsidP="008D117A">
      <w:pPr>
        <w:numPr>
          <w:ilvl w:val="0"/>
          <w:numId w:val="40"/>
        </w:numPr>
        <w:suppressAutoHyphens w:val="0"/>
        <w:spacing w:line="384" w:lineRule="auto"/>
        <w:ind w:left="0" w:firstLine="709"/>
        <w:jc w:val="both"/>
        <w:rPr>
          <w:rFonts w:ascii="Times New Roman" w:hAnsi="Times New Roman"/>
          <w:color w:val="000000"/>
          <w:sz w:val="28"/>
        </w:rPr>
      </w:pPr>
      <w:r>
        <w:rPr>
          <w:rFonts w:ascii="Times New Roman" w:hAnsi="Times New Roman"/>
          <w:color w:val="000000"/>
          <w:sz w:val="28"/>
        </w:rPr>
        <w:t>Мельник М.Ф. Разработка математической модели инвестиционных процессов / М.Ф. Мельник // Економіка: проблеми теорії та практики : зб. наук. пр. – Д. : ДНУ, 2001. – Вип. 115. – С. 51–54.</w:t>
      </w:r>
    </w:p>
    <w:p w:rsidR="009D350E" w:rsidRDefault="009D350E" w:rsidP="008D117A">
      <w:pPr>
        <w:numPr>
          <w:ilvl w:val="0"/>
          <w:numId w:val="40"/>
        </w:numPr>
        <w:suppressAutoHyphens w:val="0"/>
        <w:spacing w:line="384" w:lineRule="auto"/>
        <w:ind w:left="0" w:firstLine="709"/>
        <w:jc w:val="both"/>
        <w:rPr>
          <w:rFonts w:ascii="Times New Roman" w:hAnsi="Times New Roman"/>
          <w:color w:val="000000"/>
          <w:sz w:val="28"/>
        </w:rPr>
      </w:pPr>
      <w:r>
        <w:rPr>
          <w:rFonts w:ascii="Times New Roman" w:hAnsi="Times New Roman"/>
          <w:color w:val="000000"/>
          <w:sz w:val="28"/>
        </w:rPr>
        <w:t>Малий І.Й. Розвиток інвестиційного ринку в Україні / І.Й. Малий // Регіональні перспективи. – 2002. – № 6 (25). – С. 55–57.</w:t>
      </w:r>
    </w:p>
    <w:p w:rsidR="009D350E" w:rsidRDefault="009D350E" w:rsidP="008D117A">
      <w:pPr>
        <w:numPr>
          <w:ilvl w:val="0"/>
          <w:numId w:val="40"/>
        </w:numPr>
        <w:suppressAutoHyphens w:val="0"/>
        <w:spacing w:line="384" w:lineRule="auto"/>
        <w:ind w:left="0" w:firstLine="709"/>
        <w:jc w:val="both"/>
        <w:rPr>
          <w:rFonts w:ascii="Times New Roman" w:hAnsi="Times New Roman"/>
          <w:color w:val="000000"/>
          <w:sz w:val="28"/>
        </w:rPr>
      </w:pPr>
      <w:r>
        <w:rPr>
          <w:rFonts w:ascii="Times New Roman" w:hAnsi="Times New Roman"/>
          <w:color w:val="000000"/>
          <w:sz w:val="28"/>
        </w:rPr>
        <w:t>Мельник М.Ф. Чисельний експеримент математичної моделі інвестування / М.Ф. Мельник // Економіка: проблеми теорії та практики : зб. наук. пр. – Д. : ДНУ, 2002. – Вип. 150. – С. 171–175.</w:t>
      </w:r>
    </w:p>
    <w:p w:rsidR="009D350E" w:rsidRDefault="009D350E" w:rsidP="008D117A">
      <w:pPr>
        <w:numPr>
          <w:ilvl w:val="0"/>
          <w:numId w:val="40"/>
        </w:numPr>
        <w:suppressAutoHyphens w:val="0"/>
        <w:spacing w:line="384" w:lineRule="auto"/>
        <w:ind w:left="0" w:firstLine="709"/>
        <w:jc w:val="both"/>
        <w:rPr>
          <w:rFonts w:ascii="Times New Roman" w:hAnsi="Times New Roman"/>
          <w:color w:val="000000"/>
          <w:sz w:val="28"/>
        </w:rPr>
      </w:pPr>
      <w:r>
        <w:rPr>
          <w:rFonts w:ascii="Times New Roman" w:hAnsi="Times New Roman"/>
          <w:color w:val="000000"/>
          <w:sz w:val="28"/>
        </w:rPr>
        <w:lastRenderedPageBreak/>
        <w:t>Методика определения эффективности капитальных вложений / [под ред. Т.С. Хачатурова]. – М. : Наука, 1990. – 24 с.</w:t>
      </w:r>
    </w:p>
    <w:p w:rsidR="009D350E" w:rsidRDefault="009D350E" w:rsidP="008D117A">
      <w:pPr>
        <w:numPr>
          <w:ilvl w:val="0"/>
          <w:numId w:val="40"/>
        </w:numPr>
        <w:suppressAutoHyphens w:val="0"/>
        <w:spacing w:line="384" w:lineRule="auto"/>
        <w:ind w:left="0" w:firstLine="709"/>
        <w:jc w:val="both"/>
        <w:rPr>
          <w:rFonts w:ascii="Times New Roman" w:hAnsi="Times New Roman"/>
          <w:sz w:val="28"/>
        </w:rPr>
      </w:pPr>
      <w:r>
        <w:rPr>
          <w:rFonts w:ascii="Times New Roman" w:hAnsi="Times New Roman"/>
          <w:color w:val="000000"/>
          <w:sz w:val="28"/>
        </w:rPr>
        <w:t>Методика экономических исследований : учеб. пособ. / [под ред. Ф.В. Зиновьева]. – Симферополь : Таврия, 1999. – 168 с.</w:t>
      </w:r>
    </w:p>
    <w:p w:rsidR="009D350E" w:rsidRDefault="009D350E" w:rsidP="008D117A">
      <w:pPr>
        <w:numPr>
          <w:ilvl w:val="0"/>
          <w:numId w:val="40"/>
        </w:numPr>
        <w:suppressAutoHyphens w:val="0"/>
        <w:spacing w:line="384" w:lineRule="auto"/>
        <w:ind w:left="0" w:firstLine="709"/>
        <w:jc w:val="both"/>
        <w:rPr>
          <w:rFonts w:ascii="Times New Roman" w:hAnsi="Times New Roman"/>
          <w:sz w:val="28"/>
        </w:rPr>
      </w:pPr>
      <w:r>
        <w:rPr>
          <w:rFonts w:ascii="Times New Roman" w:hAnsi="Times New Roman"/>
          <w:sz w:val="28"/>
        </w:rPr>
        <w:t>Макконнелл К.Р. Экономикс: Принципы, проблемы и политика : учебник по экономической теории : пер. с англ. : в 2 т. / К.Р. Макконнелл, С.Л. Брю. – М. : Республика, 1992. – С. 212.</w:t>
      </w:r>
    </w:p>
    <w:p w:rsidR="009D350E" w:rsidRDefault="009D350E" w:rsidP="008D117A">
      <w:pPr>
        <w:numPr>
          <w:ilvl w:val="0"/>
          <w:numId w:val="40"/>
        </w:numPr>
        <w:suppressAutoHyphens w:val="0"/>
        <w:spacing w:line="384" w:lineRule="auto"/>
        <w:ind w:left="0" w:firstLine="709"/>
        <w:jc w:val="both"/>
        <w:rPr>
          <w:rFonts w:ascii="Times New Roman" w:hAnsi="Times New Roman"/>
          <w:color w:val="000000"/>
          <w:sz w:val="28"/>
        </w:rPr>
      </w:pPr>
      <w:r>
        <w:rPr>
          <w:rFonts w:ascii="Times New Roman" w:hAnsi="Times New Roman"/>
          <w:color w:val="000000"/>
          <w:sz w:val="28"/>
        </w:rPr>
        <w:t>Системный подход к организации управления / [Б. Милнер и др.]. – М. : Экономика, 1983. – 225 с.</w:t>
      </w:r>
    </w:p>
    <w:p w:rsidR="009D350E" w:rsidRDefault="009D350E" w:rsidP="008D117A">
      <w:pPr>
        <w:numPr>
          <w:ilvl w:val="0"/>
          <w:numId w:val="40"/>
        </w:numPr>
        <w:suppressAutoHyphens w:val="0"/>
        <w:spacing w:line="384" w:lineRule="auto"/>
        <w:ind w:left="0" w:firstLine="709"/>
        <w:jc w:val="both"/>
        <w:rPr>
          <w:rFonts w:ascii="Times New Roman" w:hAnsi="Times New Roman"/>
          <w:color w:val="000000"/>
          <w:sz w:val="28"/>
        </w:rPr>
      </w:pPr>
      <w:r>
        <w:rPr>
          <w:rFonts w:ascii="Times New Roman" w:hAnsi="Times New Roman"/>
          <w:color w:val="000000"/>
          <w:sz w:val="28"/>
        </w:rPr>
        <w:t>Мовсесян А.Г. Интеграция банковского и промышленного капитала: современные мировые тенденции и проблемы развития в России / А.Г. Мовсесян. – М. : Финансы и статистика, 1997. – 234 с.</w:t>
      </w:r>
    </w:p>
    <w:p w:rsidR="009D350E" w:rsidRDefault="009D350E" w:rsidP="008D117A">
      <w:pPr>
        <w:numPr>
          <w:ilvl w:val="0"/>
          <w:numId w:val="40"/>
        </w:numPr>
        <w:suppressAutoHyphens w:val="0"/>
        <w:spacing w:line="384" w:lineRule="auto"/>
        <w:ind w:left="0" w:firstLine="709"/>
        <w:jc w:val="both"/>
        <w:rPr>
          <w:rFonts w:ascii="Times New Roman" w:hAnsi="Times New Roman"/>
          <w:color w:val="000000"/>
          <w:sz w:val="28"/>
        </w:rPr>
      </w:pPr>
      <w:r>
        <w:rPr>
          <w:rFonts w:ascii="Times New Roman" w:hAnsi="Times New Roman"/>
          <w:color w:val="000000"/>
          <w:sz w:val="28"/>
        </w:rPr>
        <w:t>Мочерний С. Економічна безпека в контексті державного суверенітету України / С. Мочерний, О. Плотников // Економіка України. – 1998. – № 4. – С. 7.</w:t>
      </w:r>
    </w:p>
    <w:p w:rsidR="009D350E" w:rsidRDefault="009D350E" w:rsidP="008D117A">
      <w:pPr>
        <w:numPr>
          <w:ilvl w:val="0"/>
          <w:numId w:val="40"/>
        </w:numPr>
        <w:suppressAutoHyphens w:val="0"/>
        <w:spacing w:line="384" w:lineRule="auto"/>
        <w:ind w:left="0" w:firstLine="709"/>
        <w:jc w:val="both"/>
        <w:rPr>
          <w:rFonts w:ascii="Times New Roman" w:hAnsi="Times New Roman"/>
          <w:color w:val="000000"/>
          <w:sz w:val="28"/>
        </w:rPr>
      </w:pPr>
      <w:r>
        <w:rPr>
          <w:rFonts w:ascii="Times New Roman" w:hAnsi="Times New Roman"/>
          <w:sz w:val="28"/>
        </w:rPr>
        <w:t>Наказ Міністерства з питань надзвичайних ситуацій та у справах захисту населення від наслідків Чорнобильської катастрофи “Про затвердження Положення про оцінку та конкурсний відбір інвестиційних програм в МНС України” від 24.02.2000 р. № 56 // Офіційний вісник України. – 2000. – № 22. – С. 11.</w:t>
      </w:r>
    </w:p>
    <w:p w:rsidR="009D350E" w:rsidRDefault="009D350E" w:rsidP="008D117A">
      <w:pPr>
        <w:numPr>
          <w:ilvl w:val="0"/>
          <w:numId w:val="40"/>
        </w:numPr>
        <w:suppressAutoHyphens w:val="0"/>
        <w:spacing w:line="384" w:lineRule="auto"/>
        <w:ind w:left="0" w:firstLine="709"/>
        <w:jc w:val="both"/>
        <w:rPr>
          <w:rFonts w:ascii="Times New Roman" w:hAnsi="Times New Roman"/>
          <w:sz w:val="28"/>
        </w:rPr>
      </w:pPr>
      <w:r>
        <w:rPr>
          <w:rFonts w:ascii="Times New Roman" w:hAnsi="Times New Roman"/>
          <w:color w:val="000000"/>
          <w:sz w:val="28"/>
        </w:rPr>
        <w:t>Наукова та інноваційна діяльність в Україні : статистичний збірник / Держкомстат. – К., 2002. – 443 с.</w:t>
      </w:r>
    </w:p>
    <w:p w:rsidR="009D350E" w:rsidRDefault="009D350E" w:rsidP="008D117A">
      <w:pPr>
        <w:numPr>
          <w:ilvl w:val="0"/>
          <w:numId w:val="40"/>
        </w:numPr>
        <w:suppressAutoHyphens w:val="0"/>
        <w:spacing w:line="384" w:lineRule="auto"/>
        <w:ind w:left="0" w:firstLine="709"/>
        <w:jc w:val="both"/>
        <w:rPr>
          <w:rFonts w:ascii="Times New Roman" w:hAnsi="Times New Roman"/>
          <w:color w:val="000000"/>
          <w:sz w:val="28"/>
        </w:rPr>
      </w:pPr>
      <w:r>
        <w:rPr>
          <w:rFonts w:ascii="Times New Roman" w:hAnsi="Times New Roman"/>
          <w:color w:val="000000"/>
          <w:sz w:val="28"/>
        </w:rPr>
        <w:t>Науменкова С. Роль банківських установ у інвестуванні розвитку економіки / С. Науменкова // Банківська справа. – 1997. – № 5. – С. 46–55.</w:t>
      </w:r>
    </w:p>
    <w:p w:rsidR="009D350E" w:rsidRDefault="009D350E" w:rsidP="008D117A">
      <w:pPr>
        <w:numPr>
          <w:ilvl w:val="0"/>
          <w:numId w:val="40"/>
        </w:numPr>
        <w:suppressAutoHyphens w:val="0"/>
        <w:spacing w:line="384" w:lineRule="auto"/>
        <w:ind w:left="0" w:firstLine="709"/>
        <w:jc w:val="both"/>
        <w:rPr>
          <w:rFonts w:ascii="Times New Roman" w:hAnsi="Times New Roman"/>
          <w:color w:val="000000"/>
          <w:sz w:val="28"/>
        </w:rPr>
      </w:pPr>
      <w:r>
        <w:rPr>
          <w:rFonts w:ascii="Times New Roman" w:hAnsi="Times New Roman"/>
          <w:color w:val="000000"/>
          <w:sz w:val="28"/>
        </w:rPr>
        <w:t>Недашківський М.М. Інвестиційний фонд регіонів України та джерела його фо</w:t>
      </w:r>
      <w:r>
        <w:rPr>
          <w:rFonts w:ascii="Times New Roman" w:hAnsi="Times New Roman"/>
          <w:color w:val="000000"/>
          <w:sz w:val="28"/>
        </w:rPr>
        <w:t>р</w:t>
      </w:r>
      <w:r>
        <w:rPr>
          <w:rFonts w:ascii="Times New Roman" w:hAnsi="Times New Roman"/>
          <w:color w:val="000000"/>
          <w:sz w:val="28"/>
        </w:rPr>
        <w:t>мування / М.М. Недашківський // Фінанси України. – 2000. – № 2. – С. 79–85.</w:t>
      </w:r>
    </w:p>
    <w:p w:rsidR="009D350E" w:rsidRDefault="009D350E" w:rsidP="008D117A">
      <w:pPr>
        <w:numPr>
          <w:ilvl w:val="0"/>
          <w:numId w:val="40"/>
        </w:numPr>
        <w:suppressAutoHyphens w:val="0"/>
        <w:spacing w:line="384" w:lineRule="auto"/>
        <w:ind w:left="0" w:firstLine="709"/>
        <w:jc w:val="both"/>
        <w:rPr>
          <w:rFonts w:ascii="Times New Roman" w:hAnsi="Times New Roman"/>
          <w:color w:val="000000"/>
          <w:sz w:val="28"/>
        </w:rPr>
      </w:pPr>
      <w:r>
        <w:rPr>
          <w:rFonts w:ascii="Times New Roman" w:hAnsi="Times New Roman"/>
          <w:color w:val="000000"/>
          <w:sz w:val="28"/>
        </w:rPr>
        <w:lastRenderedPageBreak/>
        <w:t>Недов П.П. Экономический анализ капитальных инвестиций / П.П. Недов, А.В. Желнин. – Х. : Плеяда, 1998. – 255 с.</w:t>
      </w:r>
    </w:p>
    <w:p w:rsidR="009D350E" w:rsidRDefault="009D350E" w:rsidP="008D117A">
      <w:pPr>
        <w:numPr>
          <w:ilvl w:val="0"/>
          <w:numId w:val="40"/>
        </w:numPr>
        <w:suppressAutoHyphens w:val="0"/>
        <w:spacing w:line="384" w:lineRule="auto"/>
        <w:ind w:left="0" w:firstLine="709"/>
        <w:jc w:val="both"/>
        <w:rPr>
          <w:rFonts w:ascii="Times New Roman" w:hAnsi="Times New Roman"/>
          <w:color w:val="000000"/>
          <w:sz w:val="28"/>
        </w:rPr>
      </w:pPr>
      <w:r>
        <w:rPr>
          <w:rFonts w:ascii="Times New Roman" w:hAnsi="Times New Roman"/>
          <w:color w:val="000000"/>
          <w:sz w:val="28"/>
        </w:rPr>
        <w:t>Немчинский А. Экономическое обоснование инвестиций в условиях формирования рыночных отношении. Методы и модели / А. Немчинский, П. Заикин. – М. : ЦНИИЭУС, 1991. – 120 с.</w:t>
      </w:r>
    </w:p>
    <w:p w:rsidR="009D350E" w:rsidRDefault="009D350E" w:rsidP="008D117A">
      <w:pPr>
        <w:numPr>
          <w:ilvl w:val="0"/>
          <w:numId w:val="40"/>
        </w:numPr>
        <w:suppressAutoHyphens w:val="0"/>
        <w:spacing w:line="384" w:lineRule="auto"/>
        <w:ind w:left="0" w:firstLine="709"/>
        <w:jc w:val="both"/>
        <w:rPr>
          <w:rFonts w:ascii="Times New Roman" w:hAnsi="Times New Roman"/>
          <w:color w:val="000000"/>
          <w:sz w:val="28"/>
        </w:rPr>
      </w:pPr>
      <w:r>
        <w:rPr>
          <w:rFonts w:ascii="Times New Roman" w:hAnsi="Times New Roman"/>
          <w:color w:val="000000"/>
          <w:sz w:val="28"/>
        </w:rPr>
        <w:t>Ольшанский В. Ценные бумаги: зарубежный и отечественный опыт / В. Ольшанский, Н. Фукс, А. Фукс. – К. : Науковий світ, 1993. – 232 с.</w:t>
      </w:r>
    </w:p>
    <w:p w:rsidR="009D350E" w:rsidRDefault="009D350E" w:rsidP="008D117A">
      <w:pPr>
        <w:numPr>
          <w:ilvl w:val="0"/>
          <w:numId w:val="40"/>
        </w:numPr>
        <w:suppressAutoHyphens w:val="0"/>
        <w:spacing w:line="384" w:lineRule="auto"/>
        <w:ind w:left="0" w:firstLine="709"/>
        <w:jc w:val="both"/>
        <w:rPr>
          <w:rFonts w:ascii="Times New Roman" w:hAnsi="Times New Roman"/>
          <w:color w:val="000000"/>
          <w:sz w:val="28"/>
        </w:rPr>
      </w:pPr>
      <w:r>
        <w:rPr>
          <w:rFonts w:ascii="Times New Roman" w:hAnsi="Times New Roman"/>
          <w:color w:val="000000"/>
          <w:sz w:val="28"/>
        </w:rPr>
        <w:t>Оскольський В. Ринок цінних паперів України: проблеми функціонування і розвитку / В. Оскольський. – К. : КСУ, 1996. – 148 с.</w:t>
      </w:r>
    </w:p>
    <w:p w:rsidR="009D350E" w:rsidRDefault="009D350E" w:rsidP="008D117A">
      <w:pPr>
        <w:numPr>
          <w:ilvl w:val="0"/>
          <w:numId w:val="40"/>
        </w:numPr>
        <w:suppressAutoHyphens w:val="0"/>
        <w:spacing w:line="384" w:lineRule="auto"/>
        <w:ind w:left="0" w:firstLine="709"/>
        <w:jc w:val="both"/>
        <w:rPr>
          <w:rFonts w:ascii="Times New Roman" w:hAnsi="Times New Roman"/>
          <w:color w:val="000000"/>
          <w:sz w:val="28"/>
        </w:rPr>
      </w:pPr>
      <w:r>
        <w:rPr>
          <w:rFonts w:ascii="Times New Roman" w:hAnsi="Times New Roman"/>
          <w:color w:val="000000"/>
          <w:sz w:val="28"/>
        </w:rPr>
        <w:t>Основи економічної теорії / [за ред. С.В. Мочерного]. – К. : Ак</w:t>
      </w:r>
      <w:r>
        <w:rPr>
          <w:rFonts w:ascii="Times New Roman" w:hAnsi="Times New Roman"/>
          <w:color w:val="000000"/>
          <w:sz w:val="28"/>
        </w:rPr>
        <w:t>а</w:t>
      </w:r>
      <w:r>
        <w:rPr>
          <w:rFonts w:ascii="Times New Roman" w:hAnsi="Times New Roman"/>
          <w:color w:val="000000"/>
          <w:sz w:val="28"/>
        </w:rPr>
        <w:t>демія, 1998. – 464 с.</w:t>
      </w:r>
    </w:p>
    <w:p w:rsidR="009D350E" w:rsidRDefault="009D350E" w:rsidP="008D117A">
      <w:pPr>
        <w:numPr>
          <w:ilvl w:val="0"/>
          <w:numId w:val="40"/>
        </w:numPr>
        <w:suppressAutoHyphens w:val="0"/>
        <w:spacing w:line="384" w:lineRule="auto"/>
        <w:ind w:left="0" w:firstLine="709"/>
        <w:jc w:val="both"/>
        <w:rPr>
          <w:rFonts w:ascii="Times New Roman" w:hAnsi="Times New Roman"/>
          <w:color w:val="000000"/>
          <w:sz w:val="28"/>
        </w:rPr>
      </w:pPr>
      <w:r>
        <w:rPr>
          <w:rFonts w:ascii="Times New Roman" w:hAnsi="Times New Roman"/>
          <w:color w:val="000000"/>
          <w:sz w:val="28"/>
        </w:rPr>
        <w:t>Панферов Г. Совершенны ли методические подходы к оценке эффективности инвестиционных программ? / Г. Панферов // Российский экономический журнал. – 1997. – № 2. – С. 63.</w:t>
      </w:r>
    </w:p>
    <w:p w:rsidR="009D350E" w:rsidRDefault="009D350E" w:rsidP="008D117A">
      <w:pPr>
        <w:numPr>
          <w:ilvl w:val="0"/>
          <w:numId w:val="40"/>
        </w:numPr>
        <w:suppressAutoHyphens w:val="0"/>
        <w:spacing w:line="384" w:lineRule="auto"/>
        <w:ind w:left="0" w:firstLine="709"/>
        <w:jc w:val="both"/>
        <w:rPr>
          <w:rFonts w:ascii="Times New Roman" w:hAnsi="Times New Roman"/>
          <w:color w:val="000000"/>
          <w:sz w:val="28"/>
        </w:rPr>
      </w:pPr>
      <w:r>
        <w:rPr>
          <w:rFonts w:ascii="Times New Roman" w:hAnsi="Times New Roman"/>
          <w:color w:val="000000"/>
          <w:sz w:val="28"/>
        </w:rPr>
        <w:t>Пересада А.А. Основы инвестиционной деятельности / А.А. Пересада. – К. : Либра, 1996. – 344 с.</w:t>
      </w:r>
    </w:p>
    <w:p w:rsidR="009D350E" w:rsidRDefault="009D350E" w:rsidP="008D117A">
      <w:pPr>
        <w:numPr>
          <w:ilvl w:val="0"/>
          <w:numId w:val="40"/>
        </w:numPr>
        <w:suppressAutoHyphens w:val="0"/>
        <w:spacing w:line="384" w:lineRule="auto"/>
        <w:ind w:left="0" w:firstLine="709"/>
        <w:jc w:val="both"/>
        <w:rPr>
          <w:rFonts w:ascii="Times New Roman" w:hAnsi="Times New Roman"/>
          <w:color w:val="000000"/>
          <w:sz w:val="28"/>
        </w:rPr>
      </w:pPr>
      <w:r>
        <w:rPr>
          <w:rFonts w:ascii="Times New Roman" w:hAnsi="Times New Roman"/>
          <w:color w:val="000000"/>
          <w:sz w:val="28"/>
        </w:rPr>
        <w:t>Пессель М.А. Финансово-кредитные проблемы интенсификации капитального строительства / М.А. Пессель, В.И. Букато, В.В. Мужицьких. – М. : Финансы и статистика, 1987. – 306 с.</w:t>
      </w:r>
    </w:p>
    <w:p w:rsidR="009D350E" w:rsidRPr="00A31DA5" w:rsidRDefault="009D350E" w:rsidP="008D117A">
      <w:pPr>
        <w:numPr>
          <w:ilvl w:val="0"/>
          <w:numId w:val="40"/>
        </w:numPr>
        <w:tabs>
          <w:tab w:val="clear" w:pos="720"/>
          <w:tab w:val="left" w:pos="240"/>
          <w:tab w:val="left" w:pos="512"/>
          <w:tab w:val="left" w:pos="540"/>
          <w:tab w:val="left" w:pos="1000"/>
          <w:tab w:val="num" w:pos="1080"/>
        </w:tabs>
        <w:suppressAutoHyphens w:val="0"/>
        <w:autoSpaceDE w:val="0"/>
        <w:autoSpaceDN w:val="0"/>
        <w:spacing w:line="360" w:lineRule="auto"/>
        <w:ind w:left="0" w:firstLine="720"/>
        <w:jc w:val="both"/>
        <w:rPr>
          <w:rFonts w:ascii="Times New Roman" w:hAnsi="Times New Roman"/>
          <w:sz w:val="28"/>
          <w:szCs w:val="28"/>
        </w:rPr>
      </w:pPr>
      <w:r w:rsidRPr="00A31DA5">
        <w:rPr>
          <w:rFonts w:ascii="Times New Roman" w:hAnsi="Times New Roman"/>
          <w:sz w:val="28"/>
          <w:szCs w:val="28"/>
        </w:rPr>
        <w:t xml:space="preserve">Покатаєв П.С. Функціонування механізмів державного управління розвитку будівельного комплексу України / П.С. Покатаєв // Актуальні проблеми державного управління та самоврядування. Серія: Державне управління. – 2008. – Т. 9. – Вип. 99. – С. 297–301. </w:t>
      </w:r>
    </w:p>
    <w:p w:rsidR="009D350E" w:rsidRPr="00A31DA5" w:rsidRDefault="009D350E" w:rsidP="008D117A">
      <w:pPr>
        <w:numPr>
          <w:ilvl w:val="0"/>
          <w:numId w:val="40"/>
        </w:numPr>
        <w:tabs>
          <w:tab w:val="clear" w:pos="720"/>
          <w:tab w:val="left" w:pos="240"/>
          <w:tab w:val="left" w:pos="512"/>
          <w:tab w:val="left" w:pos="540"/>
          <w:tab w:val="left" w:pos="1000"/>
          <w:tab w:val="num" w:pos="1080"/>
        </w:tabs>
        <w:suppressAutoHyphens w:val="0"/>
        <w:autoSpaceDE w:val="0"/>
        <w:autoSpaceDN w:val="0"/>
        <w:spacing w:line="360" w:lineRule="auto"/>
        <w:ind w:left="0" w:firstLine="720"/>
        <w:jc w:val="both"/>
        <w:rPr>
          <w:rFonts w:ascii="Times New Roman" w:hAnsi="Times New Roman"/>
          <w:sz w:val="28"/>
          <w:szCs w:val="28"/>
        </w:rPr>
      </w:pPr>
      <w:r w:rsidRPr="00A31DA5">
        <w:rPr>
          <w:rFonts w:ascii="Times New Roman" w:hAnsi="Times New Roman"/>
          <w:sz w:val="28"/>
          <w:szCs w:val="28"/>
        </w:rPr>
        <w:t>Покатаєв П.С. Сучасні проблеми в системі містобудування: механізм вирішення / П.С. Покатаєв // Держава та регіони. Серія: Державне управління. – 2009. – № 1. – С. 47–52.</w:t>
      </w:r>
    </w:p>
    <w:p w:rsidR="009D350E" w:rsidRPr="00A31DA5" w:rsidRDefault="009D350E" w:rsidP="008D117A">
      <w:pPr>
        <w:numPr>
          <w:ilvl w:val="0"/>
          <w:numId w:val="40"/>
        </w:numPr>
        <w:tabs>
          <w:tab w:val="clear" w:pos="720"/>
          <w:tab w:val="left" w:pos="540"/>
          <w:tab w:val="left" w:pos="1000"/>
          <w:tab w:val="num" w:pos="1080"/>
        </w:tabs>
        <w:suppressAutoHyphens w:val="0"/>
        <w:autoSpaceDE w:val="0"/>
        <w:autoSpaceDN w:val="0"/>
        <w:spacing w:line="360" w:lineRule="auto"/>
        <w:ind w:left="0" w:firstLine="720"/>
        <w:jc w:val="both"/>
        <w:rPr>
          <w:rFonts w:ascii="Times New Roman" w:hAnsi="Times New Roman"/>
          <w:sz w:val="28"/>
          <w:szCs w:val="28"/>
        </w:rPr>
      </w:pPr>
      <w:r w:rsidRPr="00A31DA5">
        <w:rPr>
          <w:rFonts w:ascii="Times New Roman" w:hAnsi="Times New Roman"/>
          <w:sz w:val="28"/>
          <w:szCs w:val="28"/>
        </w:rPr>
        <w:t>Покатаєв П.С. Правове регулювання надання будівельних послуг / П.С. Покатаєв // Держава та регіони. Серія: Державне управління. – 2009. – № 4. – С. 125–129.</w:t>
      </w:r>
    </w:p>
    <w:p w:rsidR="009D350E" w:rsidRPr="00A31DA5" w:rsidRDefault="009D350E" w:rsidP="008D117A">
      <w:pPr>
        <w:numPr>
          <w:ilvl w:val="0"/>
          <w:numId w:val="40"/>
        </w:numPr>
        <w:tabs>
          <w:tab w:val="clear" w:pos="720"/>
          <w:tab w:val="left" w:pos="540"/>
          <w:tab w:val="left" w:pos="1000"/>
          <w:tab w:val="num" w:pos="1080"/>
        </w:tabs>
        <w:suppressAutoHyphens w:val="0"/>
        <w:autoSpaceDE w:val="0"/>
        <w:autoSpaceDN w:val="0"/>
        <w:spacing w:line="360" w:lineRule="auto"/>
        <w:ind w:left="0" w:firstLine="720"/>
        <w:jc w:val="both"/>
        <w:rPr>
          <w:rFonts w:ascii="Times New Roman" w:hAnsi="Times New Roman"/>
          <w:sz w:val="28"/>
          <w:szCs w:val="28"/>
        </w:rPr>
      </w:pPr>
      <w:r w:rsidRPr="00A31DA5">
        <w:rPr>
          <w:rFonts w:ascii="Times New Roman" w:hAnsi="Times New Roman"/>
          <w:sz w:val="28"/>
          <w:szCs w:val="28"/>
        </w:rPr>
        <w:lastRenderedPageBreak/>
        <w:t>Покатаєв П.С. Будівельна галузь як об’єкт державного регулювання / П.С. Покатаєв // Держава та регіони. Серія: Державне управління. – 2010. – № 4. – С. 83–86.</w:t>
      </w:r>
    </w:p>
    <w:p w:rsidR="009D350E" w:rsidRPr="00A31DA5" w:rsidRDefault="009D350E" w:rsidP="008D117A">
      <w:pPr>
        <w:numPr>
          <w:ilvl w:val="0"/>
          <w:numId w:val="40"/>
        </w:numPr>
        <w:tabs>
          <w:tab w:val="clear" w:pos="720"/>
          <w:tab w:val="left" w:pos="540"/>
          <w:tab w:val="left" w:pos="1000"/>
          <w:tab w:val="num" w:pos="1080"/>
        </w:tabs>
        <w:suppressAutoHyphens w:val="0"/>
        <w:autoSpaceDE w:val="0"/>
        <w:autoSpaceDN w:val="0"/>
        <w:spacing w:line="360" w:lineRule="auto"/>
        <w:ind w:left="0" w:firstLine="720"/>
        <w:jc w:val="both"/>
        <w:rPr>
          <w:rFonts w:ascii="Times New Roman" w:hAnsi="Times New Roman"/>
          <w:sz w:val="28"/>
          <w:szCs w:val="28"/>
        </w:rPr>
      </w:pPr>
      <w:r w:rsidRPr="00A31DA5">
        <w:rPr>
          <w:rFonts w:ascii="Times New Roman" w:hAnsi="Times New Roman"/>
          <w:sz w:val="28"/>
          <w:szCs w:val="28"/>
        </w:rPr>
        <w:t>Покатаєв П.С. Розробка механізму державного управління інвестиційною діяльністю в будівництві / П.С. Покатаєв // Держава та регіони. Серія: Державне управління. – 2011. – № 1. – С. 170–176.</w:t>
      </w:r>
    </w:p>
    <w:p w:rsidR="009D350E" w:rsidRPr="00A31DA5" w:rsidRDefault="009D350E" w:rsidP="008D117A">
      <w:pPr>
        <w:numPr>
          <w:ilvl w:val="0"/>
          <w:numId w:val="40"/>
        </w:numPr>
        <w:tabs>
          <w:tab w:val="clear" w:pos="720"/>
          <w:tab w:val="left" w:pos="540"/>
          <w:tab w:val="left" w:pos="1000"/>
          <w:tab w:val="num" w:pos="1080"/>
        </w:tabs>
        <w:suppressAutoHyphens w:val="0"/>
        <w:autoSpaceDE w:val="0"/>
        <w:autoSpaceDN w:val="0"/>
        <w:spacing w:line="360" w:lineRule="auto"/>
        <w:ind w:left="0" w:firstLine="720"/>
        <w:jc w:val="both"/>
        <w:rPr>
          <w:rFonts w:ascii="Times New Roman" w:hAnsi="Times New Roman"/>
          <w:sz w:val="28"/>
          <w:szCs w:val="28"/>
        </w:rPr>
      </w:pPr>
      <w:r w:rsidRPr="00A31DA5">
        <w:rPr>
          <w:rFonts w:ascii="Times New Roman" w:hAnsi="Times New Roman"/>
          <w:sz w:val="28"/>
          <w:szCs w:val="28"/>
        </w:rPr>
        <w:t>Покатаєв П.С. Термін «будівництво» у розумінні чинного законодавства / П.С. Покатаєв // Дні науки : зб. тез доповідей : в 3 т. / [редкол.: В.М. Огаренко та ін.]. – Запоріжжя : ГУ»ЗІДМУ, 2007. – Т. 2. – С. 196–198.</w:t>
      </w:r>
    </w:p>
    <w:p w:rsidR="009D350E" w:rsidRPr="00A31DA5" w:rsidRDefault="009D350E" w:rsidP="008D117A">
      <w:pPr>
        <w:numPr>
          <w:ilvl w:val="0"/>
          <w:numId w:val="40"/>
        </w:numPr>
        <w:tabs>
          <w:tab w:val="clear" w:pos="720"/>
          <w:tab w:val="left" w:pos="540"/>
          <w:tab w:val="left" w:pos="1000"/>
          <w:tab w:val="num" w:pos="1080"/>
          <w:tab w:val="num" w:pos="1440"/>
          <w:tab w:val="left" w:pos="2160"/>
          <w:tab w:val="num" w:pos="2880"/>
        </w:tabs>
        <w:suppressAutoHyphens w:val="0"/>
        <w:autoSpaceDE w:val="0"/>
        <w:autoSpaceDN w:val="0"/>
        <w:spacing w:line="360" w:lineRule="auto"/>
        <w:ind w:left="0" w:firstLine="720"/>
        <w:jc w:val="both"/>
        <w:rPr>
          <w:rFonts w:ascii="Times New Roman" w:hAnsi="Times New Roman"/>
          <w:sz w:val="28"/>
          <w:szCs w:val="28"/>
        </w:rPr>
      </w:pPr>
      <w:r w:rsidRPr="00A31DA5">
        <w:rPr>
          <w:rFonts w:ascii="Times New Roman" w:hAnsi="Times New Roman"/>
          <w:sz w:val="28"/>
          <w:szCs w:val="28"/>
        </w:rPr>
        <w:t>Покатаєв П.С. Сутність договору підряду в капітальному будівництві / П.С. Покатаєв // Наука і вища освіта : матеріали наук.-практ. конф. «Актуальні проблеми цивільного, господарчого права і процесу», 17–18 травня 2007. – Запоріжжя : КПУ, 2010. – С. 218–218.</w:t>
      </w:r>
    </w:p>
    <w:p w:rsidR="009D350E" w:rsidRPr="00A31DA5" w:rsidRDefault="009D350E" w:rsidP="008D117A">
      <w:pPr>
        <w:widowControl w:val="0"/>
        <w:numPr>
          <w:ilvl w:val="0"/>
          <w:numId w:val="40"/>
        </w:numPr>
        <w:tabs>
          <w:tab w:val="clear" w:pos="720"/>
          <w:tab w:val="left" w:pos="540"/>
          <w:tab w:val="left" w:pos="1000"/>
          <w:tab w:val="num" w:pos="1080"/>
        </w:tabs>
        <w:suppressAutoHyphens w:val="0"/>
        <w:autoSpaceDE w:val="0"/>
        <w:autoSpaceDN w:val="0"/>
        <w:spacing w:line="360" w:lineRule="auto"/>
        <w:ind w:left="0" w:firstLine="720"/>
        <w:jc w:val="both"/>
        <w:rPr>
          <w:rFonts w:ascii="Times New Roman" w:eastAsia="Calibri" w:hAnsi="Times New Roman"/>
          <w:color w:val="000000"/>
          <w:sz w:val="28"/>
          <w:szCs w:val="28"/>
        </w:rPr>
      </w:pPr>
      <w:r w:rsidRPr="00A31DA5">
        <w:rPr>
          <w:rFonts w:ascii="Times New Roman" w:eastAsia="Calibri" w:hAnsi="Times New Roman"/>
          <w:color w:val="000000"/>
          <w:sz w:val="28"/>
          <w:szCs w:val="28"/>
        </w:rPr>
        <w:t>Покатаєв П.С. Розвиток комунальної інфраструктури великого міста / П.С. Покатаєв // Дні науки : зб. тез доповідей : в 3 т. / Гуманітарний університет «ЗІДМУ»; [ред. кол. В.М. Огаренко та ін.]. – Запоріжжя : ГУ «ЗІДМУ», 2008. – Т. 2. –  С. 187–189.</w:t>
      </w:r>
    </w:p>
    <w:p w:rsidR="009D350E" w:rsidRPr="00A31DA5" w:rsidRDefault="009D350E" w:rsidP="008D117A">
      <w:pPr>
        <w:widowControl w:val="0"/>
        <w:numPr>
          <w:ilvl w:val="0"/>
          <w:numId w:val="40"/>
        </w:numPr>
        <w:tabs>
          <w:tab w:val="clear" w:pos="720"/>
          <w:tab w:val="left" w:pos="540"/>
          <w:tab w:val="left" w:pos="1000"/>
          <w:tab w:val="num" w:pos="1080"/>
        </w:tabs>
        <w:suppressAutoHyphens w:val="0"/>
        <w:autoSpaceDE w:val="0"/>
        <w:autoSpaceDN w:val="0"/>
        <w:spacing w:line="360" w:lineRule="auto"/>
        <w:ind w:left="0" w:firstLine="720"/>
        <w:jc w:val="both"/>
        <w:rPr>
          <w:rFonts w:ascii="Times New Roman" w:eastAsia="Calibri" w:hAnsi="Times New Roman"/>
          <w:sz w:val="28"/>
          <w:szCs w:val="28"/>
        </w:rPr>
      </w:pPr>
      <w:r w:rsidRPr="00A31DA5">
        <w:rPr>
          <w:rFonts w:ascii="Times New Roman" w:eastAsia="Calibri" w:hAnsi="Times New Roman"/>
          <w:color w:val="000000"/>
          <w:sz w:val="28"/>
          <w:szCs w:val="28"/>
        </w:rPr>
        <w:t>Покатаєв</w:t>
      </w:r>
      <w:r w:rsidRPr="00A31DA5">
        <w:rPr>
          <w:rFonts w:ascii="Times New Roman" w:eastAsia="Calibri" w:hAnsi="Times New Roman"/>
          <w:sz w:val="28"/>
          <w:szCs w:val="28"/>
        </w:rPr>
        <w:t xml:space="preserve"> П.С. Політика з</w:t>
      </w:r>
      <w:r w:rsidRPr="00A31DA5">
        <w:rPr>
          <w:rFonts w:ascii="Times New Roman" w:eastAsia="Calibri" w:hAnsi="Times New Roman"/>
          <w:color w:val="000000"/>
          <w:sz w:val="28"/>
          <w:szCs w:val="28"/>
        </w:rPr>
        <w:t>абезпечення державних гарантій розвитку молодіжного будівництва</w:t>
      </w:r>
      <w:r w:rsidRPr="00A31DA5">
        <w:rPr>
          <w:rFonts w:ascii="Times New Roman" w:eastAsia="Calibri" w:hAnsi="Times New Roman"/>
          <w:sz w:val="28"/>
          <w:szCs w:val="28"/>
        </w:rPr>
        <w:t xml:space="preserve"> // П.С. Покатаєв // Соціально-економічний розвиток України: європейський вибір : зб. наук. праць учасників ІХ Міжнародної наукової конференції молодих учених та студентів (Мелітополь, 17–18 травня 2009 р.) : у 2 ч. / [за заг. ред. А.А. Ткача]. – Мелітополь : МІДМУ «КПУ», 2009. – Ч. 1. – С. 61–63.</w:t>
      </w:r>
    </w:p>
    <w:p w:rsidR="009D350E" w:rsidRPr="00A31DA5" w:rsidRDefault="009D350E" w:rsidP="008D117A">
      <w:pPr>
        <w:widowControl w:val="0"/>
        <w:numPr>
          <w:ilvl w:val="0"/>
          <w:numId w:val="40"/>
        </w:numPr>
        <w:tabs>
          <w:tab w:val="clear" w:pos="720"/>
          <w:tab w:val="left" w:pos="540"/>
          <w:tab w:val="left" w:pos="1000"/>
          <w:tab w:val="num" w:pos="1080"/>
        </w:tabs>
        <w:suppressAutoHyphens w:val="0"/>
        <w:autoSpaceDE w:val="0"/>
        <w:autoSpaceDN w:val="0"/>
        <w:spacing w:line="360" w:lineRule="auto"/>
        <w:ind w:left="0" w:firstLine="720"/>
        <w:jc w:val="both"/>
        <w:rPr>
          <w:rFonts w:ascii="Times New Roman" w:eastAsia="Calibri" w:hAnsi="Times New Roman"/>
          <w:sz w:val="28"/>
          <w:szCs w:val="28"/>
        </w:rPr>
      </w:pPr>
      <w:r w:rsidRPr="00A31DA5">
        <w:rPr>
          <w:rFonts w:ascii="Times New Roman" w:eastAsia="Calibri" w:hAnsi="Times New Roman"/>
          <w:sz w:val="28"/>
          <w:szCs w:val="28"/>
        </w:rPr>
        <w:t>Покатаєв П.С. Програмний підхід до формування цілеспрямованої державної політики розвитку житлового будівництва / П.С. Покатаєв // Інституціональні перетворення в суспільстві: світовий досвід і українська реальність : Матеріали IV Міжнарод. наук.-метод. конф. Тези доп. (4–6 вересня 2009 р.). – Мелітополь, 2009. – С. 157–159.</w:t>
      </w:r>
    </w:p>
    <w:p w:rsidR="009D350E" w:rsidRPr="00A31DA5" w:rsidRDefault="009D350E" w:rsidP="008D117A">
      <w:pPr>
        <w:numPr>
          <w:ilvl w:val="0"/>
          <w:numId w:val="40"/>
        </w:numPr>
        <w:tabs>
          <w:tab w:val="clear" w:pos="720"/>
          <w:tab w:val="left" w:pos="540"/>
          <w:tab w:val="left" w:pos="1000"/>
          <w:tab w:val="num" w:pos="1080"/>
        </w:tabs>
        <w:suppressAutoHyphens w:val="0"/>
        <w:autoSpaceDE w:val="0"/>
        <w:autoSpaceDN w:val="0"/>
        <w:spacing w:line="360" w:lineRule="auto"/>
        <w:ind w:left="0" w:firstLine="720"/>
        <w:jc w:val="both"/>
        <w:rPr>
          <w:rFonts w:ascii="Times New Roman" w:hAnsi="Times New Roman"/>
          <w:sz w:val="28"/>
          <w:szCs w:val="28"/>
        </w:rPr>
      </w:pPr>
      <w:r w:rsidRPr="00A31DA5">
        <w:rPr>
          <w:rFonts w:ascii="Times New Roman" w:hAnsi="Times New Roman"/>
          <w:sz w:val="28"/>
          <w:szCs w:val="28"/>
        </w:rPr>
        <w:t xml:space="preserve">Покатаєв П.С. Ліцензування як механізм державного регулювання якості надання будівельних послуг / П.С. Покатаєв // Інституціональні зміни </w:t>
      </w:r>
      <w:r w:rsidRPr="00A31DA5">
        <w:rPr>
          <w:rFonts w:ascii="Times New Roman" w:hAnsi="Times New Roman"/>
          <w:sz w:val="28"/>
          <w:szCs w:val="28"/>
        </w:rPr>
        <w:lastRenderedPageBreak/>
        <w:t>системи державного управління України в умовах суспільних трансформацій та посилення вимог антикорупційного законодавства : зб. матер. семінару / [редкол.: В.М. Огаренко, О.Г. Мордвінов та ін.]. – Запоріжжя : КПУ, 2009. – С. 274–276.</w:t>
      </w:r>
    </w:p>
    <w:p w:rsidR="009D350E" w:rsidRPr="00A31DA5" w:rsidRDefault="009D350E" w:rsidP="008D117A">
      <w:pPr>
        <w:numPr>
          <w:ilvl w:val="0"/>
          <w:numId w:val="40"/>
        </w:numPr>
        <w:tabs>
          <w:tab w:val="clear" w:pos="720"/>
          <w:tab w:val="left" w:pos="540"/>
          <w:tab w:val="left" w:pos="1000"/>
          <w:tab w:val="num" w:pos="1080"/>
        </w:tabs>
        <w:suppressAutoHyphens w:val="0"/>
        <w:autoSpaceDE w:val="0"/>
        <w:autoSpaceDN w:val="0"/>
        <w:spacing w:line="360" w:lineRule="auto"/>
        <w:ind w:left="0" w:firstLine="720"/>
        <w:jc w:val="both"/>
        <w:rPr>
          <w:rFonts w:ascii="Times New Roman" w:hAnsi="Times New Roman"/>
          <w:sz w:val="28"/>
          <w:szCs w:val="28"/>
        </w:rPr>
      </w:pPr>
      <w:r w:rsidRPr="00A31DA5">
        <w:rPr>
          <w:rFonts w:ascii="Times New Roman" w:hAnsi="Times New Roman"/>
          <w:sz w:val="28"/>
          <w:szCs w:val="28"/>
        </w:rPr>
        <w:t>Покатаєв П.С. Реалізація програмно-цільового методу державної підтримки житлового будівництва / П.С. Покатаєв // Науково-практичні аспекти оптимізації управлінської діяльності органів державної влади та місцевого самоврядування : зб. тез доповідей Всеукр. міжнар. наук.-практ. конф. (м. Запоріжжя, 3 грудня 2010 р.). – Запоріжжя : КПУ, 2010. – С. 169–171.</w:t>
      </w:r>
    </w:p>
    <w:p w:rsidR="009D350E" w:rsidRDefault="009D350E" w:rsidP="008D117A">
      <w:pPr>
        <w:numPr>
          <w:ilvl w:val="0"/>
          <w:numId w:val="40"/>
        </w:numPr>
        <w:suppressAutoHyphens w:val="0"/>
        <w:spacing w:line="384" w:lineRule="auto"/>
        <w:ind w:left="0" w:firstLine="709"/>
        <w:jc w:val="both"/>
        <w:rPr>
          <w:rFonts w:ascii="Times New Roman" w:hAnsi="Times New Roman"/>
          <w:color w:val="000000"/>
          <w:sz w:val="28"/>
        </w:rPr>
      </w:pPr>
      <w:r>
        <w:rPr>
          <w:rFonts w:ascii="Times New Roman" w:hAnsi="Times New Roman"/>
          <w:color w:val="000000"/>
          <w:sz w:val="28"/>
        </w:rPr>
        <w:t>Положення (стандарт) бухгалтерського обліку 7 “Основні засоби” // Баланс. – 2000. – № 22. – С. 9–14.</w:t>
      </w:r>
    </w:p>
    <w:p w:rsidR="009D350E" w:rsidRDefault="009D350E" w:rsidP="008D117A">
      <w:pPr>
        <w:numPr>
          <w:ilvl w:val="0"/>
          <w:numId w:val="40"/>
        </w:numPr>
        <w:suppressAutoHyphens w:val="0"/>
        <w:spacing w:line="384" w:lineRule="auto"/>
        <w:ind w:left="0" w:firstLine="709"/>
        <w:jc w:val="both"/>
        <w:rPr>
          <w:rFonts w:ascii="Times New Roman" w:hAnsi="Times New Roman"/>
          <w:color w:val="000000"/>
          <w:sz w:val="28"/>
        </w:rPr>
      </w:pPr>
      <w:r>
        <w:rPr>
          <w:rFonts w:ascii="Times New Roman" w:hAnsi="Times New Roman"/>
          <w:color w:val="000000"/>
          <w:sz w:val="28"/>
        </w:rPr>
        <w:t>Положення Державної митної служби “Про порядок державної реєстрації іноземних інвестицій в Україні” від 26.06.1992 р. № 01/1796 // Урядовий кур’єр. – 1992. – № 12. – С. 44–50.</w:t>
      </w:r>
    </w:p>
    <w:p w:rsidR="009D350E" w:rsidRDefault="009D350E" w:rsidP="008D117A">
      <w:pPr>
        <w:numPr>
          <w:ilvl w:val="0"/>
          <w:numId w:val="40"/>
        </w:numPr>
        <w:suppressAutoHyphens w:val="0"/>
        <w:spacing w:line="384" w:lineRule="auto"/>
        <w:ind w:left="0" w:firstLine="709"/>
        <w:jc w:val="both"/>
        <w:rPr>
          <w:rFonts w:ascii="Times New Roman" w:hAnsi="Times New Roman"/>
          <w:color w:val="000000"/>
          <w:sz w:val="28"/>
        </w:rPr>
      </w:pPr>
      <w:r>
        <w:rPr>
          <w:rFonts w:ascii="Times New Roman" w:hAnsi="Times New Roman"/>
          <w:color w:val="000000"/>
          <w:sz w:val="28"/>
        </w:rPr>
        <w:t xml:space="preserve">Постанова Кабінету Міністрів України “Про вдосконалення формування інвестицій на соціальний розвиток села та агропромислового комплексу” від 29.07.1992 р. № 423 // Урядовий кур’єр. – 1992. – № 124. – С. 70–75. </w:t>
      </w:r>
    </w:p>
    <w:p w:rsidR="009D350E" w:rsidRDefault="009D350E" w:rsidP="008D117A">
      <w:pPr>
        <w:numPr>
          <w:ilvl w:val="0"/>
          <w:numId w:val="40"/>
        </w:numPr>
        <w:suppressAutoHyphens w:val="0"/>
        <w:spacing w:line="384" w:lineRule="auto"/>
        <w:ind w:left="0" w:firstLine="709"/>
        <w:jc w:val="both"/>
        <w:rPr>
          <w:rFonts w:ascii="Times New Roman" w:hAnsi="Times New Roman"/>
          <w:color w:val="000000"/>
          <w:sz w:val="28"/>
        </w:rPr>
      </w:pPr>
      <w:r>
        <w:rPr>
          <w:rFonts w:ascii="Times New Roman" w:hAnsi="Times New Roman"/>
          <w:color w:val="000000"/>
          <w:sz w:val="28"/>
        </w:rPr>
        <w:t>Постанова Кабінету Міністрів України “Про затвердження Положення про порядок державної реєстрації договорів (контрактів) про спільну інвестиційну діяльність за участю іноземного інвестора” від 30.01.1997 р. № 112 // Офіційний Вісник України. – 1997. – № 6. – С. 130.</w:t>
      </w:r>
    </w:p>
    <w:p w:rsidR="009D350E" w:rsidRDefault="009D350E" w:rsidP="008D117A">
      <w:pPr>
        <w:numPr>
          <w:ilvl w:val="0"/>
          <w:numId w:val="40"/>
        </w:numPr>
        <w:suppressAutoHyphens w:val="0"/>
        <w:spacing w:line="384" w:lineRule="auto"/>
        <w:ind w:left="0" w:firstLine="709"/>
        <w:jc w:val="both"/>
        <w:rPr>
          <w:rFonts w:ascii="Times New Roman" w:hAnsi="Times New Roman"/>
          <w:color w:val="000000"/>
          <w:sz w:val="28"/>
        </w:rPr>
      </w:pPr>
      <w:r>
        <w:rPr>
          <w:rFonts w:ascii="Times New Roman" w:hAnsi="Times New Roman"/>
          <w:color w:val="000000"/>
          <w:sz w:val="28"/>
        </w:rPr>
        <w:t xml:space="preserve">Постанова Кабінету Міністрів України “Про затвердження Положення про порядок державної реєстрації іноземних інвестицій” від 07.08.1996 р. № 928 // Урядовий кур’єр. – 1996. – № 186–187. – С. 88–92. </w:t>
      </w:r>
    </w:p>
    <w:p w:rsidR="009D350E" w:rsidRDefault="009D350E" w:rsidP="008D117A">
      <w:pPr>
        <w:numPr>
          <w:ilvl w:val="0"/>
          <w:numId w:val="40"/>
        </w:numPr>
        <w:suppressAutoHyphens w:val="0"/>
        <w:spacing w:line="384" w:lineRule="auto"/>
        <w:ind w:left="0" w:firstLine="709"/>
        <w:jc w:val="both"/>
        <w:rPr>
          <w:rFonts w:ascii="Times New Roman" w:hAnsi="Times New Roman"/>
          <w:color w:val="000000"/>
          <w:sz w:val="28"/>
        </w:rPr>
      </w:pPr>
      <w:r>
        <w:rPr>
          <w:rFonts w:ascii="Times New Roman" w:hAnsi="Times New Roman"/>
          <w:color w:val="000000"/>
          <w:sz w:val="28"/>
        </w:rPr>
        <w:t>Постанова Кабінету Міністрів України “Про затвердження Програми розвитку інвестиційної діяльності на 2002–2010 роки” від 28.12.2001 р. № 1801 // Офіційний Вісник України. – 2002. – № 12. – С. 60–65.</w:t>
      </w:r>
    </w:p>
    <w:p w:rsidR="009D350E" w:rsidRDefault="009D350E" w:rsidP="008D117A">
      <w:pPr>
        <w:numPr>
          <w:ilvl w:val="0"/>
          <w:numId w:val="40"/>
        </w:numPr>
        <w:suppressAutoHyphens w:val="0"/>
        <w:spacing w:line="384" w:lineRule="auto"/>
        <w:ind w:left="0" w:firstLine="709"/>
        <w:jc w:val="both"/>
        <w:rPr>
          <w:rFonts w:ascii="Times New Roman" w:hAnsi="Times New Roman"/>
          <w:color w:val="000000"/>
          <w:sz w:val="28"/>
        </w:rPr>
      </w:pPr>
      <w:r>
        <w:rPr>
          <w:rFonts w:ascii="Times New Roman" w:hAnsi="Times New Roman"/>
          <w:color w:val="000000"/>
          <w:sz w:val="28"/>
        </w:rPr>
        <w:lastRenderedPageBreak/>
        <w:t>Постанова Кабінету Міністрів України “Про заходи щодо підтримки інноваційно-інвестиційних програм” від 05.08.2002 р. № 1106 // Урядовий кур’єр. – 2002. – № 153. – С. 58–70.</w:t>
      </w:r>
    </w:p>
    <w:p w:rsidR="009D350E" w:rsidRDefault="009D350E" w:rsidP="008D117A">
      <w:pPr>
        <w:numPr>
          <w:ilvl w:val="0"/>
          <w:numId w:val="40"/>
        </w:numPr>
        <w:suppressAutoHyphens w:val="0"/>
        <w:spacing w:line="384" w:lineRule="auto"/>
        <w:ind w:left="0" w:firstLine="709"/>
        <w:jc w:val="both"/>
        <w:rPr>
          <w:rFonts w:ascii="Times New Roman" w:hAnsi="Times New Roman"/>
          <w:color w:val="000000"/>
          <w:sz w:val="28"/>
        </w:rPr>
      </w:pPr>
      <w:r>
        <w:rPr>
          <w:rFonts w:ascii="Times New Roman" w:hAnsi="Times New Roman"/>
          <w:color w:val="000000"/>
          <w:sz w:val="28"/>
        </w:rPr>
        <w:t>Промисловість Запорізької області в 2005 році. – Запоріжжя : Запорізьке обласне управління статистики, 2006. – 63 c.</w:t>
      </w:r>
    </w:p>
    <w:p w:rsidR="009D350E" w:rsidRDefault="009D350E" w:rsidP="008D117A">
      <w:pPr>
        <w:numPr>
          <w:ilvl w:val="0"/>
          <w:numId w:val="40"/>
        </w:numPr>
        <w:suppressAutoHyphens w:val="0"/>
        <w:spacing w:line="384" w:lineRule="auto"/>
        <w:ind w:left="0" w:firstLine="709"/>
        <w:jc w:val="both"/>
        <w:rPr>
          <w:rFonts w:ascii="Times New Roman" w:hAnsi="Times New Roman"/>
          <w:color w:val="000000"/>
          <w:sz w:val="28"/>
        </w:rPr>
      </w:pPr>
      <w:r>
        <w:rPr>
          <w:rFonts w:ascii="Times New Roman" w:hAnsi="Times New Roman"/>
          <w:sz w:val="28"/>
        </w:rPr>
        <w:t>Прямые иностранные инвестиции выросли на 23% до 8,4 млрд дол. США // Інвестиції: практика та досвід. – 2005. – № 4. – С. 2–3.</w:t>
      </w:r>
    </w:p>
    <w:p w:rsidR="009D350E" w:rsidRDefault="009D350E" w:rsidP="008D117A">
      <w:pPr>
        <w:numPr>
          <w:ilvl w:val="0"/>
          <w:numId w:val="40"/>
        </w:numPr>
        <w:suppressAutoHyphens w:val="0"/>
        <w:spacing w:line="384" w:lineRule="auto"/>
        <w:ind w:left="0" w:firstLine="709"/>
        <w:jc w:val="both"/>
        <w:rPr>
          <w:rFonts w:ascii="Times New Roman" w:hAnsi="Times New Roman"/>
          <w:color w:val="000000"/>
          <w:sz w:val="28"/>
        </w:rPr>
      </w:pPr>
      <w:r>
        <w:rPr>
          <w:rFonts w:ascii="Times New Roman" w:hAnsi="Times New Roman"/>
          <w:color w:val="000000"/>
          <w:sz w:val="28"/>
        </w:rPr>
        <w:t>Розенберг Дж.М. Инвестиции: Терминологический словарь / Дж.М. Розенберг. – М. : ИНФРА-М, 1997. – 649 с.</w:t>
      </w:r>
    </w:p>
    <w:p w:rsidR="009D350E" w:rsidRDefault="009D350E" w:rsidP="008D117A">
      <w:pPr>
        <w:numPr>
          <w:ilvl w:val="0"/>
          <w:numId w:val="40"/>
        </w:numPr>
        <w:suppressAutoHyphens w:val="0"/>
        <w:spacing w:line="384" w:lineRule="auto"/>
        <w:ind w:left="0" w:firstLine="709"/>
        <w:jc w:val="both"/>
        <w:rPr>
          <w:rFonts w:ascii="Times New Roman" w:hAnsi="Times New Roman"/>
          <w:color w:val="000000"/>
          <w:sz w:val="28"/>
        </w:rPr>
      </w:pPr>
      <w:r>
        <w:rPr>
          <w:rFonts w:ascii="Times New Roman" w:hAnsi="Times New Roman"/>
          <w:sz w:val="28"/>
        </w:rPr>
        <w:t xml:space="preserve">Розпорядження Кабінету Міністрів України “Про заходи щодо поліпшення інвестиційної привабливості України” від 22.02.2001 р. № 55-р // Урядовий кур’єр. – 2001. – № 15. – С. 38. </w:t>
      </w:r>
    </w:p>
    <w:p w:rsidR="009D350E" w:rsidRDefault="009D350E" w:rsidP="008D117A">
      <w:pPr>
        <w:numPr>
          <w:ilvl w:val="0"/>
          <w:numId w:val="40"/>
        </w:numPr>
        <w:suppressAutoHyphens w:val="0"/>
        <w:spacing w:line="384" w:lineRule="auto"/>
        <w:ind w:left="0" w:firstLine="709"/>
        <w:jc w:val="both"/>
        <w:rPr>
          <w:rFonts w:ascii="Times New Roman" w:hAnsi="Times New Roman"/>
          <w:color w:val="000000"/>
          <w:sz w:val="28"/>
        </w:rPr>
      </w:pPr>
      <w:r>
        <w:rPr>
          <w:rFonts w:ascii="Times New Roman" w:hAnsi="Times New Roman"/>
          <w:color w:val="000000"/>
          <w:sz w:val="28"/>
        </w:rPr>
        <w:t>Рыбин В.И. Хозяйственный механизм в инвестиционной сфере: проблемы совершенствования / В.И. Рыбин, А.А. Хачатурян. – М. : Экономика, 1981. – 262 с.</w:t>
      </w:r>
    </w:p>
    <w:p w:rsidR="009D350E" w:rsidRDefault="009D350E" w:rsidP="008D117A">
      <w:pPr>
        <w:numPr>
          <w:ilvl w:val="0"/>
          <w:numId w:val="40"/>
        </w:numPr>
        <w:suppressAutoHyphens w:val="0"/>
        <w:spacing w:line="384" w:lineRule="auto"/>
        <w:ind w:left="0" w:firstLine="709"/>
        <w:jc w:val="both"/>
        <w:rPr>
          <w:rFonts w:ascii="Times New Roman" w:hAnsi="Times New Roman"/>
          <w:color w:val="000000"/>
          <w:sz w:val="28"/>
        </w:rPr>
      </w:pPr>
      <w:r>
        <w:rPr>
          <w:rFonts w:ascii="Times New Roman" w:hAnsi="Times New Roman"/>
          <w:color w:val="000000"/>
          <w:sz w:val="28"/>
        </w:rPr>
        <w:t>Саблук П.Т. Нова економічна парадигма формування стратегії національної продовольчої безпеки України в ХХІ столітті / П.Т. Саблук. – К. : ІАЕ УААН, 2001. – 94 с.</w:t>
      </w:r>
    </w:p>
    <w:p w:rsidR="009D350E" w:rsidRDefault="009D350E" w:rsidP="008D117A">
      <w:pPr>
        <w:numPr>
          <w:ilvl w:val="0"/>
          <w:numId w:val="40"/>
        </w:numPr>
        <w:suppressAutoHyphens w:val="0"/>
        <w:spacing w:line="384" w:lineRule="auto"/>
        <w:ind w:left="0" w:firstLine="709"/>
        <w:jc w:val="both"/>
        <w:rPr>
          <w:rFonts w:ascii="Times New Roman" w:hAnsi="Times New Roman"/>
          <w:color w:val="000000"/>
          <w:sz w:val="28"/>
        </w:rPr>
      </w:pPr>
      <w:r>
        <w:rPr>
          <w:rFonts w:ascii="Times New Roman" w:hAnsi="Times New Roman"/>
          <w:color w:val="000000"/>
          <w:sz w:val="28"/>
        </w:rPr>
        <w:t>Самуэльсон П. Экономика. Вводный курс / П. Самуэльсон. – М. : Мысль, 1964. – 632 с.</w:t>
      </w:r>
    </w:p>
    <w:p w:rsidR="009D350E" w:rsidRDefault="009D350E" w:rsidP="008D117A">
      <w:pPr>
        <w:numPr>
          <w:ilvl w:val="0"/>
          <w:numId w:val="40"/>
        </w:numPr>
        <w:suppressAutoHyphens w:val="0"/>
        <w:spacing w:line="384" w:lineRule="auto"/>
        <w:ind w:left="0" w:firstLine="709"/>
        <w:jc w:val="both"/>
        <w:rPr>
          <w:rFonts w:ascii="Times New Roman" w:hAnsi="Times New Roman"/>
          <w:color w:val="000000"/>
          <w:sz w:val="28"/>
        </w:rPr>
      </w:pPr>
      <w:r>
        <w:rPr>
          <w:rFonts w:ascii="Times New Roman" w:hAnsi="Times New Roman"/>
          <w:sz w:val="28"/>
        </w:rPr>
        <w:t>Салыга С.Я. Управление эффективностью работы хозяйствующих субъектов / С.Я. Салыга, Г.А. Костанян, Д.В. Василичев. – Запорожье : ЗГИА, 2000. – 264 с.</w:t>
      </w:r>
    </w:p>
    <w:p w:rsidR="009D350E" w:rsidRDefault="009D350E" w:rsidP="008D117A">
      <w:pPr>
        <w:numPr>
          <w:ilvl w:val="0"/>
          <w:numId w:val="40"/>
        </w:numPr>
        <w:suppressAutoHyphens w:val="0"/>
        <w:spacing w:line="384" w:lineRule="auto"/>
        <w:ind w:left="0" w:firstLine="709"/>
        <w:jc w:val="both"/>
        <w:rPr>
          <w:rFonts w:ascii="Times New Roman" w:hAnsi="Times New Roman"/>
          <w:color w:val="000000"/>
          <w:sz w:val="28"/>
        </w:rPr>
      </w:pPr>
      <w:r>
        <w:rPr>
          <w:rFonts w:ascii="Times New Roman" w:hAnsi="Times New Roman"/>
          <w:color w:val="000000"/>
          <w:sz w:val="28"/>
        </w:rPr>
        <w:t>Савчук В.П. Інвестиційний процес в Україні в умовах перехідної економіки / В.П. Савчук // Фінанси України. – 1998. – № 8. – С. 112.</w:t>
      </w:r>
    </w:p>
    <w:p w:rsidR="009D350E" w:rsidRDefault="009D350E" w:rsidP="008D117A">
      <w:pPr>
        <w:numPr>
          <w:ilvl w:val="0"/>
          <w:numId w:val="40"/>
        </w:numPr>
        <w:suppressAutoHyphens w:val="0"/>
        <w:spacing w:line="384" w:lineRule="auto"/>
        <w:ind w:left="0" w:firstLine="709"/>
        <w:jc w:val="both"/>
        <w:rPr>
          <w:rFonts w:ascii="Times New Roman" w:hAnsi="Times New Roman"/>
          <w:color w:val="000000"/>
          <w:sz w:val="28"/>
        </w:rPr>
      </w:pPr>
      <w:r>
        <w:rPr>
          <w:rFonts w:ascii="Times New Roman" w:hAnsi="Times New Roman"/>
          <w:color w:val="000000"/>
          <w:sz w:val="28"/>
        </w:rPr>
        <w:t>Статистичний щорічник України за 2005 рік / [за ред. О.Г. Осауленка]. – К. : Державний комітет статистики України, 2006. – 643 с.</w:t>
      </w:r>
    </w:p>
    <w:p w:rsidR="009D350E" w:rsidRDefault="009D350E" w:rsidP="008D117A">
      <w:pPr>
        <w:numPr>
          <w:ilvl w:val="0"/>
          <w:numId w:val="40"/>
        </w:numPr>
        <w:suppressAutoHyphens w:val="0"/>
        <w:spacing w:line="384" w:lineRule="auto"/>
        <w:ind w:left="0" w:firstLine="709"/>
        <w:jc w:val="both"/>
        <w:rPr>
          <w:rFonts w:ascii="Times New Roman" w:hAnsi="Times New Roman"/>
          <w:sz w:val="28"/>
        </w:rPr>
      </w:pPr>
      <w:r>
        <w:rPr>
          <w:rFonts w:ascii="Times New Roman" w:hAnsi="Times New Roman"/>
          <w:sz w:val="28"/>
        </w:rPr>
        <w:lastRenderedPageBreak/>
        <w:t>Статистичний щорічник: Запорізька область в 2005 році. – Запоріжжя : Запорізьке обласне управління статистики, 2006. – 231 c.</w:t>
      </w:r>
    </w:p>
    <w:p w:rsidR="009D350E" w:rsidRDefault="009D350E" w:rsidP="008D117A">
      <w:pPr>
        <w:numPr>
          <w:ilvl w:val="0"/>
          <w:numId w:val="40"/>
        </w:numPr>
        <w:suppressAutoHyphens w:val="0"/>
        <w:spacing w:line="384" w:lineRule="auto"/>
        <w:ind w:left="0" w:firstLine="709"/>
        <w:jc w:val="both"/>
        <w:rPr>
          <w:rFonts w:ascii="Times New Roman" w:hAnsi="Times New Roman"/>
          <w:color w:val="000000"/>
          <w:sz w:val="28"/>
        </w:rPr>
      </w:pPr>
      <w:r>
        <w:rPr>
          <w:rFonts w:ascii="Times New Roman" w:hAnsi="Times New Roman"/>
          <w:sz w:val="28"/>
        </w:rPr>
        <w:t>Тимофєєв Ю.Е. Досвід залучення приватних інвестицій в житлове будівництво / Ю.Е. Тимофєєв // Фінанси України, 2001. – № 8. – С. 117–123.</w:t>
      </w:r>
    </w:p>
    <w:p w:rsidR="009D350E" w:rsidRDefault="009D350E" w:rsidP="008D117A">
      <w:pPr>
        <w:numPr>
          <w:ilvl w:val="0"/>
          <w:numId w:val="40"/>
        </w:numPr>
        <w:suppressAutoHyphens w:val="0"/>
        <w:spacing w:line="384" w:lineRule="auto"/>
        <w:ind w:left="0" w:firstLine="709"/>
        <w:jc w:val="both"/>
        <w:rPr>
          <w:rFonts w:ascii="Times New Roman" w:hAnsi="Times New Roman"/>
          <w:color w:val="000000"/>
          <w:sz w:val="28"/>
        </w:rPr>
      </w:pPr>
      <w:r>
        <w:rPr>
          <w:rFonts w:ascii="Times New Roman" w:hAnsi="Times New Roman"/>
          <w:sz w:val="28"/>
        </w:rPr>
        <w:t>Указ Президента України “Про утворення Державного агентства з інвестицій та інновацій” від 30.12.2005 р. № 1872/2005 // Урядовий кур’єр. – 2006. – № 1. – С. 44–46.</w:t>
      </w:r>
    </w:p>
    <w:p w:rsidR="009D350E" w:rsidRDefault="009D350E" w:rsidP="008D117A">
      <w:pPr>
        <w:numPr>
          <w:ilvl w:val="0"/>
          <w:numId w:val="40"/>
        </w:numPr>
        <w:suppressAutoHyphens w:val="0"/>
        <w:spacing w:line="384" w:lineRule="auto"/>
        <w:ind w:left="0" w:firstLine="709"/>
        <w:jc w:val="both"/>
        <w:rPr>
          <w:rFonts w:ascii="Times New Roman" w:hAnsi="Times New Roman"/>
          <w:color w:val="000000"/>
          <w:sz w:val="28"/>
        </w:rPr>
      </w:pPr>
      <w:r>
        <w:rPr>
          <w:rFonts w:ascii="Times New Roman" w:hAnsi="Times New Roman"/>
          <w:sz w:val="28"/>
        </w:rPr>
        <w:t>Указ Президента України “Про Консультативну раду з питань іноземних інвестицій в Україні” від 11.04.1997 р. № 323/97 // Урядовий кур’єр. – 1997. – № 102. – С. 39–42.</w:t>
      </w:r>
    </w:p>
    <w:p w:rsidR="009D350E" w:rsidRDefault="009D350E" w:rsidP="008D117A">
      <w:pPr>
        <w:numPr>
          <w:ilvl w:val="0"/>
          <w:numId w:val="40"/>
        </w:numPr>
        <w:suppressAutoHyphens w:val="0"/>
        <w:spacing w:line="384" w:lineRule="auto"/>
        <w:ind w:left="0" w:firstLine="709"/>
        <w:jc w:val="both"/>
        <w:rPr>
          <w:rFonts w:ascii="Times New Roman" w:hAnsi="Times New Roman"/>
          <w:color w:val="000000"/>
          <w:sz w:val="28"/>
        </w:rPr>
      </w:pPr>
      <w:r>
        <w:rPr>
          <w:rFonts w:ascii="Times New Roman" w:hAnsi="Times New Roman"/>
          <w:color w:val="000000"/>
          <w:sz w:val="28"/>
        </w:rPr>
        <w:t>Фишер С. Экономика / С. Фишер, Р. Дорнбуш, Р. Шмазенли. – М. : Дело, 1993. – 232 с.</w:t>
      </w:r>
    </w:p>
    <w:p w:rsidR="009D350E" w:rsidRDefault="009D350E" w:rsidP="008D117A">
      <w:pPr>
        <w:numPr>
          <w:ilvl w:val="0"/>
          <w:numId w:val="40"/>
        </w:numPr>
        <w:suppressAutoHyphens w:val="0"/>
        <w:spacing w:line="384" w:lineRule="auto"/>
        <w:ind w:left="0" w:firstLine="709"/>
        <w:jc w:val="both"/>
        <w:rPr>
          <w:rFonts w:ascii="Times New Roman" w:hAnsi="Times New Roman"/>
          <w:color w:val="000000"/>
          <w:sz w:val="28"/>
        </w:rPr>
      </w:pPr>
      <w:r>
        <w:rPr>
          <w:rFonts w:ascii="Times New Roman" w:hAnsi="Times New Roman"/>
          <w:color w:val="000000"/>
          <w:sz w:val="28"/>
        </w:rPr>
        <w:t>Фінансово-економічний словник / [за заг. ред. А.Г. Загороднього, Л.Г. Вознюка]. – Л. : Львівська політехніка, 2005. – 713 с.</w:t>
      </w:r>
    </w:p>
    <w:p w:rsidR="009D350E" w:rsidRDefault="009D350E" w:rsidP="008D117A">
      <w:pPr>
        <w:numPr>
          <w:ilvl w:val="0"/>
          <w:numId w:val="40"/>
        </w:numPr>
        <w:suppressAutoHyphens w:val="0"/>
        <w:spacing w:line="384" w:lineRule="auto"/>
        <w:ind w:left="0" w:firstLine="709"/>
        <w:jc w:val="both"/>
        <w:rPr>
          <w:rFonts w:ascii="Times New Roman" w:hAnsi="Times New Roman"/>
          <w:color w:val="000000"/>
          <w:sz w:val="28"/>
        </w:rPr>
      </w:pPr>
      <w:r>
        <w:rPr>
          <w:rFonts w:ascii="Times New Roman" w:hAnsi="Times New Roman"/>
          <w:color w:val="000000"/>
          <w:sz w:val="28"/>
        </w:rPr>
        <w:t>Чернюк Л.Г. Реформування економічних відносин і управління в промисловості / Л.Г. Чернюк, Л.С. Антоньєва, Б.М. Данилишин. – К. : РВПС України НАНУ, 1997. – 252 с.</w:t>
      </w:r>
    </w:p>
    <w:p w:rsidR="009D350E" w:rsidRDefault="009D350E" w:rsidP="008D117A">
      <w:pPr>
        <w:numPr>
          <w:ilvl w:val="0"/>
          <w:numId w:val="40"/>
        </w:numPr>
        <w:suppressAutoHyphens w:val="0"/>
        <w:spacing w:line="384" w:lineRule="auto"/>
        <w:ind w:left="0" w:firstLine="709"/>
        <w:jc w:val="both"/>
        <w:rPr>
          <w:rFonts w:ascii="Times New Roman" w:hAnsi="Times New Roman"/>
          <w:color w:val="000000"/>
          <w:sz w:val="28"/>
        </w:rPr>
      </w:pPr>
      <w:r>
        <w:rPr>
          <w:rFonts w:ascii="Times New Roman" w:hAnsi="Times New Roman"/>
          <w:sz w:val="28"/>
        </w:rPr>
        <w:t>Чумаченко Н.Г. Роль инноваций в экономическом развитии Украины / Н.Г. Чумаченко, Я.Н. Саломатина // Економіка промисловості. – 2003. – № 1. – С. 102–108.</w:t>
      </w:r>
    </w:p>
    <w:p w:rsidR="009D350E" w:rsidRDefault="009D350E" w:rsidP="008D117A">
      <w:pPr>
        <w:numPr>
          <w:ilvl w:val="0"/>
          <w:numId w:val="40"/>
        </w:numPr>
        <w:suppressAutoHyphens w:val="0"/>
        <w:spacing w:line="384" w:lineRule="auto"/>
        <w:ind w:left="0" w:firstLine="709"/>
        <w:jc w:val="both"/>
        <w:rPr>
          <w:rFonts w:ascii="Times New Roman" w:hAnsi="Times New Roman"/>
          <w:color w:val="000000"/>
          <w:sz w:val="28"/>
        </w:rPr>
      </w:pPr>
      <w:r>
        <w:rPr>
          <w:rFonts w:ascii="Times New Roman" w:hAnsi="Times New Roman"/>
          <w:sz w:val="28"/>
        </w:rPr>
        <w:t>Чумаченко М.Г. Проблеми інвестування реструктуризації промисловості України / М.Г. Чумаченко, О.І. Амоша // Регіональна економіка. – 1999. – № 2. – С. 7–14.</w:t>
      </w:r>
    </w:p>
    <w:p w:rsidR="009D350E" w:rsidRDefault="009D350E" w:rsidP="008D117A">
      <w:pPr>
        <w:numPr>
          <w:ilvl w:val="0"/>
          <w:numId w:val="40"/>
        </w:numPr>
        <w:suppressAutoHyphens w:val="0"/>
        <w:spacing w:line="384" w:lineRule="auto"/>
        <w:ind w:left="0" w:firstLine="709"/>
        <w:jc w:val="both"/>
        <w:rPr>
          <w:rFonts w:ascii="Times New Roman" w:hAnsi="Times New Roman"/>
          <w:color w:val="000000"/>
          <w:sz w:val="28"/>
        </w:rPr>
      </w:pPr>
      <w:r>
        <w:rPr>
          <w:rFonts w:ascii="Times New Roman" w:hAnsi="Times New Roman"/>
          <w:color w:val="000000"/>
          <w:sz w:val="28"/>
        </w:rPr>
        <w:t>Шарп У. Инвестиции : пер. с англ. / У. Шарп, Г. Александер, Дж. Бэйли. – М. : ИНФРА-М, 1997. – 414 с.</w:t>
      </w:r>
    </w:p>
    <w:p w:rsidR="009D350E" w:rsidRDefault="009D350E" w:rsidP="008D117A">
      <w:pPr>
        <w:numPr>
          <w:ilvl w:val="0"/>
          <w:numId w:val="40"/>
        </w:numPr>
        <w:suppressAutoHyphens w:val="0"/>
        <w:spacing w:line="384" w:lineRule="auto"/>
        <w:ind w:left="0" w:firstLine="709"/>
        <w:jc w:val="both"/>
        <w:rPr>
          <w:rFonts w:ascii="Times New Roman" w:hAnsi="Times New Roman"/>
          <w:color w:val="000000"/>
          <w:sz w:val="28"/>
        </w:rPr>
      </w:pPr>
      <w:r>
        <w:rPr>
          <w:rFonts w:ascii="Times New Roman" w:hAnsi="Times New Roman"/>
          <w:color w:val="000000"/>
          <w:sz w:val="28"/>
        </w:rPr>
        <w:t>Шарухин А. Об амортизации / А. Шарухин // Все о бухгалтерском учете. – 1996. – № 42. – С. 10–11.</w:t>
      </w:r>
    </w:p>
    <w:p w:rsidR="009D350E" w:rsidRDefault="009D350E" w:rsidP="008D117A">
      <w:pPr>
        <w:numPr>
          <w:ilvl w:val="0"/>
          <w:numId w:val="40"/>
        </w:numPr>
        <w:suppressAutoHyphens w:val="0"/>
        <w:spacing w:line="384" w:lineRule="auto"/>
        <w:ind w:left="0" w:firstLine="709"/>
        <w:jc w:val="both"/>
        <w:rPr>
          <w:rFonts w:ascii="Times New Roman" w:hAnsi="Times New Roman"/>
          <w:color w:val="000000"/>
          <w:sz w:val="28"/>
        </w:rPr>
      </w:pPr>
      <w:r>
        <w:rPr>
          <w:rFonts w:ascii="Times New Roman" w:hAnsi="Times New Roman"/>
          <w:color w:val="000000"/>
          <w:sz w:val="28"/>
        </w:rPr>
        <w:lastRenderedPageBreak/>
        <w:t>Шевченкова Л. Основные средства: что было – что будет / Л. Шевченкова // Баланс. – 2000. – № 11. – С. 32–36.</w:t>
      </w:r>
    </w:p>
    <w:p w:rsidR="009D350E" w:rsidRDefault="009D350E" w:rsidP="008D117A">
      <w:pPr>
        <w:numPr>
          <w:ilvl w:val="0"/>
          <w:numId w:val="40"/>
        </w:numPr>
        <w:suppressAutoHyphens w:val="0"/>
        <w:spacing w:line="384" w:lineRule="auto"/>
        <w:ind w:left="0" w:firstLine="709"/>
        <w:jc w:val="both"/>
        <w:rPr>
          <w:rFonts w:ascii="Times New Roman" w:hAnsi="Times New Roman"/>
          <w:color w:val="000000"/>
          <w:sz w:val="28"/>
        </w:rPr>
      </w:pPr>
      <w:r>
        <w:rPr>
          <w:rFonts w:ascii="Times New Roman" w:hAnsi="Times New Roman"/>
          <w:color w:val="000000"/>
          <w:sz w:val="28"/>
        </w:rPr>
        <w:t xml:space="preserve">Щукін Б.М. Прямі зовнішні інвестиції та економічне зростання / Б.М. Щукін // Економіст. – 2000. – № 3. – С. 33–37. </w:t>
      </w:r>
    </w:p>
    <w:p w:rsidR="009D350E" w:rsidRDefault="009D350E" w:rsidP="008D117A">
      <w:pPr>
        <w:numPr>
          <w:ilvl w:val="0"/>
          <w:numId w:val="40"/>
        </w:numPr>
        <w:suppressAutoHyphens w:val="0"/>
        <w:spacing w:line="384" w:lineRule="auto"/>
        <w:ind w:left="0" w:firstLine="709"/>
        <w:jc w:val="both"/>
        <w:rPr>
          <w:rFonts w:ascii="Times New Roman" w:hAnsi="Times New Roman"/>
          <w:color w:val="000000"/>
          <w:sz w:val="28"/>
        </w:rPr>
      </w:pPr>
      <w:r>
        <w:rPr>
          <w:rFonts w:ascii="Times New Roman" w:hAnsi="Times New Roman"/>
          <w:sz w:val="28"/>
        </w:rPr>
        <w:t xml:space="preserve">Шабалин Е.М. Финансы энергетики : учеб. для вузов по специальности </w:t>
      </w:r>
      <w:r>
        <w:rPr>
          <w:rFonts w:ascii="Times New Roman" w:hAnsi="Times New Roman"/>
          <w:color w:val="000000"/>
          <w:sz w:val="28"/>
        </w:rPr>
        <w:t>“</w:t>
      </w:r>
      <w:r>
        <w:rPr>
          <w:rFonts w:ascii="Times New Roman" w:hAnsi="Times New Roman"/>
          <w:sz w:val="28"/>
        </w:rPr>
        <w:t>Экономика и управление в отраслях топливно-энергетического комплекса</w:t>
      </w:r>
      <w:r>
        <w:rPr>
          <w:rFonts w:ascii="Times New Roman" w:hAnsi="Times New Roman"/>
          <w:color w:val="000000"/>
          <w:sz w:val="28"/>
        </w:rPr>
        <w:t>”</w:t>
      </w:r>
      <w:r>
        <w:rPr>
          <w:rFonts w:ascii="Times New Roman" w:hAnsi="Times New Roman"/>
          <w:sz w:val="28"/>
        </w:rPr>
        <w:t xml:space="preserve"> / Е.М. Шабалин. – 2-е изд., перераб. и доп. – М. : Высш. шк., 1989. – 239 с</w:t>
      </w:r>
      <w:r w:rsidRPr="007E1E34">
        <w:rPr>
          <w:rFonts w:ascii="Times New Roman" w:hAnsi="Times New Roman"/>
          <w:sz w:val="28"/>
        </w:rPr>
        <w:t>.</w:t>
      </w:r>
    </w:p>
    <w:p w:rsidR="009D350E" w:rsidRDefault="009D350E" w:rsidP="008D117A">
      <w:pPr>
        <w:numPr>
          <w:ilvl w:val="0"/>
          <w:numId w:val="40"/>
        </w:numPr>
        <w:suppressAutoHyphens w:val="0"/>
        <w:spacing w:line="384" w:lineRule="auto"/>
        <w:ind w:left="0" w:firstLine="709"/>
        <w:jc w:val="both"/>
        <w:rPr>
          <w:rFonts w:ascii="Times New Roman" w:hAnsi="Times New Roman"/>
          <w:color w:val="000000"/>
          <w:sz w:val="28"/>
        </w:rPr>
      </w:pPr>
      <w:r>
        <w:rPr>
          <w:rFonts w:ascii="Times New Roman" w:hAnsi="Times New Roman"/>
          <w:color w:val="000000"/>
          <w:sz w:val="28"/>
        </w:rPr>
        <w:t>Эдвардс Д. Становление рыночной экономики в странах Восточной Европы / Д. Эдвардс. – М. : Экономика, 1994. – 290 с.</w:t>
      </w:r>
    </w:p>
    <w:p w:rsidR="009D350E" w:rsidRDefault="009D350E" w:rsidP="008D117A">
      <w:pPr>
        <w:numPr>
          <w:ilvl w:val="0"/>
          <w:numId w:val="40"/>
        </w:numPr>
        <w:suppressAutoHyphens w:val="0"/>
        <w:spacing w:line="384" w:lineRule="auto"/>
        <w:ind w:left="0" w:firstLine="709"/>
        <w:jc w:val="both"/>
        <w:rPr>
          <w:rFonts w:ascii="Times New Roman" w:hAnsi="Times New Roman"/>
          <w:color w:val="000000"/>
          <w:sz w:val="28"/>
        </w:rPr>
      </w:pPr>
      <w:r>
        <w:rPr>
          <w:rFonts w:ascii="Times New Roman" w:hAnsi="Times New Roman"/>
          <w:sz w:val="28"/>
        </w:rPr>
        <w:t>Федоренко В.Г. Економічні та організаційно-правові аспекти іноземних інвестицій в Україні : монографія / В.Г. Федоренко. – Ірпінь, 2004. – 173 с</w:t>
      </w:r>
      <w:r>
        <w:rPr>
          <w:rFonts w:ascii="Times New Roman" w:hAnsi="Times New Roman"/>
          <w:color w:val="000000"/>
          <w:sz w:val="28"/>
        </w:rPr>
        <w:t xml:space="preserve"> </w:t>
      </w:r>
    </w:p>
    <w:p w:rsidR="009D350E" w:rsidRDefault="009D350E" w:rsidP="008D117A">
      <w:pPr>
        <w:numPr>
          <w:ilvl w:val="0"/>
          <w:numId w:val="40"/>
        </w:numPr>
        <w:suppressAutoHyphens w:val="0"/>
        <w:spacing w:line="384" w:lineRule="auto"/>
        <w:ind w:left="0" w:firstLine="709"/>
        <w:jc w:val="both"/>
        <w:rPr>
          <w:rFonts w:ascii="Times New Roman" w:hAnsi="Times New Roman"/>
          <w:color w:val="000000"/>
          <w:sz w:val="28"/>
        </w:rPr>
      </w:pPr>
      <w:r>
        <w:rPr>
          <w:rFonts w:ascii="Times New Roman" w:hAnsi="Times New Roman"/>
          <w:color w:val="000000"/>
          <w:sz w:val="28"/>
        </w:rPr>
        <w:t>Au Т. Engineering Economics for Capital Investment Analysis / Т. Au. – New Jersey : Prentice Hall, 1992. – 235 р.</w:t>
      </w:r>
    </w:p>
    <w:p w:rsidR="009D350E" w:rsidRDefault="009D350E" w:rsidP="008D117A">
      <w:pPr>
        <w:numPr>
          <w:ilvl w:val="0"/>
          <w:numId w:val="40"/>
        </w:numPr>
        <w:suppressAutoHyphens w:val="0"/>
        <w:spacing w:line="384" w:lineRule="auto"/>
        <w:ind w:left="0" w:firstLine="709"/>
        <w:jc w:val="both"/>
        <w:rPr>
          <w:rFonts w:ascii="Times New Roman" w:hAnsi="Times New Roman"/>
          <w:color w:val="000000"/>
          <w:sz w:val="28"/>
        </w:rPr>
      </w:pPr>
      <w:r>
        <w:rPr>
          <w:rFonts w:ascii="Times New Roman" w:hAnsi="Times New Roman"/>
          <w:color w:val="000000"/>
          <w:sz w:val="28"/>
        </w:rPr>
        <w:t>Bussey L.Е. The economic analysis of industrial projects / L.Е. Bussey. – Englewood clifts ; N. Y. : Prentice-Hall, 1978. – P. 63.</w:t>
      </w:r>
    </w:p>
    <w:p w:rsidR="009D350E" w:rsidRDefault="009D350E" w:rsidP="008D117A">
      <w:pPr>
        <w:numPr>
          <w:ilvl w:val="0"/>
          <w:numId w:val="40"/>
        </w:numPr>
        <w:suppressAutoHyphens w:val="0"/>
        <w:spacing w:line="384" w:lineRule="auto"/>
        <w:ind w:left="0" w:firstLine="709"/>
        <w:jc w:val="both"/>
        <w:rPr>
          <w:rFonts w:ascii="Times New Roman" w:hAnsi="Times New Roman"/>
          <w:color w:val="000000"/>
          <w:sz w:val="28"/>
        </w:rPr>
      </w:pPr>
      <w:r>
        <w:rPr>
          <w:rFonts w:ascii="Times New Roman" w:hAnsi="Times New Roman"/>
          <w:color w:val="000000"/>
          <w:sz w:val="28"/>
        </w:rPr>
        <w:t>Carla C.J. International Business and emerging Markets / C.J. Carla, Millar, Chong Ju Choi // Conference Proceedings of the 25th Annual Conference Academy of International Business UK Chapter. – London, 1998. – Vol. 1. – Р. 295.</w:t>
      </w:r>
    </w:p>
    <w:p w:rsidR="009D350E" w:rsidRDefault="009D350E" w:rsidP="008D117A">
      <w:pPr>
        <w:numPr>
          <w:ilvl w:val="0"/>
          <w:numId w:val="40"/>
        </w:numPr>
        <w:suppressAutoHyphens w:val="0"/>
        <w:spacing w:line="384" w:lineRule="auto"/>
        <w:ind w:left="0" w:firstLine="709"/>
        <w:jc w:val="both"/>
        <w:rPr>
          <w:rFonts w:ascii="Times New Roman" w:hAnsi="Times New Roman"/>
          <w:color w:val="000000"/>
          <w:sz w:val="28"/>
        </w:rPr>
      </w:pPr>
      <w:r>
        <w:rPr>
          <w:rFonts w:ascii="Times New Roman" w:hAnsi="Times New Roman"/>
          <w:color w:val="000000"/>
          <w:sz w:val="28"/>
        </w:rPr>
        <w:t>Carrington S.C. Financing Industrial Investment / S.C. Carrington, G.T. Edwards. – N.Y., 1979. – P. 191.</w:t>
      </w:r>
    </w:p>
    <w:p w:rsidR="009D350E" w:rsidRDefault="009D350E" w:rsidP="008D117A">
      <w:pPr>
        <w:numPr>
          <w:ilvl w:val="0"/>
          <w:numId w:val="40"/>
        </w:numPr>
        <w:suppressAutoHyphens w:val="0"/>
        <w:spacing w:line="384" w:lineRule="auto"/>
        <w:ind w:left="0" w:firstLine="709"/>
        <w:jc w:val="both"/>
        <w:rPr>
          <w:rFonts w:ascii="Times New Roman" w:hAnsi="Times New Roman"/>
          <w:color w:val="000000"/>
          <w:sz w:val="28"/>
        </w:rPr>
      </w:pPr>
      <w:r>
        <w:rPr>
          <w:rFonts w:ascii="Times New Roman" w:hAnsi="Times New Roman"/>
          <w:color w:val="000000"/>
          <w:sz w:val="28"/>
        </w:rPr>
        <w:t>Economic Report of the President. – 1979. – P. 127–128.</w:t>
      </w:r>
    </w:p>
    <w:p w:rsidR="009D350E" w:rsidRDefault="009D350E" w:rsidP="008D117A">
      <w:pPr>
        <w:numPr>
          <w:ilvl w:val="0"/>
          <w:numId w:val="40"/>
        </w:numPr>
        <w:suppressAutoHyphens w:val="0"/>
        <w:spacing w:line="384" w:lineRule="auto"/>
        <w:ind w:left="0" w:firstLine="709"/>
        <w:jc w:val="both"/>
        <w:rPr>
          <w:rFonts w:ascii="Times New Roman" w:hAnsi="Times New Roman"/>
          <w:color w:val="000000"/>
          <w:sz w:val="28"/>
        </w:rPr>
      </w:pPr>
      <w:r>
        <w:rPr>
          <w:rFonts w:ascii="Times New Roman" w:hAnsi="Times New Roman"/>
          <w:color w:val="000000"/>
          <w:sz w:val="28"/>
        </w:rPr>
        <w:t>Fisher I. Zinstheorie / I. Fisher. – Koeln, 1971. – P. 143.</w:t>
      </w:r>
    </w:p>
    <w:p w:rsidR="009D350E" w:rsidRDefault="009D350E" w:rsidP="008D117A">
      <w:pPr>
        <w:numPr>
          <w:ilvl w:val="0"/>
          <w:numId w:val="40"/>
        </w:numPr>
        <w:suppressAutoHyphens w:val="0"/>
        <w:spacing w:line="384" w:lineRule="auto"/>
        <w:ind w:left="0" w:firstLine="709"/>
        <w:jc w:val="both"/>
        <w:rPr>
          <w:rFonts w:ascii="Times New Roman" w:hAnsi="Times New Roman"/>
          <w:color w:val="000000"/>
          <w:sz w:val="28"/>
        </w:rPr>
      </w:pPr>
      <w:r>
        <w:rPr>
          <w:rFonts w:ascii="Times New Roman" w:hAnsi="Times New Roman"/>
          <w:color w:val="000000"/>
          <w:sz w:val="28"/>
        </w:rPr>
        <w:t>Goldsmith R. The analysis of savings in USA (1897–1949) / R. Goldsmith. – N. Y., 1956. – Р. 68–75.</w:t>
      </w:r>
    </w:p>
    <w:p w:rsidR="009D350E" w:rsidRDefault="009D350E" w:rsidP="008D117A">
      <w:pPr>
        <w:numPr>
          <w:ilvl w:val="0"/>
          <w:numId w:val="40"/>
        </w:numPr>
        <w:suppressAutoHyphens w:val="0"/>
        <w:spacing w:line="384" w:lineRule="auto"/>
        <w:ind w:left="0" w:firstLine="709"/>
        <w:jc w:val="both"/>
        <w:rPr>
          <w:rFonts w:ascii="Times New Roman" w:hAnsi="Times New Roman"/>
          <w:color w:val="000000"/>
          <w:sz w:val="28"/>
        </w:rPr>
      </w:pPr>
      <w:r>
        <w:rPr>
          <w:rFonts w:ascii="Times New Roman" w:hAnsi="Times New Roman"/>
          <w:color w:val="000000"/>
          <w:sz w:val="28"/>
        </w:rPr>
        <w:t>Heise B. Makrookonomische Investitionsfunktionen / B. Heise. – Goettingen : Unitext-erlag, 1987. – P. 8.</w:t>
      </w:r>
    </w:p>
    <w:p w:rsidR="009D350E" w:rsidRDefault="009D350E" w:rsidP="008D117A">
      <w:pPr>
        <w:numPr>
          <w:ilvl w:val="0"/>
          <w:numId w:val="40"/>
        </w:numPr>
        <w:suppressAutoHyphens w:val="0"/>
        <w:spacing w:line="384" w:lineRule="auto"/>
        <w:ind w:left="0" w:firstLine="709"/>
        <w:jc w:val="both"/>
        <w:rPr>
          <w:rFonts w:ascii="Times New Roman" w:hAnsi="Times New Roman"/>
          <w:color w:val="000000"/>
          <w:sz w:val="28"/>
        </w:rPr>
      </w:pPr>
      <w:r w:rsidRPr="009D350E">
        <w:rPr>
          <w:rFonts w:ascii="Times New Roman" w:hAnsi="Times New Roman"/>
          <w:color w:val="000000"/>
          <w:sz w:val="28"/>
          <w:lang w:val="en-US"/>
        </w:rPr>
        <w:lastRenderedPageBreak/>
        <w:t xml:space="preserve">Hicks J.R. Mr. Keynes and the Classics: A Suggested Interpretation. </w:t>
      </w:r>
      <w:r>
        <w:rPr>
          <w:rFonts w:ascii="Times New Roman" w:hAnsi="Times New Roman"/>
          <w:color w:val="000000"/>
          <w:sz w:val="28"/>
        </w:rPr>
        <w:t>Econometrica 5. – 1937. – 108 р.</w:t>
      </w:r>
    </w:p>
    <w:p w:rsidR="009D350E" w:rsidRDefault="009D350E" w:rsidP="008D117A">
      <w:pPr>
        <w:numPr>
          <w:ilvl w:val="0"/>
          <w:numId w:val="40"/>
        </w:numPr>
        <w:suppressAutoHyphens w:val="0"/>
        <w:spacing w:line="384" w:lineRule="auto"/>
        <w:ind w:left="0" w:firstLine="709"/>
        <w:jc w:val="both"/>
        <w:rPr>
          <w:rFonts w:ascii="Times New Roman" w:hAnsi="Times New Roman"/>
          <w:color w:val="000000"/>
          <w:sz w:val="28"/>
        </w:rPr>
      </w:pPr>
      <w:r w:rsidRPr="009D350E">
        <w:rPr>
          <w:rFonts w:ascii="Times New Roman" w:hAnsi="Times New Roman"/>
          <w:color w:val="000000"/>
          <w:sz w:val="28"/>
          <w:lang w:val="en-US"/>
        </w:rPr>
        <w:t xml:space="preserve">Huang S.S.C. Investment Analysis and Management / S.S.C. Huang, M.R. Randall. – 2-nd edition. – Boston ; London ; Sydney ; Toronto : Allyn and Bacon. </w:t>
      </w:r>
      <w:r>
        <w:rPr>
          <w:rFonts w:ascii="Times New Roman" w:hAnsi="Times New Roman"/>
          <w:color w:val="000000"/>
          <w:sz w:val="28"/>
        </w:rPr>
        <w:t>Inc., 1987. – 243 р.</w:t>
      </w:r>
    </w:p>
    <w:p w:rsidR="009D350E" w:rsidRPr="009D350E" w:rsidRDefault="009D350E" w:rsidP="008D117A">
      <w:pPr>
        <w:numPr>
          <w:ilvl w:val="0"/>
          <w:numId w:val="40"/>
        </w:numPr>
        <w:suppressAutoHyphens w:val="0"/>
        <w:spacing w:line="384" w:lineRule="auto"/>
        <w:ind w:left="0" w:firstLine="709"/>
        <w:jc w:val="both"/>
        <w:rPr>
          <w:rFonts w:ascii="Times New Roman" w:hAnsi="Times New Roman"/>
          <w:color w:val="000000"/>
          <w:sz w:val="28"/>
          <w:lang w:val="en-US"/>
        </w:rPr>
      </w:pPr>
      <w:r w:rsidRPr="009D350E">
        <w:rPr>
          <w:rFonts w:ascii="Times New Roman" w:hAnsi="Times New Roman"/>
          <w:color w:val="000000"/>
          <w:sz w:val="28"/>
          <w:lang w:val="en-US"/>
        </w:rPr>
        <w:t>International direct investment: policies and trends in the 1980s. – Paris : OECD, 1992. – 231 </w:t>
      </w:r>
      <w:r>
        <w:rPr>
          <w:rFonts w:ascii="Times New Roman" w:hAnsi="Times New Roman"/>
          <w:color w:val="000000"/>
          <w:sz w:val="28"/>
        </w:rPr>
        <w:t>р</w:t>
      </w:r>
      <w:r w:rsidRPr="009D350E">
        <w:rPr>
          <w:rFonts w:ascii="Times New Roman" w:hAnsi="Times New Roman"/>
          <w:color w:val="000000"/>
          <w:sz w:val="28"/>
          <w:lang w:val="en-US"/>
        </w:rPr>
        <w:t>.</w:t>
      </w:r>
    </w:p>
    <w:p w:rsidR="009D350E" w:rsidRDefault="009D350E" w:rsidP="008D117A">
      <w:pPr>
        <w:numPr>
          <w:ilvl w:val="0"/>
          <w:numId w:val="40"/>
        </w:numPr>
        <w:suppressAutoHyphens w:val="0"/>
        <w:spacing w:line="384" w:lineRule="auto"/>
        <w:ind w:left="0" w:firstLine="709"/>
        <w:jc w:val="both"/>
        <w:rPr>
          <w:rFonts w:ascii="Times New Roman" w:hAnsi="Times New Roman"/>
          <w:color w:val="000000"/>
          <w:sz w:val="28"/>
        </w:rPr>
      </w:pPr>
      <w:r>
        <w:rPr>
          <w:rFonts w:ascii="Times New Roman" w:hAnsi="Times New Roman"/>
          <w:color w:val="000000"/>
          <w:sz w:val="28"/>
        </w:rPr>
        <w:t>Ismar Н. Die Konsum- und Investitionsfunktion. Untersuchungen fuer die Bundesrepublik Deutschland / Н. Ismar, G. Lange, H. Schweinitz. – Koeln, 1962. – P. 54.</w:t>
      </w:r>
    </w:p>
    <w:p w:rsidR="009D350E" w:rsidRDefault="009D350E" w:rsidP="008D117A">
      <w:pPr>
        <w:numPr>
          <w:ilvl w:val="0"/>
          <w:numId w:val="40"/>
        </w:numPr>
        <w:suppressAutoHyphens w:val="0"/>
        <w:spacing w:line="384" w:lineRule="auto"/>
        <w:ind w:left="0" w:firstLine="709"/>
        <w:jc w:val="both"/>
        <w:rPr>
          <w:rFonts w:ascii="Times New Roman" w:hAnsi="Times New Roman"/>
          <w:color w:val="000000"/>
          <w:sz w:val="28"/>
        </w:rPr>
      </w:pPr>
      <w:r>
        <w:rPr>
          <w:rFonts w:ascii="Times New Roman" w:hAnsi="Times New Roman"/>
          <w:color w:val="000000"/>
          <w:sz w:val="28"/>
        </w:rPr>
        <w:t>Jorgenson D.W. Kapitaltheorie und Investitionsverteilung / D.W. Jorgenson. – Handwoerterbuch der Wirtschaftswissenschaften. – Bd. 3, 1977. – P. 241.</w:t>
      </w:r>
    </w:p>
    <w:p w:rsidR="009D350E" w:rsidRDefault="009D350E" w:rsidP="008D117A">
      <w:pPr>
        <w:numPr>
          <w:ilvl w:val="0"/>
          <w:numId w:val="40"/>
        </w:numPr>
        <w:suppressAutoHyphens w:val="0"/>
        <w:spacing w:line="384" w:lineRule="auto"/>
        <w:ind w:left="0" w:firstLine="709"/>
        <w:jc w:val="both"/>
        <w:rPr>
          <w:rFonts w:ascii="Times New Roman" w:hAnsi="Times New Roman"/>
          <w:color w:val="000000"/>
          <w:sz w:val="28"/>
        </w:rPr>
      </w:pPr>
      <w:r>
        <w:rPr>
          <w:rFonts w:ascii="Times New Roman" w:hAnsi="Times New Roman"/>
          <w:color w:val="000000"/>
          <w:sz w:val="28"/>
        </w:rPr>
        <w:t>Koyck L.M. Verteilungslags und Investitionsanalyse / L.M. Koyck. – Muenster : Regensberg, 1965. – P. 19.</w:t>
      </w:r>
    </w:p>
    <w:p w:rsidR="009D350E" w:rsidRDefault="009D350E" w:rsidP="008D117A">
      <w:pPr>
        <w:numPr>
          <w:ilvl w:val="0"/>
          <w:numId w:val="40"/>
        </w:numPr>
        <w:suppressAutoHyphens w:val="0"/>
        <w:spacing w:line="384" w:lineRule="auto"/>
        <w:ind w:left="0" w:firstLine="709"/>
        <w:jc w:val="both"/>
        <w:rPr>
          <w:rFonts w:ascii="Times New Roman" w:hAnsi="Times New Roman"/>
          <w:color w:val="000000"/>
          <w:sz w:val="28"/>
        </w:rPr>
      </w:pPr>
      <w:r>
        <w:rPr>
          <w:rFonts w:ascii="Times New Roman" w:hAnsi="Times New Roman"/>
          <w:color w:val="000000"/>
          <w:sz w:val="28"/>
        </w:rPr>
        <w:t>Krelle W. Investitionsfunktionen. – Handwoerterbuch der Wirtschaftswissenschaften. – Bd. 4, 1977. – P. 20.</w:t>
      </w:r>
    </w:p>
    <w:p w:rsidR="009D350E" w:rsidRDefault="009D350E" w:rsidP="008D117A">
      <w:pPr>
        <w:numPr>
          <w:ilvl w:val="0"/>
          <w:numId w:val="40"/>
        </w:numPr>
        <w:suppressAutoHyphens w:val="0"/>
        <w:spacing w:line="384" w:lineRule="auto"/>
        <w:ind w:left="0" w:firstLine="709"/>
        <w:jc w:val="both"/>
        <w:rPr>
          <w:rFonts w:ascii="Times New Roman" w:hAnsi="Times New Roman"/>
          <w:color w:val="000000"/>
          <w:sz w:val="28"/>
        </w:rPr>
      </w:pPr>
      <w:r>
        <w:rPr>
          <w:rFonts w:ascii="Times New Roman" w:hAnsi="Times New Roman"/>
          <w:color w:val="000000"/>
          <w:sz w:val="28"/>
        </w:rPr>
        <w:t>Levy H. Samat M. Capital Investment and Financial Decisions. – Prenice Hall: New York London Toronto Singapore. – Fifth Edition. – 1994. – 321 р.</w:t>
      </w:r>
    </w:p>
    <w:p w:rsidR="009D350E" w:rsidRDefault="009D350E" w:rsidP="008D117A">
      <w:pPr>
        <w:numPr>
          <w:ilvl w:val="0"/>
          <w:numId w:val="40"/>
        </w:numPr>
        <w:suppressAutoHyphens w:val="0"/>
        <w:spacing w:line="384" w:lineRule="auto"/>
        <w:ind w:left="0" w:firstLine="709"/>
        <w:jc w:val="both"/>
        <w:rPr>
          <w:rFonts w:ascii="Times New Roman" w:hAnsi="Times New Roman"/>
          <w:color w:val="000000"/>
          <w:sz w:val="28"/>
        </w:rPr>
      </w:pPr>
      <w:r>
        <w:rPr>
          <w:rFonts w:ascii="Times New Roman" w:hAnsi="Times New Roman"/>
          <w:color w:val="000000"/>
          <w:sz w:val="28"/>
        </w:rPr>
        <w:t>Little I.M.D.J.A. Mirless “Project Appraisal and Developing Countries” / I.M.D.J.A. Little. – London, 1987. – 108 p.</w:t>
      </w:r>
    </w:p>
    <w:p w:rsidR="009D350E" w:rsidRDefault="009D350E" w:rsidP="008D117A">
      <w:pPr>
        <w:numPr>
          <w:ilvl w:val="0"/>
          <w:numId w:val="40"/>
        </w:numPr>
        <w:suppressAutoHyphens w:val="0"/>
        <w:spacing w:line="384" w:lineRule="auto"/>
        <w:ind w:left="0" w:firstLine="709"/>
        <w:jc w:val="both"/>
        <w:rPr>
          <w:rFonts w:ascii="Times New Roman" w:hAnsi="Times New Roman"/>
          <w:color w:val="000000"/>
          <w:sz w:val="28"/>
        </w:rPr>
      </w:pPr>
      <w:r>
        <w:rPr>
          <w:rFonts w:ascii="Times New Roman" w:hAnsi="Times New Roman"/>
          <w:color w:val="000000"/>
          <w:sz w:val="28"/>
        </w:rPr>
        <w:t>Mieth W. Das Akzelerationsprinzip / W. Mieth. – Berlin. – P. 38.</w:t>
      </w:r>
    </w:p>
    <w:p w:rsidR="009D350E" w:rsidRDefault="009D350E" w:rsidP="008D117A">
      <w:pPr>
        <w:numPr>
          <w:ilvl w:val="0"/>
          <w:numId w:val="40"/>
        </w:numPr>
        <w:suppressAutoHyphens w:val="0"/>
        <w:spacing w:line="384" w:lineRule="auto"/>
        <w:ind w:left="0" w:firstLine="709"/>
        <w:jc w:val="both"/>
        <w:rPr>
          <w:rFonts w:ascii="Times New Roman" w:hAnsi="Times New Roman"/>
          <w:color w:val="000000"/>
          <w:sz w:val="28"/>
        </w:rPr>
      </w:pPr>
      <w:r>
        <w:rPr>
          <w:rFonts w:ascii="Times New Roman" w:hAnsi="Times New Roman"/>
          <w:color w:val="000000"/>
          <w:sz w:val="28"/>
        </w:rPr>
        <w:t>Muller-Hedrich B.W. Betriebliche Investitionswirtschaft / B.W. Muller-Hedrich. – Stutgart: Ehningen, 1987. – 189 р.</w:t>
      </w:r>
    </w:p>
    <w:p w:rsidR="009D350E" w:rsidRPr="00650F42" w:rsidRDefault="009D350E" w:rsidP="00D60933">
      <w:pPr>
        <w:spacing w:line="360" w:lineRule="auto"/>
        <w:ind w:firstLine="567"/>
        <w:rPr>
          <w:sz w:val="28"/>
          <w:szCs w:val="28"/>
          <w:lang w:val="uk-UA"/>
        </w:rPr>
      </w:pPr>
      <w:bookmarkStart w:id="1" w:name="_GoBack"/>
      <w:bookmarkEnd w:id="1"/>
    </w:p>
    <w:p w:rsidR="00B15527" w:rsidRPr="00650F42" w:rsidRDefault="00B15527" w:rsidP="00D60933">
      <w:pPr>
        <w:spacing w:line="360" w:lineRule="auto"/>
        <w:ind w:firstLine="567"/>
        <w:rPr>
          <w:sz w:val="28"/>
          <w:szCs w:val="28"/>
          <w:lang w:val="uk-UA"/>
        </w:rPr>
      </w:pPr>
    </w:p>
    <w:p w:rsidR="00B15527" w:rsidRPr="00650F42" w:rsidRDefault="00B15527" w:rsidP="00D60933">
      <w:pPr>
        <w:spacing w:line="360" w:lineRule="auto"/>
        <w:ind w:firstLine="567"/>
        <w:rPr>
          <w:sz w:val="28"/>
          <w:szCs w:val="28"/>
          <w:lang w:val="uk-UA"/>
        </w:rPr>
      </w:pPr>
    </w:p>
    <w:p w:rsidR="00D60933" w:rsidRPr="005E2FD3" w:rsidRDefault="00D60933" w:rsidP="00D60933">
      <w:pPr>
        <w:rPr>
          <w:lang w:val="uk-UA"/>
        </w:rPr>
      </w:pPr>
    </w:p>
    <w:p w:rsidR="00E8063E" w:rsidRDefault="00E8063E" w:rsidP="00935F1E">
      <w:pPr>
        <w:pStyle w:val="afffffff5"/>
      </w:pPr>
      <w:r>
        <w:rPr>
          <w:color w:val="FF0000"/>
        </w:rPr>
        <w:lastRenderedPageBreak/>
        <w:t xml:space="preserve">Для заказа доставки данной работы воспользуйтесь поиском на сайте по ссылке:  </w:t>
      </w:r>
      <w:hyperlink r:id="rId8" w:history="1">
        <w:r>
          <w:rPr>
            <w:rStyle w:val="ae"/>
            <w:color w:val="0070C0"/>
          </w:rPr>
          <w:t>http://www.mydisser.com/search.html</w:t>
        </w:r>
      </w:hyperlink>
    </w:p>
    <w:p w:rsidR="00E8063E" w:rsidRDefault="00E8063E">
      <w:pPr>
        <w:spacing w:line="336" w:lineRule="auto"/>
        <w:jc w:val="both"/>
      </w:pPr>
      <w:bookmarkStart w:id="2" w:name="_PictureBullets"/>
      <w:bookmarkEnd w:id="2"/>
    </w:p>
    <w:sectPr w:rsidR="00E8063E">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117A" w:rsidRDefault="008D117A">
      <w:r>
        <w:separator/>
      </w:r>
    </w:p>
  </w:endnote>
  <w:endnote w:type="continuationSeparator" w:id="0">
    <w:p w:rsidR="008D117A" w:rsidRDefault="008D1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ISOCPEUR">
    <w:altName w:val="Arial"/>
    <w:charset w:val="00"/>
    <w:family w:val="swiss"/>
    <w:pitch w:val="variable"/>
  </w:font>
  <w:font w:name="Times New Roman">
    <w:panose1 w:val="02020603050405020304"/>
    <w:charset w:val="CC"/>
    <w:family w:val="roman"/>
    <w:pitch w:val="variable"/>
    <w:sig w:usb0="E0002AFF" w:usb1="C0007841" w:usb2="00000009" w:usb3="00000000" w:csb0="000001FF" w:csb1="00000000"/>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panose1 w:val="00000000000000000000"/>
    <w:charset w:val="00"/>
    <w:family w:val="roman"/>
    <w:notTrueType/>
    <w:pitch w:val="default"/>
  </w:font>
  <w:font w:name="Helvetica">
    <w:panose1 w:val="020B0604020202020204"/>
    <w:charset w:val="00"/>
    <w:family w:val="swiss"/>
    <w:notTrueType/>
    <w:pitch w:val="variable"/>
    <w:sig w:usb0="00000203" w:usb1="00000000" w:usb2="00000000" w:usb3="00000000" w:csb0="00000005"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00"/>
    <w:family w:val="roman"/>
    <w:notTrueType/>
    <w:pitch w:val="default"/>
    <w:sig w:usb0="00000203" w:usb1="00000000" w:usb2="00000000" w:usb3="00000000" w:csb0="00000005" w:csb1="00000000"/>
  </w:font>
  <w:font w:name="Alpha000">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l‚r –?’©"/>
    <w:panose1 w:val="02020609040205080304"/>
    <w:charset w:val="80"/>
    <w:family w:val="modern"/>
    <w:pitch w:val="fixed"/>
    <w:sig w:usb0="E00002FF" w:usb1="6AC7FDFB" w:usb2="00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Ўю¬№?"/>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B1"/>
    <w:family w:val="swiss"/>
    <w:pitch w:val="variable"/>
    <w:sig w:usb0="00000801" w:usb1="00000000" w:usb2="00000000" w:usb3="00000000" w:csb0="00000020" w:csb1="00000000"/>
  </w:font>
  <w:font w:name="Century Schoolbook">
    <w:panose1 w:val="020406040505050203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21F" w:rsidRDefault="0074121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21F" w:rsidRDefault="0074121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21F" w:rsidRDefault="0074121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117A" w:rsidRDefault="008D117A">
      <w:r>
        <w:separator/>
      </w:r>
    </w:p>
  </w:footnote>
  <w:footnote w:type="continuationSeparator" w:id="0">
    <w:p w:rsidR="008D117A" w:rsidRDefault="008D11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21F" w:rsidRDefault="0074121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21F" w:rsidRDefault="0074121F">
    <w:pPr>
      <w:pStyle w:val="afffffff4"/>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21F" w:rsidRDefault="007412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70DAEED6"/>
    <w:lvl w:ilvl="0">
      <w:start w:val="1"/>
      <w:numFmt w:val="decimal"/>
      <w:pStyle w:val="3"/>
      <w:lvlText w:val="%1."/>
      <w:lvlJc w:val="left"/>
      <w:pPr>
        <w:tabs>
          <w:tab w:val="num" w:pos="926"/>
        </w:tabs>
        <w:ind w:left="926" w:hanging="360"/>
      </w:pPr>
    </w:lvl>
  </w:abstractNum>
  <w:abstractNum w:abstractNumId="1">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0"/>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2">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3">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4">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5">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6">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7">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8">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9">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1">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2">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4">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15">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6">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7">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18">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0">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1">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3">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24">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5">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6">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7">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28">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0">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7">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38">
    <w:nsid w:val="3F2776D5"/>
    <w:multiLevelType w:val="hybridMultilevel"/>
    <w:tmpl w:val="13A0283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7"/>
  </w:num>
  <w:num w:numId="37">
    <w:abstractNumId w:val="36"/>
  </w:num>
  <w:num w:numId="38">
    <w:abstractNumId w:val="39"/>
  </w:num>
  <w:num w:numId="39">
    <w:abstractNumId w:val="0"/>
  </w:num>
  <w:num w:numId="40">
    <w:abstractNumId w:val="3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7"/>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C20"/>
    <w:rsid w:val="000071A8"/>
    <w:rsid w:val="00007646"/>
    <w:rsid w:val="0001496C"/>
    <w:rsid w:val="00051685"/>
    <w:rsid w:val="000561E5"/>
    <w:rsid w:val="000A3262"/>
    <w:rsid w:val="000A56E3"/>
    <w:rsid w:val="000A6478"/>
    <w:rsid w:val="000D3398"/>
    <w:rsid w:val="000D53AB"/>
    <w:rsid w:val="000E07FB"/>
    <w:rsid w:val="000E6014"/>
    <w:rsid w:val="000F20CE"/>
    <w:rsid w:val="000F5F3A"/>
    <w:rsid w:val="000F672C"/>
    <w:rsid w:val="0010053C"/>
    <w:rsid w:val="001407E0"/>
    <w:rsid w:val="00143253"/>
    <w:rsid w:val="00151077"/>
    <w:rsid w:val="00152934"/>
    <w:rsid w:val="00155A25"/>
    <w:rsid w:val="00162A81"/>
    <w:rsid w:val="001A197B"/>
    <w:rsid w:val="001A5E82"/>
    <w:rsid w:val="001A6FC9"/>
    <w:rsid w:val="001D5247"/>
    <w:rsid w:val="001F14AE"/>
    <w:rsid w:val="001F1507"/>
    <w:rsid w:val="00206C75"/>
    <w:rsid w:val="00267173"/>
    <w:rsid w:val="00267C02"/>
    <w:rsid w:val="0028253D"/>
    <w:rsid w:val="00292B3F"/>
    <w:rsid w:val="002A6528"/>
    <w:rsid w:val="002D11A8"/>
    <w:rsid w:val="002D4909"/>
    <w:rsid w:val="002F1BEC"/>
    <w:rsid w:val="0030185F"/>
    <w:rsid w:val="00304F1E"/>
    <w:rsid w:val="00311AF5"/>
    <w:rsid w:val="00314A13"/>
    <w:rsid w:val="00342491"/>
    <w:rsid w:val="003723CF"/>
    <w:rsid w:val="00383B3E"/>
    <w:rsid w:val="0039380B"/>
    <w:rsid w:val="003A3D03"/>
    <w:rsid w:val="003A67F5"/>
    <w:rsid w:val="003A6904"/>
    <w:rsid w:val="003C00A6"/>
    <w:rsid w:val="003C6BE6"/>
    <w:rsid w:val="003D58DB"/>
    <w:rsid w:val="003E3271"/>
    <w:rsid w:val="003F1EBF"/>
    <w:rsid w:val="004102F1"/>
    <w:rsid w:val="00411717"/>
    <w:rsid w:val="00414194"/>
    <w:rsid w:val="004313DD"/>
    <w:rsid w:val="00453A09"/>
    <w:rsid w:val="00457062"/>
    <w:rsid w:val="0046167F"/>
    <w:rsid w:val="00474B03"/>
    <w:rsid w:val="004942BD"/>
    <w:rsid w:val="004A5A83"/>
    <w:rsid w:val="004B59E3"/>
    <w:rsid w:val="004C647D"/>
    <w:rsid w:val="004F03AF"/>
    <w:rsid w:val="0051645F"/>
    <w:rsid w:val="00524D1A"/>
    <w:rsid w:val="00535170"/>
    <w:rsid w:val="005506B9"/>
    <w:rsid w:val="00576C1A"/>
    <w:rsid w:val="005803EE"/>
    <w:rsid w:val="00592471"/>
    <w:rsid w:val="005A2875"/>
    <w:rsid w:val="005A4EFD"/>
    <w:rsid w:val="005C0E6E"/>
    <w:rsid w:val="005C3CE3"/>
    <w:rsid w:val="005E2FD3"/>
    <w:rsid w:val="00600D4B"/>
    <w:rsid w:val="00612DF3"/>
    <w:rsid w:val="00650F42"/>
    <w:rsid w:val="006A0054"/>
    <w:rsid w:val="006A1105"/>
    <w:rsid w:val="006C7D70"/>
    <w:rsid w:val="006F0333"/>
    <w:rsid w:val="00700395"/>
    <w:rsid w:val="00714EB5"/>
    <w:rsid w:val="0071510D"/>
    <w:rsid w:val="00727B28"/>
    <w:rsid w:val="0074121F"/>
    <w:rsid w:val="00760C9A"/>
    <w:rsid w:val="007755D7"/>
    <w:rsid w:val="007A3A4A"/>
    <w:rsid w:val="007B0B78"/>
    <w:rsid w:val="007C548E"/>
    <w:rsid w:val="007E5161"/>
    <w:rsid w:val="007F3184"/>
    <w:rsid w:val="00802229"/>
    <w:rsid w:val="00803975"/>
    <w:rsid w:val="008373B3"/>
    <w:rsid w:val="00840EC3"/>
    <w:rsid w:val="00846A3F"/>
    <w:rsid w:val="00854667"/>
    <w:rsid w:val="00855E0D"/>
    <w:rsid w:val="0087703A"/>
    <w:rsid w:val="00877AA5"/>
    <w:rsid w:val="00885A91"/>
    <w:rsid w:val="008A3B27"/>
    <w:rsid w:val="008D0321"/>
    <w:rsid w:val="008D117A"/>
    <w:rsid w:val="008D39D9"/>
    <w:rsid w:val="008E567E"/>
    <w:rsid w:val="008E7A5F"/>
    <w:rsid w:val="008F087D"/>
    <w:rsid w:val="00902A7A"/>
    <w:rsid w:val="00935F1E"/>
    <w:rsid w:val="00937513"/>
    <w:rsid w:val="00941BB0"/>
    <w:rsid w:val="009B3919"/>
    <w:rsid w:val="009C7D55"/>
    <w:rsid w:val="009D350E"/>
    <w:rsid w:val="009D4CB8"/>
    <w:rsid w:val="009F4BD2"/>
    <w:rsid w:val="009F7EAC"/>
    <w:rsid w:val="00A0133D"/>
    <w:rsid w:val="00A23A7B"/>
    <w:rsid w:val="00A27490"/>
    <w:rsid w:val="00A4158A"/>
    <w:rsid w:val="00A41FCB"/>
    <w:rsid w:val="00A521E0"/>
    <w:rsid w:val="00A814A4"/>
    <w:rsid w:val="00A84733"/>
    <w:rsid w:val="00A96C62"/>
    <w:rsid w:val="00AA2DB9"/>
    <w:rsid w:val="00AC1CB8"/>
    <w:rsid w:val="00AC5CFA"/>
    <w:rsid w:val="00AD75CF"/>
    <w:rsid w:val="00AF5500"/>
    <w:rsid w:val="00AF649C"/>
    <w:rsid w:val="00B1230A"/>
    <w:rsid w:val="00B15527"/>
    <w:rsid w:val="00B3226C"/>
    <w:rsid w:val="00B339FA"/>
    <w:rsid w:val="00B46023"/>
    <w:rsid w:val="00B53BD0"/>
    <w:rsid w:val="00B7676C"/>
    <w:rsid w:val="00B800A2"/>
    <w:rsid w:val="00B8206A"/>
    <w:rsid w:val="00B84E7D"/>
    <w:rsid w:val="00B90BA3"/>
    <w:rsid w:val="00BA3A4E"/>
    <w:rsid w:val="00BE256E"/>
    <w:rsid w:val="00BE2595"/>
    <w:rsid w:val="00BF1277"/>
    <w:rsid w:val="00C20DA6"/>
    <w:rsid w:val="00C34C20"/>
    <w:rsid w:val="00C44D61"/>
    <w:rsid w:val="00C50E4C"/>
    <w:rsid w:val="00C53120"/>
    <w:rsid w:val="00C56704"/>
    <w:rsid w:val="00C57DC8"/>
    <w:rsid w:val="00C70C58"/>
    <w:rsid w:val="00C87CAD"/>
    <w:rsid w:val="00CB1C7A"/>
    <w:rsid w:val="00CB5B02"/>
    <w:rsid w:val="00CB74DD"/>
    <w:rsid w:val="00CC6BB0"/>
    <w:rsid w:val="00CE2459"/>
    <w:rsid w:val="00CE3755"/>
    <w:rsid w:val="00CF6003"/>
    <w:rsid w:val="00D13A16"/>
    <w:rsid w:val="00D1591A"/>
    <w:rsid w:val="00D3158B"/>
    <w:rsid w:val="00D347FA"/>
    <w:rsid w:val="00D46BAC"/>
    <w:rsid w:val="00D52279"/>
    <w:rsid w:val="00D60933"/>
    <w:rsid w:val="00D959BF"/>
    <w:rsid w:val="00D963CD"/>
    <w:rsid w:val="00D97F12"/>
    <w:rsid w:val="00DB43FE"/>
    <w:rsid w:val="00DB5B53"/>
    <w:rsid w:val="00DD4EAD"/>
    <w:rsid w:val="00DE5D7B"/>
    <w:rsid w:val="00E26F4E"/>
    <w:rsid w:val="00E3373F"/>
    <w:rsid w:val="00E36459"/>
    <w:rsid w:val="00E5494D"/>
    <w:rsid w:val="00E57281"/>
    <w:rsid w:val="00E63D91"/>
    <w:rsid w:val="00E73D4A"/>
    <w:rsid w:val="00E8063E"/>
    <w:rsid w:val="00E94606"/>
    <w:rsid w:val="00EC68A6"/>
    <w:rsid w:val="00ED245E"/>
    <w:rsid w:val="00ED2E24"/>
    <w:rsid w:val="00F02799"/>
    <w:rsid w:val="00F42DB2"/>
    <w:rsid w:val="00F501BB"/>
    <w:rsid w:val="00F67C61"/>
    <w:rsid w:val="00F864E0"/>
    <w:rsid w:val="00F91991"/>
    <w:rsid w:val="00FB4310"/>
    <w:rsid w:val="00FB5208"/>
    <w:rsid w:val="00FC5D3D"/>
    <w:rsid w:val="00FE1A62"/>
    <w:rsid w:val="00FF4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34201AA6-79A5-40FD-87AE-8DDA7280D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etersburgCTT" w:eastAsia="PetersburgCTT" w:hAnsi="PetersburgCTT" w:cs="PetersburgCTT"/>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pPr>
      <w:suppressAutoHyphens/>
    </w:pPr>
    <w:rPr>
      <w:rFonts w:ascii="Garamond" w:eastAsia="Garamond" w:hAnsi="Garamond" w:cs="Garamond"/>
      <w:sz w:val="24"/>
      <w:szCs w:val="24"/>
      <w:lang w:eastAsia="ar-SA"/>
    </w:rPr>
  </w:style>
  <w:style w:type="paragraph" w:styleId="1">
    <w:name w:val="heading 1"/>
    <w:basedOn w:val="a7"/>
    <w:next w:val="a7"/>
    <w:qFormat/>
    <w:pPr>
      <w:keepNext/>
      <w:numPr>
        <w:numId w:val="1"/>
      </w:numPr>
      <w:spacing w:before="240" w:after="60"/>
      <w:outlineLvl w:val="0"/>
    </w:pPr>
    <w:rPr>
      <w:rFonts w:ascii="Mincho" w:hAnsi="Mincho"/>
      <w:b/>
      <w:bCs/>
      <w:kern w:val="1"/>
      <w:sz w:val="32"/>
      <w:szCs w:val="32"/>
    </w:rPr>
  </w:style>
  <w:style w:type="paragraph" w:styleId="2">
    <w:name w:val="heading 2"/>
    <w:basedOn w:val="a7"/>
    <w:next w:val="a7"/>
    <w:qFormat/>
    <w:pPr>
      <w:keepNext/>
      <w:numPr>
        <w:ilvl w:val="1"/>
        <w:numId w:val="1"/>
      </w:numPr>
      <w:spacing w:before="240" w:after="60"/>
      <w:outlineLvl w:val="1"/>
    </w:pPr>
    <w:rPr>
      <w:rFonts w:ascii="Mincho" w:hAnsi="Mincho"/>
      <w:b/>
      <w:bCs/>
      <w:i/>
      <w:iCs/>
      <w:sz w:val="28"/>
      <w:szCs w:val="28"/>
    </w:rPr>
  </w:style>
  <w:style w:type="paragraph" w:styleId="30">
    <w:name w:val="heading 3"/>
    <w:basedOn w:val="6"/>
    <w:next w:val="a7"/>
    <w:qFormat/>
    <w:pPr>
      <w:numPr>
        <w:ilvl w:val="2"/>
      </w:numPr>
      <w:outlineLvl w:val="2"/>
    </w:pPr>
  </w:style>
  <w:style w:type="paragraph" w:styleId="4">
    <w:name w:val="heading 4"/>
    <w:basedOn w:val="a7"/>
    <w:next w:val="a7"/>
    <w:qFormat/>
    <w:pPr>
      <w:keepNext/>
      <w:numPr>
        <w:ilvl w:val="3"/>
        <w:numId w:val="1"/>
      </w:numPr>
      <w:spacing w:line="360" w:lineRule="auto"/>
      <w:jc w:val="center"/>
      <w:outlineLvl w:val="3"/>
    </w:pPr>
    <w:rPr>
      <w:sz w:val="32"/>
      <w:szCs w:val="20"/>
    </w:rPr>
  </w:style>
  <w:style w:type="paragraph" w:styleId="5">
    <w:name w:val="heading 5"/>
    <w:basedOn w:val="a7"/>
    <w:next w:val="a7"/>
    <w:qFormat/>
    <w:pPr>
      <w:keepNext/>
      <w:widowControl w:val="0"/>
      <w:numPr>
        <w:ilvl w:val="4"/>
        <w:numId w:val="1"/>
      </w:numPr>
      <w:spacing w:after="120"/>
      <w:jc w:val="right"/>
      <w:outlineLvl w:val="4"/>
    </w:pPr>
    <w:rPr>
      <w:b/>
      <w:sz w:val="28"/>
      <w:szCs w:val="20"/>
    </w:rPr>
  </w:style>
  <w:style w:type="paragraph" w:styleId="6">
    <w:name w:val="heading 6"/>
    <w:basedOn w:val="a7"/>
    <w:next w:val="a7"/>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7"/>
    <w:next w:val="a7"/>
    <w:qFormat/>
    <w:pPr>
      <w:numPr>
        <w:ilvl w:val="6"/>
        <w:numId w:val="1"/>
      </w:numPr>
      <w:spacing w:before="240" w:after="60"/>
      <w:outlineLvl w:val="6"/>
    </w:pPr>
    <w:rPr>
      <w:rFonts w:ascii="IzhTitl" w:hAnsi="IzhTitl"/>
    </w:rPr>
  </w:style>
  <w:style w:type="paragraph" w:styleId="8">
    <w:name w:val="heading 8"/>
    <w:basedOn w:val="a7"/>
    <w:next w:val="a7"/>
    <w:uiPriority w:val="99"/>
    <w:qFormat/>
    <w:pPr>
      <w:numPr>
        <w:ilvl w:val="7"/>
        <w:numId w:val="1"/>
      </w:numPr>
      <w:spacing w:before="240" w:after="60"/>
      <w:outlineLvl w:val="7"/>
    </w:pPr>
    <w:rPr>
      <w:rFonts w:ascii="IzhTitl" w:hAnsi="IzhTitl"/>
      <w:i/>
      <w:iCs/>
    </w:rPr>
  </w:style>
  <w:style w:type="paragraph" w:styleId="9">
    <w:name w:val="heading 9"/>
    <w:basedOn w:val="a7"/>
    <w:next w:val="a7"/>
    <w:qFormat/>
    <w:pPr>
      <w:keepNext/>
      <w:widowControl w:val="0"/>
      <w:numPr>
        <w:ilvl w:val="8"/>
        <w:numId w:val="1"/>
      </w:numPr>
      <w:autoSpaceDE w:val="0"/>
      <w:spacing w:line="360" w:lineRule="auto"/>
      <w:outlineLvl w:val="8"/>
    </w:pPr>
    <w:rPr>
      <w:b/>
      <w:bCs/>
      <w:sz w:val="28"/>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b">
    <w:name w:val="Основной текст Знак"/>
    <w:rPr>
      <w:sz w:val="28"/>
      <w:szCs w:val="24"/>
      <w:lang w:val="ru-RU" w:eastAsia="ar-SA" w:bidi="ar-SA"/>
    </w:rPr>
  </w:style>
  <w:style w:type="character" w:customStyle="1" w:styleId="ac">
    <w:name w:val="Символ сноски"/>
    <w:rPr>
      <w:vertAlign w:val="superscript"/>
    </w:rPr>
  </w:style>
  <w:style w:type="character" w:styleId="ad">
    <w:name w:val="page number"/>
    <w:basedOn w:val="61"/>
  </w:style>
  <w:style w:type="character" w:styleId="ae">
    <w:name w:val="Hyperlink"/>
    <w:rPr>
      <w:color w:val="0000FF"/>
      <w:u w:val="single"/>
    </w:rPr>
  </w:style>
  <w:style w:type="character" w:customStyle="1" w:styleId="af">
    <w:name w:val="Верхний колонтитул Знак"/>
    <w:rPr>
      <w:sz w:val="28"/>
      <w:szCs w:val="24"/>
    </w:rPr>
  </w:style>
  <w:style w:type="character" w:customStyle="1" w:styleId="af0">
    <w:name w:val="Нижний колонтитул Знак"/>
    <w:rPr>
      <w:sz w:val="24"/>
      <w:szCs w:val="24"/>
    </w:rPr>
  </w:style>
  <w:style w:type="character" w:customStyle="1" w:styleId="20">
    <w:name w:val="Заголовок 2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uiPriority w:val="99"/>
    <w:rPr>
      <w:rFonts w:ascii="IzhTitl" w:hAnsi="IzhTitl" w:cs="IzhTitl"/>
      <w:i/>
      <w:iCs/>
      <w:sz w:val="24"/>
      <w:szCs w:val="24"/>
    </w:rPr>
  </w:style>
  <w:style w:type="character" w:customStyle="1" w:styleId="21">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1">
    <w:name w:val="Текст сноски Знак"/>
    <w:rPr>
      <w:sz w:val="24"/>
      <w:szCs w:val="24"/>
    </w:rPr>
  </w:style>
  <w:style w:type="character" w:customStyle="1" w:styleId="af2">
    <w:name w:val="Основной текст с отступом Знак"/>
    <w:aliases w:val=" Знак Знак"/>
    <w:rPr>
      <w:sz w:val="28"/>
      <w:szCs w:val="24"/>
    </w:rPr>
  </w:style>
  <w:style w:type="character" w:customStyle="1" w:styleId="22">
    <w:name w:val="Основной текст с отступом 2 Знак"/>
    <w:link w:val="23"/>
    <w:uiPriority w:val="99"/>
    <w:rPr>
      <w:sz w:val="28"/>
    </w:rPr>
  </w:style>
  <w:style w:type="character" w:customStyle="1" w:styleId="36">
    <w:name w:val="Основной текст с отступом 3 Знак"/>
    <w:link w:val="37"/>
    <w:rPr>
      <w:sz w:val="24"/>
    </w:rPr>
  </w:style>
  <w:style w:type="character" w:customStyle="1" w:styleId="af3">
    <w:name w:val="Символы концевой сноски"/>
    <w:rPr>
      <w:vertAlign w:val="superscript"/>
    </w:rPr>
  </w:style>
  <w:style w:type="character" w:styleId="af4">
    <w:name w:val="FollowedHyperlink"/>
    <w:uiPriority w:val="99"/>
    <w:rPr>
      <w:color w:val="800080"/>
      <w:u w:val="single"/>
    </w:rPr>
  </w:style>
  <w:style w:type="character" w:customStyle="1" w:styleId="af5">
    <w:name w:val="Текст Знак"/>
    <w:link w:val="af6"/>
    <w:rPr>
      <w:rFonts w:ascii="ISOCPEUR" w:hAnsi="ISOCPEUR" w:cs="ISOCPEUR"/>
    </w:rPr>
  </w:style>
  <w:style w:type="character" w:customStyle="1" w:styleId="hlmenu3">
    <w:name w:val="hlmenu3"/>
  </w:style>
  <w:style w:type="character" w:customStyle="1" w:styleId="af7">
    <w:name w:val="Схема документа Знак"/>
    <w:link w:val="af8"/>
    <w:rPr>
      <w:rFonts w:ascii="Helvetica" w:hAnsi="Helvetica" w:cs="Helvetica"/>
      <w:sz w:val="16"/>
      <w:szCs w:val="16"/>
    </w:rPr>
  </w:style>
  <w:style w:type="character" w:styleId="af9">
    <w:name w:val="Strong"/>
    <w:uiPriority w:val="22"/>
    <w:qFormat/>
    <w:rPr>
      <w:b/>
      <w:bCs/>
    </w:rPr>
  </w:style>
  <w:style w:type="character" w:customStyle="1" w:styleId="afa">
    <w:name w:val="Текст концевой сноски Знак"/>
    <w:basedOn w:val="61"/>
  </w:style>
  <w:style w:type="character" w:customStyle="1" w:styleId="afb">
    <w:name w:val="Текст выноски Знак"/>
    <w:rPr>
      <w:rFonts w:ascii="Helvetica" w:hAnsi="Helvetica" w:cs="Helvetica"/>
      <w:sz w:val="16"/>
      <w:szCs w:val="16"/>
    </w:rPr>
  </w:style>
  <w:style w:type="character" w:customStyle="1" w:styleId="24">
    <w:name w:val="Знак примечания2"/>
    <w:rPr>
      <w:sz w:val="16"/>
      <w:szCs w:val="16"/>
    </w:rPr>
  </w:style>
  <w:style w:type="character" w:customStyle="1" w:styleId="afc">
    <w:name w:val="Текст примечания Знак"/>
    <w:basedOn w:val="61"/>
    <w:link w:val="afd"/>
  </w:style>
  <w:style w:type="character" w:customStyle="1" w:styleId="afe">
    <w:name w:val="Тема примечания Знак"/>
    <w:rPr>
      <w:b/>
      <w:bCs/>
    </w:rPr>
  </w:style>
  <w:style w:type="character" w:customStyle="1" w:styleId="aff">
    <w:name w:val="знак сноски"/>
    <w:rPr>
      <w:vertAlign w:val="superscript"/>
    </w:rPr>
  </w:style>
  <w:style w:type="character" w:customStyle="1" w:styleId="aff0">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1">
    <w:name w:val="Подзаголовок Знак"/>
    <w:rPr>
      <w:rFonts w:ascii="OpenSymbol" w:hAnsi="OpenSymbol" w:cs="OpenSymbol"/>
      <w:b/>
    </w:rPr>
  </w:style>
  <w:style w:type="character" w:styleId="aff2">
    <w:name w:val="Emphasis"/>
    <w:qFormat/>
    <w:rPr>
      <w:i/>
      <w:iCs/>
    </w:rPr>
  </w:style>
  <w:style w:type="character" w:customStyle="1" w:styleId="aff3">
    <w:name w:val="ТаблицаСодержание Знак"/>
    <w:rPr>
      <w:color w:val="000000"/>
      <w:sz w:val="26"/>
      <w:szCs w:val="28"/>
      <w:shd w:val="clear" w:color="auto" w:fill="FFFFFF"/>
    </w:rPr>
  </w:style>
  <w:style w:type="character" w:customStyle="1" w:styleId="aff4">
    <w:name w:val="ПодписьРис Знак"/>
    <w:rPr>
      <w:sz w:val="28"/>
      <w:szCs w:val="26"/>
    </w:rPr>
  </w:style>
  <w:style w:type="character" w:customStyle="1" w:styleId="aff5">
    <w:name w:val="ТекстНадписи Знак"/>
    <w:rPr>
      <w:color w:val="000000"/>
      <w:sz w:val="26"/>
      <w:szCs w:val="26"/>
      <w:shd w:val="clear" w:color="auto" w:fill="FFFFFF"/>
    </w:rPr>
  </w:style>
  <w:style w:type="character" w:customStyle="1" w:styleId="aff6">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7">
    <w:name w:val="Абзац списка Знак"/>
    <w:rPr>
      <w:sz w:val="28"/>
    </w:rPr>
  </w:style>
  <w:style w:type="character" w:customStyle="1" w:styleId="25">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6">
    <w:name w:val="Знак Знак2"/>
    <w:rPr>
      <w:lang w:val="ru-RU" w:eastAsia="ar-SA" w:bidi="ar-SA"/>
    </w:rPr>
  </w:style>
  <w:style w:type="character" w:customStyle="1" w:styleId="aff8">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9">
    <w:name w:val="Обычный без отступа Знак"/>
    <w:rPr>
      <w:rFonts w:eastAsia="Impact"/>
    </w:rPr>
  </w:style>
  <w:style w:type="character" w:customStyle="1" w:styleId="affa">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b">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c">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d">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e">
    <w:name w:val="Текст статьи Знак"/>
    <w:rPr>
      <w:sz w:val="28"/>
      <w:szCs w:val="28"/>
    </w:rPr>
  </w:style>
  <w:style w:type="character" w:customStyle="1" w:styleId="hl">
    <w:name w:val="hl"/>
    <w:rPr>
      <w:rFonts w:cs="Garamond"/>
    </w:rPr>
  </w:style>
  <w:style w:type="character" w:customStyle="1" w:styleId="afff">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0">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uiPriority w:val="99"/>
    <w:rPr>
      <w:i/>
      <w:iCs/>
    </w:rPr>
  </w:style>
  <w:style w:type="character" w:styleId="afff1">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2">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uiPriority w:val="99"/>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3">
    <w:name w:val="номер страницы"/>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4">
    <w:name w:val="Основной шрифт"/>
  </w:style>
  <w:style w:type="character" w:customStyle="1" w:styleId="afff5">
    <w:name w:val="Электронная подпись Знак"/>
    <w:rPr>
      <w:color w:val="000000"/>
      <w:sz w:val="28"/>
      <w:szCs w:val="28"/>
      <w:lang w:val="uk-UA"/>
    </w:rPr>
  </w:style>
  <w:style w:type="character" w:customStyle="1" w:styleId="afff6">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7">
    <w:name w:val="текст ссылки Знак"/>
    <w:rPr>
      <w:color w:val="000000"/>
      <w:sz w:val="28"/>
      <w:szCs w:val="28"/>
      <w:lang w:val="uk-UA"/>
    </w:rPr>
  </w:style>
  <w:style w:type="character" w:customStyle="1" w:styleId="post-b">
    <w:name w:val="post-b"/>
  </w:style>
  <w:style w:type="character" w:customStyle="1" w:styleId="afff8">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9">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a">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c">
    <w:name w:val="Текст виноски Знак"/>
    <w:rPr>
      <w:rFonts w:ascii="Garamond" w:eastAsia="Garamond" w:hAnsi="Garamond" w:cs="Garamond"/>
      <w:sz w:val="20"/>
      <w:szCs w:val="20"/>
      <w:lang w:val="ru-RU"/>
    </w:rPr>
  </w:style>
  <w:style w:type="character" w:customStyle="1" w:styleId="afffd">
    <w:name w:val="Верхній колонтитул Знак"/>
    <w:rPr>
      <w:rFonts w:ascii="Garamond" w:eastAsia="Garamond" w:hAnsi="Garamond" w:cs="Garamond"/>
      <w:sz w:val="24"/>
      <w:szCs w:val="24"/>
    </w:rPr>
  </w:style>
  <w:style w:type="character" w:customStyle="1" w:styleId="afffe">
    <w:name w:val="Нижній колонтитул Знак"/>
    <w:rPr>
      <w:rFonts w:ascii="Garamond" w:eastAsia="Garamond" w:hAnsi="Garamond" w:cs="Garamond"/>
      <w:sz w:val="24"/>
      <w:szCs w:val="24"/>
      <w:lang w:val="ru-RU"/>
    </w:rPr>
  </w:style>
  <w:style w:type="character" w:customStyle="1" w:styleId="affff">
    <w:name w:val="Основний текст Знак"/>
    <w:rPr>
      <w:rFonts w:ascii="Garamond" w:eastAsia="Garamond" w:hAnsi="Garamond" w:cs="Garamond"/>
      <w:b/>
      <w:bCs/>
      <w:sz w:val="28"/>
      <w:szCs w:val="28"/>
    </w:rPr>
  </w:style>
  <w:style w:type="character" w:customStyle="1" w:styleId="affff0">
    <w:name w:val="Основний текст з відступом Знак"/>
    <w:rPr>
      <w:rFonts w:ascii="Garamond" w:eastAsia="Garamond" w:hAnsi="Garamond" w:cs="Garamond"/>
      <w:sz w:val="28"/>
      <w:szCs w:val="24"/>
    </w:rPr>
  </w:style>
  <w:style w:type="character" w:customStyle="1" w:styleId="affff1">
    <w:name w:val="Червоний рядок Знак"/>
    <w:rPr>
      <w:rFonts w:ascii="Garamond" w:eastAsia="Garamond" w:hAnsi="Garamond" w:cs="Garamond"/>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Garamond" w:eastAsia="Garamond" w:hAnsi="Garamond" w:cs="Garamond"/>
      <w:sz w:val="24"/>
      <w:szCs w:val="24"/>
      <w:lang w:val="ru-RU"/>
    </w:rPr>
  </w:style>
  <w:style w:type="character" w:customStyle="1" w:styleId="2d">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e">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b">
    <w:name w:val="Гиперссылка1"/>
    <w:rPr>
      <w:color w:val="0000FF"/>
      <w:u w:val="single"/>
    </w:rPr>
  </w:style>
  <w:style w:type="character" w:customStyle="1" w:styleId="1c">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d">
    <w:name w:val="Название1"/>
  </w:style>
  <w:style w:type="character" w:customStyle="1" w:styleId="1e">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3">
    <w:name w:val="Символи виноски"/>
    <w:rPr>
      <w:vertAlign w:val="superscript"/>
    </w:rPr>
  </w:style>
  <w:style w:type="character" w:customStyle="1" w:styleId="affff4">
    <w:name w:val="Стиль"/>
    <w:rPr>
      <w:rFonts w:ascii="Garamond" w:hAnsi="Garamond" w:cs="Garamond"/>
      <w:sz w:val="20"/>
      <w:vertAlign w:val="superscript"/>
    </w:rPr>
  </w:style>
  <w:style w:type="character" w:customStyle="1" w:styleId="affff5">
    <w:name w:val="текст виноски Знак"/>
  </w:style>
  <w:style w:type="character" w:customStyle="1" w:styleId="a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0">
    <w:name w:val="Выделение1"/>
    <w:rPr>
      <w:i/>
    </w:rPr>
  </w:style>
  <w:style w:type="character" w:customStyle="1" w:styleId="1f1">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2">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9">
    <w:name w:val="Прощание Знак"/>
    <w:rPr>
      <w:sz w:val="24"/>
      <w:szCs w:val="24"/>
      <w:lang w:val="pl-PL"/>
    </w:rPr>
  </w:style>
  <w:style w:type="character" w:customStyle="1" w:styleId="rvts17">
    <w:name w:val="rvts17"/>
    <w:uiPriority w:val="99"/>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a">
    <w:name w:val="Вподбор подзаголовок"/>
    <w:rPr>
      <w:rFonts w:ascii="Garamond" w:hAnsi="Garamond" w:cs="Garamond"/>
      <w:b/>
      <w:sz w:val="28"/>
      <w:lang w:val="uk-UA"/>
    </w:rPr>
  </w:style>
  <w:style w:type="character" w:customStyle="1" w:styleId="affffb">
    <w:name w:val="Таблица знак Знак Знак"/>
    <w:rPr>
      <w:sz w:val="26"/>
      <w:szCs w:val="26"/>
    </w:rPr>
  </w:style>
  <w:style w:type="character" w:customStyle="1" w:styleId="affffc">
    <w:name w:val="Рисунок Знак Знак"/>
    <w:rPr>
      <w:sz w:val="24"/>
      <w:szCs w:val="24"/>
    </w:rPr>
  </w:style>
  <w:style w:type="character" w:customStyle="1" w:styleId="affffd">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e">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
    <w:name w:val="Гиперссылка2"/>
    <w:rPr>
      <w:rFonts w:ascii="Garamond" w:hAnsi="Garamond" w:cs="Garamond"/>
      <w:color w:val="0000FF"/>
      <w:u w:val="single"/>
    </w:rPr>
  </w:style>
  <w:style w:type="character" w:customStyle="1" w:styleId="afffff">
    <w:name w:val="Пример (символ)"/>
    <w:rPr>
      <w:rFonts w:ascii="Mincho" w:hAnsi="Mincho" w:cs="Mincho"/>
      <w:sz w:val="26"/>
    </w:rPr>
  </w:style>
  <w:style w:type="character" w:customStyle="1" w:styleId="afffff0">
    <w:name w:val="Информблок"/>
    <w:rPr>
      <w:i/>
    </w:rPr>
  </w:style>
  <w:style w:type="character" w:customStyle="1" w:styleId="1f3">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4">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1">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5">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6">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7">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2">
    <w:name w:val="Цитація Знак"/>
    <w:rPr>
      <w:i/>
      <w:iCs/>
      <w:sz w:val="24"/>
      <w:szCs w:val="24"/>
      <w:lang w:val="uk-UA"/>
    </w:rPr>
  </w:style>
  <w:style w:type="character" w:customStyle="1" w:styleId="afffff3">
    <w:name w:val="Насичена цитата Знак"/>
    <w:rPr>
      <w:b/>
      <w:bCs/>
      <w:i/>
      <w:iCs/>
      <w:sz w:val="24"/>
      <w:szCs w:val="24"/>
      <w:lang w:val="uk-UA"/>
    </w:rPr>
  </w:style>
  <w:style w:type="character" w:customStyle="1" w:styleId="afffff4">
    <w:name w:val="Слабке виокремлення"/>
    <w:rPr>
      <w:i/>
      <w:iCs/>
    </w:rPr>
  </w:style>
  <w:style w:type="character" w:customStyle="1" w:styleId="afffff5">
    <w:name w:val="Сильне виокремлення"/>
    <w:rPr>
      <w:b/>
      <w:bCs/>
    </w:rPr>
  </w:style>
  <w:style w:type="character" w:customStyle="1" w:styleId="afffff6">
    <w:name w:val="Слабке посилання"/>
    <w:rPr>
      <w:smallCaps/>
    </w:rPr>
  </w:style>
  <w:style w:type="character" w:customStyle="1" w:styleId="afffff7">
    <w:name w:val="Сильне посилання"/>
    <w:rPr>
      <w:smallCaps/>
      <w:spacing w:val="5"/>
      <w:u w:val="single"/>
    </w:rPr>
  </w:style>
  <w:style w:type="character" w:customStyle="1" w:styleId="afffff8">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9">
    <w:name w:val="текст сноски Знак Знак"/>
    <w:rPr>
      <w:sz w:val="16"/>
      <w:lang w:val="ru-RU" w:eastAsia="ar-SA" w:bidi="ar-SA"/>
    </w:rPr>
  </w:style>
  <w:style w:type="character" w:customStyle="1" w:styleId="afffffa">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b">
    <w:name w:val="Приветствие Знак"/>
    <w:rPr>
      <w:sz w:val="24"/>
    </w:rPr>
  </w:style>
  <w:style w:type="character" w:customStyle="1" w:styleId="afffffc">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d">
    <w:name w:val="Сноска_"/>
    <w:link w:val="afffffe"/>
    <w:rPr>
      <w:rFonts w:ascii="Symbol" w:hAnsi="Symbol" w:cs="Symbol"/>
      <w:sz w:val="18"/>
    </w:rPr>
  </w:style>
  <w:style w:type="character" w:customStyle="1" w:styleId="2f0">
    <w:name w:val="Сноска (2)_"/>
    <w:rPr>
      <w:i/>
      <w:iCs/>
      <w:sz w:val="17"/>
      <w:szCs w:val="17"/>
      <w:shd w:val="clear" w:color="auto" w:fill="FFFFFF"/>
    </w:rPr>
  </w:style>
  <w:style w:type="character" w:customStyle="1" w:styleId="1f8">
    <w:name w:val="Заголовок №1_"/>
    <w:rPr>
      <w:b/>
      <w:bCs/>
      <w:spacing w:val="-20"/>
      <w:sz w:val="38"/>
      <w:szCs w:val="38"/>
      <w:shd w:val="clear" w:color="auto" w:fill="FFFFFF"/>
    </w:rPr>
  </w:style>
  <w:style w:type="character" w:customStyle="1" w:styleId="2f1">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0">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1">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2">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3">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2">
    <w:name w:val="Оглавление (2)_"/>
    <w:rPr>
      <w:i/>
      <w:iCs/>
      <w:sz w:val="17"/>
      <w:szCs w:val="17"/>
      <w:shd w:val="clear" w:color="auto" w:fill="FFFFFF"/>
    </w:rPr>
  </w:style>
  <w:style w:type="character" w:customStyle="1" w:styleId="2f3">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4">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5">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6">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5">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9">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7">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8">
    <w:name w:val="???????? ????? ??????"/>
    <w:rPr>
      <w:sz w:val="20"/>
      <w:szCs w:val="20"/>
    </w:rPr>
  </w:style>
  <w:style w:type="character" w:customStyle="1" w:styleId="1fa">
    <w:name w:val="???????? ????? ??????1"/>
    <w:rPr>
      <w:sz w:val="20"/>
      <w:szCs w:val="20"/>
    </w:rPr>
  </w:style>
  <w:style w:type="character" w:customStyle="1" w:styleId="affffff9">
    <w:name w:val="????? ????????"/>
  </w:style>
  <w:style w:type="character" w:customStyle="1" w:styleId="1fb">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a">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c">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8">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b">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c">
    <w:name w:val="Обычный без проверки"/>
    <w:rPr>
      <w:i/>
      <w:sz w:val="24"/>
      <w:lang w:val="ru-RU"/>
    </w:rPr>
  </w:style>
  <w:style w:type="character" w:customStyle="1" w:styleId="affffffd">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d">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a">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e">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e">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
    <w:name w:val="Маркеры списка"/>
    <w:rPr>
      <w:rFonts w:ascii="TimesET" w:eastAsia="TimesET" w:hAnsi="TimesET" w:cs="TimesET"/>
    </w:rPr>
  </w:style>
  <w:style w:type="paragraph" w:customStyle="1" w:styleId="afffffff0">
    <w:name w:val="Заголовок"/>
    <w:next w:val="afffffff1"/>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1">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7"/>
    <w:link w:val="1ff"/>
    <w:pPr>
      <w:spacing w:after="120"/>
    </w:pPr>
    <w:rPr>
      <w:sz w:val="28"/>
    </w:rPr>
  </w:style>
  <w:style w:type="paragraph" w:styleId="afffffff2">
    <w:name w:val="List"/>
    <w:basedOn w:val="a7"/>
    <w:pPr>
      <w:tabs>
        <w:tab w:val="left" w:pos="644"/>
      </w:tabs>
      <w:spacing w:before="60" w:after="60"/>
      <w:ind w:left="624" w:hanging="340"/>
    </w:pPr>
    <w:rPr>
      <w:sz w:val="26"/>
    </w:rPr>
  </w:style>
  <w:style w:type="paragraph" w:customStyle="1" w:styleId="2fb">
    <w:name w:val="Название2"/>
    <w:basedOn w:val="a7"/>
    <w:pPr>
      <w:suppressLineNumbers/>
      <w:spacing w:before="120" w:after="120"/>
    </w:pPr>
    <w:rPr>
      <w:rFonts w:cs="Times New Roman CYR"/>
      <w:i/>
      <w:iCs/>
    </w:rPr>
  </w:style>
  <w:style w:type="paragraph" w:customStyle="1" w:styleId="2fc">
    <w:name w:val="Указатель2"/>
    <w:basedOn w:val="a7"/>
    <w:pPr>
      <w:suppressLineNumbers/>
    </w:pPr>
    <w:rPr>
      <w:rFonts w:cs="Times New Roman CYR"/>
    </w:rPr>
  </w:style>
  <w:style w:type="paragraph" w:styleId="1ff0">
    <w:name w:val="toc 1"/>
    <w:aliases w:val="Дисс. Оглавление 1"/>
    <w:basedOn w:val="a7"/>
    <w:next w:val="a7"/>
    <w:qFormat/>
    <w:pPr>
      <w:tabs>
        <w:tab w:val="left" w:pos="960"/>
        <w:tab w:val="left" w:pos="1276"/>
        <w:tab w:val="right" w:leader="dot" w:pos="9639"/>
      </w:tabs>
      <w:spacing w:before="120" w:after="120"/>
    </w:pPr>
    <w:rPr>
      <w:b/>
      <w:caps/>
      <w:szCs w:val="20"/>
    </w:rPr>
  </w:style>
  <w:style w:type="paragraph" w:styleId="afffffff3">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
    <w:basedOn w:val="a7"/>
    <w:pPr>
      <w:spacing w:line="240" w:lineRule="atLeast"/>
      <w:jc w:val="both"/>
    </w:pPr>
  </w:style>
  <w:style w:type="paragraph" w:styleId="afffffff4">
    <w:name w:val="header"/>
    <w:basedOn w:val="a7"/>
    <w:pPr>
      <w:tabs>
        <w:tab w:val="center" w:pos="4677"/>
        <w:tab w:val="right" w:pos="9355"/>
      </w:tabs>
      <w:spacing w:line="240" w:lineRule="atLeast"/>
      <w:ind w:firstLine="700"/>
      <w:jc w:val="both"/>
    </w:pPr>
    <w:rPr>
      <w:sz w:val="28"/>
    </w:rPr>
  </w:style>
  <w:style w:type="paragraph" w:customStyle="1" w:styleId="1ff1">
    <w:name w:val="Стиль 1 Знак Знак"/>
    <w:basedOn w:val="a7"/>
    <w:next w:val="a7"/>
    <w:pPr>
      <w:shd w:val="clear" w:color="auto" w:fill="FFFFFF"/>
      <w:autoSpaceDE w:val="0"/>
      <w:spacing w:line="360" w:lineRule="auto"/>
      <w:ind w:firstLine="709"/>
      <w:jc w:val="both"/>
    </w:pPr>
    <w:rPr>
      <w:sz w:val="28"/>
      <w:szCs w:val="20"/>
    </w:rPr>
  </w:style>
  <w:style w:type="paragraph" w:styleId="afffffff5">
    <w:name w:val="Title"/>
    <w:basedOn w:val="a7"/>
    <w:next w:val="afffffff6"/>
    <w:qFormat/>
    <w:pPr>
      <w:spacing w:line="360" w:lineRule="auto"/>
      <w:jc w:val="center"/>
    </w:pPr>
    <w:rPr>
      <w:caps/>
      <w:sz w:val="32"/>
      <w:szCs w:val="20"/>
    </w:rPr>
  </w:style>
  <w:style w:type="paragraph" w:styleId="afffffff6">
    <w:name w:val="Subtitle"/>
    <w:basedOn w:val="a7"/>
    <w:next w:val="afffffff1"/>
    <w:qFormat/>
    <w:pPr>
      <w:widowControl w:val="0"/>
      <w:jc w:val="center"/>
    </w:pPr>
    <w:rPr>
      <w:rFonts w:ascii="OpenSymbol" w:hAnsi="OpenSymbol" w:cs="OpenSymbol"/>
      <w:b/>
      <w:sz w:val="20"/>
      <w:szCs w:val="20"/>
    </w:rPr>
  </w:style>
  <w:style w:type="paragraph" w:styleId="afffffff7">
    <w:name w:val="footer"/>
    <w:basedOn w:val="a7"/>
    <w:pPr>
      <w:tabs>
        <w:tab w:val="center" w:pos="4677"/>
        <w:tab w:val="right" w:pos="9355"/>
      </w:tabs>
    </w:pPr>
  </w:style>
  <w:style w:type="paragraph" w:styleId="afffffff8">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7"/>
    <w:pPr>
      <w:spacing w:after="120"/>
      <w:ind w:left="283"/>
    </w:pPr>
    <w:rPr>
      <w:sz w:val="28"/>
    </w:rPr>
  </w:style>
  <w:style w:type="paragraph" w:customStyle="1" w:styleId="230">
    <w:name w:val="Основной текст 23"/>
    <w:basedOn w:val="a7"/>
    <w:pPr>
      <w:spacing w:after="120" w:line="480" w:lineRule="auto"/>
    </w:pPr>
  </w:style>
  <w:style w:type="paragraph" w:customStyle="1" w:styleId="321">
    <w:name w:val="Основной текст 32"/>
    <w:basedOn w:val="a7"/>
    <w:pPr>
      <w:spacing w:after="120"/>
    </w:pPr>
    <w:rPr>
      <w:sz w:val="16"/>
      <w:szCs w:val="16"/>
    </w:rPr>
  </w:style>
  <w:style w:type="paragraph" w:customStyle="1" w:styleId="afffffff9">
    <w:name w:val="Автор"/>
    <w:basedOn w:val="a7"/>
    <w:next w:val="1"/>
    <w:pPr>
      <w:widowControl w:val="0"/>
      <w:spacing w:after="120" w:line="360" w:lineRule="auto"/>
      <w:ind w:firstLine="567"/>
      <w:jc w:val="right"/>
    </w:pPr>
    <w:rPr>
      <w:sz w:val="28"/>
      <w:szCs w:val="20"/>
    </w:rPr>
  </w:style>
  <w:style w:type="paragraph" w:customStyle="1" w:styleId="Name">
    <w:name w:val="Name"/>
    <w:basedOn w:val="a7"/>
    <w:next w:val="afffffff9"/>
    <w:pPr>
      <w:widowControl w:val="0"/>
      <w:spacing w:line="360" w:lineRule="auto"/>
    </w:pPr>
    <w:rPr>
      <w:sz w:val="18"/>
      <w:szCs w:val="20"/>
      <w:lang w:val="en-US"/>
    </w:rPr>
  </w:style>
  <w:style w:type="paragraph" w:customStyle="1" w:styleId="afffffffa">
    <w:name w:val="ЭлАдрес"/>
    <w:basedOn w:val="a7"/>
    <w:next w:val="a7"/>
    <w:pPr>
      <w:widowControl w:val="0"/>
      <w:spacing w:after="120" w:line="360" w:lineRule="auto"/>
      <w:jc w:val="right"/>
    </w:pPr>
    <w:rPr>
      <w:sz w:val="20"/>
      <w:szCs w:val="20"/>
      <w:lang w:val="en-GB"/>
    </w:rPr>
  </w:style>
  <w:style w:type="paragraph" w:customStyle="1" w:styleId="250">
    <w:name w:val="Основной текст с отступом 25"/>
    <w:basedOn w:val="a7"/>
    <w:pPr>
      <w:widowControl w:val="0"/>
      <w:spacing w:line="360" w:lineRule="auto"/>
      <w:ind w:right="105" w:firstLine="660"/>
      <w:jc w:val="both"/>
    </w:pPr>
    <w:rPr>
      <w:sz w:val="28"/>
      <w:szCs w:val="20"/>
    </w:rPr>
  </w:style>
  <w:style w:type="paragraph" w:customStyle="1" w:styleId="3f2">
    <w:name w:val="Цитата3"/>
    <w:basedOn w:val="a7"/>
    <w:pPr>
      <w:widowControl w:val="0"/>
      <w:spacing w:line="360" w:lineRule="auto"/>
      <w:ind w:left="567" w:right="567"/>
      <w:jc w:val="center"/>
    </w:pPr>
    <w:rPr>
      <w:sz w:val="28"/>
      <w:szCs w:val="20"/>
    </w:rPr>
  </w:style>
  <w:style w:type="paragraph" w:customStyle="1" w:styleId="341">
    <w:name w:val="Основной текст с отступом 34"/>
    <w:basedOn w:val="a7"/>
    <w:pPr>
      <w:widowControl w:val="0"/>
      <w:spacing w:line="360" w:lineRule="auto"/>
      <w:ind w:firstLine="567"/>
      <w:jc w:val="both"/>
    </w:pPr>
    <w:rPr>
      <w:szCs w:val="20"/>
    </w:rPr>
  </w:style>
  <w:style w:type="paragraph" w:customStyle="1" w:styleId="afffffffb">
    <w:name w:val="Название таблицы"/>
    <w:basedOn w:val="afffffff8"/>
    <w:pPr>
      <w:widowControl w:val="0"/>
      <w:spacing w:line="360" w:lineRule="auto"/>
      <w:ind w:left="567" w:right="567"/>
      <w:jc w:val="center"/>
    </w:pPr>
    <w:rPr>
      <w:rFonts w:ascii="OpenSymbol" w:hAnsi="OpenSymbol" w:cs="OpenSymbol"/>
      <w:b/>
      <w:sz w:val="24"/>
      <w:szCs w:val="20"/>
    </w:rPr>
  </w:style>
  <w:style w:type="paragraph" w:customStyle="1" w:styleId="1ff2">
    <w:name w:val="Квадрат1"/>
    <w:basedOn w:val="a7"/>
    <w:pPr>
      <w:widowControl w:val="0"/>
      <w:spacing w:line="360" w:lineRule="auto"/>
      <w:jc w:val="both"/>
    </w:pPr>
    <w:rPr>
      <w:szCs w:val="20"/>
      <w:lang w:val="en-US"/>
    </w:rPr>
  </w:style>
  <w:style w:type="paragraph" w:customStyle="1" w:styleId="-2">
    <w:name w:val="-Текст2"/>
    <w:basedOn w:val="a7"/>
    <w:pPr>
      <w:widowControl w:val="0"/>
      <w:spacing w:line="360" w:lineRule="auto"/>
      <w:ind w:firstLine="601"/>
      <w:jc w:val="both"/>
    </w:pPr>
    <w:rPr>
      <w:szCs w:val="20"/>
      <w:lang w:val="en-US"/>
    </w:rPr>
  </w:style>
  <w:style w:type="paragraph" w:customStyle="1" w:styleId="afffffffc">
    <w:name w:val="Стандарт"/>
    <w:basedOn w:val="a7"/>
    <w:pPr>
      <w:spacing w:line="312" w:lineRule="auto"/>
      <w:ind w:firstLine="720"/>
      <w:jc w:val="both"/>
    </w:pPr>
    <w:rPr>
      <w:sz w:val="26"/>
      <w:szCs w:val="20"/>
    </w:rPr>
  </w:style>
  <w:style w:type="paragraph" w:customStyle="1" w:styleId="2fd">
    <w:name w:val="Название объекта2"/>
    <w:basedOn w:val="a7"/>
    <w:next w:val="a7"/>
    <w:pPr>
      <w:widowControl w:val="0"/>
      <w:jc w:val="right"/>
    </w:pPr>
    <w:rPr>
      <w:b/>
      <w:szCs w:val="20"/>
    </w:rPr>
  </w:style>
  <w:style w:type="paragraph" w:customStyle="1" w:styleId="afffffffd">
    <w:name w:val="Монография"/>
    <w:basedOn w:val="afffffff1"/>
    <w:pPr>
      <w:widowControl w:val="0"/>
      <w:spacing w:after="0" w:line="360" w:lineRule="auto"/>
      <w:ind w:firstLine="720"/>
      <w:jc w:val="both"/>
    </w:pPr>
    <w:rPr>
      <w:sz w:val="24"/>
      <w:szCs w:val="20"/>
    </w:rPr>
  </w:style>
  <w:style w:type="paragraph" w:customStyle="1" w:styleId="xl28">
    <w:name w:val="xl28"/>
    <w:basedOn w:val="a7"/>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7"/>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7"/>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7"/>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7"/>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7"/>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7"/>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7"/>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7"/>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7"/>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7"/>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7"/>
    <w:pPr>
      <w:pBdr>
        <w:top w:val="single" w:sz="4" w:space="0" w:color="000000"/>
        <w:bottom w:val="single" w:sz="4" w:space="0" w:color="000000"/>
      </w:pBdr>
      <w:spacing w:before="280" w:after="280"/>
    </w:pPr>
    <w:rPr>
      <w:rFonts w:ascii="Impact" w:hAnsi="Impact" w:cs="Impact"/>
    </w:rPr>
  </w:style>
  <w:style w:type="paragraph" w:customStyle="1" w:styleId="xl40">
    <w:name w:val="xl40"/>
    <w:basedOn w:val="a7"/>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7"/>
    <w:pPr>
      <w:pBdr>
        <w:top w:val="single" w:sz="4" w:space="0" w:color="000000"/>
        <w:bottom w:val="single" w:sz="4" w:space="0" w:color="000000"/>
      </w:pBdr>
      <w:spacing w:before="280" w:after="280"/>
    </w:pPr>
    <w:rPr>
      <w:rFonts w:ascii="Impact" w:hAnsi="Impact" w:cs="Impact"/>
    </w:rPr>
  </w:style>
  <w:style w:type="paragraph" w:customStyle="1" w:styleId="xl42">
    <w:name w:val="xl42"/>
    <w:basedOn w:val="a7"/>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7"/>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7"/>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7"/>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7"/>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7"/>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7"/>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7"/>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7"/>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7"/>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7"/>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7"/>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7"/>
    <w:pPr>
      <w:pBdr>
        <w:top w:val="double" w:sz="1" w:space="0" w:color="000000"/>
        <w:left w:val="single" w:sz="4" w:space="0" w:color="000000"/>
        <w:right w:val="single" w:sz="4" w:space="0" w:color="000000"/>
      </w:pBdr>
      <w:spacing w:before="280" w:after="280"/>
      <w:jc w:val="center"/>
      <w:textAlignment w:val="center"/>
    </w:pPr>
  </w:style>
  <w:style w:type="paragraph" w:styleId="afffffffe">
    <w:name w:val="Normal (Web)"/>
    <w:basedOn w:val="a7"/>
    <w:uiPriority w:val="99"/>
    <w:pPr>
      <w:spacing w:before="280" w:after="280"/>
    </w:pPr>
    <w:rPr>
      <w:color w:val="000000"/>
    </w:rPr>
  </w:style>
  <w:style w:type="paragraph" w:customStyle="1" w:styleId="rvps698610">
    <w:name w:val="rvps698610"/>
    <w:basedOn w:val="a7"/>
    <w:pPr>
      <w:spacing w:after="100"/>
      <w:ind w:right="200"/>
    </w:pPr>
  </w:style>
  <w:style w:type="paragraph" w:styleId="3f3">
    <w:name w:val="toc 3"/>
    <w:basedOn w:val="a7"/>
    <w:next w:val="a7"/>
    <w:link w:val="3f4"/>
    <w:pPr>
      <w:widowControl w:val="0"/>
      <w:tabs>
        <w:tab w:val="right" w:leader="dot" w:pos="9061"/>
      </w:tabs>
      <w:spacing w:line="360" w:lineRule="auto"/>
      <w:ind w:left="278" w:firstLine="567"/>
    </w:pPr>
    <w:rPr>
      <w:sz w:val="28"/>
      <w:szCs w:val="20"/>
    </w:rPr>
  </w:style>
  <w:style w:type="paragraph" w:styleId="2fe">
    <w:name w:val="toc 2"/>
    <w:basedOn w:val="a7"/>
    <w:next w:val="a7"/>
    <w:qFormat/>
    <w:pPr>
      <w:widowControl w:val="0"/>
      <w:tabs>
        <w:tab w:val="right" w:leader="dot" w:pos="9072"/>
      </w:tabs>
      <w:spacing w:before="40" w:after="40"/>
      <w:ind w:left="278" w:right="567" w:firstLine="6"/>
    </w:pPr>
    <w:rPr>
      <w:sz w:val="28"/>
      <w:szCs w:val="20"/>
    </w:rPr>
  </w:style>
  <w:style w:type="paragraph" w:customStyle="1" w:styleId="2ff">
    <w:name w:val="Текст2"/>
    <w:basedOn w:val="a7"/>
    <w:rPr>
      <w:rFonts w:ascii="ISOCPEUR" w:hAnsi="ISOCPEUR" w:cs="ISOCPEUR"/>
      <w:sz w:val="20"/>
      <w:szCs w:val="20"/>
    </w:rPr>
  </w:style>
  <w:style w:type="paragraph" w:customStyle="1" w:styleId="1ff3">
    <w:name w:val="Стиль1"/>
    <w:basedOn w:val="a7"/>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7"/>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7"/>
    <w:pPr>
      <w:overflowPunct w:val="0"/>
      <w:autoSpaceDE w:val="0"/>
      <w:jc w:val="center"/>
      <w:textAlignment w:val="baseline"/>
    </w:pPr>
    <w:rPr>
      <w:rFonts w:ascii="OpenSymbol" w:hAnsi="OpenSymbol" w:cs="OpenSymbol"/>
      <w:b/>
      <w:sz w:val="16"/>
      <w:szCs w:val="16"/>
    </w:rPr>
  </w:style>
  <w:style w:type="paragraph" w:customStyle="1" w:styleId="TabZag">
    <w:name w:val="Tab Zag"/>
    <w:basedOn w:val="a7"/>
    <w:pPr>
      <w:overflowPunct w:val="0"/>
      <w:autoSpaceDE w:val="0"/>
      <w:spacing w:before="120" w:after="120"/>
      <w:jc w:val="center"/>
      <w:textAlignment w:val="baseline"/>
    </w:pPr>
    <w:rPr>
      <w:rFonts w:ascii="OpenSymbol" w:hAnsi="OpenSymbol" w:cs="OpenSymbol"/>
      <w:b/>
      <w:caps/>
      <w:sz w:val="18"/>
      <w:szCs w:val="18"/>
    </w:rPr>
  </w:style>
  <w:style w:type="paragraph" w:styleId="affffffff">
    <w:name w:val="TOC Heading"/>
    <w:basedOn w:val="1"/>
    <w:next w:val="a7"/>
    <w:uiPriority w:val="39"/>
    <w:qFormat/>
    <w:pPr>
      <w:widowControl w:val="0"/>
      <w:numPr>
        <w:numId w:val="0"/>
      </w:numPr>
      <w:spacing w:line="360" w:lineRule="auto"/>
      <w:ind w:firstLine="567"/>
      <w:jc w:val="both"/>
    </w:pPr>
  </w:style>
  <w:style w:type="paragraph" w:customStyle="1" w:styleId="2ff0">
    <w:name w:val="Схема документа2"/>
    <w:basedOn w:val="a7"/>
    <w:pPr>
      <w:widowControl w:val="0"/>
      <w:spacing w:line="360" w:lineRule="auto"/>
      <w:ind w:firstLine="567"/>
      <w:jc w:val="both"/>
    </w:pPr>
    <w:rPr>
      <w:rFonts w:ascii="Helvetica" w:hAnsi="Helvetica" w:cs="Helvetica"/>
      <w:sz w:val="16"/>
      <w:szCs w:val="16"/>
    </w:rPr>
  </w:style>
  <w:style w:type="paragraph" w:styleId="affffffff0">
    <w:name w:val="endnote text"/>
    <w:basedOn w:val="a7"/>
    <w:pPr>
      <w:widowControl w:val="0"/>
      <w:spacing w:line="360" w:lineRule="auto"/>
      <w:ind w:firstLine="567"/>
      <w:jc w:val="both"/>
    </w:pPr>
    <w:rPr>
      <w:sz w:val="20"/>
      <w:szCs w:val="20"/>
    </w:rPr>
  </w:style>
  <w:style w:type="paragraph" w:customStyle="1" w:styleId="font5">
    <w:name w:val="font5"/>
    <w:basedOn w:val="a7"/>
    <w:pPr>
      <w:spacing w:before="280" w:after="280"/>
    </w:pPr>
    <w:rPr>
      <w:sz w:val="28"/>
      <w:szCs w:val="28"/>
    </w:rPr>
  </w:style>
  <w:style w:type="paragraph" w:customStyle="1" w:styleId="font6">
    <w:name w:val="font6"/>
    <w:basedOn w:val="a7"/>
    <w:pPr>
      <w:spacing w:before="280" w:after="280"/>
    </w:pPr>
    <w:rPr>
      <w:b/>
      <w:bCs/>
      <w:sz w:val="28"/>
      <w:szCs w:val="28"/>
    </w:rPr>
  </w:style>
  <w:style w:type="paragraph" w:customStyle="1" w:styleId="font7">
    <w:name w:val="font7"/>
    <w:basedOn w:val="a7"/>
    <w:pPr>
      <w:spacing w:before="280" w:after="280"/>
    </w:pPr>
    <w:rPr>
      <w:color w:val="333333"/>
      <w:sz w:val="28"/>
      <w:szCs w:val="28"/>
    </w:rPr>
  </w:style>
  <w:style w:type="paragraph" w:customStyle="1" w:styleId="font8">
    <w:name w:val="font8"/>
    <w:basedOn w:val="a7"/>
    <w:pPr>
      <w:spacing w:before="280" w:after="280"/>
    </w:pPr>
    <w:rPr>
      <w:color w:val="000000"/>
      <w:sz w:val="28"/>
      <w:szCs w:val="28"/>
    </w:rPr>
  </w:style>
  <w:style w:type="paragraph" w:customStyle="1" w:styleId="xl65">
    <w:name w:val="xl65"/>
    <w:basedOn w:val="a7"/>
    <w:pPr>
      <w:spacing w:before="280" w:after="280"/>
      <w:jc w:val="both"/>
    </w:pPr>
    <w:rPr>
      <w:b/>
      <w:bCs/>
      <w:sz w:val="28"/>
      <w:szCs w:val="28"/>
    </w:rPr>
  </w:style>
  <w:style w:type="paragraph" w:customStyle="1" w:styleId="xl66">
    <w:name w:val="xl66"/>
    <w:basedOn w:val="a7"/>
    <w:pPr>
      <w:spacing w:before="280" w:after="280"/>
      <w:jc w:val="both"/>
    </w:pPr>
    <w:rPr>
      <w:sz w:val="28"/>
      <w:szCs w:val="28"/>
    </w:rPr>
  </w:style>
  <w:style w:type="paragraph" w:customStyle="1" w:styleId="xl67">
    <w:name w:val="xl67"/>
    <w:basedOn w:val="a7"/>
    <w:pPr>
      <w:spacing w:before="280" w:after="280"/>
    </w:pPr>
    <w:rPr>
      <w:b/>
      <w:bCs/>
      <w:color w:val="000000"/>
      <w:sz w:val="28"/>
      <w:szCs w:val="28"/>
    </w:rPr>
  </w:style>
  <w:style w:type="paragraph" w:customStyle="1" w:styleId="xl68">
    <w:name w:val="xl68"/>
    <w:basedOn w:val="a7"/>
    <w:pPr>
      <w:spacing w:before="280" w:after="280"/>
      <w:jc w:val="both"/>
    </w:pPr>
    <w:rPr>
      <w:b/>
      <w:bCs/>
      <w:color w:val="000000"/>
      <w:sz w:val="28"/>
      <w:szCs w:val="28"/>
    </w:rPr>
  </w:style>
  <w:style w:type="paragraph" w:customStyle="1" w:styleId="xl69">
    <w:name w:val="xl69"/>
    <w:basedOn w:val="a7"/>
    <w:pPr>
      <w:spacing w:before="280" w:after="280"/>
      <w:jc w:val="both"/>
    </w:pPr>
    <w:rPr>
      <w:color w:val="333333"/>
      <w:sz w:val="28"/>
      <w:szCs w:val="28"/>
    </w:rPr>
  </w:style>
  <w:style w:type="paragraph" w:customStyle="1" w:styleId="xl70">
    <w:name w:val="xl70"/>
    <w:basedOn w:val="a7"/>
    <w:pPr>
      <w:spacing w:before="280" w:after="280"/>
      <w:jc w:val="both"/>
    </w:pPr>
    <w:rPr>
      <w:b/>
      <w:bCs/>
      <w:color w:val="333333"/>
      <w:sz w:val="28"/>
      <w:szCs w:val="28"/>
    </w:rPr>
  </w:style>
  <w:style w:type="paragraph" w:customStyle="1" w:styleId="xl71">
    <w:name w:val="xl71"/>
    <w:basedOn w:val="a7"/>
    <w:pPr>
      <w:spacing w:before="280" w:after="280"/>
    </w:pPr>
    <w:rPr>
      <w:sz w:val="28"/>
      <w:szCs w:val="28"/>
    </w:rPr>
  </w:style>
  <w:style w:type="paragraph" w:customStyle="1" w:styleId="xl72">
    <w:name w:val="xl72"/>
    <w:basedOn w:val="a7"/>
    <w:pPr>
      <w:spacing w:before="280" w:after="280"/>
      <w:jc w:val="both"/>
    </w:pPr>
    <w:rPr>
      <w:sz w:val="28"/>
      <w:szCs w:val="28"/>
    </w:rPr>
  </w:style>
  <w:style w:type="paragraph" w:styleId="affffffff1">
    <w:name w:val="Balloon Text"/>
    <w:basedOn w:val="a7"/>
    <w:pPr>
      <w:widowControl w:val="0"/>
      <w:ind w:firstLine="567"/>
      <w:jc w:val="both"/>
    </w:pPr>
    <w:rPr>
      <w:rFonts w:ascii="Helvetica" w:hAnsi="Helvetica" w:cs="Helvetica"/>
      <w:sz w:val="16"/>
      <w:szCs w:val="16"/>
    </w:rPr>
  </w:style>
  <w:style w:type="paragraph" w:styleId="affffffff2">
    <w:name w:val="Bibliography"/>
    <w:basedOn w:val="a7"/>
    <w:next w:val="a7"/>
    <w:pPr>
      <w:widowControl w:val="0"/>
      <w:spacing w:line="360" w:lineRule="auto"/>
      <w:ind w:firstLine="567"/>
      <w:jc w:val="both"/>
    </w:pPr>
    <w:rPr>
      <w:sz w:val="28"/>
      <w:szCs w:val="20"/>
    </w:rPr>
  </w:style>
  <w:style w:type="paragraph" w:styleId="affffffff3">
    <w:name w:val="List Paragraph"/>
    <w:basedOn w:val="a7"/>
    <w:uiPriority w:val="99"/>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7"/>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7"/>
    <w:pPr>
      <w:spacing w:before="280" w:after="280"/>
    </w:pPr>
    <w:rPr>
      <w:i/>
      <w:iCs/>
      <w:sz w:val="28"/>
      <w:szCs w:val="28"/>
    </w:rPr>
  </w:style>
  <w:style w:type="paragraph" w:customStyle="1" w:styleId="font10">
    <w:name w:val="font10"/>
    <w:basedOn w:val="a7"/>
    <w:pPr>
      <w:spacing w:before="280" w:after="280"/>
    </w:pPr>
    <w:rPr>
      <w:b/>
      <w:bCs/>
      <w:i/>
      <w:iCs/>
      <w:sz w:val="28"/>
      <w:szCs w:val="28"/>
    </w:rPr>
  </w:style>
  <w:style w:type="paragraph" w:customStyle="1" w:styleId="font11">
    <w:name w:val="font11"/>
    <w:basedOn w:val="a7"/>
    <w:pPr>
      <w:spacing w:before="280" w:after="280"/>
    </w:pPr>
    <w:rPr>
      <w:i/>
      <w:iCs/>
      <w:color w:val="000000"/>
      <w:sz w:val="28"/>
      <w:szCs w:val="28"/>
    </w:rPr>
  </w:style>
  <w:style w:type="paragraph" w:customStyle="1" w:styleId="font12">
    <w:name w:val="font12"/>
    <w:basedOn w:val="a7"/>
    <w:pPr>
      <w:spacing w:before="280" w:after="280"/>
    </w:pPr>
    <w:rPr>
      <w:b/>
      <w:bCs/>
      <w:i/>
      <w:iCs/>
      <w:color w:val="000000"/>
      <w:sz w:val="28"/>
      <w:szCs w:val="28"/>
    </w:rPr>
  </w:style>
  <w:style w:type="paragraph" w:customStyle="1" w:styleId="xl63">
    <w:name w:val="xl63"/>
    <w:basedOn w:val="a7"/>
    <w:pPr>
      <w:spacing w:before="280" w:after="280"/>
      <w:jc w:val="both"/>
    </w:pPr>
    <w:rPr>
      <w:b/>
      <w:bCs/>
      <w:sz w:val="28"/>
      <w:szCs w:val="28"/>
    </w:rPr>
  </w:style>
  <w:style w:type="paragraph" w:customStyle="1" w:styleId="xl64">
    <w:name w:val="xl64"/>
    <w:basedOn w:val="a7"/>
    <w:pPr>
      <w:spacing w:before="280" w:after="280"/>
      <w:jc w:val="both"/>
    </w:pPr>
    <w:rPr>
      <w:sz w:val="28"/>
      <w:szCs w:val="28"/>
    </w:rPr>
  </w:style>
  <w:style w:type="paragraph" w:customStyle="1" w:styleId="xl73">
    <w:name w:val="xl73"/>
    <w:basedOn w:val="a7"/>
    <w:pPr>
      <w:spacing w:before="280" w:after="280"/>
    </w:pPr>
    <w:rPr>
      <w:i/>
      <w:iCs/>
      <w:sz w:val="28"/>
      <w:szCs w:val="28"/>
    </w:rPr>
  </w:style>
  <w:style w:type="paragraph" w:customStyle="1" w:styleId="xl74">
    <w:name w:val="xl74"/>
    <w:basedOn w:val="a7"/>
    <w:pPr>
      <w:spacing w:before="280" w:after="280"/>
      <w:jc w:val="both"/>
    </w:pPr>
    <w:rPr>
      <w:b/>
      <w:bCs/>
      <w:i/>
      <w:iCs/>
      <w:sz w:val="28"/>
      <w:szCs w:val="28"/>
    </w:rPr>
  </w:style>
  <w:style w:type="paragraph" w:customStyle="1" w:styleId="xl75">
    <w:name w:val="xl75"/>
    <w:basedOn w:val="a7"/>
    <w:pPr>
      <w:spacing w:before="280" w:after="280"/>
      <w:jc w:val="both"/>
    </w:pPr>
    <w:rPr>
      <w:i/>
      <w:iCs/>
      <w:sz w:val="28"/>
      <w:szCs w:val="28"/>
    </w:rPr>
  </w:style>
  <w:style w:type="paragraph" w:customStyle="1" w:styleId="xl76">
    <w:name w:val="xl76"/>
    <w:basedOn w:val="a7"/>
    <w:pPr>
      <w:spacing w:before="280" w:after="280"/>
    </w:pPr>
    <w:rPr>
      <w:b/>
      <w:bCs/>
      <w:color w:val="000000"/>
      <w:sz w:val="28"/>
      <w:szCs w:val="28"/>
    </w:rPr>
  </w:style>
  <w:style w:type="paragraph" w:customStyle="1" w:styleId="BodyText21">
    <w:name w:val="Body Text 21"/>
    <w:basedOn w:val="a7"/>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1">
    <w:name w:val="Текст примечания2"/>
    <w:basedOn w:val="a7"/>
    <w:rPr>
      <w:sz w:val="20"/>
      <w:szCs w:val="20"/>
    </w:rPr>
  </w:style>
  <w:style w:type="paragraph" w:styleId="affffffff4">
    <w:name w:val="annotation subject"/>
    <w:basedOn w:val="2ff1"/>
    <w:next w:val="2ff1"/>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5">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6">
    <w:name w:val="стр.табл."/>
    <w:pPr>
      <w:suppressAutoHyphens/>
      <w:spacing w:before="20"/>
      <w:jc w:val="both"/>
    </w:pPr>
    <w:rPr>
      <w:rFonts w:ascii="Garamond" w:eastAsia="Garamond" w:hAnsi="Garamond" w:cs="Garamond"/>
      <w:sz w:val="16"/>
      <w:lang w:eastAsia="ar-SA"/>
    </w:rPr>
  </w:style>
  <w:style w:type="paragraph" w:customStyle="1" w:styleId="1ff4">
    <w:name w:val="табл. 1"/>
    <w:pPr>
      <w:suppressAutoHyphens/>
      <w:jc w:val="right"/>
    </w:pPr>
    <w:rPr>
      <w:rFonts w:ascii="Garamond" w:eastAsia="Garamond" w:hAnsi="Garamond" w:cs="Garamond"/>
      <w:i/>
      <w:sz w:val="18"/>
      <w:lang w:eastAsia="ar-SA"/>
    </w:rPr>
  </w:style>
  <w:style w:type="paragraph" w:customStyle="1" w:styleId="1ff5">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7">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7"/>
    <w:pPr>
      <w:spacing w:after="120"/>
      <w:ind w:left="849"/>
    </w:pPr>
    <w:rPr>
      <w:sz w:val="20"/>
      <w:szCs w:val="20"/>
    </w:rPr>
  </w:style>
  <w:style w:type="paragraph" w:customStyle="1" w:styleId="affffffff8">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6">
    <w:name w:val="Маркированный список1"/>
    <w:basedOn w:val="a7"/>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7"/>
    <w:pPr>
      <w:ind w:firstLine="600"/>
      <w:jc w:val="both"/>
    </w:pPr>
  </w:style>
  <w:style w:type="paragraph" w:customStyle="1" w:styleId="affffffff9">
    <w:name w:val="Знак Знак Знак Знак Знак Знак"/>
    <w:basedOn w:val="a7"/>
    <w:rPr>
      <w:rFonts w:ascii="MS Reference Specialty" w:hAnsi="MS Reference Specialty" w:cs="MS Reference Specialty"/>
      <w:sz w:val="20"/>
      <w:szCs w:val="20"/>
      <w:lang w:val="en-US"/>
    </w:rPr>
  </w:style>
  <w:style w:type="paragraph" w:customStyle="1" w:styleId="MainStyle">
    <w:name w:val="MainStyle"/>
    <w:basedOn w:val="a7"/>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7"/>
    <w:pPr>
      <w:spacing w:line="360" w:lineRule="auto"/>
      <w:jc w:val="center"/>
    </w:pPr>
    <w:rPr>
      <w:caps/>
      <w:sz w:val="28"/>
      <w:szCs w:val="20"/>
    </w:rPr>
  </w:style>
  <w:style w:type="paragraph" w:customStyle="1" w:styleId="affffffffa">
    <w:name w:val="текст"/>
    <w:basedOn w:val="a7"/>
    <w:pPr>
      <w:spacing w:line="360" w:lineRule="auto"/>
      <w:ind w:firstLine="709"/>
      <w:jc w:val="both"/>
    </w:pPr>
    <w:rPr>
      <w:sz w:val="28"/>
      <w:szCs w:val="20"/>
    </w:rPr>
  </w:style>
  <w:style w:type="paragraph" w:customStyle="1" w:styleId="affffffffb">
    <w:name w:val="ТаблицаСтроки"/>
    <w:basedOn w:val="a7"/>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b"/>
  </w:style>
  <w:style w:type="paragraph" w:customStyle="1" w:styleId="affffffffc">
    <w:name w:val="ОбычнАбзац"/>
    <w:basedOn w:val="a7"/>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b"/>
    <w:pPr>
      <w:ind w:left="284"/>
    </w:pPr>
    <w:rPr>
      <w:szCs w:val="20"/>
    </w:rPr>
  </w:style>
  <w:style w:type="paragraph" w:customStyle="1" w:styleId="affffffffd">
    <w:name w:val="ТаблицаСодержание"/>
    <w:basedOn w:val="a7"/>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d"/>
    <w:pPr>
      <w:jc w:val="both"/>
    </w:pPr>
    <w:rPr>
      <w:szCs w:val="20"/>
    </w:rPr>
  </w:style>
  <w:style w:type="paragraph" w:customStyle="1" w:styleId="affffffffe">
    <w:name w:val="ТаблицаЗаголовок"/>
    <w:basedOn w:val="a7"/>
    <w:pPr>
      <w:keepNext/>
      <w:widowControl w:val="0"/>
      <w:shd w:val="clear" w:color="auto" w:fill="FFFFFF"/>
      <w:autoSpaceDE w:val="0"/>
      <w:spacing w:before="40" w:after="40"/>
      <w:jc w:val="center"/>
    </w:pPr>
    <w:rPr>
      <w:color w:val="000000"/>
      <w:sz w:val="26"/>
      <w:szCs w:val="26"/>
    </w:rPr>
  </w:style>
  <w:style w:type="paragraph" w:customStyle="1" w:styleId="afffffffff">
    <w:name w:val="ТаблицаНазвание"/>
    <w:basedOn w:val="a7"/>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0">
    <w:name w:val="ТаблицаНомер"/>
    <w:basedOn w:val="a7"/>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1">
    <w:name w:val="ПодписьРис"/>
    <w:basedOn w:val="a7"/>
    <w:pPr>
      <w:widowControl w:val="0"/>
      <w:autoSpaceDE w:val="0"/>
      <w:spacing w:before="120" w:after="240" w:line="288" w:lineRule="auto"/>
      <w:jc w:val="center"/>
    </w:pPr>
    <w:rPr>
      <w:sz w:val="28"/>
      <w:szCs w:val="26"/>
    </w:rPr>
  </w:style>
  <w:style w:type="paragraph" w:customStyle="1" w:styleId="afffffffff2">
    <w:name w:val="ТекстНадписи"/>
    <w:basedOn w:val="a7"/>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7"/>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e"/>
  </w:style>
  <w:style w:type="paragraph" w:customStyle="1" w:styleId="146">
    <w:name w:val="Стиль ТаблицаЗаголовок + 14 пт По ширине"/>
    <w:basedOn w:val="affffffffe"/>
    <w:pPr>
      <w:jc w:val="both"/>
    </w:pPr>
    <w:rPr>
      <w:szCs w:val="20"/>
    </w:rPr>
  </w:style>
  <w:style w:type="paragraph" w:customStyle="1" w:styleId="afffffffff3">
    <w:name w:val="Знак"/>
    <w:basedOn w:val="a7"/>
    <w:rPr>
      <w:rFonts w:ascii="MS Reference Specialty" w:hAnsi="MS Reference Specialty" w:cs="MS Reference Specialty"/>
      <w:sz w:val="20"/>
      <w:szCs w:val="20"/>
      <w:lang w:val="en-US"/>
    </w:rPr>
  </w:style>
  <w:style w:type="paragraph" w:customStyle="1" w:styleId="312">
    <w:name w:val="Основной текст 31"/>
    <w:basedOn w:val="a7"/>
    <w:pPr>
      <w:jc w:val="both"/>
    </w:pPr>
    <w:rPr>
      <w:rFonts w:ascii="OpenSymbol" w:hAnsi="OpenSymbol" w:cs="OpenSymbol"/>
      <w:sz w:val="26"/>
      <w:szCs w:val="20"/>
    </w:rPr>
  </w:style>
  <w:style w:type="paragraph" w:customStyle="1" w:styleId="213">
    <w:name w:val="Основной текст 21"/>
    <w:basedOn w:val="a7"/>
    <w:pPr>
      <w:overflowPunct w:val="0"/>
      <w:autoSpaceDE w:val="0"/>
      <w:textAlignment w:val="baseline"/>
    </w:pPr>
    <w:rPr>
      <w:b/>
      <w:sz w:val="26"/>
      <w:szCs w:val="20"/>
    </w:rPr>
  </w:style>
  <w:style w:type="paragraph" w:customStyle="1" w:styleId="Default">
    <w:name w:val="Default"/>
    <w:uiPriority w:val="99"/>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7"/>
    <w:next w:val="a7"/>
    <w:pPr>
      <w:ind w:left="720"/>
    </w:pPr>
  </w:style>
  <w:style w:type="paragraph" w:customStyle="1" w:styleId="1ff7">
    <w:name w:val="Обычный отступ1"/>
    <w:basedOn w:val="a7"/>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e"/>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2">
    <w:name w:val="Уровень2"/>
    <w:basedOn w:val="2"/>
    <w:next w:val="a7"/>
    <w:pPr>
      <w:numPr>
        <w:ilvl w:val="0"/>
        <w:numId w:val="0"/>
      </w:numPr>
      <w:spacing w:after="240"/>
      <w:jc w:val="both"/>
    </w:pPr>
    <w:rPr>
      <w:rFonts w:ascii="Symbol" w:hAnsi="Symbol" w:cs="Symbol"/>
      <w:i w:val="0"/>
      <w:iCs w:val="0"/>
      <w:sz w:val="24"/>
      <w:szCs w:val="24"/>
    </w:rPr>
  </w:style>
  <w:style w:type="paragraph" w:customStyle="1" w:styleId="3f5">
    <w:name w:val="Уровень3"/>
    <w:basedOn w:val="30"/>
    <w:next w:val="a7"/>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7"/>
    <w:pPr>
      <w:widowControl w:val="0"/>
      <w:overflowPunct w:val="0"/>
      <w:autoSpaceDE w:val="0"/>
      <w:spacing w:line="300" w:lineRule="exact"/>
      <w:jc w:val="both"/>
      <w:textAlignment w:val="baseline"/>
    </w:pPr>
    <w:rPr>
      <w:sz w:val="20"/>
      <w:szCs w:val="20"/>
      <w:lang w:val="en-US"/>
    </w:rPr>
  </w:style>
  <w:style w:type="paragraph" w:customStyle="1" w:styleId="1ff8">
    <w:name w:val="Знак Знак Знак1 Знак Знак Знак Знак Знак Знак Знак Знак Знак Знак"/>
    <w:basedOn w:val="a7"/>
    <w:pPr>
      <w:spacing w:after="160" w:line="240" w:lineRule="exact"/>
    </w:pPr>
    <w:rPr>
      <w:sz w:val="28"/>
      <w:szCs w:val="28"/>
      <w:lang w:val="en-US"/>
    </w:rPr>
  </w:style>
  <w:style w:type="paragraph" w:styleId="afffffffff4">
    <w:name w:val="No Spacing"/>
    <w:qFormat/>
    <w:pPr>
      <w:suppressAutoHyphens/>
    </w:pPr>
    <w:rPr>
      <w:rFonts w:ascii="IzhTitl" w:eastAsia="Garamond" w:hAnsi="IzhTitl" w:cs="IzhTitl"/>
      <w:sz w:val="22"/>
      <w:szCs w:val="22"/>
      <w:lang w:eastAsia="ar-SA"/>
    </w:rPr>
  </w:style>
  <w:style w:type="paragraph" w:customStyle="1" w:styleId="afffffffff5">
    <w:name w:val="Знак Знак Знак Знак"/>
    <w:basedOn w:val="a7"/>
    <w:pPr>
      <w:pageBreakBefore/>
      <w:spacing w:after="160" w:line="360" w:lineRule="auto"/>
    </w:pPr>
    <w:rPr>
      <w:rFonts w:ascii="Mincho" w:hAnsi="Mincho" w:cs="Mincho"/>
      <w:sz w:val="28"/>
      <w:szCs w:val="28"/>
      <w:lang w:val="en-US"/>
    </w:rPr>
  </w:style>
  <w:style w:type="paragraph" w:customStyle="1" w:styleId="117">
    <w:name w:val="Абзац списка11"/>
    <w:basedOn w:val="a7"/>
    <w:pPr>
      <w:ind w:left="720"/>
    </w:pPr>
  </w:style>
  <w:style w:type="paragraph" w:customStyle="1" w:styleId="mb12">
    <w:name w:val="mb12"/>
    <w:basedOn w:val="a7"/>
    <w:pPr>
      <w:spacing w:after="288"/>
    </w:pPr>
    <w:rPr>
      <w:rFonts w:ascii="OpenSymbol" w:hAnsi="OpenSymbol" w:cs="OpenSymbol"/>
      <w:sz w:val="19"/>
      <w:szCs w:val="19"/>
    </w:rPr>
  </w:style>
  <w:style w:type="paragraph" w:customStyle="1" w:styleId="1ff9">
    <w:name w:val="Без интервала1"/>
    <w:pPr>
      <w:suppressAutoHyphens/>
    </w:pPr>
    <w:rPr>
      <w:rFonts w:ascii="IzhTitl" w:eastAsia="IzhTitl" w:hAnsi="IzhTitl" w:cs="IzhTitl"/>
      <w:sz w:val="22"/>
      <w:szCs w:val="22"/>
      <w:lang w:eastAsia="ar-SA"/>
    </w:rPr>
  </w:style>
  <w:style w:type="paragraph" w:customStyle="1" w:styleId="Style1">
    <w:name w:val="Style1"/>
    <w:basedOn w:val="a7"/>
    <w:pPr>
      <w:widowControl w:val="0"/>
      <w:autoSpaceDE w:val="0"/>
      <w:jc w:val="both"/>
    </w:pPr>
    <w:rPr>
      <w:rFonts w:ascii="Helvetica" w:hAnsi="Helvetica" w:cs="Helvetica"/>
    </w:rPr>
  </w:style>
  <w:style w:type="paragraph" w:customStyle="1" w:styleId="1ffa">
    <w:name w:val="Знак Знак1 Знак"/>
    <w:basedOn w:val="a7"/>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7"/>
    <w:pPr>
      <w:spacing w:before="280" w:after="280"/>
    </w:pPr>
  </w:style>
  <w:style w:type="paragraph" w:customStyle="1" w:styleId="Style6">
    <w:name w:val="Style6"/>
    <w:basedOn w:val="a7"/>
    <w:pPr>
      <w:widowControl w:val="0"/>
      <w:autoSpaceDE w:val="0"/>
      <w:spacing w:line="173" w:lineRule="exact"/>
      <w:ind w:firstLine="6821"/>
    </w:pPr>
  </w:style>
  <w:style w:type="paragraph" w:customStyle="1" w:styleId="1ffb">
    <w:name w:val="Знак1 Знак Знак Знак"/>
    <w:basedOn w:val="a7"/>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c">
    <w:name w:val="Знак Знак1 Знак Знак Знак Знак"/>
    <w:basedOn w:val="a7"/>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7"/>
    <w:pPr>
      <w:spacing w:after="160" w:line="240" w:lineRule="exact"/>
    </w:pPr>
    <w:rPr>
      <w:rFonts w:ascii="MS Reference Specialty" w:hAnsi="MS Reference Specialty" w:cs="MS Reference Specialty"/>
      <w:sz w:val="20"/>
      <w:szCs w:val="20"/>
      <w:lang w:val="en-US"/>
    </w:rPr>
  </w:style>
  <w:style w:type="paragraph" w:customStyle="1" w:styleId="2ff3">
    <w:name w:val="Основной текст (2)"/>
    <w:basedOn w:val="a7"/>
    <w:pPr>
      <w:shd w:val="clear" w:color="auto" w:fill="FFFFFF"/>
      <w:spacing w:line="0" w:lineRule="atLeast"/>
    </w:pPr>
    <w:rPr>
      <w:sz w:val="20"/>
      <w:szCs w:val="20"/>
    </w:rPr>
  </w:style>
  <w:style w:type="paragraph" w:customStyle="1" w:styleId="85">
    <w:name w:val="Основной текст (8)"/>
    <w:basedOn w:val="a7"/>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7"/>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7"/>
    <w:pPr>
      <w:spacing w:line="360" w:lineRule="auto"/>
      <w:ind w:firstLine="720"/>
      <w:jc w:val="both"/>
    </w:pPr>
    <w:rPr>
      <w:sz w:val="28"/>
    </w:rPr>
  </w:style>
  <w:style w:type="paragraph" w:customStyle="1" w:styleId="103">
    <w:name w:val="Стиль Рисунок + 10 пт Знак Знак"/>
    <w:basedOn w:val="a7"/>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7"/>
    <w:pPr>
      <w:keepNext/>
      <w:numPr>
        <w:numId w:val="19"/>
      </w:numPr>
      <w:spacing w:after="20"/>
      <w:jc w:val="right"/>
    </w:pPr>
    <w:rPr>
      <w:b/>
    </w:rPr>
  </w:style>
  <w:style w:type="paragraph" w:customStyle="1" w:styleId="distable">
    <w:name w:val="Стиль dis_table + По ширине"/>
    <w:basedOn w:val="a7"/>
    <w:rPr>
      <w:b/>
      <w:bCs/>
      <w:szCs w:val="20"/>
    </w:rPr>
  </w:style>
  <w:style w:type="paragraph" w:customStyle="1" w:styleId="104">
    <w:name w:val="Стиль Рисунок + 10 пт"/>
    <w:basedOn w:val="a7"/>
    <w:pPr>
      <w:tabs>
        <w:tab w:val="left" w:pos="964"/>
      </w:tabs>
      <w:spacing w:before="120"/>
      <w:ind w:left="360"/>
      <w:jc w:val="center"/>
    </w:pPr>
    <w:rPr>
      <w:rFonts w:ascii="OpenSymbol" w:hAnsi="OpenSymbol" w:cs="OpenSymbol"/>
      <w:b/>
      <w:color w:val="000000"/>
      <w:szCs w:val="22"/>
    </w:rPr>
  </w:style>
  <w:style w:type="paragraph" w:customStyle="1" w:styleId="afffffffff6">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7">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7"/>
    <w:pPr>
      <w:spacing w:before="280" w:after="115"/>
    </w:pPr>
    <w:rPr>
      <w:color w:val="000000"/>
      <w:sz w:val="20"/>
      <w:szCs w:val="20"/>
    </w:rPr>
  </w:style>
  <w:style w:type="paragraph" w:customStyle="1" w:styleId="Style3">
    <w:name w:val="Style3"/>
    <w:basedOn w:val="a7"/>
    <w:pPr>
      <w:widowControl w:val="0"/>
      <w:autoSpaceDE w:val="0"/>
      <w:spacing w:line="288" w:lineRule="exact"/>
    </w:pPr>
  </w:style>
  <w:style w:type="paragraph" w:customStyle="1" w:styleId="consnormal0">
    <w:name w:val="consnormal"/>
    <w:basedOn w:val="a7"/>
    <w:pPr>
      <w:spacing w:before="280" w:after="280" w:line="360" w:lineRule="auto"/>
      <w:ind w:firstLine="709"/>
      <w:jc w:val="both"/>
    </w:pPr>
    <w:rPr>
      <w:color w:val="000000"/>
      <w:sz w:val="28"/>
    </w:rPr>
  </w:style>
  <w:style w:type="paragraph" w:customStyle="1" w:styleId="afffffffff8">
    <w:name w:val="Готовый"/>
    <w:basedOn w:val="a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4">
    <w:name w:val="Без интервала2"/>
    <w:pPr>
      <w:suppressAutoHyphens/>
    </w:pPr>
    <w:rPr>
      <w:rFonts w:ascii="IzhTitl" w:eastAsia="IzhTitl" w:hAnsi="IzhTitl" w:cs="IzhTitl"/>
      <w:sz w:val="22"/>
      <w:szCs w:val="22"/>
      <w:lang w:eastAsia="ar-SA"/>
    </w:rPr>
  </w:style>
  <w:style w:type="paragraph" w:customStyle="1" w:styleId="afffffffff9">
    <w:name w:val="Диссертация"/>
    <w:basedOn w:val="a7"/>
    <w:pPr>
      <w:spacing w:line="360" w:lineRule="auto"/>
      <w:ind w:firstLine="567"/>
      <w:jc w:val="both"/>
    </w:pPr>
    <w:rPr>
      <w:sz w:val="28"/>
      <w:szCs w:val="28"/>
    </w:rPr>
  </w:style>
  <w:style w:type="paragraph" w:customStyle="1" w:styleId="2ff5">
    <w:name w:val="Знак2 Знак Знак Знак Знак Знак Знак Знак Знак Знак"/>
    <w:basedOn w:val="a7"/>
    <w:pPr>
      <w:spacing w:after="160" w:line="240" w:lineRule="exact"/>
    </w:pPr>
    <w:rPr>
      <w:sz w:val="28"/>
      <w:szCs w:val="20"/>
      <w:lang w:val="en-US"/>
    </w:rPr>
  </w:style>
  <w:style w:type="paragraph" w:styleId="HTMLa">
    <w:name w:val="HTML Address"/>
    <w:basedOn w:val="a7"/>
    <w:rPr>
      <w:i/>
      <w:iCs/>
    </w:rPr>
  </w:style>
  <w:style w:type="paragraph" w:customStyle="1" w:styleId="314">
    <w:name w:val="Основной текст с отступом 31"/>
    <w:basedOn w:val="a7"/>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7"/>
    <w:pPr>
      <w:spacing w:before="280" w:after="280"/>
    </w:pPr>
    <w:rPr>
      <w:rFonts w:ascii="OpenSymbol" w:eastAsia="OpenSymbol" w:hAnsi="OpenSymbol" w:cs="OpenSymbol"/>
    </w:rPr>
  </w:style>
  <w:style w:type="paragraph" w:customStyle="1" w:styleId="1ffd">
    <w:name w:val="1"/>
    <w:basedOn w:val="a7"/>
    <w:pPr>
      <w:spacing w:before="280" w:after="280"/>
    </w:pPr>
    <w:rPr>
      <w:rFonts w:ascii="OpenSymbol" w:eastAsia="OpenSymbol" w:hAnsi="OpenSymbol" w:cs="OpenSymbol"/>
    </w:rPr>
  </w:style>
  <w:style w:type="paragraph" w:customStyle="1" w:styleId="fr51">
    <w:name w:val="fr5"/>
    <w:basedOn w:val="a7"/>
    <w:pPr>
      <w:spacing w:before="280" w:after="280"/>
    </w:pPr>
    <w:rPr>
      <w:rFonts w:ascii="OpenSymbol" w:eastAsia="OpenSymbol" w:hAnsi="OpenSymbol" w:cs="OpenSymbol"/>
    </w:rPr>
  </w:style>
  <w:style w:type="paragraph" w:customStyle="1" w:styleId="322">
    <w:name w:val="Основной текст с отступом 32"/>
    <w:basedOn w:val="a7"/>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a">
    <w:name w:val="Таблица"/>
    <w:basedOn w:val="a7"/>
    <w:pPr>
      <w:keepNext/>
      <w:spacing w:before="160" w:after="120"/>
      <w:ind w:left="964" w:hanging="964"/>
    </w:pPr>
    <w:rPr>
      <w:rFonts w:eastAsia="Impact"/>
      <w:sz w:val="18"/>
    </w:rPr>
  </w:style>
  <w:style w:type="paragraph" w:customStyle="1" w:styleId="afffffffffb">
    <w:name w:val="Обычный вправо"/>
    <w:basedOn w:val="a7"/>
    <w:pPr>
      <w:jc w:val="right"/>
    </w:pPr>
    <w:rPr>
      <w:rFonts w:eastAsia="Impact"/>
      <w:sz w:val="20"/>
      <w:szCs w:val="20"/>
    </w:rPr>
  </w:style>
  <w:style w:type="paragraph" w:customStyle="1" w:styleId="afffffffffc">
    <w:name w:val="Специальность"/>
    <w:basedOn w:val="a7"/>
    <w:pPr>
      <w:jc w:val="center"/>
    </w:pPr>
    <w:rPr>
      <w:rFonts w:eastAsia="Impact"/>
      <w:sz w:val="20"/>
    </w:rPr>
  </w:style>
  <w:style w:type="paragraph" w:customStyle="1" w:styleId="afffffffffd">
    <w:name w:val="Кафедра"/>
    <w:basedOn w:val="afffffffffc"/>
    <w:pPr>
      <w:keepNext/>
    </w:pPr>
    <w:rPr>
      <w:sz w:val="18"/>
    </w:rPr>
  </w:style>
  <w:style w:type="paragraph" w:customStyle="1" w:styleId="0">
    <w:name w:val="Обычный+0"/>
    <w:basedOn w:val="a7"/>
    <w:pPr>
      <w:ind w:firstLine="567"/>
      <w:jc w:val="both"/>
    </w:pPr>
    <w:rPr>
      <w:rFonts w:eastAsia="Impact"/>
      <w:spacing w:val="-1"/>
      <w:sz w:val="20"/>
      <w:szCs w:val="20"/>
    </w:rPr>
  </w:style>
  <w:style w:type="paragraph" w:customStyle="1" w:styleId="afffffffffe">
    <w:name w:val="Обычный без отступа"/>
    <w:basedOn w:val="a7"/>
    <w:pPr>
      <w:jc w:val="both"/>
    </w:pPr>
    <w:rPr>
      <w:rFonts w:eastAsia="Impact"/>
      <w:sz w:val="20"/>
      <w:szCs w:val="20"/>
    </w:rPr>
  </w:style>
  <w:style w:type="paragraph" w:customStyle="1" w:styleId="affffffffff">
    <w:name w:val="Ученый секретарь"/>
    <w:basedOn w:val="afffffffffe"/>
    <w:pPr>
      <w:tabs>
        <w:tab w:val="right" w:pos="6124"/>
      </w:tabs>
      <w:jc w:val="left"/>
    </w:pPr>
    <w:rPr>
      <w:sz w:val="18"/>
    </w:rPr>
  </w:style>
  <w:style w:type="paragraph" w:customStyle="1" w:styleId="Style29">
    <w:name w:val="Style29"/>
    <w:basedOn w:val="a7"/>
    <w:pPr>
      <w:widowControl w:val="0"/>
      <w:autoSpaceDE w:val="0"/>
      <w:spacing w:line="470" w:lineRule="exact"/>
      <w:ind w:firstLine="633"/>
      <w:jc w:val="both"/>
    </w:pPr>
    <w:rPr>
      <w:sz w:val="28"/>
    </w:rPr>
  </w:style>
  <w:style w:type="paragraph" w:customStyle="1" w:styleId="1ffe">
    <w:name w:val="Абзац списка1"/>
    <w:basedOn w:val="a7"/>
    <w:uiPriority w:val="99"/>
    <w:pPr>
      <w:spacing w:after="200" w:line="276" w:lineRule="auto"/>
      <w:ind w:left="720"/>
    </w:pPr>
    <w:rPr>
      <w:rFonts w:ascii="IzhTitl" w:hAnsi="IzhTitl" w:cs="IzhTitl"/>
      <w:sz w:val="22"/>
      <w:szCs w:val="22"/>
      <w:lang w:val="en-US"/>
    </w:rPr>
  </w:style>
  <w:style w:type="paragraph" w:customStyle="1" w:styleId="Style9">
    <w:name w:val="Style9"/>
    <w:basedOn w:val="a7"/>
    <w:pPr>
      <w:widowControl w:val="0"/>
      <w:autoSpaceDE w:val="0"/>
      <w:spacing w:line="469" w:lineRule="exact"/>
      <w:ind w:firstLine="671"/>
      <w:jc w:val="both"/>
    </w:pPr>
    <w:rPr>
      <w:sz w:val="28"/>
    </w:rPr>
  </w:style>
  <w:style w:type="paragraph" w:customStyle="1" w:styleId="Style47">
    <w:name w:val="Style47"/>
    <w:basedOn w:val="a7"/>
    <w:pPr>
      <w:widowControl w:val="0"/>
      <w:autoSpaceDE w:val="0"/>
      <w:spacing w:line="280" w:lineRule="exact"/>
      <w:jc w:val="both"/>
    </w:pPr>
    <w:rPr>
      <w:sz w:val="28"/>
    </w:rPr>
  </w:style>
  <w:style w:type="paragraph" w:customStyle="1" w:styleId="Style32">
    <w:name w:val="Style32"/>
    <w:basedOn w:val="a7"/>
    <w:pPr>
      <w:widowControl w:val="0"/>
      <w:autoSpaceDE w:val="0"/>
      <w:spacing w:line="273" w:lineRule="exact"/>
    </w:pPr>
    <w:rPr>
      <w:sz w:val="28"/>
    </w:rPr>
  </w:style>
  <w:style w:type="paragraph" w:customStyle="1" w:styleId="Style46">
    <w:name w:val="Style46"/>
    <w:basedOn w:val="a7"/>
    <w:pPr>
      <w:widowControl w:val="0"/>
      <w:autoSpaceDE w:val="0"/>
    </w:pPr>
    <w:rPr>
      <w:sz w:val="28"/>
    </w:rPr>
  </w:style>
  <w:style w:type="paragraph" w:customStyle="1" w:styleId="Style48">
    <w:name w:val="Style48"/>
    <w:basedOn w:val="a7"/>
    <w:pPr>
      <w:widowControl w:val="0"/>
      <w:autoSpaceDE w:val="0"/>
      <w:spacing w:line="271" w:lineRule="exact"/>
      <w:ind w:firstLine="137"/>
    </w:pPr>
    <w:rPr>
      <w:sz w:val="28"/>
    </w:rPr>
  </w:style>
  <w:style w:type="paragraph" w:customStyle="1" w:styleId="Style45">
    <w:name w:val="Style45"/>
    <w:basedOn w:val="a7"/>
    <w:pPr>
      <w:widowControl w:val="0"/>
      <w:autoSpaceDE w:val="0"/>
      <w:spacing w:line="249" w:lineRule="exact"/>
      <w:jc w:val="center"/>
    </w:pPr>
    <w:rPr>
      <w:sz w:val="28"/>
    </w:rPr>
  </w:style>
  <w:style w:type="paragraph" w:customStyle="1" w:styleId="Style54">
    <w:name w:val="Style54"/>
    <w:basedOn w:val="a7"/>
    <w:pPr>
      <w:widowControl w:val="0"/>
      <w:autoSpaceDE w:val="0"/>
    </w:pPr>
    <w:rPr>
      <w:sz w:val="28"/>
    </w:rPr>
  </w:style>
  <w:style w:type="paragraph" w:customStyle="1" w:styleId="Style81">
    <w:name w:val="Style81"/>
    <w:basedOn w:val="a7"/>
    <w:pPr>
      <w:widowControl w:val="0"/>
      <w:autoSpaceDE w:val="0"/>
    </w:pPr>
    <w:rPr>
      <w:sz w:val="28"/>
    </w:rPr>
  </w:style>
  <w:style w:type="paragraph" w:customStyle="1" w:styleId="Style79">
    <w:name w:val="Style79"/>
    <w:basedOn w:val="a7"/>
    <w:pPr>
      <w:widowControl w:val="0"/>
      <w:autoSpaceDE w:val="0"/>
      <w:spacing w:line="479" w:lineRule="exact"/>
      <w:ind w:firstLine="345"/>
      <w:jc w:val="both"/>
    </w:pPr>
    <w:rPr>
      <w:sz w:val="28"/>
    </w:rPr>
  </w:style>
  <w:style w:type="paragraph" w:customStyle="1" w:styleId="subhead5">
    <w:name w:val="subhead5"/>
    <w:basedOn w:val="a7"/>
    <w:pPr>
      <w:spacing w:before="120" w:after="120"/>
    </w:pPr>
    <w:rPr>
      <w:color w:val="666666"/>
    </w:rPr>
  </w:style>
  <w:style w:type="paragraph" w:customStyle="1" w:styleId="2ff6">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0">
    <w:name w:val="Диплом"/>
    <w:basedOn w:val="a7"/>
    <w:pPr>
      <w:spacing w:line="360" w:lineRule="auto"/>
      <w:ind w:firstLine="709"/>
      <w:jc w:val="both"/>
    </w:pPr>
    <w:rPr>
      <w:sz w:val="28"/>
      <w:szCs w:val="28"/>
    </w:rPr>
  </w:style>
  <w:style w:type="paragraph" w:customStyle="1" w:styleId="affffffffff1">
    <w:name w:val="Заголовок статьи"/>
    <w:basedOn w:val="a7"/>
    <w:next w:val="a7"/>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
    <w:name w:val="ЗАГОЛОВОК1"/>
    <w:basedOn w:val="a7"/>
    <w:pPr>
      <w:spacing w:before="120" w:after="120"/>
      <w:jc w:val="center"/>
    </w:pPr>
    <w:rPr>
      <w:rFonts w:ascii="Helvetica" w:hAnsi="Helvetica" w:cs="Helvetica"/>
      <w:b/>
      <w:sz w:val="32"/>
      <w:szCs w:val="28"/>
    </w:rPr>
  </w:style>
  <w:style w:type="paragraph" w:customStyle="1" w:styleId="affffffffff2">
    <w:name w:val="Тема"/>
    <w:basedOn w:val="a7"/>
    <w:next w:val="a7"/>
    <w:pPr>
      <w:spacing w:after="120" w:line="360" w:lineRule="auto"/>
      <w:jc w:val="center"/>
    </w:pPr>
    <w:rPr>
      <w:rFonts w:ascii="Helvetica" w:hAnsi="Helvetica" w:cs="Helvetica"/>
      <w:b/>
      <w:sz w:val="28"/>
      <w:szCs w:val="20"/>
    </w:rPr>
  </w:style>
  <w:style w:type="paragraph" w:customStyle="1" w:styleId="1fff0">
    <w:name w:val="Знак Знак Знак Знак Знак Знак1"/>
    <w:basedOn w:val="a7"/>
    <w:rPr>
      <w:rFonts w:ascii="MS Reference Specialty" w:hAnsi="MS Reference Specialty" w:cs="MS Reference Specialty"/>
      <w:sz w:val="20"/>
      <w:szCs w:val="20"/>
      <w:lang w:val="en-US"/>
    </w:rPr>
  </w:style>
  <w:style w:type="paragraph" w:customStyle="1" w:styleId="1fff1">
    <w:name w:val="Обычный1"/>
    <w:pPr>
      <w:suppressAutoHyphens/>
      <w:snapToGrid w:val="0"/>
      <w:spacing w:before="100" w:after="100"/>
    </w:pPr>
    <w:rPr>
      <w:rFonts w:ascii="Garamond" w:eastAsia="Garamond" w:hAnsi="Garamond" w:cs="Garamond"/>
      <w:sz w:val="24"/>
      <w:lang w:eastAsia="ar-SA"/>
    </w:rPr>
  </w:style>
  <w:style w:type="paragraph" w:customStyle="1" w:styleId="affffffffff3">
    <w:name w:val="Знак Знак Знак Знак Знак Знак Знак"/>
    <w:basedOn w:val="a7"/>
    <w:pPr>
      <w:spacing w:after="160" w:line="240" w:lineRule="exact"/>
    </w:pPr>
    <w:rPr>
      <w:sz w:val="20"/>
      <w:szCs w:val="20"/>
    </w:rPr>
  </w:style>
  <w:style w:type="paragraph" w:customStyle="1" w:styleId="text0">
    <w:name w:val="text"/>
    <w:basedOn w:val="a7"/>
    <w:pPr>
      <w:spacing w:before="280" w:after="280"/>
    </w:pPr>
    <w:rPr>
      <w:sz w:val="18"/>
      <w:szCs w:val="18"/>
    </w:rPr>
  </w:style>
  <w:style w:type="paragraph" w:customStyle="1" w:styleId="124">
    <w:name w:val="Знак Знак12"/>
    <w:basedOn w:val="a7"/>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7"/>
    <w:pPr>
      <w:spacing w:before="280" w:after="280"/>
    </w:pPr>
  </w:style>
  <w:style w:type="paragraph" w:customStyle="1" w:styleId="119">
    <w:name w:val="Знак Знак1 Знак Знак Знак Знак1"/>
    <w:basedOn w:val="a7"/>
    <w:pPr>
      <w:spacing w:after="160" w:line="240" w:lineRule="exact"/>
    </w:pPr>
    <w:rPr>
      <w:rFonts w:ascii="MS Reference Specialty" w:hAnsi="MS Reference Specialty" w:cs="MS Reference Specialty"/>
      <w:sz w:val="20"/>
      <w:szCs w:val="20"/>
      <w:lang w:val="en-US"/>
    </w:rPr>
  </w:style>
  <w:style w:type="paragraph" w:customStyle="1" w:styleId="2ff7">
    <w:name w:val="Обычный (веб)2"/>
    <w:basedOn w:val="a7"/>
    <w:pPr>
      <w:spacing w:before="280" w:after="280"/>
    </w:pPr>
  </w:style>
  <w:style w:type="paragraph" w:customStyle="1" w:styleId="Normal-bullit">
    <w:name w:val="Normal-bullit"/>
    <w:basedOn w:val="a7"/>
    <w:pPr>
      <w:numPr>
        <w:numId w:val="30"/>
      </w:numPr>
      <w:overflowPunct w:val="0"/>
      <w:autoSpaceDE w:val="0"/>
      <w:ind w:left="284"/>
      <w:jc w:val="both"/>
      <w:textAlignment w:val="baseline"/>
    </w:pPr>
    <w:rPr>
      <w:rFonts w:ascii="OpenSymbol" w:hAnsi="OpenSymbol" w:cs="OpenSymbol"/>
      <w:sz w:val="18"/>
      <w:szCs w:val="20"/>
    </w:rPr>
  </w:style>
  <w:style w:type="paragraph" w:customStyle="1" w:styleId="2ff8">
    <w:name w:val="Знак2 Знак Знак Знак"/>
    <w:basedOn w:val="a7"/>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7"/>
    <w:pPr>
      <w:spacing w:after="160" w:line="240" w:lineRule="exact"/>
    </w:pPr>
    <w:rPr>
      <w:sz w:val="28"/>
      <w:szCs w:val="20"/>
      <w:lang w:val="en-US"/>
    </w:rPr>
  </w:style>
  <w:style w:type="paragraph" w:customStyle="1" w:styleId="4f">
    <w:name w:val="Знак4 Знак Знак"/>
    <w:basedOn w:val="a7"/>
    <w:rPr>
      <w:rFonts w:ascii="MS Reference Specialty" w:hAnsi="MS Reference Specialty" w:cs="MS Reference Specialty"/>
      <w:sz w:val="20"/>
      <w:szCs w:val="20"/>
      <w:lang w:val="en-US"/>
    </w:rPr>
  </w:style>
  <w:style w:type="paragraph" w:customStyle="1" w:styleId="2ff9">
    <w:name w:val="Знак2"/>
    <w:basedOn w:val="a7"/>
    <w:rPr>
      <w:rFonts w:ascii="MS Reference Specialty" w:hAnsi="MS Reference Specialty" w:cs="MS Reference Specialty"/>
      <w:sz w:val="20"/>
      <w:szCs w:val="20"/>
      <w:lang w:val="en-US"/>
    </w:rPr>
  </w:style>
  <w:style w:type="paragraph" w:customStyle="1" w:styleId="ConsTitle">
    <w:name w:val="ConsTitle"/>
    <w:basedOn w:val="a7"/>
    <w:pPr>
      <w:widowControl w:val="0"/>
      <w:autoSpaceDE w:val="0"/>
    </w:pPr>
    <w:rPr>
      <w:rFonts w:ascii="OpenSymbol" w:hAnsi="OpenSymbol" w:cs="OpenSymbol"/>
      <w:b/>
      <w:bCs/>
      <w:sz w:val="16"/>
      <w:szCs w:val="16"/>
    </w:rPr>
  </w:style>
  <w:style w:type="paragraph" w:customStyle="1" w:styleId="j">
    <w:name w:val="j"/>
    <w:basedOn w:val="a7"/>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7"/>
    <w:pPr>
      <w:numPr>
        <w:numId w:val="29"/>
      </w:numPr>
      <w:spacing w:line="360" w:lineRule="auto"/>
    </w:pPr>
    <w:rPr>
      <w:sz w:val="28"/>
      <w:szCs w:val="28"/>
    </w:rPr>
  </w:style>
  <w:style w:type="paragraph" w:styleId="86">
    <w:name w:val="toc 8"/>
    <w:basedOn w:val="a7"/>
    <w:next w:val="a7"/>
    <w:pPr>
      <w:ind w:left="1680"/>
    </w:pPr>
  </w:style>
  <w:style w:type="paragraph" w:customStyle="1" w:styleId="u">
    <w:name w:val="u"/>
    <w:basedOn w:val="a7"/>
    <w:pPr>
      <w:ind w:firstLine="390"/>
      <w:jc w:val="both"/>
    </w:pPr>
  </w:style>
  <w:style w:type="paragraph" w:customStyle="1" w:styleId="affffffffff5">
    <w:name w:val="#Основной Стиль"/>
    <w:basedOn w:val="a7"/>
    <w:pPr>
      <w:spacing w:line="360" w:lineRule="auto"/>
      <w:ind w:firstLine="720"/>
      <w:jc w:val="both"/>
    </w:pPr>
    <w:rPr>
      <w:sz w:val="28"/>
      <w:szCs w:val="20"/>
    </w:rPr>
  </w:style>
  <w:style w:type="paragraph" w:customStyle="1" w:styleId="1fff2">
    <w:name w:val="Красная строка1"/>
    <w:basedOn w:val="afffffff1"/>
    <w:pPr>
      <w:ind w:firstLine="210"/>
    </w:pPr>
    <w:rPr>
      <w:sz w:val="24"/>
    </w:rPr>
  </w:style>
  <w:style w:type="paragraph" w:customStyle="1" w:styleId="1fff3">
    <w:name w:val="Знак Знак Знак Знак1"/>
    <w:basedOn w:val="a7"/>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a">
    <w:name w:val="ЗАГОЛОВОК2"/>
    <w:basedOn w:val="a7"/>
    <w:pPr>
      <w:spacing w:after="240" w:line="360" w:lineRule="auto"/>
      <w:jc w:val="center"/>
    </w:pPr>
    <w:rPr>
      <w:b/>
      <w:sz w:val="32"/>
    </w:rPr>
  </w:style>
  <w:style w:type="paragraph" w:customStyle="1" w:styleId="affffffffff6">
    <w:name w:val="Содержимое таблицы"/>
    <w:basedOn w:val="a7"/>
    <w:pPr>
      <w:suppressLineNumbers/>
    </w:pPr>
    <w:rPr>
      <w:sz w:val="20"/>
      <w:szCs w:val="20"/>
    </w:rPr>
  </w:style>
  <w:style w:type="paragraph" w:customStyle="1" w:styleId="affffffffff7">
    <w:name w:val="Заголовок таблицы"/>
    <w:basedOn w:val="a7"/>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7"/>
    <w:pPr>
      <w:spacing w:after="160" w:line="240" w:lineRule="exact"/>
    </w:pPr>
    <w:rPr>
      <w:rFonts w:ascii="MS Reference Specialty" w:hAnsi="MS Reference Specialty" w:cs="MS Reference Specialty"/>
      <w:sz w:val="20"/>
      <w:szCs w:val="20"/>
      <w:lang w:val="en-US"/>
    </w:rPr>
  </w:style>
  <w:style w:type="paragraph" w:customStyle="1" w:styleId="par">
    <w:name w:val="par"/>
    <w:basedOn w:val="a7"/>
    <w:pPr>
      <w:spacing w:before="280" w:after="280"/>
    </w:pPr>
  </w:style>
  <w:style w:type="paragraph" w:customStyle="1" w:styleId="dt">
    <w:name w:val="dt"/>
    <w:basedOn w:val="a7"/>
    <w:pPr>
      <w:spacing w:before="280" w:after="280"/>
    </w:pPr>
  </w:style>
  <w:style w:type="paragraph" w:customStyle="1" w:styleId="affffffffff8">
    <w:name w:val="Текст в заданном формате"/>
    <w:basedOn w:val="a7"/>
    <w:pPr>
      <w:widowControl w:val="0"/>
    </w:pPr>
    <w:rPr>
      <w:rFonts w:ascii="ISOCPEUR" w:eastAsia="ISOCPEUR" w:hAnsi="ISOCPEUR" w:cs="ISOCPEUR"/>
      <w:sz w:val="20"/>
      <w:szCs w:val="20"/>
    </w:rPr>
  </w:style>
  <w:style w:type="paragraph" w:customStyle="1" w:styleId="1fff4">
    <w:name w:val="Нумерованный список 1"/>
    <w:basedOn w:val="afffffff1"/>
    <w:pPr>
      <w:tabs>
        <w:tab w:val="left" w:pos="357"/>
        <w:tab w:val="left" w:pos="851"/>
        <w:tab w:val="left" w:pos="1080"/>
      </w:tabs>
      <w:spacing w:after="0" w:line="360" w:lineRule="auto"/>
      <w:ind w:firstLine="567"/>
      <w:jc w:val="both"/>
    </w:pPr>
    <w:rPr>
      <w:szCs w:val="20"/>
    </w:rPr>
  </w:style>
  <w:style w:type="paragraph" w:customStyle="1" w:styleId="1fff5">
    <w:name w:val="Маркированный список 1"/>
    <w:basedOn w:val="afffffff1"/>
    <w:pPr>
      <w:tabs>
        <w:tab w:val="left" w:pos="360"/>
      </w:tabs>
      <w:spacing w:after="0" w:line="360" w:lineRule="auto"/>
      <w:ind w:left="360" w:hanging="360"/>
      <w:jc w:val="both"/>
    </w:pPr>
    <w:rPr>
      <w:sz w:val="24"/>
      <w:szCs w:val="20"/>
    </w:rPr>
  </w:style>
  <w:style w:type="paragraph" w:customStyle="1" w:styleId="1fff6">
    <w:name w:val="Нумерованный список1"/>
    <w:basedOn w:val="a7"/>
    <w:pPr>
      <w:tabs>
        <w:tab w:val="left" w:pos="360"/>
      </w:tabs>
      <w:spacing w:line="360" w:lineRule="auto"/>
      <w:ind w:left="360" w:hanging="360"/>
      <w:jc w:val="both"/>
    </w:pPr>
    <w:rPr>
      <w:sz w:val="28"/>
      <w:szCs w:val="20"/>
    </w:rPr>
  </w:style>
  <w:style w:type="paragraph" w:customStyle="1" w:styleId="315">
    <w:name w:val="Нумерованный список 31"/>
    <w:basedOn w:val="a7"/>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7"/>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7"/>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7"/>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7"/>
    <w:pPr>
      <w:numPr>
        <w:numId w:val="31"/>
      </w:numPr>
      <w:overflowPunct w:val="0"/>
      <w:autoSpaceDE w:val="0"/>
      <w:jc w:val="both"/>
      <w:textAlignment w:val="baseline"/>
    </w:pPr>
    <w:rPr>
      <w:rFonts w:ascii="OpenSymbol" w:hAnsi="OpenSymbol" w:cs="OpenSymbol"/>
      <w:sz w:val="18"/>
      <w:szCs w:val="20"/>
    </w:rPr>
  </w:style>
  <w:style w:type="paragraph" w:customStyle="1" w:styleId="1fff7">
    <w:name w:val="1Тема"/>
    <w:basedOn w:val="a7"/>
    <w:pPr>
      <w:spacing w:after="120"/>
    </w:pPr>
    <w:rPr>
      <w:rFonts w:ascii="MS Reference Specialty" w:hAnsi="MS Reference Specialty" w:cs="MS Reference Specialty"/>
      <w:b/>
      <w:bCs/>
    </w:rPr>
  </w:style>
  <w:style w:type="paragraph" w:customStyle="1" w:styleId="-3">
    <w:name w:val="Рис.-табл"/>
    <w:basedOn w:val="a7"/>
    <w:pPr>
      <w:jc w:val="center"/>
    </w:pPr>
    <w:rPr>
      <w:rFonts w:ascii="OpenSymbol" w:hAnsi="OpenSymbol" w:cs="OpenSymbol"/>
      <w:b/>
      <w:szCs w:val="16"/>
    </w:rPr>
  </w:style>
  <w:style w:type="paragraph" w:customStyle="1" w:styleId="2110">
    <w:name w:val="Основной текст 211"/>
    <w:basedOn w:val="a7"/>
    <w:pPr>
      <w:jc w:val="both"/>
    </w:pPr>
    <w:rPr>
      <w:sz w:val="28"/>
    </w:rPr>
  </w:style>
  <w:style w:type="paragraph" w:customStyle="1" w:styleId="affffffffff9">
    <w:name w:val="мой стиль"/>
    <w:basedOn w:val="250"/>
    <w:pPr>
      <w:widowControl/>
      <w:ind w:right="0" w:firstLine="709"/>
    </w:pPr>
    <w:rPr>
      <w:sz w:val="24"/>
      <w:szCs w:val="24"/>
    </w:rPr>
  </w:style>
  <w:style w:type="paragraph" w:customStyle="1" w:styleId="zz-4">
    <w:name w:val="zz-4+"/>
    <w:basedOn w:val="a7"/>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7"/>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7"/>
    <w:next w:val="a7"/>
    <w:pPr>
      <w:jc w:val="both"/>
    </w:pPr>
    <w:rPr>
      <w:rFonts w:ascii="OpenSymbol" w:hAnsi="OpenSymbol" w:cs="OpenSymbol"/>
      <w:szCs w:val="20"/>
    </w:rPr>
  </w:style>
  <w:style w:type="paragraph" w:customStyle="1" w:styleId="affffffffffa">
    <w:name w:val="Текст таблицы"/>
    <w:basedOn w:val="a7"/>
    <w:pPr>
      <w:spacing w:line="360" w:lineRule="auto"/>
      <w:jc w:val="both"/>
    </w:pPr>
    <w:rPr>
      <w:rFonts w:ascii="ISOCPEUR" w:hAnsi="ISOCPEUR" w:cs="ISOCPEUR"/>
      <w:bCs/>
      <w:sz w:val="16"/>
    </w:rPr>
  </w:style>
  <w:style w:type="paragraph" w:customStyle="1" w:styleId="affffffffffb">
    <w:name w:val="Текст таблицы центр"/>
    <w:basedOn w:val="affffffffffa"/>
    <w:pPr>
      <w:jc w:val="center"/>
    </w:pPr>
  </w:style>
  <w:style w:type="paragraph" w:customStyle="1" w:styleId="affffffffffc">
    <w:name w:val="Заголовок рисунка"/>
    <w:basedOn w:val="affffffffff7"/>
    <w:pPr>
      <w:keepNext w:val="0"/>
      <w:tabs>
        <w:tab w:val="clear" w:pos="1260"/>
      </w:tabs>
      <w:autoSpaceDE/>
      <w:spacing w:before="0" w:after="0" w:line="360" w:lineRule="auto"/>
      <w:ind w:left="0" w:firstLine="0"/>
      <w:jc w:val="center"/>
    </w:pPr>
    <w:rPr>
      <w:rFonts w:cs="Garamond"/>
      <w:sz w:val="28"/>
      <w:szCs w:val="24"/>
    </w:rPr>
  </w:style>
  <w:style w:type="paragraph" w:customStyle="1" w:styleId="1fff8">
    <w:name w:val="Подзаголовок1"/>
    <w:basedOn w:val="250"/>
    <w:pPr>
      <w:widowControl/>
      <w:spacing w:before="120" w:after="120"/>
      <w:ind w:right="0" w:firstLine="851"/>
    </w:pPr>
    <w:rPr>
      <w:b/>
      <w:bCs/>
      <w:szCs w:val="24"/>
    </w:rPr>
  </w:style>
  <w:style w:type="paragraph" w:customStyle="1" w:styleId="1fff9">
    <w:name w:val="Знак Знак Знак Знак Знак Знак Знак Знак Знак Знак Знак Знак Знак1"/>
    <w:basedOn w:val="a7"/>
    <w:pPr>
      <w:spacing w:before="280" w:after="280"/>
    </w:pPr>
    <w:rPr>
      <w:rFonts w:ascii="Helvetica" w:hAnsi="Helvetica" w:cs="Helvetica"/>
      <w:sz w:val="20"/>
      <w:szCs w:val="20"/>
      <w:lang w:val="en-US"/>
    </w:rPr>
  </w:style>
  <w:style w:type="paragraph" w:customStyle="1" w:styleId="affffffffffd">
    <w:name w:val="Знак Знак Знак Знак Знак Знак Знак Знак Знак Знак Знак Знак Знак Знак Знак Знак"/>
    <w:basedOn w:val="a7"/>
    <w:pPr>
      <w:spacing w:before="280" w:after="280"/>
    </w:pPr>
    <w:rPr>
      <w:rFonts w:ascii="Helvetica" w:hAnsi="Helvetica" w:cs="Helvetica"/>
      <w:sz w:val="20"/>
      <w:szCs w:val="20"/>
      <w:lang w:val="en-US"/>
    </w:rPr>
  </w:style>
  <w:style w:type="paragraph" w:customStyle="1" w:styleId="affffffffffe">
    <w:name w:val="Основной текст_"/>
    <w:basedOn w:val="a7"/>
    <w:pPr>
      <w:widowControl w:val="0"/>
      <w:shd w:val="clear" w:color="auto" w:fill="FFFFFF"/>
      <w:spacing w:line="470" w:lineRule="exact"/>
      <w:jc w:val="center"/>
    </w:pPr>
    <w:rPr>
      <w:spacing w:val="4"/>
      <w:szCs w:val="20"/>
    </w:rPr>
  </w:style>
  <w:style w:type="paragraph" w:customStyle="1" w:styleId="216">
    <w:name w:val="Основной текст21"/>
    <w:basedOn w:val="a7"/>
    <w:pPr>
      <w:widowControl w:val="0"/>
      <w:shd w:val="clear" w:color="auto" w:fill="FFFFFF"/>
      <w:spacing w:line="470" w:lineRule="exact"/>
      <w:jc w:val="center"/>
    </w:pPr>
    <w:rPr>
      <w:spacing w:val="4"/>
      <w:sz w:val="20"/>
      <w:szCs w:val="20"/>
    </w:rPr>
  </w:style>
  <w:style w:type="paragraph" w:customStyle="1" w:styleId="afffffffffff">
    <w:name w:val="Знак Знак Знак Знак Знак Знак Знак Знак Знак Знак Знак Знак Знак"/>
    <w:basedOn w:val="a7"/>
    <w:pPr>
      <w:spacing w:before="280" w:after="280"/>
    </w:pPr>
    <w:rPr>
      <w:rFonts w:ascii="Helvetica" w:hAnsi="Helvetica" w:cs="Helvetica"/>
      <w:sz w:val="20"/>
      <w:szCs w:val="20"/>
      <w:lang w:val="en-US"/>
    </w:rPr>
  </w:style>
  <w:style w:type="paragraph" w:customStyle="1" w:styleId="afffffffffff0">
    <w:name w:val="Текст статьи"/>
    <w:basedOn w:val="a7"/>
    <w:pPr>
      <w:spacing w:line="360" w:lineRule="auto"/>
      <w:ind w:firstLine="720"/>
      <w:jc w:val="both"/>
    </w:pPr>
    <w:rPr>
      <w:sz w:val="28"/>
      <w:szCs w:val="28"/>
    </w:rPr>
  </w:style>
  <w:style w:type="paragraph" w:customStyle="1" w:styleId="3f7">
    <w:name w:val="Обычный (веб)3"/>
    <w:basedOn w:val="a7"/>
    <w:pPr>
      <w:spacing w:before="150" w:after="150"/>
      <w:jc w:val="both"/>
    </w:pPr>
  </w:style>
  <w:style w:type="paragraph" w:customStyle="1" w:styleId="1fffa">
    <w:name w:val="Обычный (веб)1"/>
    <w:basedOn w:val="a7"/>
    <w:pPr>
      <w:spacing w:after="280" w:line="312" w:lineRule="atLeast"/>
    </w:pPr>
  </w:style>
  <w:style w:type="paragraph" w:customStyle="1" w:styleId="afffffffffff1">
    <w:name w:val="Обычный текст"/>
    <w:basedOn w:val="a7"/>
    <w:pPr>
      <w:ind w:firstLine="454"/>
      <w:jc w:val="both"/>
    </w:pPr>
    <w:rPr>
      <w:szCs w:val="20"/>
    </w:rPr>
  </w:style>
  <w:style w:type="paragraph" w:customStyle="1" w:styleId="afffffffffff2">
    <w:name w:val="Основной"/>
    <w:basedOn w:val="a7"/>
    <w:pPr>
      <w:spacing w:line="360" w:lineRule="auto"/>
      <w:ind w:firstLine="709"/>
      <w:jc w:val="both"/>
    </w:pPr>
    <w:rPr>
      <w:sz w:val="28"/>
    </w:rPr>
  </w:style>
  <w:style w:type="paragraph" w:customStyle="1" w:styleId="Style8">
    <w:name w:val="Style8"/>
    <w:basedOn w:val="a7"/>
    <w:pPr>
      <w:widowControl w:val="0"/>
      <w:autoSpaceDE w:val="0"/>
      <w:jc w:val="both"/>
    </w:pPr>
  </w:style>
  <w:style w:type="paragraph" w:customStyle="1" w:styleId="MediumGrid1-Accent2">
    <w:name w:val="Medium Grid 1 - Accent 2"/>
    <w:basedOn w:val="a7"/>
    <w:pPr>
      <w:ind w:left="720"/>
    </w:pPr>
    <w:rPr>
      <w:rFonts w:ascii="Mincho" w:eastAsia="Mincho" w:hAnsi="Mincho" w:cs="Mincho"/>
    </w:rPr>
  </w:style>
  <w:style w:type="paragraph" w:customStyle="1" w:styleId="147">
    <w:name w:val="табл_14"/>
    <w:basedOn w:val="a7"/>
    <w:rPr>
      <w:rFonts w:ascii="OpenSymbol" w:hAnsi="OpenSymbol" w:cs="OpenSymbol"/>
      <w:sz w:val="28"/>
      <w:szCs w:val="20"/>
    </w:rPr>
  </w:style>
  <w:style w:type="paragraph" w:customStyle="1" w:styleId="My">
    <w:name w:val="Основной текст.My Текст"/>
    <w:basedOn w:val="a7"/>
    <w:pPr>
      <w:widowControl w:val="0"/>
      <w:spacing w:line="360" w:lineRule="auto"/>
      <w:ind w:firstLine="720"/>
      <w:jc w:val="both"/>
    </w:pPr>
    <w:rPr>
      <w:sz w:val="28"/>
      <w:szCs w:val="20"/>
      <w:lang w:val="uk-UA"/>
    </w:rPr>
  </w:style>
  <w:style w:type="paragraph" w:customStyle="1" w:styleId="afffffffffff3">
    <w:name w:val="Норм без абзаца"/>
    <w:basedOn w:val="a7"/>
    <w:pPr>
      <w:jc w:val="both"/>
    </w:pPr>
    <w:rPr>
      <w:rFonts w:ascii="UkrainianPeterburg" w:hAnsi="UkrainianPeterburg" w:cs="UkrainianPeterburg"/>
      <w:sz w:val="16"/>
      <w:szCs w:val="16"/>
    </w:rPr>
  </w:style>
  <w:style w:type="paragraph" w:customStyle="1" w:styleId="afffffffffff4">
    <w:name w:val="Осн текст"/>
    <w:basedOn w:val="a7"/>
    <w:pPr>
      <w:ind w:firstLine="709"/>
      <w:jc w:val="both"/>
    </w:pPr>
    <w:rPr>
      <w:sz w:val="32"/>
      <w:szCs w:val="32"/>
      <w:lang w:val="uk-UA"/>
    </w:rPr>
  </w:style>
  <w:style w:type="paragraph" w:customStyle="1" w:styleId="H1">
    <w:name w:val="H1"/>
    <w:basedOn w:val="a7"/>
    <w:next w:val="a7"/>
    <w:pPr>
      <w:keepNext/>
      <w:spacing w:before="100" w:after="100"/>
    </w:pPr>
    <w:rPr>
      <w:b/>
      <w:bCs/>
      <w:kern w:val="1"/>
      <w:sz w:val="48"/>
      <w:szCs w:val="48"/>
    </w:rPr>
  </w:style>
  <w:style w:type="paragraph" w:customStyle="1" w:styleId="a10">
    <w:name w:val="a1"/>
    <w:basedOn w:val="a7"/>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7"/>
    <w:next w:val="a7"/>
    <w:link w:val="5c"/>
    <w:pPr>
      <w:ind w:left="960"/>
    </w:pPr>
    <w:rPr>
      <w:rFonts w:ascii="IzhTitl" w:hAnsi="IzhTitl" w:cs="IzhTitl"/>
      <w:sz w:val="18"/>
      <w:szCs w:val="18"/>
    </w:rPr>
  </w:style>
  <w:style w:type="paragraph" w:styleId="66">
    <w:name w:val="toc 6"/>
    <w:basedOn w:val="a7"/>
    <w:next w:val="a7"/>
    <w:link w:val="67"/>
    <w:pPr>
      <w:ind w:left="1200"/>
    </w:pPr>
    <w:rPr>
      <w:rFonts w:ascii="IzhTitl" w:hAnsi="IzhTitl" w:cs="IzhTitl"/>
      <w:sz w:val="18"/>
      <w:szCs w:val="18"/>
    </w:rPr>
  </w:style>
  <w:style w:type="paragraph" w:styleId="77">
    <w:name w:val="toc 7"/>
    <w:basedOn w:val="a7"/>
    <w:next w:val="a7"/>
    <w:pPr>
      <w:ind w:left="1440"/>
    </w:pPr>
    <w:rPr>
      <w:rFonts w:ascii="IzhTitl" w:hAnsi="IzhTitl" w:cs="IzhTitl"/>
      <w:sz w:val="18"/>
      <w:szCs w:val="18"/>
    </w:rPr>
  </w:style>
  <w:style w:type="paragraph" w:styleId="93">
    <w:name w:val="toc 9"/>
    <w:basedOn w:val="a7"/>
    <w:next w:val="a7"/>
    <w:pPr>
      <w:ind w:left="1920"/>
    </w:pPr>
    <w:rPr>
      <w:rFonts w:ascii="IzhTitl" w:hAnsi="IzhTitl" w:cs="IzhTitl"/>
      <w:sz w:val="18"/>
      <w:szCs w:val="18"/>
    </w:rPr>
  </w:style>
  <w:style w:type="paragraph" w:customStyle="1" w:styleId="rvps19">
    <w:name w:val="rvps19"/>
    <w:basedOn w:val="a7"/>
    <w:pPr>
      <w:ind w:firstLine="603"/>
      <w:jc w:val="both"/>
    </w:pPr>
    <w:rPr>
      <w:lang w:val="en-AU"/>
    </w:rPr>
  </w:style>
  <w:style w:type="paragraph" w:customStyle="1" w:styleId="rvps20">
    <w:name w:val="rvps20"/>
    <w:basedOn w:val="a7"/>
    <w:pPr>
      <w:ind w:firstLine="603"/>
    </w:pPr>
    <w:rPr>
      <w:lang w:val="en-AU"/>
    </w:rPr>
  </w:style>
  <w:style w:type="paragraph" w:customStyle="1" w:styleId="rvps7">
    <w:name w:val="rvps7"/>
    <w:basedOn w:val="a7"/>
    <w:pPr>
      <w:ind w:firstLine="787"/>
      <w:jc w:val="both"/>
    </w:pPr>
    <w:rPr>
      <w:lang w:val="en-AU"/>
    </w:rPr>
  </w:style>
  <w:style w:type="paragraph" w:customStyle="1" w:styleId="rvps16">
    <w:name w:val="rvps16"/>
    <w:basedOn w:val="a7"/>
    <w:pPr>
      <w:ind w:firstLine="787"/>
      <w:jc w:val="both"/>
    </w:pPr>
    <w:rPr>
      <w:lang w:val="en-AU"/>
    </w:rPr>
  </w:style>
  <w:style w:type="paragraph" w:customStyle="1" w:styleId="Iauiue">
    <w:name w:val="Iau.iue"/>
    <w:basedOn w:val="a7"/>
    <w:next w:val="a7"/>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7"/>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7"/>
    <w:pPr>
      <w:ind w:left="566" w:hanging="283"/>
    </w:pPr>
  </w:style>
  <w:style w:type="paragraph" w:customStyle="1" w:styleId="412">
    <w:name w:val="Список 41"/>
    <w:basedOn w:val="a7"/>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7"/>
    <w:pPr>
      <w:widowControl w:val="0"/>
      <w:autoSpaceDE w:val="0"/>
      <w:spacing w:after="120"/>
      <w:ind w:left="566"/>
    </w:pPr>
    <w:rPr>
      <w:sz w:val="20"/>
      <w:szCs w:val="20"/>
    </w:rPr>
  </w:style>
  <w:style w:type="paragraph" w:customStyle="1" w:styleId="2ffb">
    <w:name w:val="Îñíîâíîé òåêñò 2"/>
    <w:basedOn w:val="a7"/>
    <w:pPr>
      <w:widowControl w:val="0"/>
      <w:ind w:firstLine="851"/>
      <w:jc w:val="both"/>
    </w:pPr>
    <w:rPr>
      <w:sz w:val="28"/>
      <w:szCs w:val="20"/>
      <w:lang w:val="en-GB"/>
    </w:rPr>
  </w:style>
  <w:style w:type="paragraph" w:customStyle="1" w:styleId="afffffffffff5">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6">
    <w:name w:val="Îñíîâíîé òåêñò"/>
    <w:basedOn w:val="afffffffffff5"/>
    <w:rPr>
      <w:rFonts w:ascii="CentSchbook Win95BT" w:hAnsi="CentSchbook Win95BT" w:cs="CentSchbook Win95BT"/>
      <w:sz w:val="28"/>
    </w:rPr>
  </w:style>
  <w:style w:type="paragraph" w:customStyle="1" w:styleId="2ffc">
    <w:name w:val="2"/>
    <w:basedOn w:val="a7"/>
    <w:next w:val="afffffffe"/>
    <w:pPr>
      <w:spacing w:before="280" w:after="280"/>
    </w:pPr>
    <w:rPr>
      <w:lang w:val="uk-UA"/>
    </w:rPr>
  </w:style>
  <w:style w:type="paragraph" w:customStyle="1" w:styleId="3f8">
    <w:name w:val="заголовок 3"/>
    <w:basedOn w:val="a7"/>
    <w:next w:val="a7"/>
    <w:pPr>
      <w:keepNext/>
      <w:widowControl w:val="0"/>
      <w:autoSpaceDE w:val="0"/>
      <w:jc w:val="center"/>
    </w:pPr>
    <w:rPr>
      <w:b/>
      <w:bCs/>
      <w:sz w:val="20"/>
      <w:szCs w:val="20"/>
    </w:rPr>
  </w:style>
  <w:style w:type="paragraph" w:customStyle="1" w:styleId="1fffb">
    <w:name w:val="заголовок 1"/>
    <w:basedOn w:val="a7"/>
    <w:next w:val="a7"/>
    <w:pPr>
      <w:keepNext/>
      <w:autoSpaceDE w:val="0"/>
      <w:jc w:val="center"/>
    </w:pPr>
    <w:rPr>
      <w:rFonts w:ascii="Arial" w:hAnsi="Arial" w:cs="Arial"/>
      <w:b/>
      <w:bCs/>
      <w:sz w:val="36"/>
      <w:szCs w:val="36"/>
    </w:rPr>
  </w:style>
  <w:style w:type="paragraph" w:customStyle="1" w:styleId="2ffd">
    <w:name w:val="заголовок 2"/>
    <w:basedOn w:val="a7"/>
    <w:next w:val="a7"/>
    <w:pPr>
      <w:keepNext/>
      <w:autoSpaceDE w:val="0"/>
      <w:jc w:val="center"/>
    </w:pPr>
    <w:rPr>
      <w:rFonts w:ascii="Arial" w:hAnsi="Arial" w:cs="Arial"/>
    </w:rPr>
  </w:style>
  <w:style w:type="paragraph" w:customStyle="1" w:styleId="4f0">
    <w:name w:val="заголовок 4"/>
    <w:basedOn w:val="a7"/>
    <w:next w:val="a7"/>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7"/>
    <w:pPr>
      <w:spacing w:line="300" w:lineRule="atLeast"/>
      <w:ind w:firstLine="400"/>
      <w:jc w:val="both"/>
    </w:pPr>
  </w:style>
  <w:style w:type="paragraph" w:customStyle="1" w:styleId="k7">
    <w:name w:val="k7"/>
    <w:basedOn w:val="a7"/>
    <w:pPr>
      <w:spacing w:line="280" w:lineRule="atLeast"/>
      <w:ind w:left="1000"/>
    </w:pPr>
    <w:rPr>
      <w:sz w:val="22"/>
      <w:szCs w:val="22"/>
    </w:rPr>
  </w:style>
  <w:style w:type="paragraph" w:customStyle="1" w:styleId="afffffffffff7">
    <w:name w:val="Текст_статті Знак"/>
    <w:basedOn w:val="a7"/>
    <w:pPr>
      <w:ind w:firstLine="284"/>
      <w:jc w:val="both"/>
    </w:pPr>
    <w:rPr>
      <w:sz w:val="20"/>
      <w:szCs w:val="20"/>
      <w:lang w:val="uk-UA"/>
    </w:rPr>
  </w:style>
  <w:style w:type="paragraph" w:customStyle="1" w:styleId="afffffffffff8">
    <w:name w:val="література"/>
    <w:basedOn w:val="a7"/>
    <w:pPr>
      <w:tabs>
        <w:tab w:val="left" w:pos="360"/>
      </w:tabs>
      <w:jc w:val="both"/>
    </w:pPr>
    <w:rPr>
      <w:sz w:val="18"/>
      <w:szCs w:val="18"/>
      <w:lang w:val="en-US"/>
    </w:rPr>
  </w:style>
  <w:style w:type="paragraph" w:customStyle="1" w:styleId="note">
    <w:name w:val="note"/>
    <w:basedOn w:val="a7"/>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c">
    <w:name w:val="Текст выноски1"/>
    <w:basedOn w:val="a7"/>
    <w:pPr>
      <w:overflowPunct w:val="0"/>
      <w:autoSpaceDE w:val="0"/>
      <w:textAlignment w:val="baseline"/>
    </w:pPr>
    <w:rPr>
      <w:rFonts w:ascii="Helvetica" w:hAnsi="Helvetica" w:cs="Helvetica"/>
      <w:sz w:val="16"/>
      <w:szCs w:val="16"/>
    </w:rPr>
  </w:style>
  <w:style w:type="paragraph" w:customStyle="1" w:styleId="1Title">
    <w:name w:val="Заголовок 1.Title"/>
    <w:basedOn w:val="a7"/>
    <w:next w:val="a7"/>
    <w:pPr>
      <w:keepNext/>
      <w:widowControl w:val="0"/>
      <w:spacing w:line="360" w:lineRule="auto"/>
      <w:jc w:val="center"/>
    </w:pPr>
    <w:rPr>
      <w:b/>
      <w:caps/>
      <w:color w:val="000000"/>
      <w:szCs w:val="20"/>
      <w:lang w:val="uk-UA"/>
    </w:rPr>
  </w:style>
  <w:style w:type="paragraph" w:customStyle="1" w:styleId="2pidzaholovok">
    <w:name w:val="Заголовок 2.pidzaholovok"/>
    <w:basedOn w:val="a7"/>
    <w:next w:val="a7"/>
    <w:pPr>
      <w:keepNext/>
      <w:jc w:val="center"/>
    </w:pPr>
    <w:rPr>
      <w:b/>
      <w:i/>
      <w:szCs w:val="20"/>
    </w:rPr>
  </w:style>
  <w:style w:type="paragraph" w:customStyle="1" w:styleId="1Title1">
    <w:name w:val="Заголовок 1.Title1"/>
    <w:basedOn w:val="a7"/>
    <w:next w:val="a7"/>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7"/>
    <w:next w:val="a7"/>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7"/>
    <w:pPr>
      <w:spacing w:after="120"/>
      <w:jc w:val="center"/>
    </w:pPr>
    <w:rPr>
      <w:b/>
      <w:sz w:val="22"/>
      <w:szCs w:val="20"/>
      <w:lang w:val="uk-UA"/>
    </w:rPr>
  </w:style>
  <w:style w:type="paragraph" w:customStyle="1" w:styleId="body">
    <w:name w:val="Основной текст с отступом.body"/>
    <w:basedOn w:val="a7"/>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7"/>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7"/>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7"/>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7"/>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7"/>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7"/>
    <w:pPr>
      <w:spacing w:after="120"/>
    </w:pPr>
    <w:rPr>
      <w:rFonts w:ascii="Helvetica" w:hAnsi="Helvetica" w:cs="Helvetica"/>
      <w:b/>
      <w:i/>
      <w:sz w:val="20"/>
      <w:szCs w:val="20"/>
      <w:lang w:val="uk-UA"/>
    </w:rPr>
  </w:style>
  <w:style w:type="paragraph" w:customStyle="1" w:styleId="mkSpec">
    <w:name w:val="mkSpec"/>
    <w:basedOn w:val="a7"/>
    <w:pPr>
      <w:spacing w:after="120"/>
    </w:pPr>
    <w:rPr>
      <w:rFonts w:ascii="MS Reference Specialty" w:hAnsi="MS Reference Specialty" w:cs="MS Reference Specialty"/>
      <w:i/>
      <w:smallCaps/>
      <w:sz w:val="20"/>
      <w:szCs w:val="20"/>
      <w:lang w:val="uk-UA"/>
    </w:rPr>
  </w:style>
  <w:style w:type="paragraph" w:customStyle="1" w:styleId="mkEntry">
    <w:name w:val="mkEntry"/>
    <w:basedOn w:val="a7"/>
    <w:pPr>
      <w:spacing w:after="120"/>
    </w:pPr>
    <w:rPr>
      <w:rFonts w:ascii="Helvetica" w:hAnsi="Helvetica" w:cs="Helvetica"/>
      <w:b/>
      <w:caps/>
      <w:sz w:val="20"/>
      <w:szCs w:val="20"/>
      <w:lang w:val="uk-UA"/>
    </w:rPr>
  </w:style>
  <w:style w:type="paragraph" w:customStyle="1" w:styleId="mkText">
    <w:name w:val="mkText"/>
    <w:basedOn w:val="a7"/>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7"/>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
    <w:pPr>
      <w:spacing w:line="360" w:lineRule="auto"/>
      <w:ind w:firstLine="720"/>
      <w:jc w:val="both"/>
    </w:pPr>
    <w:rPr>
      <w:rFonts w:ascii="Garamond" w:hAnsi="Garamond" w:cs="Garamond"/>
      <w:sz w:val="28"/>
      <w:lang w:val="uk-UA"/>
    </w:rPr>
  </w:style>
  <w:style w:type="paragraph" w:customStyle="1" w:styleId="Sokiltitle">
    <w:name w:val="Sokil title"/>
    <w:basedOn w:val="2ff"/>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7"/>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7"/>
    <w:pPr>
      <w:spacing w:after="120"/>
      <w:ind w:firstLine="567"/>
    </w:pPr>
    <w:rPr>
      <w:szCs w:val="20"/>
      <w:lang w:val="uk-UA"/>
    </w:rPr>
  </w:style>
  <w:style w:type="paragraph" w:customStyle="1" w:styleId="Datakrush">
    <w:name w:val="Data krush"/>
    <w:basedOn w:val="a7"/>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7"/>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7"/>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7"/>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7"/>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7"/>
    <w:next w:val="a7"/>
    <w:pPr>
      <w:keepNext/>
      <w:spacing w:before="170" w:after="170"/>
      <w:jc w:val="center"/>
    </w:pPr>
    <w:rPr>
      <w:rFonts w:ascii="Mangal" w:hAnsi="Mangal" w:cs="Mangal"/>
      <w:b/>
      <w:i/>
      <w:szCs w:val="20"/>
    </w:rPr>
  </w:style>
  <w:style w:type="paragraph" w:customStyle="1" w:styleId="1fffd">
    <w:name w:val="Заголовок 1.Название"/>
    <w:basedOn w:val="a7"/>
    <w:next w:val="a7"/>
    <w:pPr>
      <w:keepNext/>
      <w:spacing w:after="283"/>
      <w:jc w:val="center"/>
    </w:pPr>
    <w:rPr>
      <w:rFonts w:ascii="Mangal" w:hAnsi="Mangal" w:cs="Mangal"/>
      <w:b/>
      <w:caps/>
      <w:szCs w:val="20"/>
    </w:rPr>
  </w:style>
  <w:style w:type="paragraph" w:customStyle="1" w:styleId="Avtor10">
    <w:name w:val="Основной текст.Avtor1"/>
    <w:basedOn w:val="a7"/>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7"/>
    <w:pPr>
      <w:spacing w:line="360" w:lineRule="auto"/>
      <w:ind w:firstLine="720"/>
      <w:jc w:val="center"/>
    </w:pPr>
    <w:rPr>
      <w:b/>
      <w:sz w:val="28"/>
      <w:szCs w:val="20"/>
      <w:lang w:val="uk-UA"/>
    </w:rPr>
  </w:style>
  <w:style w:type="paragraph" w:customStyle="1" w:styleId="Avtor2">
    <w:name w:val="Основной текст.Avtor2"/>
    <w:basedOn w:val="a7"/>
    <w:pPr>
      <w:jc w:val="center"/>
    </w:pPr>
    <w:rPr>
      <w:b/>
      <w:sz w:val="22"/>
      <w:szCs w:val="20"/>
      <w:lang w:val="uk-UA"/>
    </w:rPr>
  </w:style>
  <w:style w:type="paragraph" w:customStyle="1" w:styleId="body10">
    <w:name w:val="Основной текст с отступом.body1"/>
    <w:basedOn w:val="a7"/>
    <w:pPr>
      <w:ind w:firstLine="709"/>
      <w:jc w:val="both"/>
    </w:pPr>
    <w:rPr>
      <w:sz w:val="20"/>
      <w:szCs w:val="20"/>
      <w:lang w:val="uk-UA"/>
    </w:rPr>
  </w:style>
  <w:style w:type="paragraph" w:customStyle="1" w:styleId="text10">
    <w:name w:val="Цитата.text1"/>
    <w:basedOn w:val="a7"/>
    <w:pPr>
      <w:ind w:left="2824" w:right="-1213"/>
    </w:pPr>
    <w:rPr>
      <w:i/>
      <w:sz w:val="22"/>
      <w:szCs w:val="20"/>
      <w:lang w:val="uk-UA"/>
    </w:rPr>
  </w:style>
  <w:style w:type="paragraph" w:customStyle="1" w:styleId="lit1">
    <w:name w:val="Список.lit1"/>
    <w:basedOn w:val="a7"/>
    <w:pPr>
      <w:tabs>
        <w:tab w:val="left" w:pos="360"/>
      </w:tabs>
      <w:ind w:left="360" w:hanging="360"/>
      <w:jc w:val="both"/>
    </w:pPr>
    <w:rPr>
      <w:sz w:val="22"/>
      <w:szCs w:val="20"/>
      <w:lang w:val="uk-UA"/>
    </w:rPr>
  </w:style>
  <w:style w:type="paragraph" w:customStyle="1" w:styleId="liter1">
    <w:name w:val="Нумерованный список.liter1"/>
    <w:basedOn w:val="a7"/>
    <w:pPr>
      <w:tabs>
        <w:tab w:val="left" w:pos="360"/>
      </w:tabs>
      <w:ind w:left="360" w:hanging="360"/>
      <w:jc w:val="both"/>
    </w:pPr>
    <w:rPr>
      <w:sz w:val="20"/>
      <w:szCs w:val="20"/>
    </w:rPr>
  </w:style>
  <w:style w:type="paragraph" w:customStyle="1" w:styleId="3spysokl-ry1">
    <w:name w:val="Основной текст 3.spysok l-ry1"/>
    <w:basedOn w:val="a7"/>
    <w:pPr>
      <w:jc w:val="center"/>
    </w:pPr>
    <w:rPr>
      <w:b/>
      <w:caps/>
      <w:sz w:val="22"/>
      <w:szCs w:val="20"/>
      <w:lang w:val="en-US"/>
    </w:rPr>
  </w:style>
  <w:style w:type="paragraph" w:customStyle="1" w:styleId="1fffe">
    <w:name w:val="Основной текст с отступом1"/>
    <w:basedOn w:val="a7"/>
    <w:pPr>
      <w:spacing w:line="360" w:lineRule="auto"/>
      <w:ind w:firstLine="709"/>
      <w:jc w:val="both"/>
    </w:pPr>
  </w:style>
  <w:style w:type="paragraph" w:customStyle="1" w:styleId="SNOSKA">
    <w:name w:val="SNOSKA"/>
    <w:basedOn w:val="2"/>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7"/>
    <w:pPr>
      <w:widowControl w:val="0"/>
      <w:spacing w:line="360" w:lineRule="auto"/>
      <w:ind w:firstLine="680"/>
      <w:jc w:val="both"/>
    </w:pPr>
    <w:rPr>
      <w:sz w:val="28"/>
      <w:szCs w:val="20"/>
      <w:lang w:val="uk-UA"/>
    </w:rPr>
  </w:style>
  <w:style w:type="paragraph" w:customStyle="1" w:styleId="1ffff">
    <w:name w:val="Текст1"/>
    <w:basedOn w:val="a7"/>
    <w:pPr>
      <w:widowControl w:val="0"/>
      <w:spacing w:line="360" w:lineRule="auto"/>
      <w:ind w:firstLine="720"/>
      <w:jc w:val="both"/>
    </w:pPr>
    <w:rPr>
      <w:rFonts w:ascii="ISOCPEUR" w:hAnsi="ISOCPEUR" w:cs="ISOCPEUR"/>
      <w:sz w:val="28"/>
      <w:szCs w:val="20"/>
      <w:lang w:val="uk-UA"/>
    </w:rPr>
  </w:style>
  <w:style w:type="paragraph" w:customStyle="1" w:styleId="afffffffffff9">
    <w:name w:val="Вірш"/>
    <w:basedOn w:val="a7"/>
    <w:pPr>
      <w:keepLines/>
      <w:widowControl w:val="0"/>
      <w:spacing w:before="28" w:line="360" w:lineRule="auto"/>
      <w:ind w:left="1701" w:hanging="567"/>
      <w:jc w:val="both"/>
    </w:pPr>
    <w:rPr>
      <w:i/>
      <w:sz w:val="22"/>
      <w:szCs w:val="20"/>
      <w:lang w:val="uk-UA"/>
    </w:rPr>
  </w:style>
  <w:style w:type="paragraph" w:customStyle="1" w:styleId="afffffffffffa">
    <w:name w:val="Загальний текст"/>
    <w:basedOn w:val="a7"/>
    <w:pPr>
      <w:widowControl w:val="0"/>
      <w:spacing w:before="28" w:line="262" w:lineRule="atLeast"/>
      <w:ind w:firstLine="283"/>
      <w:jc w:val="both"/>
    </w:pPr>
    <w:rPr>
      <w:sz w:val="22"/>
      <w:szCs w:val="20"/>
      <w:lang w:val="uk-UA"/>
    </w:rPr>
  </w:style>
  <w:style w:type="paragraph" w:customStyle="1" w:styleId="afffffffffffb">
    <w:name w:val="Заголовок розділів"/>
    <w:basedOn w:val="a7"/>
    <w:next w:val="afffffffffffc"/>
    <w:pPr>
      <w:widowControl w:val="0"/>
      <w:spacing w:after="480" w:line="360" w:lineRule="auto"/>
      <w:jc w:val="center"/>
    </w:pPr>
    <w:rPr>
      <w:rFonts w:ascii="OpenSymbol" w:hAnsi="OpenSymbol" w:cs="OpenSymbol"/>
      <w:b/>
      <w:sz w:val="32"/>
      <w:szCs w:val="20"/>
      <w:lang w:val="uk-UA"/>
    </w:rPr>
  </w:style>
  <w:style w:type="paragraph" w:customStyle="1" w:styleId="afffffffffffc">
    <w:name w:val="Заголовок підрозділів"/>
    <w:basedOn w:val="afffffffffffb"/>
    <w:next w:val="a7"/>
    <w:pPr>
      <w:ind w:firstLine="720"/>
      <w:jc w:val="left"/>
    </w:pPr>
    <w:rPr>
      <w:rFonts w:ascii="Garamond" w:hAnsi="Garamond" w:cs="Garamond"/>
    </w:rPr>
  </w:style>
  <w:style w:type="paragraph" w:customStyle="1" w:styleId="1ffff0">
    <w:name w:val="Цитата1"/>
    <w:basedOn w:val="a7"/>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7"/>
    <w:pPr>
      <w:widowControl w:val="0"/>
      <w:spacing w:line="360" w:lineRule="auto"/>
      <w:ind w:firstLine="720"/>
      <w:jc w:val="both"/>
    </w:pPr>
    <w:rPr>
      <w:sz w:val="28"/>
      <w:szCs w:val="20"/>
      <w:lang w:val="uk-UA"/>
    </w:rPr>
  </w:style>
  <w:style w:type="paragraph" w:customStyle="1" w:styleId="POD-ZAGOL">
    <w:name w:val="POD-ZAGOL"/>
    <w:basedOn w:val="2"/>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7"/>
    <w:pPr>
      <w:keepLines/>
      <w:numPr>
        <w:numId w:val="11"/>
      </w:numPr>
      <w:spacing w:line="360" w:lineRule="auto"/>
      <w:ind w:left="0" w:firstLine="0"/>
      <w:jc w:val="center"/>
    </w:pPr>
    <w:rPr>
      <w:b/>
      <w:sz w:val="28"/>
      <w:szCs w:val="20"/>
      <w:lang w:val="uk-UA"/>
    </w:rPr>
  </w:style>
  <w:style w:type="paragraph" w:customStyle="1" w:styleId="afffffffffffd">
    <w:name w:val="ТЕКСТ"/>
    <w:basedOn w:val="a7"/>
    <w:pPr>
      <w:spacing w:line="360" w:lineRule="auto"/>
      <w:ind w:firstLine="709"/>
      <w:jc w:val="both"/>
    </w:pPr>
    <w:rPr>
      <w:rFonts w:ascii="FreeSetCTT" w:hAnsi="FreeSetCTT" w:cs="FreeSetCTT"/>
      <w:sz w:val="28"/>
      <w:szCs w:val="20"/>
      <w:lang w:val="uk-UA"/>
    </w:rPr>
  </w:style>
  <w:style w:type="paragraph" w:customStyle="1" w:styleId="CT-SNOSKA">
    <w:name w:val="CT-SNOSKA"/>
    <w:basedOn w:val="a7"/>
    <w:pPr>
      <w:jc w:val="both"/>
    </w:pPr>
    <w:rPr>
      <w:szCs w:val="20"/>
    </w:rPr>
  </w:style>
  <w:style w:type="paragraph" w:customStyle="1" w:styleId="2ffe">
    <w:name w:val="Стиль2"/>
    <w:basedOn w:val="a7"/>
    <w:pPr>
      <w:jc w:val="both"/>
    </w:pPr>
    <w:rPr>
      <w:rFonts w:cs="OpenSymbol"/>
    </w:rPr>
  </w:style>
  <w:style w:type="paragraph" w:customStyle="1" w:styleId="left">
    <w:name w:val="left"/>
    <w:basedOn w:val="a7"/>
    <w:pPr>
      <w:spacing w:before="280" w:after="280"/>
    </w:pPr>
    <w:rPr>
      <w:rFonts w:ascii="MS Reference Specialty" w:hAnsi="MS Reference Specialty" w:cs="MS Reference Specialty"/>
    </w:rPr>
  </w:style>
  <w:style w:type="paragraph" w:customStyle="1" w:styleId="31">
    <w:name w:val="Маркированный список 31"/>
    <w:basedOn w:val="a7"/>
    <w:pPr>
      <w:numPr>
        <w:numId w:val="4"/>
      </w:numPr>
    </w:pPr>
    <w:rPr>
      <w:sz w:val="20"/>
      <w:szCs w:val="20"/>
      <w:lang w:val="uk-UA"/>
    </w:rPr>
  </w:style>
  <w:style w:type="paragraph" w:customStyle="1" w:styleId="1ffff1">
    <w:name w:val="Верхний колонтитул1"/>
    <w:basedOn w:val="1fff1"/>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e">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7"/>
    <w:pPr>
      <w:widowControl w:val="0"/>
      <w:spacing w:line="360" w:lineRule="atLeast"/>
      <w:jc w:val="both"/>
    </w:pPr>
    <w:rPr>
      <w:szCs w:val="20"/>
    </w:rPr>
  </w:style>
  <w:style w:type="paragraph" w:customStyle="1" w:styleId="WW-3">
    <w:name w:val="WW-Сноска"/>
    <w:basedOn w:val="2ff"/>
    <w:pPr>
      <w:widowControl w:val="0"/>
      <w:spacing w:line="180" w:lineRule="atLeast"/>
      <w:ind w:firstLine="397"/>
      <w:jc w:val="both"/>
    </w:pPr>
    <w:rPr>
      <w:rFonts w:ascii="Symbol" w:hAnsi="Symbol" w:cs="Symbol"/>
      <w:sz w:val="18"/>
    </w:rPr>
  </w:style>
  <w:style w:type="paragraph" w:customStyle="1" w:styleId="affffffffffff0">
    <w:name w:val="текст сноски"/>
    <w:basedOn w:val="a7"/>
    <w:pPr>
      <w:autoSpaceDE w:val="0"/>
    </w:pPr>
    <w:rPr>
      <w:sz w:val="20"/>
      <w:szCs w:val="20"/>
    </w:rPr>
  </w:style>
  <w:style w:type="paragraph" w:customStyle="1" w:styleId="affffffffffff1">
    <w:name w:val="Àäðåñà"/>
    <w:basedOn w:val="a7"/>
    <w:pPr>
      <w:spacing w:after="60" w:line="360" w:lineRule="auto"/>
      <w:jc w:val="center"/>
    </w:pPr>
    <w:rPr>
      <w:szCs w:val="20"/>
      <w:lang w:val="uk-UA"/>
    </w:rPr>
  </w:style>
  <w:style w:type="paragraph" w:customStyle="1" w:styleId="5d">
    <w:name w:val="Основной текст5"/>
    <w:basedOn w:val="a7"/>
    <w:pPr>
      <w:widowControl w:val="0"/>
      <w:spacing w:line="420" w:lineRule="auto"/>
      <w:ind w:firstLine="851"/>
      <w:jc w:val="both"/>
    </w:pPr>
    <w:rPr>
      <w:sz w:val="26"/>
      <w:szCs w:val="20"/>
    </w:rPr>
  </w:style>
  <w:style w:type="paragraph" w:customStyle="1" w:styleId="affffffffffff2">
    <w:name w:val="СноскаОсн"/>
    <w:basedOn w:val="a7"/>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3">
    <w:name w:val="Цитаты"/>
    <w:basedOn w:val="a7"/>
    <w:pPr>
      <w:autoSpaceDE w:val="0"/>
      <w:spacing w:before="100" w:after="100"/>
      <w:ind w:left="360" w:right="360"/>
    </w:pPr>
  </w:style>
  <w:style w:type="paragraph" w:styleId="affffffffffff4">
    <w:name w:val="E-mail Signature"/>
    <w:basedOn w:val="a7"/>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5">
    <w:name w:val="Signature"/>
    <w:basedOn w:val="a7"/>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7"/>
    <w:pPr>
      <w:shd w:val="clear" w:color="auto" w:fill="FFFFFF"/>
      <w:spacing w:line="360" w:lineRule="auto"/>
      <w:jc w:val="center"/>
    </w:pPr>
    <w:rPr>
      <w:color w:val="FF0000"/>
      <w:sz w:val="16"/>
      <w:szCs w:val="16"/>
    </w:rPr>
  </w:style>
  <w:style w:type="paragraph" w:styleId="1ffff2">
    <w:name w:val="index 1"/>
    <w:basedOn w:val="a7"/>
    <w:next w:val="a7"/>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7"/>
    <w:pPr>
      <w:shd w:val="clear" w:color="auto" w:fill="FFFFFF"/>
      <w:spacing w:line="360" w:lineRule="auto"/>
      <w:ind w:left="300" w:right="80"/>
      <w:jc w:val="both"/>
    </w:pPr>
    <w:rPr>
      <w:color w:val="000000"/>
      <w:sz w:val="28"/>
      <w:szCs w:val="28"/>
    </w:rPr>
  </w:style>
  <w:style w:type="paragraph" w:customStyle="1" w:styleId="vary">
    <w:name w:val="vary"/>
    <w:basedOn w:val="a7"/>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6">
    <w:name w:val="текст ссылки"/>
    <w:basedOn w:val="a7"/>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7">
    <w:name w:val="Конверт"/>
    <w:basedOn w:val="a7"/>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8">
    <w:name w:val="Стиль_стихи"/>
    <w:basedOn w:val="a7"/>
    <w:pPr>
      <w:autoSpaceDE w:val="0"/>
      <w:ind w:left="2268"/>
      <w:jc w:val="both"/>
    </w:pPr>
    <w:rPr>
      <w:i/>
      <w:iCs/>
      <w:sz w:val="28"/>
      <w:szCs w:val="28"/>
      <w:lang w:val="uk-UA"/>
    </w:rPr>
  </w:style>
  <w:style w:type="paragraph" w:customStyle="1" w:styleId="87">
    <w:name w:val="заголовок 8"/>
    <w:basedOn w:val="a7"/>
    <w:next w:val="a7"/>
    <w:pPr>
      <w:keepNext/>
      <w:autoSpaceDE w:val="0"/>
      <w:spacing w:line="360" w:lineRule="auto"/>
      <w:ind w:firstLine="720"/>
      <w:jc w:val="center"/>
    </w:pPr>
    <w:rPr>
      <w:b/>
      <w:bCs/>
      <w:sz w:val="28"/>
      <w:szCs w:val="28"/>
      <w:lang w:val="uk-UA"/>
    </w:rPr>
  </w:style>
  <w:style w:type="paragraph" w:customStyle="1" w:styleId="1ffff3">
    <w:name w:val="Заголовок записки1"/>
    <w:basedOn w:val="a7"/>
    <w:next w:val="a7"/>
    <w:pPr>
      <w:autoSpaceDE w:val="0"/>
      <w:ind w:firstLine="567"/>
      <w:jc w:val="both"/>
    </w:pPr>
    <w:rPr>
      <w:sz w:val="28"/>
      <w:szCs w:val="28"/>
      <w:lang w:val="uk-UA"/>
    </w:rPr>
  </w:style>
  <w:style w:type="paragraph" w:customStyle="1" w:styleId="affffffffffff9">
    <w:name w:val="[ ]"/>
    <w:basedOn w:val="a7"/>
    <w:pPr>
      <w:autoSpaceDE w:val="0"/>
      <w:spacing w:line="288" w:lineRule="auto"/>
    </w:pPr>
    <w:rPr>
      <w:color w:val="000000"/>
      <w:sz w:val="20"/>
      <w:lang w:val="uk-UA"/>
    </w:rPr>
  </w:style>
  <w:style w:type="paragraph" w:customStyle="1" w:styleId="-4">
    <w:name w:val="Нормальний-мій"/>
    <w:basedOn w:val="a7"/>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a">
    <w:name w:val="Звичайний (веб)"/>
    <w:basedOn w:val="a7"/>
    <w:pPr>
      <w:autoSpaceDE w:val="0"/>
      <w:spacing w:before="100" w:after="100"/>
    </w:pPr>
    <w:rPr>
      <w:sz w:val="20"/>
      <w:lang w:val="uk-UA"/>
    </w:rPr>
  </w:style>
  <w:style w:type="paragraph" w:customStyle="1" w:styleId="affffffffffffb">
    <w:name w:val="Текст виноски"/>
    <w:basedOn w:val="a7"/>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7"/>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c">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7"/>
    <w:pPr>
      <w:spacing w:line="280" w:lineRule="atLeast"/>
      <w:ind w:left="800" w:firstLine="400"/>
      <w:jc w:val="both"/>
    </w:pPr>
    <w:rPr>
      <w:color w:val="008000"/>
    </w:rPr>
  </w:style>
  <w:style w:type="paragraph" w:customStyle="1" w:styleId="just">
    <w:name w:val="just"/>
    <w:basedOn w:val="a7"/>
    <w:pPr>
      <w:spacing w:before="280" w:after="280"/>
      <w:jc w:val="both"/>
    </w:pPr>
    <w:rPr>
      <w:lang w:val="uk-UA"/>
    </w:rPr>
  </w:style>
  <w:style w:type="paragraph" w:customStyle="1" w:styleId="Nagwek2">
    <w:name w:val="Nagłówek2"/>
    <w:basedOn w:val="a7"/>
    <w:next w:val="afffffff1"/>
    <w:pPr>
      <w:keepNext/>
      <w:spacing w:before="240" w:after="120"/>
    </w:pPr>
    <w:rPr>
      <w:rFonts w:ascii="OpenSymbol" w:eastAsia="Arial" w:hAnsi="OpenSymbol" w:cs="Helvetica"/>
      <w:sz w:val="28"/>
      <w:szCs w:val="28"/>
    </w:rPr>
  </w:style>
  <w:style w:type="paragraph" w:customStyle="1" w:styleId="Podpis2">
    <w:name w:val="Podpis2"/>
    <w:basedOn w:val="a7"/>
    <w:pPr>
      <w:suppressLineNumbers/>
      <w:spacing w:before="120" w:after="120"/>
    </w:pPr>
    <w:rPr>
      <w:rFonts w:cs="Helvetica"/>
      <w:i/>
      <w:iCs/>
    </w:rPr>
  </w:style>
  <w:style w:type="paragraph" w:customStyle="1" w:styleId="Indeks">
    <w:name w:val="Indeks"/>
    <w:basedOn w:val="a7"/>
    <w:pPr>
      <w:suppressLineNumbers/>
    </w:pPr>
    <w:rPr>
      <w:rFonts w:cs="Helvetica"/>
    </w:rPr>
  </w:style>
  <w:style w:type="paragraph" w:customStyle="1" w:styleId="1ffff4">
    <w:name w:val="Текст примечания1"/>
    <w:basedOn w:val="a7"/>
    <w:rPr>
      <w:sz w:val="20"/>
      <w:szCs w:val="20"/>
    </w:rPr>
  </w:style>
  <w:style w:type="paragraph" w:customStyle="1" w:styleId="222">
    <w:name w:val="Основной текст 22"/>
    <w:basedOn w:val="a7"/>
    <w:pPr>
      <w:spacing w:after="120" w:line="480" w:lineRule="auto"/>
    </w:pPr>
  </w:style>
  <w:style w:type="paragraph" w:customStyle="1" w:styleId="3110">
    <w:name w:val="Основной текст с отступом 311"/>
    <w:basedOn w:val="a7"/>
    <w:pPr>
      <w:widowControl w:val="0"/>
      <w:ind w:firstLine="340"/>
      <w:jc w:val="both"/>
    </w:pPr>
    <w:rPr>
      <w:sz w:val="22"/>
      <w:szCs w:val="20"/>
      <w:lang w:val="uk-UA"/>
    </w:rPr>
  </w:style>
  <w:style w:type="paragraph" w:customStyle="1" w:styleId="Tekstpodstawowywcity21">
    <w:name w:val="Tekst podstawowy wcięty 21"/>
    <w:basedOn w:val="a7"/>
    <w:pPr>
      <w:spacing w:line="360" w:lineRule="auto"/>
      <w:ind w:right="-766" w:firstLine="425"/>
      <w:jc w:val="both"/>
    </w:pPr>
    <w:rPr>
      <w:sz w:val="28"/>
      <w:szCs w:val="20"/>
      <w:lang w:val="uk-UA"/>
    </w:rPr>
  </w:style>
  <w:style w:type="paragraph" w:customStyle="1" w:styleId="Tekstblokowy1">
    <w:name w:val="Tekst blokowy1"/>
    <w:basedOn w:val="a7"/>
    <w:pPr>
      <w:spacing w:line="360" w:lineRule="auto"/>
      <w:ind w:left="57" w:right="454" w:firstLine="426"/>
      <w:jc w:val="both"/>
    </w:pPr>
    <w:rPr>
      <w:sz w:val="28"/>
      <w:szCs w:val="20"/>
      <w:lang w:val="uk-UA"/>
    </w:rPr>
  </w:style>
  <w:style w:type="paragraph" w:customStyle="1" w:styleId="3fa">
    <w:name w:val="Основний текст з відступом 3"/>
    <w:basedOn w:val="a7"/>
    <w:pPr>
      <w:spacing w:line="360" w:lineRule="auto"/>
      <w:ind w:firstLine="680"/>
      <w:jc w:val="both"/>
    </w:pPr>
    <w:rPr>
      <w:i/>
      <w:iCs/>
      <w:sz w:val="28"/>
      <w:szCs w:val="28"/>
      <w:lang w:val="uk-UA"/>
    </w:rPr>
  </w:style>
  <w:style w:type="paragraph" w:customStyle="1" w:styleId="2fff">
    <w:name w:val="Продовження списку 2"/>
    <w:basedOn w:val="a7"/>
    <w:pPr>
      <w:autoSpaceDE w:val="0"/>
      <w:spacing w:after="120"/>
      <w:ind w:left="566"/>
    </w:pPr>
    <w:rPr>
      <w:sz w:val="22"/>
      <w:szCs w:val="22"/>
    </w:rPr>
  </w:style>
  <w:style w:type="paragraph" w:customStyle="1" w:styleId="219">
    <w:name w:val="Список 21"/>
    <w:basedOn w:val="a7"/>
    <w:pPr>
      <w:autoSpaceDE w:val="0"/>
      <w:ind w:left="566" w:hanging="283"/>
    </w:pPr>
    <w:rPr>
      <w:sz w:val="22"/>
      <w:szCs w:val="22"/>
    </w:rPr>
  </w:style>
  <w:style w:type="paragraph" w:customStyle="1" w:styleId="Tekstpodstawowywcity31">
    <w:name w:val="Tekst podstawowy wcięty 31"/>
    <w:basedOn w:val="a7"/>
    <w:pPr>
      <w:spacing w:line="360" w:lineRule="auto"/>
      <w:ind w:firstLine="720"/>
      <w:jc w:val="center"/>
    </w:pPr>
    <w:rPr>
      <w:b/>
      <w:sz w:val="28"/>
      <w:szCs w:val="20"/>
      <w:lang w:val="uk-UA"/>
    </w:rPr>
  </w:style>
  <w:style w:type="paragraph" w:customStyle="1" w:styleId="2fff0">
    <w:name w:val="Основний текст 2"/>
    <w:basedOn w:val="a7"/>
    <w:pPr>
      <w:spacing w:line="360" w:lineRule="auto"/>
      <w:jc w:val="both"/>
    </w:pPr>
    <w:rPr>
      <w:szCs w:val="20"/>
      <w:lang w:val="uk-UA"/>
    </w:rPr>
  </w:style>
  <w:style w:type="paragraph" w:customStyle="1" w:styleId="223">
    <w:name w:val="Основной текст с отступом 22"/>
    <w:basedOn w:val="a7"/>
    <w:pPr>
      <w:spacing w:line="360" w:lineRule="auto"/>
      <w:ind w:right="357" w:firstLine="902"/>
      <w:jc w:val="both"/>
    </w:pPr>
    <w:rPr>
      <w:sz w:val="28"/>
      <w:szCs w:val="28"/>
      <w:lang w:val="en-US"/>
    </w:rPr>
  </w:style>
  <w:style w:type="paragraph" w:customStyle="1" w:styleId="2111">
    <w:name w:val="Основной текст с отступом 211"/>
    <w:basedOn w:val="a7"/>
    <w:pPr>
      <w:spacing w:after="120" w:line="480" w:lineRule="auto"/>
      <w:ind w:left="283"/>
    </w:pPr>
    <w:rPr>
      <w:lang w:val="uk-UA"/>
    </w:rPr>
  </w:style>
  <w:style w:type="paragraph" w:customStyle="1" w:styleId="2fff1">
    <w:name w:val="Основний текст з відступом 2"/>
    <w:basedOn w:val="a7"/>
    <w:pPr>
      <w:spacing w:after="120" w:line="480" w:lineRule="auto"/>
      <w:ind w:left="283"/>
    </w:pPr>
    <w:rPr>
      <w:lang w:val="uk-UA"/>
    </w:rPr>
  </w:style>
  <w:style w:type="paragraph" w:customStyle="1" w:styleId="Zwykytekst1">
    <w:name w:val="Zwykły tekst1"/>
    <w:basedOn w:val="a7"/>
    <w:rPr>
      <w:rFonts w:ascii="ISOCPEUR" w:hAnsi="ISOCPEUR" w:cs="ISOCPEUR"/>
      <w:sz w:val="20"/>
      <w:szCs w:val="20"/>
      <w:lang w:val="uk-UA"/>
    </w:rPr>
  </w:style>
  <w:style w:type="paragraph" w:customStyle="1" w:styleId="11b">
    <w:name w:val="Текст11"/>
    <w:basedOn w:val="a7"/>
    <w:pPr>
      <w:spacing w:line="220" w:lineRule="exact"/>
      <w:ind w:firstLine="454"/>
      <w:jc w:val="both"/>
    </w:pPr>
    <w:rPr>
      <w:sz w:val="20"/>
      <w:szCs w:val="20"/>
      <w:lang w:val="uk-UA"/>
    </w:rPr>
  </w:style>
  <w:style w:type="paragraph" w:customStyle="1" w:styleId="affffffffffffd">
    <w:name w:val="дисертация"/>
    <w:basedOn w:val="a7"/>
    <w:pPr>
      <w:spacing w:line="360" w:lineRule="auto"/>
      <w:ind w:firstLine="720"/>
      <w:jc w:val="both"/>
    </w:pPr>
    <w:rPr>
      <w:sz w:val="28"/>
      <w:szCs w:val="20"/>
      <w:lang w:val="uk-UA"/>
    </w:rPr>
  </w:style>
  <w:style w:type="paragraph" w:customStyle="1" w:styleId="affffffffffffe">
    <w:name w:val="Звичайний відступ"/>
    <w:basedOn w:val="a7"/>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1"/>
    <w:next w:val="1fff1"/>
    <w:pPr>
      <w:keepNext/>
      <w:widowControl w:val="0"/>
      <w:snapToGrid/>
      <w:spacing w:before="0" w:after="0"/>
      <w:jc w:val="both"/>
    </w:pPr>
    <w:rPr>
      <w:rFonts w:ascii="UkrainianPeterburg" w:hAnsi="UkrainianPeterburg" w:cs="UkrainianPeterburg"/>
      <w:sz w:val="28"/>
      <w:lang w:val="uk-UA"/>
    </w:rPr>
  </w:style>
  <w:style w:type="paragraph" w:customStyle="1" w:styleId="2fff2">
    <w:name w:val="Цитата2"/>
    <w:basedOn w:val="a7"/>
    <w:pPr>
      <w:spacing w:line="360" w:lineRule="auto"/>
      <w:ind w:left="-170" w:right="-567" w:firstLine="720"/>
      <w:jc w:val="both"/>
    </w:pPr>
    <w:rPr>
      <w:sz w:val="28"/>
      <w:szCs w:val="20"/>
      <w:lang w:val="uk-UA"/>
    </w:rPr>
  </w:style>
  <w:style w:type="paragraph" w:customStyle="1" w:styleId="231">
    <w:name w:val="Основной текст с отступом 23"/>
    <w:basedOn w:val="a7"/>
    <w:pPr>
      <w:spacing w:after="120" w:line="480" w:lineRule="auto"/>
      <w:ind w:left="283"/>
    </w:pPr>
  </w:style>
  <w:style w:type="paragraph" w:customStyle="1" w:styleId="Nagwek1">
    <w:name w:val="Nagłówek1"/>
    <w:basedOn w:val="a7"/>
    <w:next w:val="afffffff1"/>
    <w:pPr>
      <w:keepNext/>
      <w:spacing w:before="240" w:after="120"/>
    </w:pPr>
    <w:rPr>
      <w:rFonts w:ascii="OpenSymbol" w:eastAsia="Arial" w:hAnsi="OpenSymbol" w:cs="Helvetica"/>
      <w:sz w:val="28"/>
      <w:szCs w:val="28"/>
    </w:rPr>
  </w:style>
  <w:style w:type="paragraph" w:customStyle="1" w:styleId="Podpis1">
    <w:name w:val="Podpis1"/>
    <w:basedOn w:val="a7"/>
    <w:pPr>
      <w:suppressLineNumbers/>
      <w:spacing w:before="120" w:after="120"/>
    </w:pPr>
    <w:rPr>
      <w:rFonts w:cs="Helvetica"/>
      <w:i/>
      <w:iCs/>
    </w:rPr>
  </w:style>
  <w:style w:type="paragraph" w:customStyle="1" w:styleId="1ffff5">
    <w:name w:val="Схема документа1"/>
    <w:basedOn w:val="a7"/>
    <w:pPr>
      <w:shd w:val="clear" w:color="auto" w:fill="000080"/>
    </w:pPr>
    <w:rPr>
      <w:rFonts w:ascii="Helvetica" w:hAnsi="Helvetica" w:cs="Helvetica"/>
      <w:sz w:val="20"/>
      <w:szCs w:val="20"/>
    </w:rPr>
  </w:style>
  <w:style w:type="paragraph" w:customStyle="1" w:styleId="Zawartolisty">
    <w:name w:val="Zawartość listy"/>
    <w:basedOn w:val="a7"/>
    <w:pPr>
      <w:ind w:left="567"/>
    </w:pPr>
  </w:style>
  <w:style w:type="paragraph" w:customStyle="1" w:styleId="Nagweklisty">
    <w:name w:val="Nagłówek listy"/>
    <w:basedOn w:val="a7"/>
    <w:next w:val="Zawartolisty"/>
  </w:style>
  <w:style w:type="paragraph" w:customStyle="1" w:styleId="Zawartotabeli">
    <w:name w:val="Zawartość tabeli"/>
    <w:basedOn w:val="a7"/>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7"/>
    <w:pPr>
      <w:tabs>
        <w:tab w:val="left" w:pos="0"/>
      </w:tabs>
      <w:spacing w:line="360" w:lineRule="auto"/>
      <w:ind w:firstLine="567"/>
      <w:jc w:val="both"/>
    </w:pPr>
    <w:rPr>
      <w:sz w:val="28"/>
      <w:szCs w:val="28"/>
      <w:lang w:val="pl-PL"/>
    </w:rPr>
  </w:style>
  <w:style w:type="paragraph" w:customStyle="1" w:styleId="Zawartoramki">
    <w:name w:val="Zawartość ramki"/>
    <w:basedOn w:val="afffffff1"/>
    <w:rPr>
      <w:sz w:val="24"/>
    </w:rPr>
  </w:style>
  <w:style w:type="paragraph" w:customStyle="1" w:styleId="11d">
    <w:name w:val="Цитата11"/>
    <w:basedOn w:val="a7"/>
    <w:pPr>
      <w:ind w:left="72" w:right="-766"/>
      <w:jc w:val="both"/>
    </w:pPr>
    <w:rPr>
      <w:sz w:val="28"/>
      <w:szCs w:val="20"/>
    </w:rPr>
  </w:style>
  <w:style w:type="paragraph" w:customStyle="1" w:styleId="3fb">
    <w:name w:val="Основний текст 3"/>
    <w:basedOn w:val="a7"/>
    <w:pPr>
      <w:ind w:right="-766"/>
      <w:jc w:val="both"/>
    </w:pPr>
    <w:rPr>
      <w:sz w:val="28"/>
      <w:szCs w:val="20"/>
      <w:lang w:val="en-US"/>
    </w:rPr>
  </w:style>
  <w:style w:type="paragraph" w:customStyle="1" w:styleId="BlockText1">
    <w:name w:val="Block Text1"/>
    <w:basedOn w:val="a7"/>
    <w:pPr>
      <w:spacing w:line="360" w:lineRule="auto"/>
      <w:ind w:firstLine="567"/>
      <w:jc w:val="both"/>
    </w:pPr>
    <w:rPr>
      <w:sz w:val="28"/>
      <w:szCs w:val="28"/>
    </w:rPr>
  </w:style>
  <w:style w:type="paragraph" w:customStyle="1" w:styleId="Nagwek">
    <w:name w:val="Nagłówek"/>
    <w:basedOn w:val="a7"/>
    <w:next w:val="afffffff1"/>
    <w:pPr>
      <w:keepNext/>
      <w:spacing w:before="240" w:after="120"/>
    </w:pPr>
    <w:rPr>
      <w:rFonts w:ascii="OpenSymbol" w:eastAsia="Arial" w:hAnsi="OpenSymbol" w:cs="Helvetica"/>
      <w:sz w:val="28"/>
      <w:szCs w:val="28"/>
    </w:rPr>
  </w:style>
  <w:style w:type="paragraph" w:customStyle="1" w:styleId="Podpis">
    <w:name w:val="Podpis"/>
    <w:basedOn w:val="a7"/>
    <w:pPr>
      <w:suppressLineNumbers/>
      <w:spacing w:before="120" w:after="120"/>
    </w:pPr>
    <w:rPr>
      <w:rFonts w:cs="Helvetica"/>
      <w:i/>
      <w:iCs/>
    </w:rPr>
  </w:style>
  <w:style w:type="paragraph" w:customStyle="1" w:styleId="Nagwek3">
    <w:name w:val="Nagłówek3"/>
    <w:basedOn w:val="a7"/>
    <w:next w:val="afffffff1"/>
    <w:pPr>
      <w:keepNext/>
      <w:spacing w:before="240" w:after="120"/>
    </w:pPr>
    <w:rPr>
      <w:rFonts w:ascii="OpenSymbol" w:eastAsia="Arial" w:hAnsi="OpenSymbol" w:cs="Helvetica"/>
      <w:sz w:val="28"/>
      <w:szCs w:val="28"/>
    </w:rPr>
  </w:style>
  <w:style w:type="paragraph" w:customStyle="1" w:styleId="Podpis3">
    <w:name w:val="Podpis3"/>
    <w:basedOn w:val="a7"/>
    <w:pPr>
      <w:suppressLineNumbers/>
      <w:spacing w:before="120" w:after="120"/>
    </w:pPr>
    <w:rPr>
      <w:rFonts w:cs="Helvetica"/>
      <w:i/>
      <w:iCs/>
    </w:rPr>
  </w:style>
  <w:style w:type="paragraph" w:customStyle="1" w:styleId="1ffff6">
    <w:name w:val="Название объекта1"/>
    <w:basedOn w:val="a7"/>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7"/>
    <w:pPr>
      <w:spacing w:line="360" w:lineRule="auto"/>
      <w:ind w:firstLine="360"/>
      <w:jc w:val="both"/>
    </w:pPr>
    <w:rPr>
      <w:sz w:val="28"/>
      <w:szCs w:val="28"/>
      <w:lang w:val="uk-UA"/>
    </w:rPr>
  </w:style>
  <w:style w:type="paragraph" w:customStyle="1" w:styleId="331">
    <w:name w:val="Основной текст с отступом 33"/>
    <w:basedOn w:val="a7"/>
    <w:pPr>
      <w:ind w:firstLine="397"/>
      <w:jc w:val="both"/>
    </w:pPr>
    <w:rPr>
      <w:sz w:val="28"/>
      <w:szCs w:val="28"/>
      <w:lang w:val="uk-UA"/>
    </w:rPr>
  </w:style>
  <w:style w:type="paragraph" w:customStyle="1" w:styleId="afffffffffffff">
    <w:name w:val="ЦитатаВірш"/>
    <w:basedOn w:val="a7"/>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7"/>
    <w:next w:val="a7"/>
    <w:pPr>
      <w:keepNext/>
      <w:tabs>
        <w:tab w:val="left" w:pos="5670"/>
      </w:tabs>
      <w:autoSpaceDE w:val="0"/>
      <w:ind w:firstLine="5387"/>
      <w:jc w:val="both"/>
    </w:pPr>
    <w:rPr>
      <w:b/>
      <w:bCs/>
      <w:sz w:val="28"/>
      <w:szCs w:val="28"/>
    </w:rPr>
  </w:style>
  <w:style w:type="paragraph" w:customStyle="1" w:styleId="afffffffffffff0">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7">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7"/>
    <w:pPr>
      <w:spacing w:before="48" w:after="48"/>
      <w:ind w:firstLine="432"/>
      <w:jc w:val="both"/>
    </w:pPr>
  </w:style>
  <w:style w:type="paragraph" w:customStyle="1" w:styleId="fulltext">
    <w:name w:val="fulltext"/>
    <w:basedOn w:val="a7"/>
    <w:pPr>
      <w:spacing w:before="280" w:after="280"/>
    </w:pPr>
    <w:rPr>
      <w:rFonts w:ascii="Mangal" w:hAnsi="Mangal" w:cs="Mangal"/>
    </w:rPr>
  </w:style>
  <w:style w:type="paragraph" w:customStyle="1" w:styleId="2fff3">
    <w:name w:val="Подзаголовок2"/>
    <w:basedOn w:val="a7"/>
    <w:pPr>
      <w:spacing w:after="280"/>
    </w:pPr>
    <w:rPr>
      <w:sz w:val="27"/>
      <w:szCs w:val="27"/>
    </w:rPr>
  </w:style>
  <w:style w:type="paragraph" w:customStyle="1" w:styleId="316">
    <w:name w:val="Список 31"/>
    <w:basedOn w:val="a7"/>
    <w:pPr>
      <w:ind w:left="849" w:hanging="283"/>
    </w:pPr>
  </w:style>
  <w:style w:type="paragraph" w:customStyle="1" w:styleId="afffffffffffff1">
    <w:name w:val="Краткий обратный адрес"/>
    <w:basedOn w:val="a7"/>
  </w:style>
  <w:style w:type="paragraph" w:customStyle="1" w:styleId="Head">
    <w:name w:val="Head"/>
    <w:basedOn w:val="a7"/>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7"/>
    <w:pPr>
      <w:tabs>
        <w:tab w:val="left" w:pos="283"/>
      </w:tabs>
      <w:ind w:left="283" w:hanging="283"/>
      <w:jc w:val="both"/>
    </w:pPr>
    <w:rPr>
      <w:color w:val="000000"/>
      <w:sz w:val="16"/>
      <w:szCs w:val="20"/>
    </w:rPr>
  </w:style>
  <w:style w:type="paragraph" w:customStyle="1" w:styleId="BodyText31">
    <w:name w:val="Body Text 31"/>
    <w:basedOn w:val="a7"/>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2"/>
    <w:pPr>
      <w:pBdr>
        <w:top w:val="single" w:sz="4" w:space="10" w:color="000000"/>
      </w:pBdr>
      <w:ind w:firstLine="283"/>
      <w:jc w:val="both"/>
    </w:pPr>
    <w:rPr>
      <w:rFonts w:ascii="FreeSetCTT" w:hAnsi="FreeSetCTT" w:cs="FreeSetCTT"/>
      <w:sz w:val="18"/>
      <w:szCs w:val="18"/>
    </w:rPr>
  </w:style>
  <w:style w:type="paragraph" w:customStyle="1" w:styleId="afffffffffffff2">
    <w:name w:val="ЗНОСКА"/>
    <w:basedOn w:val="WyNOSKA"/>
    <w:pPr>
      <w:pBdr>
        <w:top w:val="none" w:sz="0" w:space="0" w:color="auto"/>
      </w:pBdr>
      <w:spacing w:line="200" w:lineRule="atLeast"/>
    </w:pPr>
  </w:style>
  <w:style w:type="paragraph" w:customStyle="1" w:styleId="zit">
    <w:name w:val="zit"/>
    <w:basedOn w:val="a7"/>
    <w:pPr>
      <w:shd w:val="clear" w:color="auto" w:fill="FFFFFF"/>
      <w:spacing w:before="284" w:line="320" w:lineRule="atLeast"/>
      <w:ind w:left="900" w:right="284" w:firstLine="284"/>
      <w:jc w:val="both"/>
    </w:pPr>
    <w:rPr>
      <w:color w:val="993300"/>
    </w:rPr>
  </w:style>
  <w:style w:type="paragraph" w:customStyle="1" w:styleId="m1">
    <w:name w:val="m1"/>
    <w:basedOn w:val="a7"/>
    <w:pPr>
      <w:shd w:val="clear" w:color="auto" w:fill="FFFFFF"/>
      <w:spacing w:line="320" w:lineRule="atLeast"/>
      <w:ind w:firstLine="284"/>
      <w:jc w:val="both"/>
    </w:pPr>
    <w:rPr>
      <w:color w:val="000000"/>
    </w:rPr>
  </w:style>
  <w:style w:type="paragraph" w:customStyle="1" w:styleId="small">
    <w:name w:val="small"/>
    <w:basedOn w:val="a7"/>
    <w:rPr>
      <w:rFonts w:ascii="FreeSetCTT" w:hAnsi="FreeSetCTT" w:cs="FreeSetCTT"/>
      <w:color w:val="808080"/>
    </w:rPr>
  </w:style>
  <w:style w:type="paragraph" w:customStyle="1" w:styleId="answer1">
    <w:name w:val="answer1"/>
    <w:basedOn w:val="a7"/>
    <w:pPr>
      <w:spacing w:after="240"/>
    </w:pPr>
  </w:style>
  <w:style w:type="paragraph" w:customStyle="1" w:styleId="pagenum">
    <w:name w:val="pagenum"/>
    <w:basedOn w:val="a7"/>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7"/>
    <w:pPr>
      <w:spacing w:before="180"/>
      <w:ind w:firstLine="432"/>
      <w:jc w:val="both"/>
    </w:pPr>
  </w:style>
  <w:style w:type="paragraph" w:customStyle="1" w:styleId="1111">
    <w:name w:val="Заголовок 111"/>
    <w:basedOn w:val="a7"/>
    <w:rPr>
      <w:b/>
      <w:bCs/>
      <w:color w:val="02125F"/>
      <w:kern w:val="1"/>
      <w:sz w:val="21"/>
      <w:szCs w:val="21"/>
    </w:rPr>
  </w:style>
  <w:style w:type="paragraph" w:customStyle="1" w:styleId="3111">
    <w:name w:val="Заголовок 311"/>
    <w:basedOn w:val="a7"/>
    <w:rPr>
      <w:rFonts w:ascii="Helvetica" w:hAnsi="Helvetica" w:cs="Helvetica"/>
      <w:b/>
      <w:bCs/>
      <w:color w:val="02125F"/>
      <w:sz w:val="18"/>
      <w:szCs w:val="18"/>
    </w:rPr>
  </w:style>
  <w:style w:type="paragraph" w:styleId="z-1">
    <w:name w:val="HTML Top of Form"/>
    <w:basedOn w:val="a7"/>
    <w:next w:val="a7"/>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7"/>
    <w:pPr>
      <w:spacing w:before="280" w:after="280"/>
      <w:jc w:val="both"/>
    </w:pPr>
    <w:rPr>
      <w:rFonts w:ascii="OpenSymbol" w:hAnsi="OpenSymbol" w:cs="OpenSymbol"/>
      <w:b/>
      <w:bCs/>
      <w:i/>
      <w:iCs/>
      <w:color w:val="000000"/>
      <w:sz w:val="18"/>
      <w:szCs w:val="18"/>
    </w:rPr>
  </w:style>
  <w:style w:type="paragraph" w:customStyle="1" w:styleId="11e">
    <w:name w:val="Название11"/>
    <w:basedOn w:val="a7"/>
    <w:pPr>
      <w:suppressLineNumbers/>
      <w:spacing w:before="120" w:after="120"/>
    </w:pPr>
    <w:rPr>
      <w:rFonts w:cs="Helvetica"/>
      <w:i/>
      <w:iCs/>
    </w:rPr>
  </w:style>
  <w:style w:type="paragraph" w:customStyle="1" w:styleId="1ffff8">
    <w:name w:val="Указатель1"/>
    <w:basedOn w:val="a7"/>
    <w:pPr>
      <w:suppressLineNumbers/>
    </w:pPr>
    <w:rPr>
      <w:rFonts w:cs="Helvetica"/>
    </w:rPr>
  </w:style>
  <w:style w:type="paragraph" w:customStyle="1" w:styleId="afffffffffffff3">
    <w:name w:val="Содержимое врезки"/>
    <w:basedOn w:val="afffffff1"/>
    <w:rPr>
      <w:sz w:val="24"/>
    </w:rPr>
  </w:style>
  <w:style w:type="paragraph" w:customStyle="1" w:styleId="H2">
    <w:name w:val="H2"/>
    <w:basedOn w:val="a7"/>
    <w:next w:val="a7"/>
    <w:pPr>
      <w:keepNext/>
      <w:spacing w:before="100" w:after="100"/>
    </w:pPr>
    <w:rPr>
      <w:b/>
      <w:sz w:val="36"/>
      <w:szCs w:val="20"/>
      <w:lang w:val="uk-UA"/>
    </w:rPr>
  </w:style>
  <w:style w:type="paragraph" w:customStyle="1" w:styleId="Blockquote">
    <w:name w:val="Blockquote"/>
    <w:basedOn w:val="a7"/>
    <w:pPr>
      <w:spacing w:before="100" w:after="100"/>
      <w:ind w:left="360" w:right="360"/>
    </w:pPr>
    <w:rPr>
      <w:szCs w:val="20"/>
      <w:lang w:val="uk-UA"/>
    </w:rPr>
  </w:style>
  <w:style w:type="paragraph" w:customStyle="1" w:styleId="DefinitionList">
    <w:name w:val="Definition List"/>
    <w:basedOn w:val="a7"/>
    <w:next w:val="a7"/>
    <w:pPr>
      <w:ind w:left="360"/>
    </w:pPr>
    <w:rPr>
      <w:szCs w:val="20"/>
      <w:lang w:val="uk-UA"/>
    </w:rPr>
  </w:style>
  <w:style w:type="paragraph" w:customStyle="1" w:styleId="H3">
    <w:name w:val="H3"/>
    <w:basedOn w:val="a7"/>
    <w:next w:val="a7"/>
    <w:pPr>
      <w:keepNext/>
      <w:spacing w:before="100" w:after="100"/>
    </w:pPr>
    <w:rPr>
      <w:b/>
      <w:sz w:val="28"/>
      <w:szCs w:val="20"/>
      <w:lang w:val="uk-UA"/>
    </w:rPr>
  </w:style>
  <w:style w:type="paragraph" w:customStyle="1" w:styleId="H5">
    <w:name w:val="H5"/>
    <w:basedOn w:val="a7"/>
    <w:next w:val="a7"/>
    <w:pPr>
      <w:keepNext/>
      <w:spacing w:before="100" w:after="100"/>
    </w:pPr>
    <w:rPr>
      <w:b/>
      <w:sz w:val="20"/>
      <w:szCs w:val="20"/>
      <w:lang w:val="uk-UA"/>
    </w:rPr>
  </w:style>
  <w:style w:type="paragraph" w:customStyle="1" w:styleId="H4">
    <w:name w:val="H4"/>
    <w:basedOn w:val="a7"/>
    <w:next w:val="a7"/>
    <w:pPr>
      <w:keepNext/>
      <w:spacing w:before="100" w:after="100"/>
    </w:pPr>
    <w:rPr>
      <w:b/>
      <w:szCs w:val="20"/>
      <w:lang w:val="uk-UA"/>
    </w:rPr>
  </w:style>
  <w:style w:type="paragraph" w:customStyle="1" w:styleId="PP">
    <w:name w:val="Строка PP"/>
    <w:basedOn w:val="affffffffffff5"/>
    <w:pPr>
      <w:widowControl/>
      <w:overflowPunct/>
      <w:autoSpaceDE/>
      <w:spacing w:before="0" w:after="0" w:line="240" w:lineRule="auto"/>
      <w:ind w:left="4252"/>
      <w:jc w:val="left"/>
      <w:textAlignment w:val="auto"/>
    </w:pPr>
    <w:rPr>
      <w:i w:val="0"/>
      <w:iCs w:val="0"/>
      <w:color w:val="auto"/>
      <w:szCs w:val="20"/>
    </w:rPr>
  </w:style>
  <w:style w:type="paragraph" w:customStyle="1" w:styleId="afffffffffffff4">
    <w:name w:val="Адресат"/>
    <w:basedOn w:val="a7"/>
    <w:rPr>
      <w:sz w:val="28"/>
      <w:szCs w:val="20"/>
      <w:lang w:val="uk-UA"/>
    </w:rPr>
  </w:style>
  <w:style w:type="paragraph" w:styleId="2fff4">
    <w:name w:val="index 2"/>
    <w:basedOn w:val="a7"/>
    <w:next w:val="a7"/>
    <w:pPr>
      <w:widowControl w:val="0"/>
      <w:autoSpaceDE w:val="0"/>
      <w:ind w:left="400" w:hanging="200"/>
    </w:pPr>
    <w:rPr>
      <w:sz w:val="18"/>
      <w:szCs w:val="18"/>
    </w:rPr>
  </w:style>
  <w:style w:type="paragraph" w:styleId="3fc">
    <w:name w:val="index 3"/>
    <w:basedOn w:val="a7"/>
    <w:next w:val="a7"/>
    <w:pPr>
      <w:widowControl w:val="0"/>
      <w:autoSpaceDE w:val="0"/>
      <w:ind w:left="600" w:hanging="200"/>
    </w:pPr>
    <w:rPr>
      <w:sz w:val="18"/>
      <w:szCs w:val="18"/>
    </w:rPr>
  </w:style>
  <w:style w:type="paragraph" w:customStyle="1" w:styleId="413">
    <w:name w:val="Указатель 41"/>
    <w:basedOn w:val="a7"/>
    <w:next w:val="a7"/>
    <w:pPr>
      <w:widowControl w:val="0"/>
      <w:autoSpaceDE w:val="0"/>
      <w:ind w:left="800" w:hanging="200"/>
    </w:pPr>
    <w:rPr>
      <w:sz w:val="18"/>
      <w:szCs w:val="18"/>
    </w:rPr>
  </w:style>
  <w:style w:type="paragraph" w:customStyle="1" w:styleId="512">
    <w:name w:val="Указатель 51"/>
    <w:basedOn w:val="a7"/>
    <w:next w:val="a7"/>
    <w:pPr>
      <w:widowControl w:val="0"/>
      <w:autoSpaceDE w:val="0"/>
      <w:ind w:left="1000" w:hanging="200"/>
    </w:pPr>
    <w:rPr>
      <w:sz w:val="18"/>
      <w:szCs w:val="18"/>
    </w:rPr>
  </w:style>
  <w:style w:type="paragraph" w:customStyle="1" w:styleId="611">
    <w:name w:val="Указатель 61"/>
    <w:basedOn w:val="a7"/>
    <w:next w:val="a7"/>
    <w:pPr>
      <w:widowControl w:val="0"/>
      <w:autoSpaceDE w:val="0"/>
      <w:ind w:left="1200" w:hanging="200"/>
    </w:pPr>
    <w:rPr>
      <w:sz w:val="18"/>
      <w:szCs w:val="18"/>
    </w:rPr>
  </w:style>
  <w:style w:type="paragraph" w:customStyle="1" w:styleId="711">
    <w:name w:val="Указатель 71"/>
    <w:basedOn w:val="a7"/>
    <w:next w:val="a7"/>
    <w:pPr>
      <w:widowControl w:val="0"/>
      <w:autoSpaceDE w:val="0"/>
      <w:ind w:left="1400" w:hanging="200"/>
    </w:pPr>
    <w:rPr>
      <w:sz w:val="18"/>
      <w:szCs w:val="18"/>
    </w:rPr>
  </w:style>
  <w:style w:type="paragraph" w:customStyle="1" w:styleId="810">
    <w:name w:val="Указатель 81"/>
    <w:basedOn w:val="a7"/>
    <w:next w:val="a7"/>
    <w:pPr>
      <w:widowControl w:val="0"/>
      <w:autoSpaceDE w:val="0"/>
      <w:ind w:left="1600" w:hanging="200"/>
    </w:pPr>
    <w:rPr>
      <w:sz w:val="18"/>
      <w:szCs w:val="18"/>
    </w:rPr>
  </w:style>
  <w:style w:type="paragraph" w:customStyle="1" w:styleId="910">
    <w:name w:val="Указатель 91"/>
    <w:basedOn w:val="a7"/>
    <w:next w:val="a7"/>
    <w:pPr>
      <w:widowControl w:val="0"/>
      <w:autoSpaceDE w:val="0"/>
      <w:ind w:left="1800" w:hanging="200"/>
    </w:pPr>
    <w:rPr>
      <w:sz w:val="18"/>
      <w:szCs w:val="18"/>
    </w:rPr>
  </w:style>
  <w:style w:type="paragraph" w:styleId="afffffffffffff5">
    <w:name w:val="index heading"/>
    <w:basedOn w:val="a7"/>
    <w:next w:val="1ffff2"/>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7"/>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8"/>
    <w:pPr>
      <w:ind w:firstLine="210"/>
    </w:pPr>
    <w:rPr>
      <w:sz w:val="24"/>
    </w:rPr>
  </w:style>
  <w:style w:type="paragraph" w:customStyle="1" w:styleId="Iauiueaennaoaoey">
    <w:name w:val="Iau?iue aenna?oaoey"/>
    <w:basedOn w:val="a7"/>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7"/>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7"/>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7"/>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7"/>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7"/>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7"/>
    <w:pPr>
      <w:tabs>
        <w:tab w:val="left" w:pos="360"/>
      </w:tabs>
      <w:spacing w:line="360" w:lineRule="auto"/>
      <w:ind w:firstLine="454"/>
      <w:jc w:val="both"/>
    </w:pPr>
    <w:rPr>
      <w:sz w:val="28"/>
      <w:szCs w:val="28"/>
      <w:lang w:val="uk-UA"/>
    </w:rPr>
  </w:style>
  <w:style w:type="paragraph" w:customStyle="1" w:styleId="BookPage0">
    <w:name w:val="BookPage Знак"/>
    <w:basedOn w:val="a7"/>
    <w:pPr>
      <w:widowControl w:val="0"/>
      <w:autoSpaceDE w:val="0"/>
      <w:spacing w:before="210"/>
    </w:pPr>
    <w:rPr>
      <w:rFonts w:ascii="OpenSymbol" w:hAnsi="OpenSymbol" w:cs="OpenSymbol"/>
      <w:b/>
      <w:bCs/>
      <w:color w:val="666699"/>
    </w:rPr>
  </w:style>
  <w:style w:type="paragraph" w:customStyle="1" w:styleId="BookPage1">
    <w:name w:val="BookPage"/>
    <w:basedOn w:val="a7"/>
    <w:pPr>
      <w:widowControl w:val="0"/>
      <w:autoSpaceDE w:val="0"/>
      <w:spacing w:before="210"/>
    </w:pPr>
    <w:rPr>
      <w:rFonts w:ascii="OpenSymbol" w:hAnsi="OpenSymbol" w:cs="OpenSymbol"/>
      <w:b/>
      <w:bCs/>
      <w:color w:val="666699"/>
    </w:rPr>
  </w:style>
  <w:style w:type="paragraph" w:customStyle="1" w:styleId="94">
    <w:name w:val="заголовок 9"/>
    <w:basedOn w:val="a7"/>
    <w:next w:val="a7"/>
    <w:pPr>
      <w:keepNext/>
      <w:autoSpaceDE w:val="0"/>
      <w:spacing w:line="360" w:lineRule="auto"/>
      <w:jc w:val="both"/>
    </w:pPr>
    <w:rPr>
      <w:sz w:val="28"/>
      <w:szCs w:val="28"/>
      <w:lang w:val="uk-UA"/>
    </w:rPr>
  </w:style>
  <w:style w:type="paragraph" w:customStyle="1" w:styleId="afffffffffffff6">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7">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8">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9">
    <w:name w:val="текст примечания"/>
    <w:basedOn w:val="a7"/>
    <w:pPr>
      <w:autoSpaceDE w:val="0"/>
    </w:pPr>
    <w:rPr>
      <w:sz w:val="20"/>
      <w:szCs w:val="20"/>
    </w:rPr>
  </w:style>
  <w:style w:type="paragraph" w:customStyle="1" w:styleId="afffffffffffffa">
    <w:name w:val="глава №"/>
    <w:basedOn w:val="a7"/>
    <w:next w:val="a7"/>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b">
    <w:name w:val="заголовок"/>
    <w:basedOn w:val="affffffffa"/>
    <w:pPr>
      <w:autoSpaceDE w:val="0"/>
      <w:spacing w:after="57" w:line="244" w:lineRule="atLeast"/>
      <w:ind w:firstLine="0"/>
      <w:jc w:val="center"/>
      <w:textAlignment w:val="center"/>
    </w:pPr>
    <w:rPr>
      <w:b/>
      <w:bCs/>
      <w:caps/>
      <w:color w:val="000000"/>
      <w:sz w:val="20"/>
    </w:rPr>
  </w:style>
  <w:style w:type="paragraph" w:customStyle="1" w:styleId="afffffffffffffc">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9">
    <w:name w:val="????????? 1"/>
    <w:basedOn w:val="afffffffffffffc"/>
    <w:next w:val="afffffffffffffc"/>
    <w:pPr>
      <w:keepNext/>
      <w:spacing w:before="240" w:after="60"/>
    </w:pPr>
    <w:rPr>
      <w:rFonts w:ascii="OpenSymbol" w:hAnsi="OpenSymbol" w:cs="OpenSymbol"/>
      <w:b/>
      <w:bCs/>
      <w:kern w:val="1"/>
      <w:lang w:val="uk-UA"/>
    </w:rPr>
  </w:style>
  <w:style w:type="paragraph" w:customStyle="1" w:styleId="Aenao-1">
    <w:name w:val="Aena?o-1"/>
    <w:basedOn w:val="afffffff1"/>
    <w:pPr>
      <w:autoSpaceDE w:val="0"/>
      <w:spacing w:after="0" w:line="360" w:lineRule="auto"/>
      <w:ind w:firstLine="720"/>
      <w:jc w:val="both"/>
    </w:pPr>
    <w:rPr>
      <w:szCs w:val="28"/>
    </w:rPr>
  </w:style>
  <w:style w:type="paragraph" w:customStyle="1" w:styleId="Noeeu1">
    <w:name w:val="Noeeu1"/>
    <w:basedOn w:val="a7"/>
    <w:pPr>
      <w:overflowPunct w:val="0"/>
      <w:autoSpaceDE w:val="0"/>
      <w:spacing w:line="360" w:lineRule="auto"/>
      <w:ind w:firstLine="567"/>
      <w:jc w:val="both"/>
      <w:textAlignment w:val="baseline"/>
    </w:pPr>
    <w:rPr>
      <w:sz w:val="28"/>
      <w:szCs w:val="28"/>
    </w:rPr>
  </w:style>
  <w:style w:type="paragraph" w:customStyle="1" w:styleId="rvps5">
    <w:name w:val="rvps5"/>
    <w:basedOn w:val="a7"/>
    <w:pPr>
      <w:spacing w:before="280" w:after="280"/>
    </w:pPr>
    <w:rPr>
      <w:rFonts w:eastAsia="Impact"/>
    </w:rPr>
  </w:style>
  <w:style w:type="paragraph" w:customStyle="1" w:styleId="1-liter">
    <w:name w:val="1-liter"/>
    <w:basedOn w:val="a7"/>
    <w:pPr>
      <w:numPr>
        <w:numId w:val="13"/>
      </w:numPr>
      <w:spacing w:line="230" w:lineRule="auto"/>
      <w:jc w:val="both"/>
    </w:pPr>
    <w:rPr>
      <w:rFonts w:eastAsia="Impact"/>
      <w:i/>
      <w:iCs/>
      <w:sz w:val="21"/>
      <w:szCs w:val="21"/>
      <w:lang w:val="uk-UA"/>
    </w:rPr>
  </w:style>
  <w:style w:type="paragraph" w:customStyle="1" w:styleId="afffffffffffffd">
    <w:name w:val="Текст_статті"/>
    <w:basedOn w:val="a7"/>
    <w:pPr>
      <w:ind w:firstLine="284"/>
      <w:jc w:val="both"/>
    </w:pPr>
    <w:rPr>
      <w:sz w:val="20"/>
      <w:szCs w:val="20"/>
      <w:lang w:val="uk-UA"/>
    </w:rPr>
  </w:style>
  <w:style w:type="paragraph" w:customStyle="1" w:styleId="WW-20">
    <w:name w:val="WW-Основной текст с отступом 2"/>
    <w:basedOn w:val="a7"/>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7"/>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a">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7"/>
    <w:next w:val="a7"/>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1"/>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b">
    <w:name w:val="Текст у виносці1"/>
    <w:basedOn w:val="a7"/>
    <w:pPr>
      <w:spacing w:line="343" w:lineRule="auto"/>
      <w:ind w:firstLine="709"/>
      <w:jc w:val="both"/>
    </w:pPr>
    <w:rPr>
      <w:rFonts w:ascii="Helvetica" w:hAnsi="Helvetica" w:cs="Helvetica"/>
      <w:sz w:val="16"/>
      <w:szCs w:val="16"/>
      <w:lang w:val="uk-UA"/>
    </w:rPr>
  </w:style>
  <w:style w:type="paragraph" w:customStyle="1" w:styleId="1-zbirnyk">
    <w:name w:val="1-zbirnyk"/>
    <w:basedOn w:val="a7"/>
    <w:pPr>
      <w:ind w:firstLine="567"/>
      <w:jc w:val="both"/>
    </w:pPr>
    <w:rPr>
      <w:sz w:val="21"/>
      <w:szCs w:val="20"/>
      <w:lang w:val="uk-UA"/>
    </w:rPr>
  </w:style>
  <w:style w:type="paragraph" w:customStyle="1" w:styleId="pfull">
    <w:name w:val="pfull"/>
    <w:basedOn w:val="a7"/>
    <w:pPr>
      <w:spacing w:before="280" w:after="280"/>
    </w:pPr>
  </w:style>
  <w:style w:type="paragraph" w:customStyle="1" w:styleId="bodytext">
    <w:name w:val="bodytext"/>
    <w:basedOn w:val="a7"/>
    <w:pPr>
      <w:spacing w:after="22"/>
      <w:ind w:firstLine="330"/>
    </w:pPr>
    <w:rPr>
      <w:sz w:val="26"/>
      <w:szCs w:val="26"/>
    </w:rPr>
  </w:style>
  <w:style w:type="paragraph" w:customStyle="1" w:styleId="docheader">
    <w:name w:val="docheader"/>
    <w:basedOn w:val="a7"/>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7"/>
    <w:pPr>
      <w:spacing w:before="280" w:after="280"/>
    </w:pPr>
  </w:style>
  <w:style w:type="paragraph" w:customStyle="1" w:styleId="afffffffffffffe">
    <w:name w:val="текст виноски"/>
    <w:basedOn w:val="afffffff3"/>
    <w:pPr>
      <w:spacing w:line="240" w:lineRule="auto"/>
    </w:pPr>
    <w:rPr>
      <w:sz w:val="20"/>
      <w:szCs w:val="20"/>
    </w:rPr>
  </w:style>
  <w:style w:type="paragraph" w:customStyle="1" w:styleId="0500286">
    <w:name w:val="Стиль Черный Первая строка:  05 см Справа:  002 см Перед:  86..."/>
    <w:basedOn w:val="a7"/>
    <w:pPr>
      <w:widowControl w:val="0"/>
      <w:shd w:val="clear" w:color="auto" w:fill="FFFFFF"/>
      <w:ind w:firstLine="340"/>
      <w:jc w:val="both"/>
    </w:pPr>
    <w:rPr>
      <w:color w:val="000000"/>
      <w:spacing w:val="1"/>
      <w:sz w:val="28"/>
      <w:szCs w:val="20"/>
      <w:lang w:val="en-GB"/>
    </w:rPr>
  </w:style>
  <w:style w:type="paragraph" w:customStyle="1" w:styleId="affffffffffffff">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7"/>
    <w:pPr>
      <w:widowControl w:val="0"/>
      <w:autoSpaceDE w:val="0"/>
      <w:spacing w:line="360" w:lineRule="auto"/>
      <w:ind w:firstLine="360"/>
      <w:jc w:val="both"/>
    </w:pPr>
    <w:rPr>
      <w:rFonts w:cs="Helvetica"/>
      <w:sz w:val="28"/>
      <w:szCs w:val="28"/>
    </w:rPr>
  </w:style>
  <w:style w:type="paragraph" w:customStyle="1" w:styleId="affffffffffffff0">
    <w:name w:val="Дисертація"/>
    <w:basedOn w:val="a7"/>
    <w:pPr>
      <w:spacing w:line="360" w:lineRule="auto"/>
      <w:ind w:firstLine="709"/>
      <w:jc w:val="both"/>
    </w:pPr>
    <w:rPr>
      <w:sz w:val="28"/>
      <w:szCs w:val="28"/>
    </w:rPr>
  </w:style>
  <w:style w:type="paragraph" w:customStyle="1" w:styleId="BodyText23">
    <w:name w:val="Body Text 23"/>
    <w:basedOn w:val="a7"/>
    <w:pPr>
      <w:tabs>
        <w:tab w:val="left" w:pos="3630"/>
      </w:tabs>
      <w:autoSpaceDE w:val="0"/>
      <w:spacing w:line="360" w:lineRule="auto"/>
      <w:jc w:val="both"/>
    </w:pPr>
  </w:style>
  <w:style w:type="paragraph" w:customStyle="1" w:styleId="BodyText22">
    <w:name w:val="Body Text 22"/>
    <w:basedOn w:val="a7"/>
    <w:pPr>
      <w:autoSpaceDE w:val="0"/>
      <w:spacing w:line="360" w:lineRule="auto"/>
      <w:ind w:firstLine="567"/>
      <w:jc w:val="both"/>
    </w:pPr>
    <w:rPr>
      <w:sz w:val="28"/>
      <w:szCs w:val="28"/>
    </w:rPr>
  </w:style>
  <w:style w:type="paragraph" w:customStyle="1" w:styleId="affffffffffffff1">
    <w:name w:val="????? ??????"/>
    <w:basedOn w:val="a7"/>
    <w:pPr>
      <w:widowControl w:val="0"/>
      <w:autoSpaceDE w:val="0"/>
    </w:pPr>
    <w:rPr>
      <w:sz w:val="20"/>
      <w:szCs w:val="20"/>
    </w:rPr>
  </w:style>
  <w:style w:type="paragraph" w:customStyle="1" w:styleId="60">
    <w:name w:val="Нумерованный список 6"/>
    <w:basedOn w:val="a7"/>
    <w:pPr>
      <w:numPr>
        <w:numId w:val="18"/>
      </w:numPr>
      <w:spacing w:line="192" w:lineRule="auto"/>
    </w:pPr>
  </w:style>
  <w:style w:type="paragraph" w:customStyle="1" w:styleId="outdent">
    <w:name w:val="outdent"/>
    <w:basedOn w:val="a7"/>
    <w:pPr>
      <w:spacing w:after="240"/>
      <w:ind w:left="480" w:right="240" w:hanging="240"/>
    </w:pPr>
  </w:style>
  <w:style w:type="paragraph" w:customStyle="1" w:styleId="firstpara">
    <w:name w:val="firstpara"/>
    <w:basedOn w:val="a7"/>
  </w:style>
  <w:style w:type="paragraph" w:customStyle="1" w:styleId="medium-normal1">
    <w:name w:val="medium-normal1"/>
    <w:basedOn w:val="a7"/>
    <w:pPr>
      <w:spacing w:before="280" w:after="280"/>
    </w:pPr>
    <w:rPr>
      <w:lang w:val="uk-UA"/>
    </w:rPr>
  </w:style>
  <w:style w:type="paragraph" w:customStyle="1" w:styleId="rvps6">
    <w:name w:val="rvps6"/>
    <w:basedOn w:val="a7"/>
    <w:pPr>
      <w:spacing w:before="280" w:after="280"/>
    </w:pPr>
  </w:style>
  <w:style w:type="paragraph" w:customStyle="1" w:styleId="Iniiaiieoaeno">
    <w:name w:val="Iniiaiie oaeno"/>
    <w:basedOn w:val="a7"/>
    <w:pPr>
      <w:spacing w:after="120"/>
    </w:pPr>
    <w:rPr>
      <w:sz w:val="20"/>
      <w:szCs w:val="20"/>
    </w:rPr>
  </w:style>
  <w:style w:type="paragraph" w:customStyle="1" w:styleId="censm">
    <w:name w:val="censm"/>
    <w:basedOn w:val="a7"/>
    <w:pPr>
      <w:spacing w:before="280" w:after="280"/>
    </w:pPr>
  </w:style>
  <w:style w:type="paragraph" w:customStyle="1" w:styleId="sm">
    <w:name w:val="sm"/>
    <w:basedOn w:val="a7"/>
    <w:pPr>
      <w:spacing w:before="280" w:after="280"/>
    </w:pPr>
    <w:rPr>
      <w:rFonts w:ascii="OpenSymbol" w:hAnsi="OpenSymbol" w:cs="OpenSymbol"/>
      <w:sz w:val="22"/>
      <w:szCs w:val="22"/>
    </w:rPr>
  </w:style>
  <w:style w:type="paragraph" w:customStyle="1" w:styleId="author0">
    <w:name w:val="author"/>
    <w:basedOn w:val="a7"/>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7"/>
    <w:pPr>
      <w:spacing w:before="120" w:after="120" w:line="360" w:lineRule="atLeast"/>
      <w:ind w:left="115" w:right="115"/>
      <w:jc w:val="both"/>
    </w:pPr>
    <w:rPr>
      <w:rFonts w:ascii="OpenSymbol" w:hAnsi="OpenSymbol" w:cs="OpenSymbol"/>
      <w:color w:val="000000"/>
    </w:rPr>
  </w:style>
  <w:style w:type="paragraph" w:customStyle="1" w:styleId="avtor0">
    <w:name w:val="avtor"/>
    <w:basedOn w:val="a7"/>
    <w:pPr>
      <w:spacing w:before="280" w:after="280"/>
    </w:pPr>
  </w:style>
  <w:style w:type="paragraph" w:customStyle="1" w:styleId="affffffffffffff2">
    <w:name w:val="Звезды"/>
    <w:basedOn w:val="a7"/>
    <w:next w:val="a7"/>
    <w:pPr>
      <w:keepNext/>
      <w:widowControl w:val="0"/>
      <w:spacing w:line="500" w:lineRule="exact"/>
      <w:jc w:val="center"/>
    </w:pPr>
    <w:rPr>
      <w:rFonts w:ascii="ISOCPEUR" w:hAnsi="ISOCPEUR" w:cs="ISOCPEUR"/>
      <w:sz w:val="25"/>
      <w:szCs w:val="20"/>
    </w:rPr>
  </w:style>
  <w:style w:type="paragraph" w:customStyle="1" w:styleId="1ffffc">
    <w:name w:val="Основной текст разд1"/>
    <w:basedOn w:val="afffffff1"/>
    <w:pPr>
      <w:widowControl w:val="0"/>
      <w:spacing w:before="120" w:after="0" w:line="360" w:lineRule="auto"/>
      <w:ind w:firstLine="1134"/>
      <w:jc w:val="both"/>
    </w:pPr>
    <w:rPr>
      <w:szCs w:val="20"/>
    </w:rPr>
  </w:style>
  <w:style w:type="paragraph" w:customStyle="1" w:styleId="3f3f3f">
    <w:name w:val="Ч3fи3fп3f"/>
    <w:basedOn w:val="a7"/>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7"/>
    <w:pPr>
      <w:widowControl w:val="0"/>
      <w:spacing w:after="120" w:line="480" w:lineRule="auto"/>
    </w:pPr>
  </w:style>
  <w:style w:type="paragraph" w:customStyle="1" w:styleId="3f3f3f3f3f3f">
    <w:name w:val="М3fо3fй3f у3fк3fр3f"/>
    <w:basedOn w:val="a7"/>
    <w:pPr>
      <w:widowControl w:val="0"/>
      <w:ind w:firstLine="567"/>
      <w:jc w:val="both"/>
    </w:pPr>
    <w:rPr>
      <w:sz w:val="28"/>
      <w:szCs w:val="28"/>
      <w:lang w:val="uk-UA"/>
    </w:rPr>
  </w:style>
  <w:style w:type="paragraph" w:customStyle="1" w:styleId="affffffffffffff3">
    <w:name w:val="Мой укр"/>
    <w:basedOn w:val="a7"/>
    <w:pPr>
      <w:widowControl w:val="0"/>
      <w:ind w:firstLine="567"/>
      <w:jc w:val="both"/>
    </w:pPr>
    <w:rPr>
      <w:sz w:val="28"/>
      <w:szCs w:val="28"/>
      <w:lang w:val="uk-UA"/>
    </w:rPr>
  </w:style>
  <w:style w:type="paragraph" w:customStyle="1" w:styleId="11">
    <w:name w:val="11"/>
    <w:basedOn w:val="a7"/>
    <w:pPr>
      <w:numPr>
        <w:numId w:val="15"/>
      </w:numPr>
      <w:jc w:val="both"/>
    </w:pPr>
    <w:rPr>
      <w:sz w:val="28"/>
      <w:szCs w:val="28"/>
      <w:lang w:val="uk-UA"/>
    </w:rPr>
  </w:style>
  <w:style w:type="paragraph" w:customStyle="1" w:styleId="affffffffffffff4">
    <w:name w:val="Название.Название схем"/>
    <w:basedOn w:val="a7"/>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7"/>
    <w:next w:val="a7"/>
    <w:pPr>
      <w:keepNext/>
      <w:autoSpaceDE w:val="0"/>
      <w:jc w:val="right"/>
    </w:pPr>
    <w:rPr>
      <w:b/>
      <w:bCs/>
      <w:sz w:val="32"/>
      <w:szCs w:val="32"/>
      <w:lang w:val="uk-UA"/>
    </w:rPr>
  </w:style>
  <w:style w:type="paragraph" w:customStyle="1" w:styleId="affffffffffffff5">
    <w:name w:val="а"/>
    <w:basedOn w:val="a7"/>
    <w:pPr>
      <w:autoSpaceDE w:val="0"/>
      <w:ind w:firstLine="720"/>
      <w:jc w:val="both"/>
    </w:pPr>
    <w:rPr>
      <w:sz w:val="28"/>
      <w:szCs w:val="28"/>
      <w:lang w:val="uk-UA"/>
    </w:rPr>
  </w:style>
  <w:style w:type="paragraph" w:customStyle="1" w:styleId="68">
    <w:name w:val="заголовок 6"/>
    <w:basedOn w:val="a7"/>
    <w:next w:val="a7"/>
    <w:pPr>
      <w:keepNext/>
      <w:autoSpaceDE w:val="0"/>
      <w:spacing w:line="288" w:lineRule="auto"/>
      <w:jc w:val="center"/>
    </w:pPr>
    <w:rPr>
      <w:sz w:val="26"/>
      <w:szCs w:val="26"/>
      <w:lang w:val="en-US"/>
    </w:rPr>
  </w:style>
  <w:style w:type="paragraph" w:customStyle="1" w:styleId="affffffffffffff6">
    <w:name w:val="рабочий"/>
    <w:basedOn w:val="a7"/>
    <w:pPr>
      <w:spacing w:line="360" w:lineRule="auto"/>
      <w:ind w:right="-284" w:firstLine="709"/>
      <w:jc w:val="both"/>
    </w:pPr>
    <w:rPr>
      <w:sz w:val="28"/>
      <w:szCs w:val="20"/>
    </w:rPr>
  </w:style>
  <w:style w:type="paragraph" w:customStyle="1" w:styleId="1ffffd">
    <w:name w:val="Продолжение списка1"/>
    <w:basedOn w:val="a7"/>
    <w:pPr>
      <w:spacing w:after="120"/>
      <w:ind w:left="283"/>
    </w:pPr>
  </w:style>
  <w:style w:type="paragraph" w:customStyle="1" w:styleId="cnfheader">
    <w:name w:val="cnfheader"/>
    <w:basedOn w:val="a7"/>
    <w:pPr>
      <w:spacing w:before="280" w:after="280"/>
    </w:pPr>
    <w:rPr>
      <w:rFonts w:ascii="OpenSymbol" w:hAnsi="OpenSymbol" w:cs="OpenSymbol"/>
      <w:b/>
      <w:bCs/>
      <w:caps/>
      <w:sz w:val="20"/>
      <w:szCs w:val="20"/>
    </w:rPr>
  </w:style>
  <w:style w:type="paragraph" w:customStyle="1" w:styleId="titul">
    <w:name w:val="titul"/>
    <w:basedOn w:val="a7"/>
    <w:pPr>
      <w:spacing w:before="280" w:after="280"/>
      <w:jc w:val="center"/>
    </w:pPr>
    <w:rPr>
      <w:b/>
      <w:bCs/>
      <w:color w:val="333333"/>
      <w:sz w:val="14"/>
      <w:szCs w:val="14"/>
    </w:rPr>
  </w:style>
  <w:style w:type="paragraph" w:customStyle="1" w:styleId="sources">
    <w:name w:val="sources"/>
    <w:basedOn w:val="a7"/>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1"/>
    <w:pPr>
      <w:snapToGrid/>
      <w:spacing w:before="0" w:after="0" w:line="360" w:lineRule="auto"/>
    </w:pPr>
    <w:rPr>
      <w:b/>
      <w:sz w:val="28"/>
      <w:u w:val="single"/>
    </w:rPr>
  </w:style>
  <w:style w:type="paragraph" w:customStyle="1" w:styleId="21b">
    <w:name w:val="Заголовок 21"/>
    <w:basedOn w:val="1fff1"/>
    <w:next w:val="1fff1"/>
    <w:pPr>
      <w:keepNext/>
      <w:snapToGrid/>
      <w:spacing w:before="0" w:after="0" w:line="360" w:lineRule="auto"/>
      <w:jc w:val="center"/>
    </w:pPr>
    <w:rPr>
      <w:sz w:val="28"/>
      <w:lang w:val="uk-UA"/>
    </w:rPr>
  </w:style>
  <w:style w:type="paragraph" w:customStyle="1" w:styleId="323">
    <w:name w:val="Заголовок 32"/>
    <w:basedOn w:val="1fff1"/>
    <w:next w:val="1fff1"/>
    <w:pPr>
      <w:keepNext/>
      <w:snapToGrid/>
      <w:spacing w:before="0" w:after="0"/>
    </w:pPr>
    <w:rPr>
      <w:b/>
      <w:sz w:val="28"/>
      <w:lang w:val="pl-PL"/>
    </w:rPr>
  </w:style>
  <w:style w:type="paragraph" w:customStyle="1" w:styleId="3ff">
    <w:name w:val="Название3"/>
    <w:basedOn w:val="1fff1"/>
    <w:pPr>
      <w:snapToGrid/>
      <w:spacing w:before="0" w:after="0" w:line="360" w:lineRule="auto"/>
      <w:jc w:val="center"/>
    </w:pPr>
    <w:rPr>
      <w:sz w:val="28"/>
      <w:lang w:val="uk-UA"/>
    </w:rPr>
  </w:style>
  <w:style w:type="paragraph" w:customStyle="1" w:styleId="affffffffffffff7">
    <w:name w:val="Âåðõíèé êîëîíòèòóë"/>
    <w:basedOn w:val="a7"/>
    <w:pPr>
      <w:widowControl w:val="0"/>
      <w:tabs>
        <w:tab w:val="center" w:pos="4677"/>
        <w:tab w:val="right" w:pos="9355"/>
      </w:tabs>
      <w:autoSpaceDE w:val="0"/>
    </w:pPr>
    <w:rPr>
      <w:sz w:val="20"/>
      <w:szCs w:val="20"/>
    </w:rPr>
  </w:style>
  <w:style w:type="paragraph" w:customStyle="1" w:styleId="414">
    <w:name w:val="Заголовок 41"/>
    <w:basedOn w:val="1fff1"/>
    <w:next w:val="1fff1"/>
    <w:pPr>
      <w:keepNext/>
      <w:widowControl w:val="0"/>
      <w:snapToGrid/>
      <w:spacing w:before="0" w:after="0" w:line="360" w:lineRule="auto"/>
      <w:jc w:val="center"/>
    </w:pPr>
    <w:rPr>
      <w:sz w:val="28"/>
    </w:rPr>
  </w:style>
  <w:style w:type="paragraph" w:customStyle="1" w:styleId="612">
    <w:name w:val="Заголовок 61"/>
    <w:basedOn w:val="1fff1"/>
    <w:next w:val="1fff1"/>
    <w:pPr>
      <w:keepNext/>
      <w:widowControl w:val="0"/>
      <w:snapToGrid/>
      <w:spacing w:before="0" w:after="0" w:line="312" w:lineRule="auto"/>
      <w:jc w:val="center"/>
    </w:pPr>
    <w:rPr>
      <w:caps/>
      <w:color w:val="000000"/>
      <w:sz w:val="28"/>
      <w:lang w:val="uk-UA"/>
    </w:rPr>
  </w:style>
  <w:style w:type="paragraph" w:customStyle="1" w:styleId="1ffffe">
    <w:name w:val="Нижний колонтитул1"/>
    <w:basedOn w:val="1fff1"/>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1"/>
    <w:next w:val="1fff1"/>
    <w:pPr>
      <w:keepNext/>
      <w:widowControl w:val="0"/>
      <w:snapToGrid/>
      <w:spacing w:before="0" w:after="0" w:line="360" w:lineRule="auto"/>
    </w:pPr>
    <w:rPr>
      <w:caps/>
      <w:color w:val="000000"/>
      <w:sz w:val="28"/>
      <w:lang w:val="en-US"/>
    </w:rPr>
  </w:style>
  <w:style w:type="paragraph" w:customStyle="1" w:styleId="1fffff">
    <w:name w:val="Текст концевой сноски1"/>
    <w:basedOn w:val="1fff1"/>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7"/>
    <w:next w:val="a7"/>
    <w:pPr>
      <w:keepNext/>
      <w:autoSpaceDE w:val="0"/>
      <w:jc w:val="center"/>
    </w:pPr>
    <w:rPr>
      <w:b/>
      <w:bCs/>
      <w:sz w:val="20"/>
      <w:szCs w:val="20"/>
      <w:lang w:val="uk-UA"/>
    </w:rPr>
  </w:style>
  <w:style w:type="paragraph" w:customStyle="1" w:styleId="d22">
    <w:name w:val="сdовной текст2 2"/>
    <w:basedOn w:val="a7"/>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1"/>
    <w:next w:val="1fff1"/>
    <w:pPr>
      <w:keepNext/>
      <w:snapToGrid/>
      <w:spacing w:before="0" w:after="0" w:line="360" w:lineRule="auto"/>
      <w:ind w:left="708"/>
      <w:jc w:val="center"/>
    </w:pPr>
    <w:rPr>
      <w:b/>
      <w:lang w:val="uk-UA"/>
    </w:rPr>
  </w:style>
  <w:style w:type="paragraph" w:customStyle="1" w:styleId="affffffffffffff8">
    <w:name w:val="абзац"/>
    <w:basedOn w:val="a7"/>
    <w:pPr>
      <w:spacing w:line="360" w:lineRule="auto"/>
      <w:jc w:val="both"/>
    </w:pPr>
    <w:rPr>
      <w:b/>
      <w:sz w:val="28"/>
      <w:szCs w:val="20"/>
    </w:rPr>
  </w:style>
  <w:style w:type="paragraph" w:customStyle="1" w:styleId="pt">
    <w:name w:val="pt"/>
    <w:basedOn w:val="a7"/>
    <w:pPr>
      <w:spacing w:before="280" w:after="280"/>
      <w:ind w:left="443" w:right="443" w:firstLine="400"/>
      <w:jc w:val="both"/>
    </w:pPr>
  </w:style>
  <w:style w:type="paragraph" w:customStyle="1" w:styleId="ht">
    <w:name w:val="ht"/>
    <w:basedOn w:val="a7"/>
    <w:pPr>
      <w:spacing w:before="280" w:after="280"/>
      <w:ind w:left="443" w:right="443"/>
      <w:jc w:val="center"/>
    </w:pPr>
    <w:rPr>
      <w:sz w:val="27"/>
      <w:szCs w:val="27"/>
    </w:rPr>
  </w:style>
  <w:style w:type="paragraph" w:customStyle="1" w:styleId="affffffffffffff9">
    <w:name w:val="Книги"/>
    <w:basedOn w:val="a7"/>
    <w:pPr>
      <w:ind w:firstLine="567"/>
      <w:jc w:val="both"/>
    </w:pPr>
    <w:rPr>
      <w:rFonts w:ascii="OpenSymbol" w:hAnsi="OpenSymbol" w:cs="OpenSymbol"/>
      <w:szCs w:val="20"/>
    </w:rPr>
  </w:style>
  <w:style w:type="paragraph" w:customStyle="1" w:styleId="3ff0">
    <w:name w:val="Заголовок 3 книг"/>
    <w:basedOn w:val="30"/>
    <w:pPr>
      <w:widowControl/>
      <w:numPr>
        <w:ilvl w:val="0"/>
        <w:numId w:val="0"/>
      </w:numPr>
      <w:spacing w:before="0" w:after="0"/>
      <w:ind w:firstLine="425"/>
    </w:pPr>
    <w:rPr>
      <w:b w:val="0"/>
      <w:color w:val="auto"/>
      <w:sz w:val="28"/>
    </w:rPr>
  </w:style>
  <w:style w:type="paragraph" w:customStyle="1" w:styleId="1fffff0">
    <w:name w:val="Прощание1"/>
    <w:basedOn w:val="a7"/>
    <w:pPr>
      <w:ind w:left="4252"/>
    </w:pPr>
    <w:rPr>
      <w:lang w:val="pl-PL"/>
    </w:rPr>
  </w:style>
  <w:style w:type="paragraph" w:customStyle="1" w:styleId="rvps17">
    <w:name w:val="rvps17"/>
    <w:basedOn w:val="a7"/>
    <w:pPr>
      <w:spacing w:before="280" w:after="280"/>
    </w:pPr>
  </w:style>
  <w:style w:type="paragraph" w:customStyle="1" w:styleId="rvps14">
    <w:name w:val="rvps14"/>
    <w:basedOn w:val="a7"/>
    <w:pPr>
      <w:spacing w:before="280" w:after="280"/>
    </w:pPr>
  </w:style>
  <w:style w:type="paragraph" w:customStyle="1" w:styleId="affffffffffffffa">
    <w:name w:val="без абзаца"/>
    <w:basedOn w:val="a7"/>
    <w:pPr>
      <w:jc w:val="center"/>
    </w:pPr>
    <w:rPr>
      <w:rFonts w:eastAsia="IzhTitl"/>
      <w:sz w:val="28"/>
      <w:szCs w:val="20"/>
      <w:lang w:val="uk-UA"/>
    </w:rPr>
  </w:style>
  <w:style w:type="paragraph" w:customStyle="1" w:styleId="Programmline2">
    <w:name w:val="Programmline2"/>
    <w:basedOn w:val="a7"/>
    <w:pPr>
      <w:spacing w:before="40" w:after="40" w:line="360" w:lineRule="auto"/>
      <w:ind w:left="488" w:right="-153" w:hanging="488"/>
      <w:jc w:val="center"/>
    </w:pPr>
    <w:rPr>
      <w:bCs/>
      <w:sz w:val="22"/>
      <w:szCs w:val="20"/>
      <w:lang w:val="en-US"/>
    </w:rPr>
  </w:style>
  <w:style w:type="paragraph" w:customStyle="1" w:styleId="reference2">
    <w:name w:val="reference2"/>
    <w:basedOn w:val="a7"/>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7"/>
    <w:pPr>
      <w:spacing w:line="220" w:lineRule="exact"/>
      <w:ind w:firstLine="187"/>
      <w:jc w:val="both"/>
    </w:pPr>
    <w:rPr>
      <w:rFonts w:ascii="Mangal" w:hAnsi="Mangal" w:cs="Mangal"/>
      <w:sz w:val="18"/>
      <w:szCs w:val="20"/>
      <w:lang w:val="en-US"/>
    </w:rPr>
  </w:style>
  <w:style w:type="paragraph" w:customStyle="1" w:styleId="VAFigureCaption0">
    <w:name w:val="VA_Figure_Caption"/>
    <w:basedOn w:val="a7"/>
    <w:next w:val="a7"/>
    <w:pPr>
      <w:spacing w:before="255" w:after="295" w:line="180" w:lineRule="exact"/>
      <w:jc w:val="both"/>
    </w:pPr>
    <w:rPr>
      <w:rFonts w:ascii="Mangal" w:hAnsi="Mangal" w:cs="Mangal"/>
      <w:sz w:val="16"/>
      <w:szCs w:val="20"/>
      <w:lang w:val="en-US"/>
    </w:rPr>
  </w:style>
  <w:style w:type="paragraph" w:customStyle="1" w:styleId="headersmall">
    <w:name w:val="headersmall"/>
    <w:basedOn w:val="a7"/>
    <w:pPr>
      <w:spacing w:before="280" w:after="280"/>
    </w:pPr>
  </w:style>
  <w:style w:type="paragraph" w:customStyle="1" w:styleId="TFReferencesSection">
    <w:name w:val="TF_References_Section"/>
    <w:basedOn w:val="a7"/>
    <w:pPr>
      <w:spacing w:line="150" w:lineRule="exact"/>
      <w:ind w:left="346" w:hanging="346"/>
      <w:jc w:val="both"/>
    </w:pPr>
    <w:rPr>
      <w:rFonts w:ascii="Mangal" w:hAnsi="Mangal" w:cs="Mangal"/>
      <w:sz w:val="15"/>
      <w:szCs w:val="20"/>
      <w:lang w:val="en-US"/>
    </w:rPr>
  </w:style>
  <w:style w:type="paragraph" w:customStyle="1" w:styleId="affffffffffffffb">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1">
    <w:name w:val="Схема 1"/>
    <w:basedOn w:val="a7"/>
    <w:pPr>
      <w:jc w:val="center"/>
    </w:pPr>
    <w:rPr>
      <w:sz w:val="28"/>
      <w:szCs w:val="20"/>
      <w:lang w:val="uk-UA"/>
    </w:rPr>
  </w:style>
  <w:style w:type="paragraph" w:customStyle="1" w:styleId="2fff5">
    <w:name w:val="Схема 2"/>
    <w:basedOn w:val="a7"/>
    <w:pPr>
      <w:jc w:val="center"/>
    </w:pPr>
    <w:rPr>
      <w:szCs w:val="20"/>
      <w:lang w:val="uk-UA"/>
    </w:rPr>
  </w:style>
  <w:style w:type="paragraph" w:customStyle="1" w:styleId="affffffffffffffc">
    <w:name w:val="Титул"/>
    <w:basedOn w:val="a7"/>
    <w:pPr>
      <w:jc w:val="center"/>
    </w:pPr>
    <w:rPr>
      <w:sz w:val="32"/>
      <w:szCs w:val="20"/>
      <w:lang w:val="uk-UA"/>
    </w:rPr>
  </w:style>
  <w:style w:type="paragraph" w:customStyle="1" w:styleId="affffffffffffffd">
    <w:name w:val="Формула"/>
    <w:basedOn w:val="a7"/>
    <w:pPr>
      <w:tabs>
        <w:tab w:val="left" w:pos="5954"/>
      </w:tabs>
      <w:spacing w:before="80" w:after="80"/>
      <w:ind w:right="851"/>
      <w:jc w:val="right"/>
    </w:pPr>
    <w:rPr>
      <w:sz w:val="28"/>
      <w:szCs w:val="20"/>
      <w:lang w:val="uk-UA"/>
    </w:rPr>
  </w:style>
  <w:style w:type="paragraph" w:customStyle="1" w:styleId="WW-21">
    <w:name w:val="WW-Основной текст 2"/>
    <w:basedOn w:val="a7"/>
    <w:pPr>
      <w:widowControl w:val="0"/>
      <w:spacing w:line="360" w:lineRule="auto"/>
      <w:jc w:val="both"/>
    </w:pPr>
    <w:rPr>
      <w:sz w:val="28"/>
      <w:szCs w:val="28"/>
      <w:lang w:val="uk-UA"/>
    </w:rPr>
  </w:style>
  <w:style w:type="paragraph" w:customStyle="1" w:styleId="1fffff2">
    <w:name w:val="Тема примечания1"/>
    <w:basedOn w:val="2ff1"/>
    <w:next w:val="2ff1"/>
    <w:rPr>
      <w:b/>
      <w:bCs/>
      <w:lang w:val="uk-UA"/>
    </w:rPr>
  </w:style>
  <w:style w:type="paragraph" w:customStyle="1" w:styleId="affffffffffffffe">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7"/>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2"/>
    <w:next w:val="a7"/>
    <w:pPr>
      <w:widowControl/>
      <w:tabs>
        <w:tab w:val="center" w:pos="4680"/>
        <w:tab w:val="right" w:pos="9360"/>
      </w:tabs>
      <w:suppressAutoHyphens w:val="0"/>
      <w:ind w:left="0" w:right="283" w:firstLine="851"/>
      <w:jc w:val="both"/>
    </w:pPr>
    <w:rPr>
      <w:lang w:val="en-US"/>
    </w:rPr>
  </w:style>
  <w:style w:type="paragraph" w:customStyle="1" w:styleId="afffffffffffffff">
    <w:name w:val="Таблица знак"/>
    <w:basedOn w:val="a7"/>
    <w:pPr>
      <w:jc w:val="center"/>
    </w:pPr>
    <w:rPr>
      <w:sz w:val="26"/>
      <w:szCs w:val="26"/>
    </w:rPr>
  </w:style>
  <w:style w:type="paragraph" w:customStyle="1" w:styleId="afffffffffffffff0">
    <w:name w:val="Ссылка"/>
    <w:basedOn w:val="a7"/>
    <w:pPr>
      <w:spacing w:line="360" w:lineRule="auto"/>
      <w:ind w:firstLine="709"/>
      <w:jc w:val="both"/>
    </w:pPr>
  </w:style>
  <w:style w:type="paragraph" w:customStyle="1" w:styleId="afffffffffffffff1">
    <w:name w:val="Рисунок Знак"/>
    <w:basedOn w:val="a7"/>
    <w:pPr>
      <w:spacing w:after="240"/>
      <w:jc w:val="center"/>
    </w:pPr>
  </w:style>
  <w:style w:type="paragraph" w:customStyle="1" w:styleId="afffffffffffffff2">
    <w:name w:val="Рисунок"/>
    <w:basedOn w:val="a7"/>
    <w:pPr>
      <w:spacing w:after="120"/>
      <w:ind w:firstLine="709"/>
      <w:jc w:val="both"/>
    </w:pPr>
  </w:style>
  <w:style w:type="paragraph" w:customStyle="1" w:styleId="afffffffffffffff3">
    <w:name w:val="Таблица центр"/>
    <w:next w:val="afffffffffa"/>
    <w:pPr>
      <w:suppressAutoHyphens/>
      <w:spacing w:after="120"/>
      <w:jc w:val="center"/>
    </w:pPr>
    <w:rPr>
      <w:rFonts w:ascii="Garamond" w:eastAsia="Garamond" w:hAnsi="Garamond" w:cs="Garamond"/>
      <w:sz w:val="28"/>
      <w:lang w:eastAsia="ar-SA"/>
    </w:rPr>
  </w:style>
  <w:style w:type="paragraph" w:customStyle="1" w:styleId="afffffffffffffff4">
    <w:name w:val="Таблица назв"/>
    <w:next w:val="afffffffffffffff3"/>
    <w:pPr>
      <w:suppressAutoHyphens/>
      <w:jc w:val="right"/>
    </w:pPr>
    <w:rPr>
      <w:rFonts w:ascii="Garamond" w:eastAsia="Garamond" w:hAnsi="Garamond" w:cs="Garamond"/>
      <w:sz w:val="28"/>
      <w:szCs w:val="24"/>
      <w:lang w:eastAsia="ar-SA"/>
    </w:rPr>
  </w:style>
  <w:style w:type="paragraph" w:customStyle="1" w:styleId="afffffffffffffff5">
    <w:name w:val="Стиль Таблица"/>
    <w:basedOn w:val="a7"/>
    <w:next w:val="a7"/>
    <w:pPr>
      <w:ind w:left="3240"/>
      <w:jc w:val="right"/>
    </w:pPr>
    <w:rPr>
      <w:sz w:val="28"/>
      <w:szCs w:val="20"/>
    </w:rPr>
  </w:style>
  <w:style w:type="paragraph" w:customStyle="1" w:styleId="afffffffffffffff6">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1"/>
    <w:pPr>
      <w:spacing w:after="0"/>
    </w:pPr>
    <w:rPr>
      <w:sz w:val="26"/>
    </w:rPr>
  </w:style>
  <w:style w:type="paragraph" w:customStyle="1" w:styleId="1310">
    <w:name w:val="Стиль Рисунок Знак + 13 пт1"/>
    <w:basedOn w:val="afffffffffffffff1"/>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7"/>
    <w:pPr>
      <w:spacing w:line="360" w:lineRule="auto"/>
      <w:ind w:firstLine="709"/>
      <w:jc w:val="both"/>
    </w:pPr>
    <w:rPr>
      <w:sz w:val="28"/>
      <w:szCs w:val="28"/>
      <w:lang w:val="uk-UA"/>
    </w:rPr>
  </w:style>
  <w:style w:type="paragraph" w:customStyle="1" w:styleId="2fff6">
    <w:name w:val="оглавление 2"/>
    <w:basedOn w:val="a7"/>
    <w:next w:val="a7"/>
    <w:pPr>
      <w:ind w:left="200"/>
    </w:pPr>
    <w:rPr>
      <w:sz w:val="20"/>
      <w:szCs w:val="20"/>
    </w:rPr>
  </w:style>
  <w:style w:type="paragraph" w:customStyle="1" w:styleId="1fffff3">
    <w:name w:val="оглавление 1"/>
    <w:basedOn w:val="a7"/>
    <w:next w:val="a7"/>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7"/>
    <w:next w:val="a7"/>
    <w:pPr>
      <w:ind w:left="400"/>
    </w:pPr>
    <w:rPr>
      <w:sz w:val="20"/>
      <w:szCs w:val="20"/>
    </w:rPr>
  </w:style>
  <w:style w:type="paragraph" w:customStyle="1" w:styleId="afffffffffffffff7">
    <w:name w:val="&quot;він"/>
    <w:basedOn w:val="a7"/>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7"/>
    <w:next w:val="a7"/>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7"/>
    <w:pPr>
      <w:spacing w:line="384" w:lineRule="auto"/>
      <w:ind w:firstLine="709"/>
      <w:jc w:val="both"/>
    </w:pPr>
    <w:rPr>
      <w:sz w:val="28"/>
      <w:szCs w:val="20"/>
      <w:lang w:val="en-US"/>
    </w:rPr>
  </w:style>
  <w:style w:type="paragraph" w:customStyle="1" w:styleId="D">
    <w:name w:val="D БезОтступа"/>
    <w:basedOn w:val="a7"/>
    <w:pPr>
      <w:spacing w:line="384" w:lineRule="auto"/>
      <w:jc w:val="both"/>
    </w:pPr>
    <w:rPr>
      <w:sz w:val="28"/>
      <w:szCs w:val="20"/>
      <w:lang w:val="en-US"/>
    </w:rPr>
  </w:style>
  <w:style w:type="paragraph" w:customStyle="1" w:styleId="f">
    <w:name w:val="f"/>
    <w:basedOn w:val="a7"/>
    <w:pPr>
      <w:autoSpaceDE w:val="0"/>
      <w:spacing w:before="100" w:after="100"/>
    </w:pPr>
    <w:rPr>
      <w:rFonts w:ascii="MS Reference Specialty" w:hAnsi="MS Reference Specialty" w:cs="MS Reference Specialty"/>
      <w:sz w:val="18"/>
      <w:szCs w:val="18"/>
    </w:rPr>
  </w:style>
  <w:style w:type="paragraph" w:customStyle="1" w:styleId="afffffffffffffff8">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9">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7"/>
    <w:next w:val="a7"/>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7"/>
    <w:pPr>
      <w:autoSpaceDE w:val="0"/>
      <w:spacing w:line="360" w:lineRule="auto"/>
    </w:pPr>
    <w:rPr>
      <w:sz w:val="28"/>
      <w:szCs w:val="28"/>
    </w:rPr>
  </w:style>
  <w:style w:type="paragraph" w:customStyle="1" w:styleId="afffffffffffffffa">
    <w:name w:val="×îðíîâèê"/>
    <w:basedOn w:val="1fff1"/>
    <w:pPr>
      <w:snapToGrid/>
      <w:spacing w:before="0" w:after="0" w:line="420" w:lineRule="atLeast"/>
      <w:ind w:firstLine="720"/>
      <w:jc w:val="both"/>
    </w:pPr>
    <w:rPr>
      <w:sz w:val="28"/>
      <w:lang w:val="uk-UA"/>
    </w:rPr>
  </w:style>
  <w:style w:type="paragraph" w:customStyle="1" w:styleId="1fffff4">
    <w:name w:val="Ñòèëü1"/>
    <w:basedOn w:val="1fff1"/>
    <w:pPr>
      <w:snapToGrid/>
      <w:spacing w:before="0" w:after="0" w:line="420" w:lineRule="exact"/>
      <w:ind w:firstLine="720"/>
      <w:jc w:val="both"/>
    </w:pPr>
    <w:rPr>
      <w:sz w:val="28"/>
      <w:lang w:val="uk-UA"/>
    </w:rPr>
  </w:style>
  <w:style w:type="paragraph" w:customStyle="1" w:styleId="afffffffffffffffb">
    <w:name w:val="Чорновик"/>
    <w:basedOn w:val="1fff1"/>
    <w:pPr>
      <w:snapToGrid/>
      <w:spacing w:before="0" w:after="0" w:line="360" w:lineRule="exact"/>
      <w:ind w:firstLine="720"/>
    </w:pPr>
  </w:style>
  <w:style w:type="paragraph" w:customStyle="1" w:styleId="3ff2">
    <w:name w:val="Название объекта3"/>
    <w:basedOn w:val="1fff1"/>
    <w:next w:val="1fff1"/>
    <w:pPr>
      <w:widowControl w:val="0"/>
      <w:snapToGrid/>
      <w:spacing w:before="0" w:after="0"/>
      <w:jc w:val="center"/>
    </w:pPr>
    <w:rPr>
      <w:sz w:val="28"/>
      <w:lang w:val="uk-UA"/>
    </w:rPr>
  </w:style>
  <w:style w:type="paragraph" w:customStyle="1" w:styleId="Cite0">
    <w:name w:val="Cite"/>
    <w:next w:val="a7"/>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c">
    <w:name w:val="Revision"/>
    <w:pPr>
      <w:suppressAutoHyphens/>
    </w:pPr>
    <w:rPr>
      <w:rFonts w:ascii="IzhTitl" w:eastAsia="IzhTitl" w:hAnsi="IzhTitl" w:cs="IzhTitl"/>
      <w:sz w:val="22"/>
      <w:szCs w:val="22"/>
      <w:lang w:eastAsia="ar-SA"/>
    </w:rPr>
  </w:style>
  <w:style w:type="paragraph" w:customStyle="1" w:styleId="f10">
    <w:name w:val="лсно$f1т"/>
    <w:basedOn w:val="a7"/>
    <w:pPr>
      <w:widowControl w:val="0"/>
      <w:jc w:val="both"/>
    </w:pPr>
    <w:rPr>
      <w:sz w:val="28"/>
      <w:szCs w:val="20"/>
    </w:rPr>
  </w:style>
  <w:style w:type="paragraph" w:customStyle="1" w:styleId="afffffffffffffffd">
    <w:name w:val="н"/>
    <w:basedOn w:val="a7"/>
    <w:pPr>
      <w:spacing w:line="360" w:lineRule="auto"/>
      <w:ind w:firstLine="284"/>
      <w:jc w:val="both"/>
    </w:pPr>
    <w:rPr>
      <w:sz w:val="28"/>
      <w:szCs w:val="20"/>
      <w:lang w:val="uk-UA"/>
    </w:rPr>
  </w:style>
  <w:style w:type="paragraph" w:customStyle="1" w:styleId="1fffff5">
    <w:name w:val="çàãîëîâîê 1"/>
    <w:basedOn w:val="a7"/>
    <w:next w:val="a7"/>
    <w:pPr>
      <w:keepNext/>
      <w:spacing w:line="360" w:lineRule="auto"/>
      <w:jc w:val="both"/>
    </w:pPr>
    <w:rPr>
      <w:sz w:val="28"/>
      <w:szCs w:val="20"/>
      <w:lang w:val="uk-UA"/>
    </w:rPr>
  </w:style>
  <w:style w:type="paragraph" w:customStyle="1" w:styleId="afffffffffffffffe">
    <w:name w:val="Ос"/>
    <w:basedOn w:val="afffffff8"/>
    <w:pPr>
      <w:tabs>
        <w:tab w:val="left" w:pos="709"/>
        <w:tab w:val="left" w:pos="3969"/>
      </w:tabs>
      <w:spacing w:after="0"/>
      <w:ind w:left="0" w:firstLine="708"/>
      <w:jc w:val="both"/>
    </w:pPr>
    <w:rPr>
      <w:rFonts w:eastAsia="Impact"/>
      <w:sz w:val="32"/>
      <w:szCs w:val="32"/>
      <w:lang w:val="uk-UA"/>
    </w:rPr>
  </w:style>
  <w:style w:type="paragraph" w:customStyle="1" w:styleId="2fff7">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7"/>
    <w:pPr>
      <w:widowControl w:val="0"/>
      <w:numPr>
        <w:numId w:val="35"/>
      </w:numPr>
      <w:jc w:val="both"/>
    </w:pPr>
    <w:rPr>
      <w:rFonts w:ascii="UkrainianPeterburg" w:hAnsi="UkrainianPeterburg" w:cs="UkrainianPeterburg"/>
      <w:sz w:val="19"/>
      <w:szCs w:val="20"/>
    </w:rPr>
  </w:style>
  <w:style w:type="paragraph" w:customStyle="1" w:styleId="affffffffffffffff">
    <w:name w:val="Пример"/>
    <w:basedOn w:val="a7"/>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0">
    <w:name w:val="Итоговая информация"/>
    <w:basedOn w:val="a7"/>
    <w:pPr>
      <w:tabs>
        <w:tab w:val="left" w:pos="1134"/>
        <w:tab w:val="right" w:pos="9072"/>
      </w:tabs>
      <w:spacing w:line="360" w:lineRule="auto"/>
      <w:jc w:val="both"/>
    </w:pPr>
    <w:rPr>
      <w:sz w:val="28"/>
      <w:szCs w:val="20"/>
      <w:lang w:val="en-US"/>
    </w:rPr>
  </w:style>
  <w:style w:type="paragraph" w:customStyle="1" w:styleId="affffffffffffffff1">
    <w:name w:val="Подпись к рисунку"/>
    <w:basedOn w:val="a7"/>
    <w:pPr>
      <w:keepLines/>
      <w:spacing w:after="360" w:line="360" w:lineRule="auto"/>
      <w:jc w:val="center"/>
    </w:pPr>
    <w:rPr>
      <w:szCs w:val="20"/>
    </w:rPr>
  </w:style>
  <w:style w:type="paragraph" w:customStyle="1" w:styleId="affffffffffffffff2">
    <w:name w:val="Подпись к таблице"/>
    <w:basedOn w:val="a7"/>
    <w:link w:val="affffffffffffffff3"/>
    <w:pPr>
      <w:spacing w:line="360" w:lineRule="auto"/>
      <w:jc w:val="right"/>
    </w:pPr>
    <w:rPr>
      <w:sz w:val="28"/>
      <w:szCs w:val="20"/>
    </w:rPr>
  </w:style>
  <w:style w:type="paragraph" w:customStyle="1" w:styleId="affffffffffffffff4">
    <w:name w:val="Экспликация"/>
    <w:basedOn w:val="a7"/>
    <w:next w:val="a7"/>
    <w:pPr>
      <w:tabs>
        <w:tab w:val="left" w:pos="1276"/>
      </w:tabs>
      <w:spacing w:line="360" w:lineRule="auto"/>
      <w:ind w:left="907"/>
      <w:jc w:val="both"/>
    </w:pPr>
    <w:rPr>
      <w:sz w:val="20"/>
      <w:szCs w:val="20"/>
      <w:lang w:val="en-US"/>
    </w:rPr>
  </w:style>
  <w:style w:type="paragraph" w:customStyle="1" w:styleId="aaieiaie1">
    <w:name w:val="aaieiaie 1"/>
    <w:basedOn w:val="a7"/>
    <w:next w:val="a7"/>
    <w:pPr>
      <w:keepNext/>
      <w:jc w:val="center"/>
    </w:pPr>
    <w:rPr>
      <w:szCs w:val="20"/>
      <w:lang w:val="uk-UA"/>
    </w:rPr>
  </w:style>
  <w:style w:type="paragraph" w:customStyle="1" w:styleId="rvps1">
    <w:name w:val="rvps1"/>
    <w:basedOn w:val="a7"/>
    <w:pPr>
      <w:jc w:val="center"/>
    </w:pPr>
  </w:style>
  <w:style w:type="paragraph" w:customStyle="1" w:styleId="rvps2">
    <w:name w:val="rvps2"/>
    <w:basedOn w:val="a7"/>
    <w:pPr>
      <w:keepNext/>
      <w:jc w:val="right"/>
    </w:pPr>
  </w:style>
  <w:style w:type="paragraph" w:customStyle="1" w:styleId="rvps3">
    <w:name w:val="rvps3"/>
    <w:basedOn w:val="a7"/>
    <w:pPr>
      <w:ind w:left="2880" w:hanging="2880"/>
    </w:pPr>
  </w:style>
  <w:style w:type="paragraph" w:customStyle="1" w:styleId="rvps4">
    <w:name w:val="rvps4"/>
    <w:basedOn w:val="a7"/>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7"/>
    <w:pPr>
      <w:spacing w:before="280" w:after="280"/>
    </w:pPr>
  </w:style>
  <w:style w:type="paragraph" w:customStyle="1" w:styleId="affffffffffffffff5">
    <w:name w:val="Обычн_основн"/>
    <w:basedOn w:val="a7"/>
    <w:pPr>
      <w:spacing w:line="360" w:lineRule="auto"/>
      <w:ind w:firstLine="539"/>
      <w:jc w:val="both"/>
    </w:pPr>
    <w:rPr>
      <w:sz w:val="28"/>
      <w:szCs w:val="20"/>
      <w:lang w:val="uk-UA"/>
    </w:rPr>
  </w:style>
  <w:style w:type="paragraph" w:customStyle="1" w:styleId="auto">
    <w:name w:val="auto"/>
    <w:basedOn w:val="a7"/>
    <w:pPr>
      <w:spacing w:line="312" w:lineRule="atLeast"/>
    </w:pPr>
    <w:rPr>
      <w:rFonts w:ascii="MS Reference Specialty" w:hAnsi="MS Reference Specialty" w:cs="MS Reference Specialty"/>
    </w:rPr>
  </w:style>
  <w:style w:type="paragraph" w:customStyle="1" w:styleId="rvps23">
    <w:name w:val="rvps23"/>
    <w:basedOn w:val="a7"/>
    <w:pPr>
      <w:ind w:firstLine="720"/>
      <w:jc w:val="both"/>
    </w:pPr>
    <w:rPr>
      <w:lang w:val="uk-UA"/>
    </w:rPr>
  </w:style>
  <w:style w:type="paragraph" w:customStyle="1" w:styleId="wwwstas">
    <w:name w:val="wwwstas"/>
    <w:basedOn w:val="a7"/>
    <w:pPr>
      <w:spacing w:before="96" w:after="288"/>
      <w:ind w:left="284" w:right="284"/>
      <w:jc w:val="both"/>
    </w:pPr>
    <w:rPr>
      <w:lang w:val="uk-UA"/>
    </w:rPr>
  </w:style>
  <w:style w:type="paragraph" w:customStyle="1" w:styleId="affffffffffffffff6">
    <w:name w:val="Стаття"/>
    <w:basedOn w:val="a7"/>
    <w:pPr>
      <w:autoSpaceDE w:val="0"/>
      <w:spacing w:before="120" w:after="120"/>
      <w:ind w:firstLine="720"/>
      <w:jc w:val="both"/>
    </w:pPr>
    <w:rPr>
      <w:sz w:val="28"/>
      <w:szCs w:val="28"/>
      <w:lang w:val="uk-UA"/>
    </w:rPr>
  </w:style>
  <w:style w:type="paragraph" w:customStyle="1" w:styleId="broken">
    <w:name w:val="broken"/>
    <w:basedOn w:val="a7"/>
    <w:pPr>
      <w:spacing w:before="280" w:after="280"/>
      <w:jc w:val="both"/>
    </w:pPr>
    <w:rPr>
      <w:rFonts w:ascii="MS Reference Specialty" w:hAnsi="MS Reference Specialty" w:cs="MS Reference Specialty"/>
      <w:color w:val="000000"/>
      <w:sz w:val="20"/>
      <w:szCs w:val="20"/>
      <w:lang w:val="uk-UA"/>
    </w:rPr>
  </w:style>
  <w:style w:type="paragraph" w:customStyle="1" w:styleId="1fffff6">
    <w:name w:val="Журнал 1"/>
    <w:pPr>
      <w:widowControl w:val="0"/>
      <w:suppressAutoHyphens/>
      <w:ind w:firstLine="357"/>
      <w:jc w:val="both"/>
    </w:pPr>
    <w:rPr>
      <w:rFonts w:ascii="Garamond" w:eastAsia="Garamond" w:hAnsi="Garamond" w:cs="Garamond"/>
      <w:lang w:eastAsia="ar-SA"/>
    </w:rPr>
  </w:style>
  <w:style w:type="paragraph" w:customStyle="1" w:styleId="affffffffffffffff7">
    <w:name w:val="Òåêñò êîíöåâîé ñíîñêè"/>
    <w:basedOn w:val="a7"/>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7"/>
    <w:pPr>
      <w:widowControl w:val="0"/>
      <w:ind w:firstLine="397"/>
      <w:jc w:val="both"/>
    </w:pPr>
    <w:rPr>
      <w:rFonts w:ascii="UkrainianPeterburg" w:hAnsi="UkrainianPeterburg" w:cs="UkrainianPeterburg"/>
      <w:szCs w:val="20"/>
    </w:rPr>
  </w:style>
  <w:style w:type="paragraph" w:customStyle="1" w:styleId="2fff8">
    <w:name w:val="Адрес 2"/>
    <w:basedOn w:val="a7"/>
    <w:pPr>
      <w:spacing w:line="200" w:lineRule="atLeast"/>
    </w:pPr>
    <w:rPr>
      <w:sz w:val="16"/>
      <w:szCs w:val="20"/>
    </w:rPr>
  </w:style>
  <w:style w:type="paragraph" w:customStyle="1" w:styleId="affffffffffffffff8">
    <w:name w:val="Підзаголовок"/>
    <w:basedOn w:val="a7"/>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1"/>
    <w:pPr>
      <w:snapToGrid/>
    </w:pPr>
    <w:rPr>
      <w:color w:val="000000"/>
    </w:rPr>
  </w:style>
  <w:style w:type="paragraph" w:customStyle="1" w:styleId="4f2">
    <w:name w:val="Обычный (веб)4"/>
    <w:basedOn w:val="1fff1"/>
    <w:pPr>
      <w:snapToGrid/>
    </w:pPr>
  </w:style>
  <w:style w:type="paragraph" w:customStyle="1" w:styleId="3ff3">
    <w:name w:val="Текст примечания3"/>
    <w:basedOn w:val="1fff1"/>
    <w:pPr>
      <w:snapToGrid/>
      <w:spacing w:before="0" w:after="0"/>
    </w:pPr>
    <w:rPr>
      <w:sz w:val="20"/>
    </w:rPr>
  </w:style>
  <w:style w:type="paragraph" w:customStyle="1" w:styleId="20127">
    <w:name w:val="Стиль Заголовок 2 + Слева:  0 см Выступ:  127 см"/>
    <w:basedOn w:val="2"/>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7"/>
    <w:pPr>
      <w:spacing w:before="280" w:after="280"/>
    </w:pPr>
  </w:style>
  <w:style w:type="paragraph" w:customStyle="1" w:styleId="msonormalbullet2gif">
    <w:name w:val="msonormalbullet2.gif"/>
    <w:basedOn w:val="a7"/>
    <w:pPr>
      <w:spacing w:before="280" w:after="280"/>
    </w:pPr>
    <w:rPr>
      <w:rFonts w:eastAsia="IzhTitl"/>
    </w:rPr>
  </w:style>
  <w:style w:type="paragraph" w:customStyle="1" w:styleId="msonormalbullet3gif">
    <w:name w:val="msonormalbullet3.gif"/>
    <w:basedOn w:val="a7"/>
    <w:pPr>
      <w:spacing w:before="280" w:after="280"/>
    </w:pPr>
    <w:rPr>
      <w:rFonts w:eastAsia="IzhTitl"/>
    </w:rPr>
  </w:style>
  <w:style w:type="paragraph" w:customStyle="1" w:styleId="msobodytextindent2bullet1gif">
    <w:name w:val="msobodytextindent2bullet1.gif"/>
    <w:basedOn w:val="a7"/>
    <w:pPr>
      <w:spacing w:before="280" w:after="280"/>
    </w:pPr>
    <w:rPr>
      <w:rFonts w:eastAsia="IzhTitl"/>
    </w:rPr>
  </w:style>
  <w:style w:type="paragraph" w:customStyle="1" w:styleId="msobodytextindent2bullet2gif">
    <w:name w:val="msobodytextindent2bullet2.gif"/>
    <w:basedOn w:val="a7"/>
    <w:pPr>
      <w:spacing w:before="280" w:after="280"/>
    </w:pPr>
    <w:rPr>
      <w:rFonts w:eastAsia="IzhTitl"/>
    </w:rPr>
  </w:style>
  <w:style w:type="paragraph" w:customStyle="1" w:styleId="msonormalbullet2gifcxspmiddle">
    <w:name w:val="msonormalbullet2gifcxspmiddle"/>
    <w:basedOn w:val="a7"/>
    <w:pPr>
      <w:spacing w:before="280" w:after="280"/>
    </w:pPr>
    <w:rPr>
      <w:rFonts w:eastAsia="IzhTitl"/>
      <w:szCs w:val="20"/>
    </w:rPr>
  </w:style>
  <w:style w:type="paragraph" w:customStyle="1" w:styleId="msonormalbullet2gifcxsplast">
    <w:name w:val="msonormalbullet2gifcxsplast"/>
    <w:basedOn w:val="a7"/>
    <w:pPr>
      <w:spacing w:before="280" w:after="280"/>
    </w:pPr>
    <w:rPr>
      <w:rFonts w:eastAsia="IzhTitl"/>
      <w:szCs w:val="20"/>
    </w:rPr>
  </w:style>
  <w:style w:type="paragraph" w:customStyle="1" w:styleId="msonormalbullet3gifcxsplast">
    <w:name w:val="msonormalbullet3gifcxsplast"/>
    <w:basedOn w:val="a7"/>
    <w:pPr>
      <w:spacing w:before="280" w:after="280"/>
    </w:pPr>
    <w:rPr>
      <w:rFonts w:eastAsia="IzhTitl"/>
    </w:rPr>
  </w:style>
  <w:style w:type="paragraph" w:customStyle="1" w:styleId="msobodytextindent2bullet2gifcxspmiddle">
    <w:name w:val="msobodytextindent2bullet2gifcxspmiddle"/>
    <w:basedOn w:val="a7"/>
    <w:pPr>
      <w:spacing w:before="280" w:after="280"/>
    </w:pPr>
    <w:rPr>
      <w:rFonts w:eastAsia="IzhTitl"/>
    </w:rPr>
  </w:style>
  <w:style w:type="paragraph" w:customStyle="1" w:styleId="msotitlebullet1gif">
    <w:name w:val="msotitlebullet1.gif"/>
    <w:basedOn w:val="a7"/>
    <w:pPr>
      <w:spacing w:before="280" w:after="280"/>
    </w:pPr>
    <w:rPr>
      <w:rFonts w:eastAsia="IzhTitl"/>
    </w:rPr>
  </w:style>
  <w:style w:type="paragraph" w:customStyle="1" w:styleId="msonormalbullet1gif">
    <w:name w:val="msonormalbullet1.gif"/>
    <w:basedOn w:val="a7"/>
    <w:pPr>
      <w:spacing w:before="280" w:after="280"/>
    </w:pPr>
    <w:rPr>
      <w:rFonts w:eastAsia="IzhTitl"/>
    </w:rPr>
  </w:style>
  <w:style w:type="paragraph" w:customStyle="1" w:styleId="msonormalbullet2gifbullet1gif">
    <w:name w:val="msonormalbullet2gifbullet1.gif"/>
    <w:basedOn w:val="a7"/>
    <w:pPr>
      <w:spacing w:before="280" w:after="280"/>
    </w:pPr>
    <w:rPr>
      <w:rFonts w:eastAsia="IzhTitl"/>
    </w:rPr>
  </w:style>
  <w:style w:type="paragraph" w:customStyle="1" w:styleId="msonormalbullet2gifbullet2gif">
    <w:name w:val="msonormalbullet2gifbullet2.gif"/>
    <w:basedOn w:val="a7"/>
    <w:pPr>
      <w:spacing w:before="280" w:after="280"/>
    </w:pPr>
    <w:rPr>
      <w:rFonts w:eastAsia="IzhTitl"/>
    </w:rPr>
  </w:style>
  <w:style w:type="paragraph" w:customStyle="1" w:styleId="msobodytextindent2bullet3gif">
    <w:name w:val="msobodytextindent2bullet3.gif"/>
    <w:basedOn w:val="a7"/>
    <w:pPr>
      <w:spacing w:before="280" w:after="280"/>
    </w:pPr>
    <w:rPr>
      <w:rFonts w:eastAsia="IzhTitl"/>
    </w:rPr>
  </w:style>
  <w:style w:type="paragraph" w:customStyle="1" w:styleId="msotitlebullet3gif">
    <w:name w:val="msotitlebullet3.gif"/>
    <w:basedOn w:val="a7"/>
    <w:pPr>
      <w:spacing w:before="280" w:after="280"/>
    </w:pPr>
    <w:rPr>
      <w:rFonts w:eastAsia="IzhTitl"/>
    </w:rPr>
  </w:style>
  <w:style w:type="paragraph" w:customStyle="1" w:styleId="nofootspace">
    <w:name w:val="nofootspace"/>
    <w:basedOn w:val="a7"/>
    <w:pPr>
      <w:ind w:firstLine="720"/>
      <w:jc w:val="both"/>
    </w:pPr>
    <w:rPr>
      <w:rFonts w:eastAsia="IzhTitl"/>
      <w:color w:val="000000"/>
    </w:rPr>
  </w:style>
  <w:style w:type="paragraph" w:customStyle="1" w:styleId="msonormalbullet2gifbullet3gif">
    <w:name w:val="msonormalbullet2gifbullet3.gif"/>
    <w:basedOn w:val="a7"/>
    <w:pPr>
      <w:spacing w:before="280" w:after="280"/>
    </w:pPr>
    <w:rPr>
      <w:rFonts w:eastAsia="IzhTitl"/>
    </w:rPr>
  </w:style>
  <w:style w:type="paragraph" w:customStyle="1" w:styleId="msonormalbullet2gifbullet2gifbullet2gif">
    <w:name w:val="msonormalbullet2gifbullet2gifbullet2.gif"/>
    <w:basedOn w:val="a7"/>
    <w:pPr>
      <w:spacing w:before="280" w:after="280"/>
    </w:pPr>
    <w:rPr>
      <w:rFonts w:eastAsia="IzhTitl"/>
    </w:rPr>
  </w:style>
  <w:style w:type="paragraph" w:customStyle="1" w:styleId="msobodytextbullet1gif">
    <w:name w:val="msobodytextbullet1.gif"/>
    <w:basedOn w:val="a7"/>
    <w:pPr>
      <w:spacing w:before="280" w:after="280"/>
    </w:pPr>
    <w:rPr>
      <w:rFonts w:eastAsia="IzhTitl"/>
    </w:rPr>
  </w:style>
  <w:style w:type="paragraph" w:customStyle="1" w:styleId="msobodytextbullet3gif">
    <w:name w:val="msobodytextbullet3.gif"/>
    <w:basedOn w:val="a7"/>
    <w:pPr>
      <w:spacing w:before="280" w:after="280"/>
    </w:pPr>
    <w:rPr>
      <w:rFonts w:eastAsia="IzhTitl"/>
    </w:rPr>
  </w:style>
  <w:style w:type="paragraph" w:customStyle="1" w:styleId="msonormalbullet2gifbullet1gifbullet3gif">
    <w:name w:val="msonormalbullet2gifbullet1gifbullet3.gif"/>
    <w:basedOn w:val="a7"/>
    <w:pPr>
      <w:spacing w:before="280" w:after="280"/>
    </w:pPr>
    <w:rPr>
      <w:rFonts w:eastAsia="IzhTitl"/>
    </w:rPr>
  </w:style>
  <w:style w:type="paragraph" w:customStyle="1" w:styleId="msonormalbullet1gifbullet1gif">
    <w:name w:val="msonormalbullet1gifbullet1.gif"/>
    <w:basedOn w:val="a7"/>
    <w:pPr>
      <w:spacing w:before="280" w:after="280"/>
    </w:pPr>
    <w:rPr>
      <w:rFonts w:eastAsia="IzhTitl"/>
    </w:rPr>
  </w:style>
  <w:style w:type="paragraph" w:customStyle="1" w:styleId="msonormalbullet1gifbullet3gif">
    <w:name w:val="msonormalbullet1gifbullet3.gif"/>
    <w:basedOn w:val="a7"/>
    <w:pPr>
      <w:spacing w:before="280" w:after="280"/>
    </w:pPr>
    <w:rPr>
      <w:rFonts w:eastAsia="IzhTitl"/>
    </w:rPr>
  </w:style>
  <w:style w:type="paragraph" w:customStyle="1" w:styleId="msonormalbullet2gifbullet2gifbullet1gif">
    <w:name w:val="msonormalbullet2gifbullet2gifbullet1.gif"/>
    <w:basedOn w:val="a7"/>
    <w:pPr>
      <w:spacing w:before="280" w:after="280"/>
    </w:pPr>
    <w:rPr>
      <w:rFonts w:eastAsia="IzhTitl"/>
    </w:rPr>
  </w:style>
  <w:style w:type="paragraph" w:customStyle="1" w:styleId="msonormalbullet2gifbullet2gifbullet3gif">
    <w:name w:val="msonormalbullet2gifbullet2gifbullet3.gif"/>
    <w:basedOn w:val="a7"/>
    <w:pPr>
      <w:spacing w:before="280" w:after="280"/>
    </w:pPr>
    <w:rPr>
      <w:rFonts w:eastAsia="IzhTitl"/>
    </w:rPr>
  </w:style>
  <w:style w:type="paragraph" w:customStyle="1" w:styleId="msofootnotetextbullet1gif">
    <w:name w:val="msofootnotetextbullet1.gif"/>
    <w:basedOn w:val="a7"/>
    <w:pPr>
      <w:spacing w:before="280" w:after="280"/>
    </w:pPr>
    <w:rPr>
      <w:rFonts w:eastAsia="IzhTitl"/>
    </w:rPr>
  </w:style>
  <w:style w:type="paragraph" w:customStyle="1" w:styleId="msofootnotetextbullet2gif">
    <w:name w:val="msofootnotetextbullet2.gif"/>
    <w:basedOn w:val="a7"/>
    <w:pPr>
      <w:spacing w:before="280" w:after="280"/>
    </w:pPr>
    <w:rPr>
      <w:rFonts w:eastAsia="IzhTitl"/>
    </w:rPr>
  </w:style>
  <w:style w:type="paragraph" w:customStyle="1" w:styleId="1fffff7">
    <w:name w:val="Заголовок оглавления1"/>
    <w:basedOn w:val="1"/>
    <w:next w:val="a7"/>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7"/>
    <w:pPr>
      <w:spacing w:before="280" w:after="280"/>
    </w:pPr>
    <w:rPr>
      <w:rFonts w:eastAsia="IzhTitl"/>
    </w:rPr>
  </w:style>
  <w:style w:type="paragraph" w:customStyle="1" w:styleId="msobodytextcxspmiddle">
    <w:name w:val="msobodytextcxspmiddle"/>
    <w:basedOn w:val="a7"/>
    <w:pPr>
      <w:spacing w:before="280" w:after="280"/>
    </w:pPr>
    <w:rPr>
      <w:rFonts w:eastAsia="IzhTitl"/>
      <w:szCs w:val="20"/>
    </w:rPr>
  </w:style>
  <w:style w:type="paragraph" w:customStyle="1" w:styleId="msobodytextcxsplast">
    <w:name w:val="msobodytextcxsplast"/>
    <w:basedOn w:val="a7"/>
    <w:pPr>
      <w:spacing w:before="280" w:after="280"/>
    </w:pPr>
    <w:rPr>
      <w:rFonts w:eastAsia="IzhTitl"/>
      <w:szCs w:val="20"/>
    </w:rPr>
  </w:style>
  <w:style w:type="paragraph" w:customStyle="1" w:styleId="msonormalcxsplast">
    <w:name w:val="msonormalcxsplast"/>
    <w:basedOn w:val="a7"/>
    <w:pPr>
      <w:spacing w:before="280" w:after="280"/>
    </w:pPr>
    <w:rPr>
      <w:rFonts w:eastAsia="IzhTitl"/>
      <w:szCs w:val="20"/>
    </w:rPr>
  </w:style>
  <w:style w:type="paragraph" w:customStyle="1" w:styleId="msonormalbullet2gifcxspmiddlecxspmiddle">
    <w:name w:val="msonormalbullet2gifcxspmiddlecxspmiddle"/>
    <w:basedOn w:val="a7"/>
    <w:pPr>
      <w:spacing w:before="280" w:after="280"/>
    </w:pPr>
    <w:rPr>
      <w:rFonts w:eastAsia="IzhTitl"/>
      <w:szCs w:val="20"/>
    </w:rPr>
  </w:style>
  <w:style w:type="paragraph" w:customStyle="1" w:styleId="msonormalbullet2gifcxspmiddlecxsplast">
    <w:name w:val="msonormalbullet2gifcxspmiddlecxsplast"/>
    <w:basedOn w:val="a7"/>
    <w:pPr>
      <w:spacing w:before="280" w:after="280"/>
    </w:pPr>
    <w:rPr>
      <w:rFonts w:eastAsia="IzhTitl"/>
      <w:szCs w:val="20"/>
    </w:rPr>
  </w:style>
  <w:style w:type="paragraph" w:customStyle="1" w:styleId="msobodytextindent2bullet2gifcxspmiddlecxspmiddle">
    <w:name w:val="msobodytextindent2bullet2gifcxspmiddlecxspmiddle"/>
    <w:basedOn w:val="a7"/>
    <w:pPr>
      <w:spacing w:before="280" w:after="280"/>
    </w:pPr>
    <w:rPr>
      <w:rFonts w:eastAsia="IzhTitl"/>
      <w:szCs w:val="20"/>
    </w:rPr>
  </w:style>
  <w:style w:type="paragraph" w:customStyle="1" w:styleId="msonormalbullet2gifbullet1gifcxspmiddle">
    <w:name w:val="msonormalbullet2gifbullet1gifcxspmiddle"/>
    <w:basedOn w:val="a7"/>
    <w:pPr>
      <w:spacing w:before="280" w:after="280"/>
    </w:pPr>
    <w:rPr>
      <w:rFonts w:eastAsia="IzhTitl"/>
      <w:szCs w:val="20"/>
    </w:rPr>
  </w:style>
  <w:style w:type="paragraph" w:customStyle="1" w:styleId="msonormalbullet2gifbullet1gifcxsplast">
    <w:name w:val="msonormalbullet2gifbullet1gifcxsplast"/>
    <w:basedOn w:val="a7"/>
    <w:pPr>
      <w:spacing w:before="280" w:after="280"/>
    </w:pPr>
    <w:rPr>
      <w:rFonts w:eastAsia="IzhTitl"/>
      <w:szCs w:val="20"/>
    </w:rPr>
  </w:style>
  <w:style w:type="paragraph" w:customStyle="1" w:styleId="msonormalbullet2gifbullet2gifbullet2gifcxspmiddle">
    <w:name w:val="msonormalbullet2gifbullet2gifbullet2gifcxspmiddle"/>
    <w:basedOn w:val="a7"/>
    <w:pPr>
      <w:spacing w:before="280" w:after="280"/>
    </w:pPr>
    <w:rPr>
      <w:rFonts w:eastAsia="IzhTitl"/>
      <w:szCs w:val="20"/>
    </w:rPr>
  </w:style>
  <w:style w:type="paragraph" w:customStyle="1" w:styleId="msonormalbullet2gifbullet2gifbullet2gifcxsplast">
    <w:name w:val="msonormalbullet2gifbullet2gifbullet2gifcxsplast"/>
    <w:basedOn w:val="a7"/>
    <w:pPr>
      <w:spacing w:before="280" w:after="280"/>
    </w:pPr>
    <w:rPr>
      <w:rFonts w:eastAsia="IzhTitl"/>
      <w:szCs w:val="20"/>
    </w:rPr>
  </w:style>
  <w:style w:type="paragraph" w:customStyle="1" w:styleId="msonormalbullet2gifbullet2gifcxspmiddle">
    <w:name w:val="msonormalbullet2gifbullet2gifcxspmiddle"/>
    <w:basedOn w:val="a7"/>
    <w:pPr>
      <w:spacing w:before="280" w:after="280"/>
    </w:pPr>
    <w:rPr>
      <w:rFonts w:eastAsia="IzhTitl"/>
      <w:szCs w:val="20"/>
    </w:rPr>
  </w:style>
  <w:style w:type="paragraph" w:customStyle="1" w:styleId="msonormalbullet2gifbullet2gifcxsplast">
    <w:name w:val="msonormalbullet2gifbullet2gifcxsplast"/>
    <w:basedOn w:val="a7"/>
    <w:pPr>
      <w:spacing w:before="280" w:after="280"/>
    </w:pPr>
    <w:rPr>
      <w:rFonts w:eastAsia="IzhTitl"/>
      <w:szCs w:val="20"/>
    </w:rPr>
  </w:style>
  <w:style w:type="paragraph" w:customStyle="1" w:styleId="msonormalbullet2gifbullet2gifbullet3gifcxspmiddle">
    <w:name w:val="msonormalbullet2gifbullet2gifbullet3gifcxspmiddle"/>
    <w:basedOn w:val="a7"/>
    <w:pPr>
      <w:spacing w:before="280" w:after="280"/>
    </w:pPr>
    <w:rPr>
      <w:rFonts w:eastAsia="IzhTitl"/>
      <w:szCs w:val="20"/>
    </w:rPr>
  </w:style>
  <w:style w:type="paragraph" w:customStyle="1" w:styleId="msonormalbullet2gifbullet2gifbullet3gifcxsplast">
    <w:name w:val="msonormalbullet2gifbullet2gifbullet3gifcxsplast"/>
    <w:basedOn w:val="a7"/>
    <w:pPr>
      <w:spacing w:before="280" w:after="280"/>
    </w:pPr>
    <w:rPr>
      <w:rFonts w:eastAsia="IzhTitl"/>
      <w:szCs w:val="20"/>
    </w:rPr>
  </w:style>
  <w:style w:type="paragraph" w:customStyle="1" w:styleId="msonormalbullet2gifbullet3gifcxspmiddle">
    <w:name w:val="msonormalbullet2gifbullet3gifcxspmiddle"/>
    <w:basedOn w:val="a7"/>
    <w:pPr>
      <w:spacing w:before="280" w:after="280"/>
    </w:pPr>
    <w:rPr>
      <w:rFonts w:eastAsia="IzhTitl"/>
      <w:szCs w:val="20"/>
    </w:rPr>
  </w:style>
  <w:style w:type="paragraph" w:customStyle="1" w:styleId="msonormalbullet2gifbullet3gifcxsplast">
    <w:name w:val="msonormalbullet2gifbullet3gifcxsplast"/>
    <w:basedOn w:val="a7"/>
    <w:pPr>
      <w:spacing w:before="280" w:after="280"/>
    </w:pPr>
    <w:rPr>
      <w:rFonts w:eastAsia="IzhTitl"/>
      <w:szCs w:val="20"/>
    </w:rPr>
  </w:style>
  <w:style w:type="paragraph" w:customStyle="1" w:styleId="msonormalbullet1gifcxsplast">
    <w:name w:val="msonormalbullet1gifcxsplast"/>
    <w:basedOn w:val="a7"/>
    <w:pPr>
      <w:spacing w:before="280" w:after="280"/>
    </w:pPr>
    <w:rPr>
      <w:rFonts w:eastAsia="IzhTitl"/>
      <w:szCs w:val="20"/>
    </w:rPr>
  </w:style>
  <w:style w:type="paragraph" w:customStyle="1" w:styleId="text-ks">
    <w:name w:val="text-ks"/>
    <w:basedOn w:val="a7"/>
    <w:pPr>
      <w:spacing w:before="48" w:after="48"/>
      <w:ind w:firstLine="360"/>
      <w:jc w:val="both"/>
    </w:pPr>
    <w:rPr>
      <w:rFonts w:eastAsia="IzhTitl"/>
    </w:rPr>
  </w:style>
  <w:style w:type="paragraph" w:customStyle="1" w:styleId="Style2">
    <w:name w:val="Style2"/>
    <w:basedOn w:val="a7"/>
    <w:pPr>
      <w:widowControl w:val="0"/>
      <w:autoSpaceDE w:val="0"/>
      <w:spacing w:line="252" w:lineRule="exact"/>
      <w:ind w:firstLine="334"/>
      <w:jc w:val="both"/>
    </w:pPr>
    <w:rPr>
      <w:rFonts w:eastAsia="IzhTitl"/>
      <w:lang w:val="uk-UA"/>
    </w:rPr>
  </w:style>
  <w:style w:type="paragraph" w:customStyle="1" w:styleId="Style4">
    <w:name w:val="Style4"/>
    <w:basedOn w:val="a7"/>
    <w:pPr>
      <w:widowControl w:val="0"/>
      <w:autoSpaceDE w:val="0"/>
      <w:spacing w:line="248" w:lineRule="exact"/>
      <w:ind w:firstLine="404"/>
      <w:jc w:val="both"/>
    </w:pPr>
    <w:rPr>
      <w:rFonts w:eastAsia="IzhTitl"/>
      <w:lang w:val="uk-UA"/>
    </w:rPr>
  </w:style>
  <w:style w:type="paragraph" w:customStyle="1" w:styleId="Style5">
    <w:name w:val="Style5"/>
    <w:basedOn w:val="a7"/>
    <w:uiPriority w:val="99"/>
    <w:pPr>
      <w:widowControl w:val="0"/>
      <w:autoSpaceDE w:val="0"/>
      <w:spacing w:line="238" w:lineRule="exact"/>
      <w:jc w:val="both"/>
    </w:pPr>
    <w:rPr>
      <w:rFonts w:eastAsia="IzhTitl"/>
      <w:lang w:val="uk-UA"/>
    </w:rPr>
  </w:style>
  <w:style w:type="paragraph" w:customStyle="1" w:styleId="rvps8">
    <w:name w:val="rvps8"/>
    <w:basedOn w:val="a7"/>
    <w:pPr>
      <w:keepNext/>
      <w:jc w:val="both"/>
    </w:pPr>
  </w:style>
  <w:style w:type="paragraph" w:customStyle="1" w:styleId="rvps10">
    <w:name w:val="rvps10"/>
    <w:basedOn w:val="a7"/>
    <w:uiPriority w:val="99"/>
    <w:pPr>
      <w:ind w:left="2880" w:firstLine="720"/>
      <w:jc w:val="both"/>
    </w:pPr>
  </w:style>
  <w:style w:type="paragraph" w:customStyle="1" w:styleId="rvps11">
    <w:name w:val="rvps11"/>
    <w:basedOn w:val="a7"/>
    <w:pPr>
      <w:ind w:left="4320" w:firstLine="720"/>
      <w:jc w:val="both"/>
    </w:pPr>
  </w:style>
  <w:style w:type="paragraph" w:customStyle="1" w:styleId="rvps12">
    <w:name w:val="rvps12"/>
    <w:basedOn w:val="a7"/>
    <w:pPr>
      <w:ind w:left="3600"/>
      <w:jc w:val="both"/>
    </w:pPr>
  </w:style>
  <w:style w:type="paragraph" w:customStyle="1" w:styleId="rvps13">
    <w:name w:val="rvps13"/>
    <w:basedOn w:val="a7"/>
    <w:pPr>
      <w:ind w:left="2130" w:hanging="2130"/>
      <w:jc w:val="both"/>
    </w:pPr>
  </w:style>
  <w:style w:type="paragraph" w:customStyle="1" w:styleId="affffffffffffffff9">
    <w:name w:val="Òåêñò"/>
    <w:basedOn w:val="a7"/>
    <w:pPr>
      <w:spacing w:line="320" w:lineRule="atLeast"/>
      <w:ind w:firstLine="283"/>
      <w:jc w:val="both"/>
    </w:pPr>
    <w:rPr>
      <w:rFonts w:ascii="IzhTitl" w:hAnsi="IzhTitl" w:cs="IzhTitl"/>
      <w:sz w:val="28"/>
      <w:szCs w:val="20"/>
      <w:lang w:val="en-GB"/>
    </w:rPr>
  </w:style>
  <w:style w:type="paragraph" w:customStyle="1" w:styleId="1fffff8">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a">
    <w:name w:val="текст дисера"/>
    <w:basedOn w:val="a7"/>
    <w:pPr>
      <w:widowControl w:val="0"/>
      <w:autoSpaceDE w:val="0"/>
      <w:spacing w:line="360" w:lineRule="auto"/>
      <w:ind w:firstLine="567"/>
      <w:jc w:val="both"/>
    </w:pPr>
    <w:rPr>
      <w:sz w:val="28"/>
      <w:szCs w:val="28"/>
      <w:lang w:val="uk-UA"/>
    </w:rPr>
  </w:style>
  <w:style w:type="paragraph" w:customStyle="1" w:styleId="iNormalText0">
    <w:name w:val="iNormalText"/>
    <w:basedOn w:val="a7"/>
    <w:pPr>
      <w:widowControl w:val="0"/>
      <w:shd w:val="clear" w:color="auto" w:fill="FFFFFF"/>
      <w:autoSpaceDE w:val="0"/>
      <w:ind w:firstLine="567"/>
      <w:jc w:val="both"/>
    </w:pPr>
    <w:rPr>
      <w:color w:val="000000"/>
      <w:sz w:val="28"/>
      <w:szCs w:val="28"/>
      <w:lang w:val="uk-UA"/>
    </w:rPr>
  </w:style>
  <w:style w:type="paragraph" w:customStyle="1" w:styleId="affffffffffffffffb">
    <w:name w:val="Без інтервалів"/>
    <w:basedOn w:val="a7"/>
    <w:rPr>
      <w:lang w:val="uk-UA"/>
    </w:rPr>
  </w:style>
  <w:style w:type="paragraph" w:customStyle="1" w:styleId="affffffffffffffffc">
    <w:name w:val="Абзац списку"/>
    <w:basedOn w:val="a7"/>
    <w:pPr>
      <w:ind w:left="720"/>
    </w:pPr>
    <w:rPr>
      <w:lang w:val="uk-UA"/>
    </w:rPr>
  </w:style>
  <w:style w:type="paragraph" w:customStyle="1" w:styleId="affffffffffffffffd">
    <w:name w:val="Цитація"/>
    <w:basedOn w:val="a7"/>
    <w:next w:val="a7"/>
    <w:pPr>
      <w:spacing w:before="200"/>
      <w:ind w:left="360" w:right="360"/>
    </w:pPr>
    <w:rPr>
      <w:i/>
      <w:iCs/>
      <w:lang w:val="uk-UA"/>
    </w:rPr>
  </w:style>
  <w:style w:type="paragraph" w:customStyle="1" w:styleId="affffffffffffffffe">
    <w:name w:val="Насичена цитата"/>
    <w:basedOn w:val="a7"/>
    <w:next w:val="a7"/>
    <w:pPr>
      <w:pBdr>
        <w:bottom w:val="single" w:sz="4" w:space="1" w:color="000000"/>
      </w:pBdr>
      <w:spacing w:before="200" w:after="280"/>
      <w:ind w:left="1008" w:right="1152"/>
    </w:pPr>
    <w:rPr>
      <w:b/>
      <w:bCs/>
      <w:i/>
      <w:iCs/>
      <w:lang w:val="uk-UA"/>
    </w:rPr>
  </w:style>
  <w:style w:type="paragraph" w:customStyle="1" w:styleId="afffffffffffffffff">
    <w:name w:val="Стандартный"/>
    <w:basedOn w:val="a7"/>
    <w:pPr>
      <w:ind w:firstLine="709"/>
    </w:pPr>
    <w:rPr>
      <w:sz w:val="28"/>
      <w:szCs w:val="28"/>
      <w:lang w:val="uk-UA"/>
    </w:rPr>
  </w:style>
  <w:style w:type="paragraph" w:customStyle="1" w:styleId="caaieiaie8">
    <w:name w:val="caaieiaie 8"/>
    <w:basedOn w:val="a7"/>
    <w:next w:val="a7"/>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7"/>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9"/>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0">
    <w:name w:val="Лит"/>
    <w:basedOn w:val="a7"/>
    <w:pPr>
      <w:keepNext/>
      <w:keepLines/>
      <w:autoSpaceDE w:val="0"/>
      <w:spacing w:before="240"/>
      <w:jc w:val="center"/>
    </w:pPr>
    <w:rPr>
      <w:caps/>
      <w:sz w:val="28"/>
      <w:szCs w:val="28"/>
    </w:rPr>
  </w:style>
  <w:style w:type="paragraph" w:customStyle="1" w:styleId="afffffffffffffffff1">
    <w:name w:val="текст сноски Знак"/>
    <w:basedOn w:val="a7"/>
    <w:pPr>
      <w:autoSpaceDE w:val="0"/>
      <w:ind w:firstLine="709"/>
      <w:jc w:val="both"/>
    </w:pPr>
    <w:rPr>
      <w:sz w:val="16"/>
      <w:szCs w:val="20"/>
    </w:rPr>
  </w:style>
  <w:style w:type="paragraph" w:customStyle="1" w:styleId="afffffffffffffffff2">
    <w:name w:val="автор"/>
    <w:basedOn w:val="a7"/>
    <w:pPr>
      <w:jc w:val="center"/>
    </w:pPr>
    <w:rPr>
      <w:sz w:val="28"/>
      <w:szCs w:val="20"/>
    </w:rPr>
  </w:style>
  <w:style w:type="paragraph" w:customStyle="1" w:styleId="5--0">
    <w:name w:val="5-Текст статьи-укр"/>
    <w:basedOn w:val="a7"/>
    <w:pPr>
      <w:widowControl w:val="0"/>
      <w:spacing w:line="216" w:lineRule="auto"/>
      <w:ind w:firstLine="397"/>
      <w:jc w:val="both"/>
    </w:pPr>
    <w:rPr>
      <w:sz w:val="19"/>
      <w:szCs w:val="18"/>
      <w:lang w:val="uk-UA"/>
    </w:rPr>
  </w:style>
  <w:style w:type="paragraph" w:styleId="afffffffffffffffff3">
    <w:name w:val="envelope address"/>
    <w:basedOn w:val="a7"/>
    <w:pPr>
      <w:widowControl w:val="0"/>
      <w:ind w:left="2880"/>
    </w:pPr>
    <w:rPr>
      <w:rFonts w:ascii="OpenSymbol" w:hAnsi="OpenSymbol" w:cs="OpenSymbol"/>
    </w:rPr>
  </w:style>
  <w:style w:type="paragraph" w:customStyle="1" w:styleId="11f1">
    <w:name w:val="Дата11"/>
    <w:basedOn w:val="a7"/>
    <w:next w:val="a7"/>
    <w:pPr>
      <w:widowControl w:val="0"/>
    </w:pPr>
    <w:rPr>
      <w:szCs w:val="20"/>
    </w:rPr>
  </w:style>
  <w:style w:type="paragraph" w:customStyle="1" w:styleId="41">
    <w:name w:val="Маркированный список 41"/>
    <w:basedOn w:val="a7"/>
    <w:pPr>
      <w:widowControl w:val="0"/>
      <w:numPr>
        <w:numId w:val="3"/>
      </w:numPr>
    </w:pPr>
    <w:rPr>
      <w:szCs w:val="20"/>
    </w:rPr>
  </w:style>
  <w:style w:type="paragraph" w:customStyle="1" w:styleId="51">
    <w:name w:val="Маркированный список 51"/>
    <w:basedOn w:val="a7"/>
    <w:pPr>
      <w:widowControl w:val="0"/>
      <w:numPr>
        <w:numId w:val="2"/>
      </w:numPr>
    </w:pPr>
    <w:rPr>
      <w:szCs w:val="20"/>
    </w:rPr>
  </w:style>
  <w:style w:type="paragraph" w:styleId="2fff9">
    <w:name w:val="envelope return"/>
    <w:basedOn w:val="a7"/>
    <w:pPr>
      <w:widowControl w:val="0"/>
    </w:pPr>
    <w:rPr>
      <w:rFonts w:ascii="OpenSymbol" w:hAnsi="OpenSymbol" w:cs="OpenSymbol"/>
      <w:sz w:val="20"/>
      <w:szCs w:val="20"/>
    </w:rPr>
  </w:style>
  <w:style w:type="paragraph" w:customStyle="1" w:styleId="1fffff9">
    <w:name w:val="Приветствие1"/>
    <w:basedOn w:val="a7"/>
    <w:next w:val="a7"/>
    <w:pPr>
      <w:widowControl w:val="0"/>
    </w:pPr>
    <w:rPr>
      <w:szCs w:val="20"/>
    </w:rPr>
  </w:style>
  <w:style w:type="paragraph" w:customStyle="1" w:styleId="415">
    <w:name w:val="Продолжение списка 41"/>
    <w:basedOn w:val="a7"/>
    <w:pPr>
      <w:widowControl w:val="0"/>
      <w:spacing w:after="120"/>
      <w:ind w:left="1132"/>
    </w:pPr>
    <w:rPr>
      <w:szCs w:val="20"/>
    </w:rPr>
  </w:style>
  <w:style w:type="paragraph" w:customStyle="1" w:styleId="514">
    <w:name w:val="Продолжение списка 51"/>
    <w:basedOn w:val="a7"/>
    <w:pPr>
      <w:widowControl w:val="0"/>
      <w:spacing w:after="120"/>
      <w:ind w:left="1415"/>
    </w:pPr>
    <w:rPr>
      <w:szCs w:val="20"/>
    </w:rPr>
  </w:style>
  <w:style w:type="paragraph" w:customStyle="1" w:styleId="515">
    <w:name w:val="Список 51"/>
    <w:basedOn w:val="a7"/>
    <w:pPr>
      <w:widowControl w:val="0"/>
      <w:ind w:left="1415" w:hanging="283"/>
    </w:pPr>
    <w:rPr>
      <w:szCs w:val="20"/>
    </w:rPr>
  </w:style>
  <w:style w:type="paragraph" w:customStyle="1" w:styleId="1fffffa">
    <w:name w:val="Шапка1"/>
    <w:basedOn w:val="a7"/>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4">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7"/>
    <w:pPr>
      <w:ind w:firstLine="709"/>
      <w:jc w:val="both"/>
    </w:pPr>
    <w:rPr>
      <w:color w:val="000000"/>
      <w:sz w:val="18"/>
      <w:szCs w:val="20"/>
    </w:rPr>
  </w:style>
  <w:style w:type="paragraph" w:customStyle="1" w:styleId="2-0">
    <w:name w:val="2а-Город"/>
    <w:basedOn w:val="2"/>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5">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7"/>
    <w:pPr>
      <w:spacing w:before="280" w:after="280"/>
      <w:jc w:val="center"/>
    </w:pPr>
  </w:style>
  <w:style w:type="paragraph" w:customStyle="1" w:styleId="Arial15pt125">
    <w:name w:val="Стиль Arial 15 pt Черный по ширине Первая строка:  125 см"/>
    <w:basedOn w:val="a7"/>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7"/>
    <w:pPr>
      <w:spacing w:after="221"/>
    </w:pPr>
    <w:rPr>
      <w:rFonts w:ascii="OpenSymbol" w:hAnsi="OpenSymbol" w:cs="OpenSymbol"/>
    </w:rPr>
  </w:style>
  <w:style w:type="paragraph" w:customStyle="1" w:styleId="afffffffffffffffff6">
    <w:name w:val="керивн"/>
    <w:basedOn w:val="a7"/>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7">
    <w:name w:val="Обложка"/>
    <w:basedOn w:val="afffffffffffffffff6"/>
    <w:pPr>
      <w:spacing w:line="288" w:lineRule="auto"/>
      <w:ind w:left="0" w:firstLine="0"/>
      <w:jc w:val="center"/>
    </w:pPr>
    <w:rPr>
      <w:rFonts w:ascii="OpenSymbol" w:hAnsi="OpenSymbol" w:cs="OpenSymbol"/>
      <w:spacing w:val="0"/>
    </w:rPr>
  </w:style>
  <w:style w:type="paragraph" w:customStyle="1" w:styleId="afffffffffffffffff8">
    <w:name w:val="Рукопись"/>
    <w:basedOn w:val="a7"/>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7"/>
    <w:pPr>
      <w:widowControl w:val="0"/>
      <w:numPr>
        <w:numId w:val="22"/>
      </w:numPr>
      <w:spacing w:line="360" w:lineRule="auto"/>
    </w:pPr>
    <w:rPr>
      <w:sz w:val="28"/>
      <w:szCs w:val="20"/>
      <w:lang w:val="uk-UA"/>
    </w:rPr>
  </w:style>
  <w:style w:type="paragraph" w:customStyle="1" w:styleId="Foot">
    <w:name w:val="Foot"/>
    <w:basedOn w:val="afffffff3"/>
    <w:pPr>
      <w:spacing w:line="240" w:lineRule="auto"/>
      <w:ind w:firstLine="720"/>
    </w:pPr>
    <w:rPr>
      <w:rFonts w:ascii="ISOCPEUR" w:hAnsi="ISOCPEUR" w:cs="ISOCPEUR"/>
      <w:lang w:val="en-GB"/>
    </w:rPr>
  </w:style>
  <w:style w:type="paragraph" w:customStyle="1" w:styleId="NormalWeb1">
    <w:name w:val="Normal (Web)1"/>
    <w:basedOn w:val="a7"/>
    <w:pPr>
      <w:spacing w:before="280" w:after="280"/>
    </w:pPr>
    <w:rPr>
      <w:lang w:val="uk-UA"/>
    </w:rPr>
  </w:style>
  <w:style w:type="paragraph" w:customStyle="1" w:styleId="Exampl">
    <w:name w:val="Exampl"/>
    <w:basedOn w:val="a7"/>
    <w:pPr>
      <w:ind w:firstLine="851"/>
      <w:jc w:val="both"/>
    </w:pPr>
    <w:rPr>
      <w:rFonts w:ascii="ISOCPEUR" w:hAnsi="ISOCPEUR" w:cs="ISOCPEUR"/>
    </w:rPr>
  </w:style>
  <w:style w:type="paragraph" w:customStyle="1" w:styleId="148">
    <w:name w:val="14Полуторный"/>
    <w:basedOn w:val="a7"/>
    <w:pPr>
      <w:spacing w:line="360" w:lineRule="auto"/>
      <w:ind w:firstLine="709"/>
      <w:jc w:val="both"/>
    </w:pPr>
    <w:rPr>
      <w:sz w:val="28"/>
      <w:szCs w:val="28"/>
      <w:lang w:val="uk-UA"/>
    </w:rPr>
  </w:style>
  <w:style w:type="paragraph" w:customStyle="1" w:styleId="2fffa">
    <w:name w:val="Сноска (2)"/>
    <w:basedOn w:val="a7"/>
    <w:pPr>
      <w:widowControl w:val="0"/>
      <w:shd w:val="clear" w:color="auto" w:fill="FFFFFF"/>
      <w:spacing w:before="60" w:line="0" w:lineRule="atLeast"/>
      <w:jc w:val="right"/>
    </w:pPr>
    <w:rPr>
      <w:i/>
      <w:iCs/>
      <w:sz w:val="17"/>
      <w:szCs w:val="17"/>
    </w:rPr>
  </w:style>
  <w:style w:type="paragraph" w:customStyle="1" w:styleId="317">
    <w:name w:val="Основной текст31"/>
    <w:basedOn w:val="a7"/>
    <w:pPr>
      <w:widowControl w:val="0"/>
      <w:shd w:val="clear" w:color="auto" w:fill="FFFFFF"/>
      <w:spacing w:after="240" w:line="259" w:lineRule="exact"/>
      <w:jc w:val="center"/>
    </w:pPr>
    <w:rPr>
      <w:color w:val="000000"/>
      <w:sz w:val="20"/>
      <w:szCs w:val="20"/>
      <w:lang w:val="uk-UA" w:eastAsia="uk-UA" w:bidi="uk-UA"/>
    </w:rPr>
  </w:style>
  <w:style w:type="paragraph" w:customStyle="1" w:styleId="1fffffb">
    <w:name w:val="Заголовок №1"/>
    <w:basedOn w:val="a7"/>
    <w:pPr>
      <w:widowControl w:val="0"/>
      <w:shd w:val="clear" w:color="auto" w:fill="FFFFFF"/>
      <w:spacing w:before="960" w:after="600" w:line="0" w:lineRule="atLeast"/>
      <w:jc w:val="center"/>
    </w:pPr>
    <w:rPr>
      <w:b/>
      <w:bCs/>
      <w:spacing w:val="-20"/>
      <w:sz w:val="38"/>
      <w:szCs w:val="38"/>
    </w:rPr>
  </w:style>
  <w:style w:type="paragraph" w:customStyle="1" w:styleId="2fffb">
    <w:name w:val="Заголовок №2"/>
    <w:basedOn w:val="a7"/>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7"/>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7"/>
    <w:pPr>
      <w:widowControl w:val="0"/>
      <w:shd w:val="clear" w:color="auto" w:fill="FFFFFF"/>
      <w:spacing w:before="420" w:after="300" w:line="0" w:lineRule="atLeast"/>
    </w:pPr>
    <w:rPr>
      <w:i/>
      <w:iCs/>
      <w:sz w:val="17"/>
      <w:szCs w:val="17"/>
    </w:rPr>
  </w:style>
  <w:style w:type="paragraph" w:customStyle="1" w:styleId="324">
    <w:name w:val="Заголовок №3 (2)"/>
    <w:basedOn w:val="a7"/>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7"/>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7"/>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c">
    <w:name w:val="Оглавление (2)"/>
    <w:basedOn w:val="a7"/>
    <w:pPr>
      <w:widowControl w:val="0"/>
      <w:shd w:val="clear" w:color="auto" w:fill="FFFFFF"/>
      <w:spacing w:line="0" w:lineRule="atLeast"/>
      <w:jc w:val="both"/>
    </w:pPr>
    <w:rPr>
      <w:i/>
      <w:iCs/>
      <w:sz w:val="17"/>
      <w:szCs w:val="17"/>
    </w:rPr>
  </w:style>
  <w:style w:type="paragraph" w:customStyle="1" w:styleId="3ff5">
    <w:name w:val="Заголовок №3"/>
    <w:basedOn w:val="a7"/>
    <w:pPr>
      <w:widowControl w:val="0"/>
      <w:shd w:val="clear" w:color="auto" w:fill="FFFFFF"/>
      <w:spacing w:after="180" w:line="0" w:lineRule="atLeast"/>
      <w:jc w:val="center"/>
    </w:pPr>
    <w:rPr>
      <w:b/>
      <w:bCs/>
      <w:sz w:val="23"/>
      <w:szCs w:val="23"/>
    </w:rPr>
  </w:style>
  <w:style w:type="paragraph" w:customStyle="1" w:styleId="79">
    <w:name w:val="Основной текст (7)"/>
    <w:basedOn w:val="a7"/>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7"/>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7"/>
    <w:pPr>
      <w:widowControl w:val="0"/>
      <w:shd w:val="clear" w:color="auto" w:fill="FFFFFF"/>
      <w:spacing w:after="660" w:line="0" w:lineRule="atLeast"/>
      <w:jc w:val="right"/>
    </w:pPr>
    <w:rPr>
      <w:sz w:val="26"/>
      <w:szCs w:val="26"/>
    </w:rPr>
  </w:style>
  <w:style w:type="paragraph" w:customStyle="1" w:styleId="516">
    <w:name w:val="Основной текст51"/>
    <w:basedOn w:val="a7"/>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7"/>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7"/>
    <w:pPr>
      <w:widowControl w:val="0"/>
      <w:shd w:val="clear" w:color="auto" w:fill="FFFFFF"/>
      <w:spacing w:line="451" w:lineRule="exact"/>
    </w:pPr>
    <w:rPr>
      <w:sz w:val="26"/>
      <w:szCs w:val="26"/>
    </w:rPr>
  </w:style>
  <w:style w:type="paragraph" w:customStyle="1" w:styleId="105">
    <w:name w:val="Основной текст (10)"/>
    <w:basedOn w:val="a7"/>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7"/>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7"/>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7"/>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9">
    <w:name w:val="Подпись к картинке"/>
    <w:basedOn w:val="a7"/>
    <w:link w:val="afffffffffffffffffa"/>
    <w:pPr>
      <w:widowControl w:val="0"/>
      <w:shd w:val="clear" w:color="auto" w:fill="FFFFFF"/>
      <w:spacing w:line="0" w:lineRule="atLeast"/>
    </w:pPr>
    <w:rPr>
      <w:spacing w:val="-2"/>
      <w:sz w:val="26"/>
      <w:szCs w:val="26"/>
    </w:rPr>
  </w:style>
  <w:style w:type="paragraph" w:customStyle="1" w:styleId="7a">
    <w:name w:val="Заголовок №7"/>
    <w:basedOn w:val="a7"/>
    <w:pPr>
      <w:widowControl w:val="0"/>
      <w:shd w:val="clear" w:color="auto" w:fill="FFFFFF"/>
      <w:spacing w:before="480" w:after="600" w:line="0" w:lineRule="atLeast"/>
      <w:ind w:firstLine="680"/>
      <w:jc w:val="both"/>
    </w:pPr>
    <w:rPr>
      <w:b/>
      <w:bCs/>
      <w:sz w:val="28"/>
      <w:szCs w:val="28"/>
    </w:rPr>
  </w:style>
  <w:style w:type="paragraph" w:customStyle="1" w:styleId="2fffd">
    <w:name w:val="????????? 2"/>
    <w:basedOn w:val="afffffff1"/>
    <w:next w:val="afffffff1"/>
    <w:pPr>
      <w:keepNext/>
      <w:autoSpaceDE w:val="0"/>
      <w:spacing w:after="0" w:line="480" w:lineRule="auto"/>
      <w:ind w:firstLine="720"/>
      <w:jc w:val="center"/>
    </w:pPr>
    <w:rPr>
      <w:b/>
      <w:bCs/>
      <w:szCs w:val="28"/>
    </w:rPr>
  </w:style>
  <w:style w:type="paragraph" w:customStyle="1" w:styleId="3ff6">
    <w:name w:val="????????? 3"/>
    <w:basedOn w:val="afffffff1"/>
    <w:next w:val="afffffff1"/>
    <w:pPr>
      <w:keepNext/>
      <w:autoSpaceDE w:val="0"/>
      <w:spacing w:after="0" w:line="480" w:lineRule="auto"/>
      <w:ind w:firstLine="720"/>
      <w:jc w:val="both"/>
    </w:pPr>
    <w:rPr>
      <w:b/>
      <w:bCs/>
      <w:szCs w:val="28"/>
    </w:rPr>
  </w:style>
  <w:style w:type="paragraph" w:customStyle="1" w:styleId="4f5">
    <w:name w:val="????????? 4"/>
    <w:basedOn w:val="afffffff1"/>
    <w:next w:val="afffffff1"/>
    <w:pPr>
      <w:keepNext/>
      <w:autoSpaceDE w:val="0"/>
      <w:spacing w:after="0" w:line="480" w:lineRule="auto"/>
      <w:ind w:firstLine="993"/>
      <w:jc w:val="both"/>
    </w:pPr>
    <w:rPr>
      <w:b/>
      <w:bCs/>
      <w:szCs w:val="28"/>
    </w:rPr>
  </w:style>
  <w:style w:type="paragraph" w:customStyle="1" w:styleId="5f0">
    <w:name w:val="????????? 5"/>
    <w:basedOn w:val="afffffff1"/>
    <w:next w:val="afffffff1"/>
    <w:pPr>
      <w:keepNext/>
      <w:autoSpaceDE w:val="0"/>
      <w:spacing w:after="0"/>
      <w:jc w:val="both"/>
    </w:pPr>
    <w:rPr>
      <w:szCs w:val="28"/>
    </w:rPr>
  </w:style>
  <w:style w:type="paragraph" w:customStyle="1" w:styleId="6b">
    <w:name w:val="????????? 6"/>
    <w:basedOn w:val="afffffff1"/>
    <w:next w:val="afffffff1"/>
    <w:pPr>
      <w:keepNext/>
      <w:autoSpaceDE w:val="0"/>
      <w:spacing w:after="0"/>
      <w:ind w:firstLine="720"/>
      <w:jc w:val="center"/>
    </w:pPr>
    <w:rPr>
      <w:szCs w:val="28"/>
    </w:rPr>
  </w:style>
  <w:style w:type="paragraph" w:customStyle="1" w:styleId="7b">
    <w:name w:val="????????? 7"/>
    <w:basedOn w:val="afffffff1"/>
    <w:next w:val="afffffff1"/>
    <w:pPr>
      <w:keepNext/>
      <w:autoSpaceDE w:val="0"/>
      <w:spacing w:after="0"/>
      <w:jc w:val="center"/>
    </w:pPr>
    <w:rPr>
      <w:b/>
      <w:bCs/>
      <w:caps/>
      <w:szCs w:val="28"/>
    </w:rPr>
  </w:style>
  <w:style w:type="paragraph" w:customStyle="1" w:styleId="88">
    <w:name w:val="????????? 8"/>
    <w:basedOn w:val="afffffff1"/>
    <w:next w:val="afffffff1"/>
    <w:pPr>
      <w:keepNext/>
      <w:autoSpaceDE w:val="0"/>
      <w:spacing w:before="120" w:line="480" w:lineRule="auto"/>
      <w:ind w:firstLine="709"/>
    </w:pPr>
    <w:rPr>
      <w:b/>
      <w:bCs/>
      <w:szCs w:val="28"/>
    </w:rPr>
  </w:style>
  <w:style w:type="paragraph" w:customStyle="1" w:styleId="97">
    <w:name w:val="????????? 9"/>
    <w:basedOn w:val="afffffff1"/>
    <w:next w:val="afffffff1"/>
    <w:pPr>
      <w:keepNext/>
      <w:widowControl w:val="0"/>
      <w:autoSpaceDE w:val="0"/>
      <w:spacing w:after="0" w:line="360" w:lineRule="auto"/>
      <w:ind w:left="2126" w:right="2404"/>
      <w:jc w:val="center"/>
    </w:pPr>
    <w:rPr>
      <w:b/>
      <w:bCs/>
      <w:szCs w:val="28"/>
    </w:rPr>
  </w:style>
  <w:style w:type="paragraph" w:customStyle="1" w:styleId="afffffffffffffffffb">
    <w:name w:val="??????? ??????????"/>
    <w:basedOn w:val="afffffff1"/>
    <w:pPr>
      <w:tabs>
        <w:tab w:val="center" w:pos="4536"/>
        <w:tab w:val="right" w:pos="9072"/>
      </w:tabs>
      <w:autoSpaceDE w:val="0"/>
      <w:spacing w:after="0"/>
    </w:pPr>
    <w:rPr>
      <w:szCs w:val="28"/>
    </w:rPr>
  </w:style>
  <w:style w:type="paragraph" w:customStyle="1" w:styleId="afffffffffffffffffc">
    <w:name w:val="????????????"/>
    <w:basedOn w:val="afffffff1"/>
    <w:pPr>
      <w:autoSpaceDE w:val="0"/>
      <w:spacing w:before="240" w:after="0" w:line="480" w:lineRule="auto"/>
      <w:ind w:firstLine="720"/>
      <w:jc w:val="both"/>
    </w:pPr>
    <w:rPr>
      <w:szCs w:val="28"/>
    </w:rPr>
  </w:style>
  <w:style w:type="paragraph" w:customStyle="1" w:styleId="afffffffffffffffffd">
    <w:name w:val="???????? ????? ? ????????"/>
    <w:basedOn w:val="afffffff1"/>
    <w:pPr>
      <w:tabs>
        <w:tab w:val="left" w:pos="567"/>
      </w:tabs>
      <w:autoSpaceDE w:val="0"/>
      <w:spacing w:after="0" w:line="376" w:lineRule="auto"/>
      <w:ind w:firstLine="567"/>
      <w:jc w:val="both"/>
    </w:pPr>
    <w:rPr>
      <w:szCs w:val="28"/>
    </w:rPr>
  </w:style>
  <w:style w:type="paragraph" w:customStyle="1" w:styleId="2fffe">
    <w:name w:val="???????? ????? ? ???????? 2"/>
    <w:basedOn w:val="afffffff1"/>
    <w:pPr>
      <w:tabs>
        <w:tab w:val="left" w:pos="360"/>
      </w:tabs>
      <w:autoSpaceDE w:val="0"/>
      <w:spacing w:after="0" w:line="376" w:lineRule="auto"/>
      <w:ind w:firstLine="357"/>
      <w:jc w:val="both"/>
    </w:pPr>
    <w:rPr>
      <w:szCs w:val="28"/>
    </w:rPr>
  </w:style>
  <w:style w:type="paragraph" w:customStyle="1" w:styleId="afffffffffffffffffe">
    <w:name w:val="???????? ?????"/>
    <w:basedOn w:val="afffffff1"/>
    <w:pPr>
      <w:autoSpaceDE w:val="0"/>
      <w:spacing w:after="0"/>
    </w:pPr>
    <w:rPr>
      <w:szCs w:val="28"/>
    </w:rPr>
  </w:style>
  <w:style w:type="paragraph" w:customStyle="1" w:styleId="affffffffffffffffff">
    <w:name w:val="????????"/>
    <w:basedOn w:val="afffffff1"/>
    <w:pPr>
      <w:autoSpaceDE w:val="0"/>
      <w:spacing w:after="0" w:line="480" w:lineRule="auto"/>
      <w:ind w:firstLine="720"/>
      <w:jc w:val="center"/>
    </w:pPr>
    <w:rPr>
      <w:b/>
      <w:bCs/>
      <w:caps/>
      <w:szCs w:val="28"/>
    </w:rPr>
  </w:style>
  <w:style w:type="paragraph" w:customStyle="1" w:styleId="2ffff">
    <w:name w:val="???????? ????? 2"/>
    <w:basedOn w:val="afffffff1"/>
    <w:pPr>
      <w:widowControl w:val="0"/>
      <w:autoSpaceDE w:val="0"/>
      <w:spacing w:after="0"/>
      <w:jc w:val="center"/>
    </w:pPr>
    <w:rPr>
      <w:b/>
      <w:bCs/>
      <w:caps/>
      <w:sz w:val="32"/>
      <w:szCs w:val="32"/>
    </w:rPr>
  </w:style>
  <w:style w:type="paragraph" w:customStyle="1" w:styleId="affffffffffffffffff0">
    <w:name w:val="?????? ??????????"/>
    <w:basedOn w:val="afffffff1"/>
    <w:pPr>
      <w:tabs>
        <w:tab w:val="center" w:pos="4153"/>
        <w:tab w:val="right" w:pos="8306"/>
      </w:tabs>
      <w:autoSpaceDE w:val="0"/>
      <w:spacing w:after="0"/>
    </w:pPr>
    <w:rPr>
      <w:szCs w:val="28"/>
    </w:rPr>
  </w:style>
  <w:style w:type="paragraph" w:customStyle="1" w:styleId="1fffffc">
    <w:name w:val="??????? ??????????1"/>
    <w:basedOn w:val="afffffffffffffc"/>
    <w:pPr>
      <w:tabs>
        <w:tab w:val="center" w:pos="4536"/>
        <w:tab w:val="right" w:pos="9072"/>
      </w:tabs>
      <w:overflowPunct/>
      <w:textAlignment w:val="auto"/>
    </w:pPr>
    <w:rPr>
      <w:sz w:val="20"/>
      <w:szCs w:val="20"/>
      <w:lang w:val="ru-RU"/>
    </w:rPr>
  </w:style>
  <w:style w:type="paragraph" w:customStyle="1" w:styleId="1fffffd">
    <w:name w:val="?????? ??????????1"/>
    <w:basedOn w:val="afffffffffffffc"/>
    <w:pPr>
      <w:tabs>
        <w:tab w:val="center" w:pos="4153"/>
        <w:tab w:val="right" w:pos="8306"/>
      </w:tabs>
      <w:overflowPunct/>
      <w:textAlignment w:val="auto"/>
    </w:pPr>
    <w:rPr>
      <w:sz w:val="20"/>
      <w:szCs w:val="20"/>
      <w:lang w:val="ru-RU"/>
    </w:rPr>
  </w:style>
  <w:style w:type="paragraph" w:customStyle="1" w:styleId="1fffffe">
    <w:name w:val="???????? ????? ? ????????1"/>
    <w:basedOn w:val="afffffffffffffc"/>
    <w:pPr>
      <w:overflowPunct/>
      <w:spacing w:line="360" w:lineRule="auto"/>
      <w:ind w:firstLine="709"/>
      <w:jc w:val="both"/>
      <w:textAlignment w:val="auto"/>
    </w:pPr>
    <w:rPr>
      <w:sz w:val="24"/>
      <w:szCs w:val="24"/>
      <w:lang w:val="ru-RU"/>
    </w:rPr>
  </w:style>
  <w:style w:type="paragraph" w:customStyle="1" w:styleId="224">
    <w:name w:val="Заголовок №2 (2)"/>
    <w:basedOn w:val="a7"/>
    <w:pPr>
      <w:widowControl w:val="0"/>
      <w:shd w:val="clear" w:color="auto" w:fill="FFFFFF"/>
      <w:spacing w:after="1500" w:line="0" w:lineRule="atLeast"/>
      <w:jc w:val="right"/>
    </w:pPr>
    <w:rPr>
      <w:sz w:val="28"/>
      <w:szCs w:val="28"/>
    </w:rPr>
  </w:style>
  <w:style w:type="paragraph" w:customStyle="1" w:styleId="521">
    <w:name w:val="Заголовок №5 (2)"/>
    <w:basedOn w:val="a7"/>
    <w:pPr>
      <w:widowControl w:val="0"/>
      <w:shd w:val="clear" w:color="auto" w:fill="FFFFFF"/>
      <w:spacing w:before="300" w:line="322" w:lineRule="exact"/>
      <w:jc w:val="center"/>
    </w:pPr>
    <w:rPr>
      <w:b/>
      <w:bCs/>
      <w:sz w:val="28"/>
      <w:szCs w:val="28"/>
    </w:rPr>
  </w:style>
  <w:style w:type="paragraph" w:customStyle="1" w:styleId="531">
    <w:name w:val="Заголовок №5 (3)"/>
    <w:basedOn w:val="a7"/>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7"/>
    <w:pPr>
      <w:widowControl w:val="0"/>
      <w:shd w:val="clear" w:color="auto" w:fill="FFFFFF"/>
      <w:spacing w:before="1620" w:after="540" w:line="0" w:lineRule="atLeast"/>
      <w:jc w:val="both"/>
    </w:pPr>
    <w:rPr>
      <w:b/>
      <w:bCs/>
      <w:sz w:val="28"/>
      <w:szCs w:val="28"/>
    </w:rPr>
  </w:style>
  <w:style w:type="paragraph" w:customStyle="1" w:styleId="Zagolowok">
    <w:name w:val="Zagolowok"/>
    <w:basedOn w:val="a7"/>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7"/>
    <w:pPr>
      <w:widowControl w:val="0"/>
      <w:spacing w:line="360" w:lineRule="auto"/>
      <w:ind w:firstLine="567"/>
      <w:jc w:val="both"/>
    </w:pPr>
    <w:rPr>
      <w:sz w:val="28"/>
      <w:szCs w:val="28"/>
    </w:rPr>
  </w:style>
  <w:style w:type="paragraph" w:customStyle="1" w:styleId="1ffffff">
    <w:name w:val="заголовок дисера 1"/>
    <w:basedOn w:val="affffffffffffffffa"/>
    <w:pPr>
      <w:widowControl/>
      <w:ind w:firstLine="0"/>
      <w:jc w:val="center"/>
    </w:pPr>
    <w:rPr>
      <w:rFonts w:cs="Mangal"/>
      <w:b/>
      <w:bCs/>
      <w:caps/>
    </w:rPr>
  </w:style>
  <w:style w:type="paragraph" w:customStyle="1" w:styleId="2ffff0">
    <w:name w:val="заголовок дисера 2"/>
    <w:basedOn w:val="1ffffff"/>
    <w:pPr>
      <w:spacing w:before="360"/>
      <w:ind w:firstLine="706"/>
      <w:jc w:val="left"/>
    </w:pPr>
    <w:rPr>
      <w:caps w:val="0"/>
    </w:rPr>
  </w:style>
  <w:style w:type="paragraph" w:customStyle="1" w:styleId="3text">
    <w:name w:val="3text"/>
    <w:basedOn w:val="a7"/>
    <w:pPr>
      <w:spacing w:before="280" w:after="280"/>
    </w:pPr>
  </w:style>
  <w:style w:type="paragraph" w:customStyle="1" w:styleId="affffffffffffffffff1">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2">
    <w:name w:val="нова"/>
    <w:basedOn w:val="a7"/>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7"/>
    <w:pPr>
      <w:pageBreakBefore/>
      <w:overflowPunct w:val="0"/>
      <w:autoSpaceDE w:val="0"/>
      <w:spacing w:line="20" w:lineRule="exact"/>
      <w:ind w:firstLine="284"/>
      <w:jc w:val="both"/>
      <w:textAlignment w:val="baseline"/>
    </w:pPr>
    <w:rPr>
      <w:sz w:val="32"/>
      <w:szCs w:val="20"/>
      <w:lang w:val="en-US"/>
    </w:rPr>
  </w:style>
  <w:style w:type="paragraph" w:customStyle="1" w:styleId="affffffffffffffffff3">
    <w:name w:val="Нова"/>
    <w:basedOn w:val="a7"/>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4">
    <w:name w:val="Виноска"/>
    <w:basedOn w:val="a7"/>
    <w:pPr>
      <w:overflowPunct w:val="0"/>
      <w:autoSpaceDE w:val="0"/>
      <w:spacing w:line="180" w:lineRule="exact"/>
      <w:ind w:firstLine="284"/>
      <w:jc w:val="both"/>
      <w:textAlignment w:val="baseline"/>
    </w:pPr>
    <w:rPr>
      <w:rFonts w:ascii="Mincho" w:hAnsi="Mincho"/>
      <w:sz w:val="18"/>
      <w:szCs w:val="18"/>
    </w:rPr>
  </w:style>
  <w:style w:type="paragraph" w:customStyle="1" w:styleId="1ffffff0">
    <w:name w:val="ВИНОСКА1"/>
    <w:basedOn w:val="affffffffffffffffff4"/>
    <w:pPr>
      <w:spacing w:line="240" w:lineRule="auto"/>
    </w:pPr>
    <w:rPr>
      <w:lang w:val="en-US"/>
    </w:rPr>
  </w:style>
  <w:style w:type="paragraph" w:customStyle="1" w:styleId="00000">
    <w:name w:val="00000"/>
    <w:basedOn w:val="a7"/>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5">
    <w:name w:val="Розд."/>
    <w:basedOn w:val="a7"/>
    <w:pPr>
      <w:widowControl w:val="0"/>
      <w:spacing w:line="360" w:lineRule="auto"/>
      <w:ind w:firstLine="567"/>
      <w:jc w:val="center"/>
    </w:pPr>
    <w:rPr>
      <w:b/>
      <w:sz w:val="28"/>
      <w:szCs w:val="20"/>
      <w:lang w:val="uk-UA"/>
    </w:rPr>
  </w:style>
  <w:style w:type="paragraph" w:customStyle="1" w:styleId="affffffffffffffffff6">
    <w:name w:val="Переменные"/>
    <w:basedOn w:val="afffffff1"/>
    <w:pPr>
      <w:tabs>
        <w:tab w:val="left" w:pos="482"/>
      </w:tabs>
      <w:spacing w:after="0" w:line="336" w:lineRule="auto"/>
      <w:ind w:left="482" w:hanging="482"/>
      <w:jc w:val="both"/>
    </w:pPr>
    <w:rPr>
      <w:sz w:val="18"/>
      <w:szCs w:val="18"/>
      <w:lang w:val="uk-UA"/>
    </w:rPr>
  </w:style>
  <w:style w:type="paragraph" w:customStyle="1" w:styleId="affffffffffffffffff7">
    <w:name w:val="Чертежный"/>
    <w:pPr>
      <w:suppressAutoHyphens/>
      <w:jc w:val="both"/>
    </w:pPr>
    <w:rPr>
      <w:rFonts w:ascii="Mincho" w:eastAsia="Garamond" w:hAnsi="Mincho" w:cs="Garamond"/>
      <w:i/>
      <w:sz w:val="28"/>
      <w:lang w:val="uk-UA" w:eastAsia="ar-SA"/>
    </w:rPr>
  </w:style>
  <w:style w:type="paragraph" w:customStyle="1" w:styleId="affffffffffffffffff8">
    <w:name w:val="Листинг программы"/>
    <w:pPr>
      <w:suppressAutoHyphens/>
    </w:pPr>
    <w:rPr>
      <w:rFonts w:ascii="Garamond" w:eastAsia="Garamond" w:hAnsi="Garamond" w:cs="Garamond"/>
      <w:lang w:eastAsia="ar-SA"/>
    </w:rPr>
  </w:style>
  <w:style w:type="paragraph" w:customStyle="1" w:styleId="fila">
    <w:name w:val="fila"/>
    <w:basedOn w:val="a7"/>
    <w:pPr>
      <w:widowControl w:val="0"/>
      <w:spacing w:line="360" w:lineRule="auto"/>
      <w:ind w:firstLine="708"/>
      <w:jc w:val="both"/>
    </w:pPr>
    <w:rPr>
      <w:sz w:val="28"/>
      <w:szCs w:val="28"/>
      <w:lang w:val="uk-UA"/>
    </w:rPr>
  </w:style>
  <w:style w:type="paragraph" w:customStyle="1" w:styleId="fila1">
    <w:name w:val="fila1"/>
    <w:basedOn w:val="a7"/>
    <w:pPr>
      <w:keepNext/>
      <w:spacing w:before="120" w:after="120" w:line="360" w:lineRule="auto"/>
      <w:ind w:firstLine="709"/>
      <w:jc w:val="both"/>
    </w:pPr>
    <w:rPr>
      <w:b/>
      <w:bCs/>
      <w:sz w:val="28"/>
      <w:lang w:val="uk-UA"/>
    </w:rPr>
  </w:style>
  <w:style w:type="paragraph" w:customStyle="1" w:styleId="SL">
    <w:name w:val="SL"/>
    <w:basedOn w:val="a7"/>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7"/>
    <w:pPr>
      <w:widowControl w:val="0"/>
      <w:tabs>
        <w:tab w:val="left" w:pos="539"/>
      </w:tabs>
      <w:ind w:left="454" w:hanging="227"/>
      <w:jc w:val="both"/>
    </w:pPr>
    <w:rPr>
      <w:color w:val="000000"/>
      <w:sz w:val="30"/>
      <w:szCs w:val="22"/>
      <w:lang w:val="uk-UA"/>
    </w:rPr>
  </w:style>
  <w:style w:type="paragraph" w:customStyle="1" w:styleId="fs">
    <w:name w:val="fs"/>
    <w:basedOn w:val="a7"/>
    <w:pPr>
      <w:widowControl w:val="0"/>
      <w:tabs>
        <w:tab w:val="left" w:pos="360"/>
        <w:tab w:val="left" w:pos="454"/>
      </w:tabs>
      <w:ind w:left="357" w:hanging="357"/>
    </w:pPr>
    <w:rPr>
      <w:color w:val="000000"/>
      <w:sz w:val="30"/>
      <w:szCs w:val="20"/>
      <w:lang w:val="uk-UA"/>
    </w:rPr>
  </w:style>
  <w:style w:type="paragraph" w:customStyle="1" w:styleId="6c">
    <w:name w:val="Стиль6"/>
    <w:basedOn w:val="2ffe"/>
    <w:pPr>
      <w:widowControl w:val="0"/>
      <w:ind w:left="357" w:hanging="357"/>
      <w:jc w:val="left"/>
    </w:pPr>
    <w:rPr>
      <w:rFonts w:cs="Garamond"/>
      <w:color w:val="000000"/>
      <w:sz w:val="22"/>
      <w:szCs w:val="20"/>
    </w:rPr>
  </w:style>
  <w:style w:type="paragraph" w:customStyle="1" w:styleId="L">
    <w:name w:val="СтильL"/>
    <w:basedOn w:val="a7"/>
    <w:pPr>
      <w:widowControl w:val="0"/>
      <w:ind w:left="284" w:hanging="284"/>
      <w:jc w:val="both"/>
    </w:pPr>
    <w:rPr>
      <w:color w:val="000000"/>
      <w:sz w:val="20"/>
      <w:szCs w:val="20"/>
    </w:rPr>
  </w:style>
  <w:style w:type="paragraph" w:customStyle="1" w:styleId="fill">
    <w:name w:val="fill"/>
    <w:basedOn w:val="a7"/>
    <w:pPr>
      <w:widowControl w:val="0"/>
      <w:spacing w:line="360" w:lineRule="auto"/>
      <w:jc w:val="both"/>
    </w:pPr>
    <w:rPr>
      <w:sz w:val="28"/>
      <w:szCs w:val="28"/>
    </w:rPr>
  </w:style>
  <w:style w:type="paragraph" w:customStyle="1" w:styleId="2ffff1">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1">
    <w:name w:val="1_Заголовок"/>
    <w:basedOn w:val="2ffff1"/>
    <w:pPr>
      <w:ind w:firstLine="0"/>
      <w:jc w:val="center"/>
    </w:pPr>
    <w:rPr>
      <w:b/>
      <w:bCs/>
      <w:color w:val="auto"/>
    </w:rPr>
  </w:style>
  <w:style w:type="paragraph" w:customStyle="1" w:styleId="3ff7">
    <w:name w:val="Лит 3"/>
    <w:basedOn w:val="a7"/>
    <w:pPr>
      <w:widowControl w:val="0"/>
      <w:tabs>
        <w:tab w:val="left" w:pos="1287"/>
      </w:tabs>
      <w:spacing w:after="120"/>
      <w:ind w:left="851" w:hanging="851"/>
    </w:pPr>
    <w:rPr>
      <w:sz w:val="28"/>
      <w:lang w:val="uk-UA"/>
    </w:rPr>
  </w:style>
  <w:style w:type="paragraph" w:customStyle="1" w:styleId="rvps25">
    <w:name w:val="rvps25"/>
    <w:basedOn w:val="a7"/>
    <w:pPr>
      <w:keepNext/>
      <w:shd w:val="clear" w:color="auto" w:fill="FFFFFF"/>
      <w:jc w:val="center"/>
    </w:pPr>
  </w:style>
  <w:style w:type="paragraph" w:customStyle="1" w:styleId="1007">
    <w:name w:val="Стиль 10 пт По ширине Первая строка:  07 см"/>
    <w:basedOn w:val="a7"/>
    <w:pPr>
      <w:ind w:firstLine="397"/>
      <w:jc w:val="both"/>
    </w:pPr>
    <w:rPr>
      <w:sz w:val="20"/>
      <w:szCs w:val="20"/>
      <w:lang w:val="uk-UA"/>
    </w:rPr>
  </w:style>
  <w:style w:type="paragraph" w:customStyle="1" w:styleId="affffffffffffffffff9">
    <w:name w:val="КУ_литература"/>
    <w:basedOn w:val="afffffff8"/>
    <w:pPr>
      <w:suppressLineNumbers/>
      <w:tabs>
        <w:tab w:val="left" w:pos="284"/>
      </w:tabs>
      <w:spacing w:after="0"/>
      <w:ind w:left="720" w:hanging="360"/>
      <w:jc w:val="both"/>
    </w:pPr>
    <w:rPr>
      <w:spacing w:val="-2"/>
      <w:sz w:val="18"/>
      <w:szCs w:val="18"/>
    </w:rPr>
  </w:style>
  <w:style w:type="paragraph" w:customStyle="1" w:styleId="affffffffffffffffffa">
    <w:name w:val="Сергей"/>
    <w:basedOn w:val="a7"/>
    <w:pPr>
      <w:ind w:firstLine="425"/>
      <w:jc w:val="both"/>
    </w:pPr>
    <w:rPr>
      <w:sz w:val="28"/>
      <w:szCs w:val="28"/>
    </w:rPr>
  </w:style>
  <w:style w:type="paragraph" w:customStyle="1" w:styleId="21c">
    <w:name w:val="Основний текст з відступом 21"/>
    <w:basedOn w:val="a7"/>
    <w:pPr>
      <w:spacing w:after="120" w:line="480" w:lineRule="auto"/>
      <w:ind w:left="283" w:firstLine="425"/>
    </w:pPr>
    <w:rPr>
      <w:sz w:val="28"/>
      <w:szCs w:val="28"/>
    </w:rPr>
  </w:style>
  <w:style w:type="paragraph" w:customStyle="1" w:styleId="bodytextnoindent">
    <w:name w:val="bodytextnoindent"/>
    <w:basedOn w:val="a7"/>
    <w:pPr>
      <w:spacing w:before="200" w:after="40"/>
    </w:pPr>
    <w:rPr>
      <w:sz w:val="26"/>
      <w:szCs w:val="26"/>
    </w:rPr>
  </w:style>
  <w:style w:type="paragraph" w:customStyle="1" w:styleId="106">
    <w:name w:val="Оглавление 10"/>
    <w:basedOn w:val="1ffff8"/>
    <w:pPr>
      <w:tabs>
        <w:tab w:val="right" w:leader="dot" w:pos="7090"/>
      </w:tabs>
      <w:ind w:left="2547"/>
    </w:pPr>
    <w:rPr>
      <w:rFonts w:ascii="FreeSetCTT" w:hAnsi="FreeSetCTT" w:cs="Garamond"/>
    </w:rPr>
  </w:style>
  <w:style w:type="paragraph" w:customStyle="1" w:styleId="Style12">
    <w:name w:val="Style12"/>
    <w:basedOn w:val="a7"/>
    <w:pPr>
      <w:widowControl w:val="0"/>
      <w:autoSpaceDE w:val="0"/>
      <w:spacing w:line="322" w:lineRule="exact"/>
      <w:ind w:firstLine="778"/>
      <w:jc w:val="both"/>
    </w:pPr>
  </w:style>
  <w:style w:type="paragraph" w:customStyle="1" w:styleId="Style14">
    <w:name w:val="Style14"/>
    <w:basedOn w:val="a7"/>
    <w:pPr>
      <w:widowControl w:val="0"/>
      <w:autoSpaceDE w:val="0"/>
      <w:spacing w:line="326" w:lineRule="exact"/>
      <w:ind w:hanging="355"/>
      <w:jc w:val="both"/>
    </w:pPr>
  </w:style>
  <w:style w:type="paragraph" w:customStyle="1" w:styleId="Style16">
    <w:name w:val="Style16"/>
    <w:basedOn w:val="a7"/>
    <w:pPr>
      <w:widowControl w:val="0"/>
      <w:autoSpaceDE w:val="0"/>
      <w:spacing w:line="326" w:lineRule="exact"/>
      <w:ind w:firstLine="365"/>
      <w:jc w:val="both"/>
    </w:pPr>
  </w:style>
  <w:style w:type="paragraph" w:customStyle="1" w:styleId="42">
    <w:name w:val="Заг 4"/>
    <w:basedOn w:val="a7"/>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b">
    <w:name w:val="Обычный центр"/>
    <w:basedOn w:val="a7"/>
    <w:pPr>
      <w:ind w:left="1701" w:right="1701"/>
      <w:jc w:val="both"/>
    </w:pPr>
    <w:rPr>
      <w:sz w:val="28"/>
      <w:szCs w:val="20"/>
      <w:lang w:val="uk-UA"/>
    </w:rPr>
  </w:style>
  <w:style w:type="paragraph" w:customStyle="1" w:styleId="-8">
    <w:name w:val="Цитата-ижица"/>
    <w:basedOn w:val="a7"/>
    <w:next w:val="a7"/>
    <w:pPr>
      <w:spacing w:before="120" w:after="120" w:line="360" w:lineRule="auto"/>
      <w:ind w:left="567" w:right="567"/>
      <w:jc w:val="both"/>
    </w:pPr>
    <w:rPr>
      <w:rFonts w:ascii="IzhTitl" w:hAnsi="IzhTitl"/>
      <w:sz w:val="28"/>
      <w:szCs w:val="20"/>
    </w:rPr>
  </w:style>
  <w:style w:type="paragraph" w:customStyle="1" w:styleId="-9">
    <w:name w:val="Цитита-латиница"/>
    <w:basedOn w:val="a7"/>
    <w:next w:val="a7"/>
    <w:pPr>
      <w:spacing w:before="120" w:after="120" w:line="360" w:lineRule="auto"/>
      <w:ind w:left="567" w:right="567"/>
      <w:jc w:val="both"/>
    </w:pPr>
    <w:rPr>
      <w:iCs/>
      <w:sz w:val="28"/>
      <w:szCs w:val="20"/>
      <w:lang w:val="en-US"/>
    </w:rPr>
  </w:style>
  <w:style w:type="paragraph" w:customStyle="1" w:styleId="Hellenikos">
    <w:name w:val="Hellenikos"/>
    <w:basedOn w:val="a7"/>
    <w:next w:val="a7"/>
    <w:pPr>
      <w:spacing w:before="60" w:after="60"/>
      <w:ind w:left="567" w:right="567"/>
      <w:jc w:val="both"/>
    </w:pPr>
    <w:rPr>
      <w:rFonts w:ascii="OpenSymbol" w:hAnsi="OpenSymbol"/>
      <w:sz w:val="28"/>
      <w:lang w:val="en-GB"/>
    </w:rPr>
  </w:style>
  <w:style w:type="paragraph" w:customStyle="1" w:styleId="affffffffffffffffffc">
    <w:name w:val="Эпиграф"/>
    <w:basedOn w:val="a7"/>
    <w:pPr>
      <w:spacing w:line="360" w:lineRule="auto"/>
      <w:ind w:left="3828" w:right="758"/>
      <w:jc w:val="both"/>
    </w:pPr>
    <w:rPr>
      <w:b/>
      <w:sz w:val="28"/>
      <w:szCs w:val="20"/>
      <w:lang w:val="uk-UA"/>
    </w:rPr>
  </w:style>
  <w:style w:type="paragraph" w:customStyle="1" w:styleId="a3">
    <w:name w:val="Список литератури"/>
    <w:basedOn w:val="a7"/>
    <w:next w:val="a7"/>
    <w:pPr>
      <w:numPr>
        <w:numId w:val="14"/>
      </w:numPr>
      <w:spacing w:before="120" w:line="360" w:lineRule="auto"/>
      <w:jc w:val="both"/>
    </w:pPr>
    <w:rPr>
      <w:sz w:val="28"/>
    </w:rPr>
  </w:style>
  <w:style w:type="paragraph" w:customStyle="1" w:styleId="affffffffffffffffffd">
    <w:name w:val="Памятник"/>
    <w:basedOn w:val="a7"/>
    <w:next w:val="a7"/>
    <w:pPr>
      <w:spacing w:line="360" w:lineRule="auto"/>
      <w:jc w:val="both"/>
    </w:pPr>
    <w:rPr>
      <w:sz w:val="28"/>
      <w:szCs w:val="20"/>
      <w:lang w:val="uk-UA"/>
    </w:rPr>
  </w:style>
  <w:style w:type="paragraph" w:customStyle="1" w:styleId="affffffffffffffffffe">
    <w:name w:val="Колонки"/>
    <w:basedOn w:val="a7"/>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2">
    <w:name w:val="Перечень рисунков1"/>
    <w:basedOn w:val="a7"/>
    <w:next w:val="a7"/>
    <w:pPr>
      <w:spacing w:line="360" w:lineRule="auto"/>
      <w:ind w:left="440" w:hanging="440"/>
      <w:jc w:val="both"/>
    </w:pPr>
    <w:rPr>
      <w:sz w:val="28"/>
      <w:szCs w:val="20"/>
      <w:lang w:val="uk-UA"/>
    </w:rPr>
  </w:style>
  <w:style w:type="paragraph" w:customStyle="1" w:styleId="1ffffff3">
    <w:name w:val="Таблица ссылок1"/>
    <w:basedOn w:val="a7"/>
    <w:next w:val="a7"/>
    <w:pPr>
      <w:spacing w:line="360" w:lineRule="auto"/>
      <w:ind w:left="220" w:hanging="220"/>
      <w:jc w:val="both"/>
    </w:pPr>
    <w:rPr>
      <w:sz w:val="28"/>
      <w:szCs w:val="20"/>
      <w:lang w:val="uk-UA"/>
    </w:rPr>
  </w:style>
  <w:style w:type="paragraph" w:customStyle="1" w:styleId="1ffffff4">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7"/>
    <w:pPr>
      <w:spacing w:line="360" w:lineRule="auto"/>
    </w:pPr>
    <w:rPr>
      <w:rFonts w:ascii="IzhTitl" w:hAnsi="IzhTitl"/>
      <w:sz w:val="28"/>
      <w:szCs w:val="20"/>
    </w:rPr>
  </w:style>
  <w:style w:type="paragraph" w:customStyle="1" w:styleId="HellenikaPM6">
    <w:name w:val="HellenikaPM6"/>
    <w:basedOn w:val="a7"/>
    <w:pPr>
      <w:autoSpaceDE w:val="0"/>
      <w:spacing w:line="360" w:lineRule="auto"/>
      <w:jc w:val="both"/>
    </w:pPr>
    <w:rPr>
      <w:rFonts w:ascii="Impact" w:hAnsi="Impact" w:cs="Impact"/>
      <w:sz w:val="28"/>
      <w:szCs w:val="20"/>
      <w:lang w:val="en-US"/>
    </w:rPr>
  </w:style>
  <w:style w:type="paragraph" w:customStyle="1" w:styleId="afffffffffffffffffff">
    <w:name w:val="Аркуш"/>
    <w:basedOn w:val="a7"/>
    <w:next w:val="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2">
    <w:name w:val="Обычный2"/>
    <w:basedOn w:val="afffffff1"/>
    <w:pPr>
      <w:spacing w:after="0" w:line="360" w:lineRule="auto"/>
      <w:ind w:firstLine="709"/>
      <w:jc w:val="both"/>
    </w:pPr>
    <w:rPr>
      <w:color w:val="000000"/>
      <w:szCs w:val="28"/>
      <w:lang w:val="uk-UA"/>
    </w:rPr>
  </w:style>
  <w:style w:type="paragraph" w:customStyle="1" w:styleId="afffffffffffffffffff0">
    <w:name w:val="Основной текст дисертации"/>
    <w:basedOn w:val="a7"/>
    <w:pPr>
      <w:spacing w:line="360" w:lineRule="auto"/>
      <w:ind w:firstLine="709"/>
      <w:jc w:val="both"/>
    </w:pPr>
    <w:rPr>
      <w:sz w:val="28"/>
      <w:szCs w:val="20"/>
    </w:rPr>
  </w:style>
  <w:style w:type="paragraph" w:customStyle="1" w:styleId="a0">
    <w:name w:val="Нумерованный текст дисертации"/>
    <w:basedOn w:val="a7"/>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1">
    <w:name w:val="Сноска в дисертации"/>
    <w:basedOn w:val="afffffff3"/>
    <w:pPr>
      <w:spacing w:line="240" w:lineRule="auto"/>
      <w:ind w:firstLine="284"/>
    </w:pPr>
    <w:rPr>
      <w:sz w:val="18"/>
      <w:szCs w:val="20"/>
    </w:rPr>
  </w:style>
  <w:style w:type="paragraph" w:customStyle="1" w:styleId="1ffffff5">
    <w:name w:val="Дисертация Заголовок1 без номера"/>
    <w:basedOn w:val="1"/>
    <w:next w:val="afffffffffffffffffff0"/>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2">
    <w:name w:val="Диссертация Знак"/>
    <w:basedOn w:val="a7"/>
    <w:pPr>
      <w:spacing w:line="360" w:lineRule="auto"/>
      <w:ind w:firstLine="709"/>
      <w:jc w:val="both"/>
    </w:pPr>
    <w:rPr>
      <w:sz w:val="28"/>
      <w:szCs w:val="20"/>
    </w:rPr>
  </w:style>
  <w:style w:type="paragraph" w:customStyle="1" w:styleId="autor">
    <w:name w:val="autor"/>
    <w:basedOn w:val="a7"/>
    <w:pPr>
      <w:spacing w:after="120"/>
      <w:ind w:firstLine="680"/>
      <w:jc w:val="both"/>
    </w:pPr>
    <w:rPr>
      <w:b/>
      <w:sz w:val="20"/>
      <w:szCs w:val="20"/>
      <w:lang w:val="uk-UA"/>
    </w:rPr>
  </w:style>
  <w:style w:type="paragraph" w:customStyle="1" w:styleId="4f6">
    <w:name w:val="Стиль4"/>
    <w:basedOn w:val="afffffff8"/>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7"/>
    <w:pPr>
      <w:spacing w:before="280" w:after="280"/>
    </w:pPr>
  </w:style>
  <w:style w:type="paragraph" w:customStyle="1" w:styleId="textitalic">
    <w:name w:val="text_italic"/>
    <w:basedOn w:val="a7"/>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3">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4">
    <w:name w:val="ЗаголовокСборник"/>
    <w:basedOn w:val="a7"/>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7"/>
    <w:pPr>
      <w:spacing w:line="22" w:lineRule="atLeast"/>
      <w:ind w:firstLine="567"/>
      <w:jc w:val="both"/>
    </w:pPr>
    <w:rPr>
      <w:rFonts w:ascii="Helvetica" w:hAnsi="Helvetica"/>
      <w:sz w:val="20"/>
      <w:szCs w:val="20"/>
    </w:rPr>
  </w:style>
  <w:style w:type="paragraph" w:customStyle="1" w:styleId="BiblioTitleSbornik">
    <w:name w:val="BiblioTitleSbornik"/>
    <w:basedOn w:val="a7"/>
    <w:pPr>
      <w:spacing w:before="120" w:after="120" w:line="22" w:lineRule="atLeast"/>
      <w:jc w:val="center"/>
    </w:pPr>
    <w:rPr>
      <w:rFonts w:ascii="Helvetica" w:hAnsi="Helvetica"/>
      <w:b/>
      <w:smallCaps/>
      <w:sz w:val="18"/>
      <w:szCs w:val="20"/>
    </w:rPr>
  </w:style>
  <w:style w:type="paragraph" w:customStyle="1" w:styleId="BiblioSbornik">
    <w:name w:val="BiblioSbornik"/>
    <w:basedOn w:val="a7"/>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7"/>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7"/>
    <w:pPr>
      <w:spacing w:line="209" w:lineRule="exact"/>
      <w:jc w:val="both"/>
    </w:pPr>
    <w:rPr>
      <w:rFonts w:ascii="MS Reference Specialty" w:hAnsi="MS Reference Specialty"/>
      <w:sz w:val="20"/>
      <w:szCs w:val="20"/>
      <w:lang w:val="uk-UA"/>
    </w:rPr>
  </w:style>
  <w:style w:type="paragraph" w:customStyle="1" w:styleId="Normal14pt">
    <w:name w:val="Normal + 14 pt"/>
    <w:basedOn w:val="a7"/>
    <w:pPr>
      <w:shd w:val="clear" w:color="auto" w:fill="000080"/>
      <w:spacing w:line="360" w:lineRule="auto"/>
      <w:jc w:val="both"/>
    </w:pPr>
    <w:rPr>
      <w:sz w:val="28"/>
      <w:lang w:val="uk-UA"/>
    </w:rPr>
  </w:style>
  <w:style w:type="paragraph" w:customStyle="1" w:styleId="SOSBLUE">
    <w:name w:val="SOS_BLUE"/>
    <w:basedOn w:val="Normal14pt"/>
    <w:next w:val="a7"/>
    <w:pPr>
      <w:shd w:val="clear" w:color="auto" w:fill="auto"/>
      <w:jc w:val="left"/>
    </w:pPr>
    <w:rPr>
      <w:szCs w:val="28"/>
    </w:rPr>
  </w:style>
  <w:style w:type="paragraph" w:customStyle="1" w:styleId="Heading">
    <w:name w:val="Heading"/>
    <w:basedOn w:val="a7"/>
    <w:next w:val="afffffff1"/>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1"/>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7"/>
    <w:pPr>
      <w:suppressLineNumbers/>
      <w:spacing w:before="120" w:after="120"/>
    </w:pPr>
    <w:rPr>
      <w:i/>
      <w:iCs/>
      <w:sz w:val="20"/>
      <w:szCs w:val="20"/>
      <w:lang w:val="uk-UA"/>
    </w:rPr>
  </w:style>
  <w:style w:type="paragraph" w:customStyle="1" w:styleId="Framecontents">
    <w:name w:val="Frame contents"/>
    <w:basedOn w:val="afffffff1"/>
    <w:rPr>
      <w:sz w:val="24"/>
      <w:lang w:val="uk-UA"/>
    </w:rPr>
  </w:style>
  <w:style w:type="paragraph" w:customStyle="1" w:styleId="Index">
    <w:name w:val="Index"/>
    <w:basedOn w:val="a7"/>
    <w:pPr>
      <w:suppressLineNumbers/>
    </w:pPr>
    <w:rPr>
      <w:lang w:val="uk-UA"/>
    </w:rPr>
  </w:style>
  <w:style w:type="paragraph" w:customStyle="1" w:styleId="WW-30">
    <w:name w:val="WW-Основной текст с отступом 3"/>
    <w:basedOn w:val="a7"/>
    <w:pPr>
      <w:spacing w:after="120"/>
      <w:ind w:left="283"/>
    </w:pPr>
    <w:rPr>
      <w:sz w:val="16"/>
      <w:szCs w:val="16"/>
      <w:lang w:val="uk-UA"/>
    </w:rPr>
  </w:style>
  <w:style w:type="paragraph" w:customStyle="1" w:styleId="WW-4">
    <w:name w:val="WW-Обычный (веб)"/>
    <w:basedOn w:val="a7"/>
    <w:pPr>
      <w:spacing w:before="280" w:after="280"/>
    </w:pPr>
    <w:rPr>
      <w:lang w:val="uk-UA"/>
    </w:rPr>
  </w:style>
  <w:style w:type="paragraph" w:customStyle="1" w:styleId="WW-5">
    <w:name w:val="WW-Схема документа"/>
    <w:basedOn w:val="a7"/>
    <w:pPr>
      <w:shd w:val="clear" w:color="auto" w:fill="000080"/>
    </w:pPr>
    <w:rPr>
      <w:lang w:val="uk-UA"/>
    </w:rPr>
  </w:style>
  <w:style w:type="paragraph" w:customStyle="1" w:styleId="a6">
    <w:name w:val="Маркер"/>
    <w:basedOn w:val="a7"/>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7"/>
    <w:pPr>
      <w:spacing w:before="280" w:after="280"/>
      <w:ind w:firstLine="397"/>
      <w:jc w:val="both"/>
    </w:pPr>
    <w:rPr>
      <w:rFonts w:ascii="Symbol" w:hAnsi="Symbol" w:cs="Symbol"/>
      <w:sz w:val="26"/>
      <w:szCs w:val="26"/>
    </w:rPr>
  </w:style>
  <w:style w:type="paragraph" w:customStyle="1" w:styleId="Kursiv">
    <w:name w:val="Kursiv"/>
    <w:basedOn w:val="2ff6"/>
    <w:next w:val="2ff6"/>
    <w:pPr>
      <w:ind w:firstLine="283"/>
    </w:pPr>
    <w:rPr>
      <w:rFonts w:ascii="IzhTitl" w:hAnsi="IzhTitl" w:cs="Garamond"/>
      <w:i/>
      <w:iCs/>
      <w:color w:val="auto"/>
      <w:sz w:val="18"/>
      <w:szCs w:val="18"/>
    </w:rPr>
  </w:style>
  <w:style w:type="paragraph" w:customStyle="1" w:styleId="1ffffff6">
    <w:name w:val="Текст сноски 1"/>
    <w:basedOn w:val="afffffff3"/>
    <w:pPr>
      <w:widowControl w:val="0"/>
      <w:spacing w:line="240" w:lineRule="auto"/>
      <w:ind w:left="170" w:hanging="170"/>
    </w:pPr>
    <w:rPr>
      <w:sz w:val="20"/>
      <w:szCs w:val="20"/>
      <w:lang w:val="uk-UA"/>
    </w:rPr>
  </w:style>
  <w:style w:type="paragraph" w:customStyle="1" w:styleId="a">
    <w:name w:val="Загол_маркир"/>
    <w:basedOn w:val="2"/>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7"/>
    <w:next w:val="a7"/>
    <w:pPr>
      <w:widowControl w:val="0"/>
      <w:spacing w:before="240" w:line="360" w:lineRule="auto"/>
      <w:ind w:firstLine="720"/>
      <w:jc w:val="both"/>
    </w:pPr>
    <w:rPr>
      <w:sz w:val="28"/>
      <w:szCs w:val="20"/>
      <w:lang w:val="uk-UA"/>
    </w:rPr>
  </w:style>
  <w:style w:type="paragraph" w:customStyle="1" w:styleId="WW-6">
    <w:name w:val="WW-Цитата"/>
    <w:basedOn w:val="a7"/>
    <w:pPr>
      <w:spacing w:line="360" w:lineRule="auto"/>
      <w:ind w:left="-513" w:right="225" w:firstLine="456"/>
      <w:jc w:val="both"/>
    </w:pPr>
    <w:rPr>
      <w:sz w:val="28"/>
      <w:szCs w:val="28"/>
      <w:lang w:val="uk-UA"/>
    </w:rPr>
  </w:style>
  <w:style w:type="paragraph" w:customStyle="1" w:styleId="1ffffff7">
    <w:name w:val="Заголовок_1"/>
    <w:basedOn w:val="1"/>
    <w:next w:val="a7"/>
    <w:pPr>
      <w:numPr>
        <w:numId w:val="0"/>
      </w:numPr>
      <w:spacing w:before="0" w:after="0" w:line="360" w:lineRule="auto"/>
      <w:jc w:val="center"/>
    </w:pPr>
    <w:rPr>
      <w:rFonts w:ascii="Garamond" w:hAnsi="Garamond"/>
      <w:bCs w:val="0"/>
      <w:sz w:val="28"/>
      <w:szCs w:val="28"/>
      <w:lang w:val="uk-UA"/>
    </w:rPr>
  </w:style>
  <w:style w:type="paragraph" w:customStyle="1" w:styleId="2ffff3">
    <w:name w:val="Заголовок_2"/>
    <w:basedOn w:val="2"/>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8">
    <w:name w:val="Абзац 1А"/>
    <w:basedOn w:val="a7"/>
    <w:pPr>
      <w:spacing w:after="60"/>
      <w:jc w:val="both"/>
    </w:pPr>
    <w:rPr>
      <w:sz w:val="22"/>
      <w:lang w:val="en-GB"/>
    </w:rPr>
  </w:style>
  <w:style w:type="paragraph" w:customStyle="1" w:styleId="2ffff4">
    <w:name w:val="Абзац 2А"/>
    <w:basedOn w:val="a7"/>
    <w:pPr>
      <w:tabs>
        <w:tab w:val="left" w:pos="482"/>
      </w:tabs>
      <w:spacing w:after="60"/>
      <w:ind w:left="482"/>
      <w:jc w:val="both"/>
    </w:pPr>
    <w:rPr>
      <w:sz w:val="22"/>
      <w:lang w:val="en-GB"/>
    </w:rPr>
  </w:style>
  <w:style w:type="paragraph" w:customStyle="1" w:styleId="3ff8">
    <w:name w:val="Абзац 3А"/>
    <w:basedOn w:val="a7"/>
    <w:pPr>
      <w:tabs>
        <w:tab w:val="left" w:pos="964"/>
      </w:tabs>
      <w:spacing w:after="60"/>
      <w:ind w:left="964"/>
      <w:jc w:val="both"/>
    </w:pPr>
    <w:rPr>
      <w:sz w:val="22"/>
      <w:lang w:val="en-GB"/>
    </w:rPr>
  </w:style>
  <w:style w:type="paragraph" w:customStyle="1" w:styleId="4f7">
    <w:name w:val="Абзац 4А"/>
    <w:basedOn w:val="a7"/>
    <w:pPr>
      <w:tabs>
        <w:tab w:val="left" w:pos="1446"/>
      </w:tabs>
      <w:spacing w:after="60"/>
      <w:ind w:left="1446"/>
      <w:jc w:val="both"/>
    </w:pPr>
    <w:rPr>
      <w:sz w:val="22"/>
      <w:lang w:val="en-GB"/>
    </w:rPr>
  </w:style>
  <w:style w:type="paragraph" w:customStyle="1" w:styleId="10">
    <w:name w:val="Абисок 1АНум"/>
    <w:basedOn w:val="a7"/>
    <w:pPr>
      <w:numPr>
        <w:numId w:val="26"/>
      </w:numPr>
      <w:tabs>
        <w:tab w:val="left" w:pos="482"/>
        <w:tab w:val="left" w:pos="1800"/>
      </w:tabs>
      <w:spacing w:after="60"/>
      <w:ind w:left="1321" w:hanging="241"/>
      <w:jc w:val="both"/>
    </w:pPr>
    <w:rPr>
      <w:sz w:val="22"/>
      <w:lang w:val="en-GB"/>
    </w:rPr>
  </w:style>
  <w:style w:type="paragraph" w:customStyle="1" w:styleId="2ffff5">
    <w:name w:val="Абисок 2АМар"/>
    <w:basedOn w:val="a7"/>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7"/>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7"/>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7"/>
    <w:pPr>
      <w:numPr>
        <w:numId w:val="20"/>
      </w:numPr>
      <w:tabs>
        <w:tab w:val="left" w:pos="720"/>
        <w:tab w:val="left" w:pos="1446"/>
      </w:tabs>
      <w:spacing w:after="60"/>
      <w:ind w:left="720" w:hanging="360"/>
      <w:jc w:val="both"/>
    </w:pPr>
    <w:rPr>
      <w:sz w:val="22"/>
      <w:lang w:val="en-GB"/>
    </w:rPr>
  </w:style>
  <w:style w:type="paragraph" w:customStyle="1" w:styleId="1ffffff9">
    <w:name w:val="Заголовок 1А"/>
    <w:basedOn w:val="a7"/>
    <w:pPr>
      <w:keepNext/>
      <w:spacing w:before="280" w:after="280"/>
      <w:jc w:val="both"/>
    </w:pPr>
    <w:rPr>
      <w:rFonts w:ascii="FreeSetCTT" w:hAnsi="FreeSetCTT" w:cs="FreeSetCTT"/>
      <w:b/>
      <w:caps/>
      <w:color w:val="5F5F5F"/>
      <w:sz w:val="32"/>
      <w:lang w:val="en-GB"/>
    </w:rPr>
  </w:style>
  <w:style w:type="paragraph" w:customStyle="1" w:styleId="2ffff6">
    <w:name w:val="Заголовок 2А"/>
    <w:basedOn w:val="a7"/>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7"/>
    <w:pPr>
      <w:keepNext/>
      <w:spacing w:before="240" w:after="120"/>
      <w:jc w:val="both"/>
    </w:pPr>
    <w:rPr>
      <w:b/>
      <w:color w:val="5F5F5F"/>
      <w:sz w:val="28"/>
      <w:lang w:val="en-GB"/>
    </w:rPr>
  </w:style>
  <w:style w:type="paragraph" w:customStyle="1" w:styleId="4f8">
    <w:name w:val="Заголовок 4А"/>
    <w:basedOn w:val="a7"/>
    <w:pPr>
      <w:keepNext/>
      <w:spacing w:before="240" w:after="120"/>
      <w:jc w:val="both"/>
    </w:pPr>
    <w:rPr>
      <w:rFonts w:ascii="IzhTitl" w:hAnsi="IzhTitl" w:cs="FreeSetCTT"/>
      <w:b/>
      <w:color w:val="333333"/>
      <w:lang w:val="en-GB"/>
    </w:rPr>
  </w:style>
  <w:style w:type="paragraph" w:customStyle="1" w:styleId="5f3">
    <w:name w:val="Заголовок 5А"/>
    <w:basedOn w:val="a7"/>
    <w:pPr>
      <w:keepNext/>
      <w:spacing w:before="240" w:after="120"/>
      <w:jc w:val="both"/>
    </w:pPr>
    <w:rPr>
      <w:rFonts w:ascii="IzhTitl" w:hAnsi="IzhTitl" w:cs="FreeSetCTT"/>
      <w:b/>
      <w:color w:val="333333"/>
      <w:sz w:val="22"/>
      <w:lang w:val="en-GB"/>
    </w:rPr>
  </w:style>
  <w:style w:type="paragraph" w:customStyle="1" w:styleId="6d">
    <w:name w:val="Заголовок 6А"/>
    <w:basedOn w:val="a7"/>
    <w:pPr>
      <w:keepNext/>
      <w:spacing w:before="240" w:after="120"/>
      <w:jc w:val="both"/>
    </w:pPr>
    <w:rPr>
      <w:rFonts w:cs="FreeSetCTT"/>
      <w:b/>
      <w:color w:val="333333"/>
      <w:sz w:val="22"/>
      <w:lang w:val="en-GB"/>
    </w:rPr>
  </w:style>
  <w:style w:type="paragraph" w:customStyle="1" w:styleId="afffffffffffffffffff5">
    <w:name w:val="Основний А"/>
    <w:basedOn w:val="a7"/>
    <w:pPr>
      <w:jc w:val="both"/>
    </w:pPr>
    <w:rPr>
      <w:sz w:val="22"/>
      <w:lang w:val="en-GB"/>
    </w:rPr>
  </w:style>
  <w:style w:type="paragraph" w:customStyle="1" w:styleId="afffffffffffffffffff6">
    <w:name w:val="Заголовок А"/>
    <w:next w:val="1ffffffa"/>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a">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7"/>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7"/>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7"/>
    <w:rPr>
      <w:rFonts w:ascii="Symbol" w:hAnsi="Symbol" w:cs="Symbol"/>
      <w:sz w:val="20"/>
      <w:szCs w:val="20"/>
    </w:rPr>
  </w:style>
  <w:style w:type="paragraph" w:customStyle="1" w:styleId="WW-31">
    <w:name w:val="WW-Основной текст 3"/>
    <w:basedOn w:val="a7"/>
    <w:pPr>
      <w:spacing w:after="120"/>
    </w:pPr>
    <w:rPr>
      <w:sz w:val="16"/>
      <w:szCs w:val="16"/>
    </w:rPr>
  </w:style>
  <w:style w:type="paragraph" w:customStyle="1" w:styleId="afffffffffffffffffff7">
    <w:name w:val="Дисертация"/>
    <w:basedOn w:val="a7"/>
    <w:pPr>
      <w:spacing w:line="360" w:lineRule="auto"/>
      <w:ind w:firstLine="709"/>
      <w:jc w:val="both"/>
    </w:pPr>
    <w:rPr>
      <w:sz w:val="28"/>
      <w:szCs w:val="28"/>
    </w:rPr>
  </w:style>
  <w:style w:type="paragraph" w:customStyle="1" w:styleId="afffffffffffffffffff8">
    <w:name w:val="БИБЛИОГРАФИЯ"/>
    <w:basedOn w:val="a7"/>
    <w:pPr>
      <w:tabs>
        <w:tab w:val="left" w:pos="360"/>
      </w:tabs>
      <w:spacing w:line="360" w:lineRule="auto"/>
      <w:jc w:val="both"/>
    </w:pPr>
    <w:rPr>
      <w:sz w:val="28"/>
      <w:szCs w:val="20"/>
    </w:rPr>
  </w:style>
  <w:style w:type="paragraph" w:customStyle="1" w:styleId="14a">
    <w:name w:val="Стиль Основной текст + 14 пт"/>
    <w:basedOn w:val="afffffff1"/>
    <w:pPr>
      <w:spacing w:after="0" w:line="360" w:lineRule="auto"/>
      <w:ind w:firstLine="454"/>
      <w:jc w:val="both"/>
    </w:pPr>
    <w:rPr>
      <w:szCs w:val="28"/>
    </w:rPr>
  </w:style>
  <w:style w:type="paragraph" w:customStyle="1" w:styleId="WW-210">
    <w:name w:val="WW-Основной текст с отступом 21"/>
    <w:basedOn w:val="a7"/>
    <w:pPr>
      <w:widowControl w:val="0"/>
      <w:ind w:firstLine="5670"/>
      <w:jc w:val="both"/>
    </w:pPr>
    <w:rPr>
      <w:b/>
      <w:bCs/>
      <w:sz w:val="28"/>
      <w:szCs w:val="28"/>
      <w:lang w:val="uk-UA"/>
    </w:rPr>
  </w:style>
  <w:style w:type="paragraph" w:customStyle="1" w:styleId="Head10">
    <w:name w:val="Head 1"/>
    <w:basedOn w:val="afffffff1"/>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7"/>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9">
    <w:name w:val="òåêñò ñíîñêè"/>
    <w:basedOn w:val="a7"/>
    <w:rPr>
      <w:sz w:val="20"/>
      <w:szCs w:val="20"/>
      <w:lang w:val="en-GB"/>
    </w:rPr>
  </w:style>
  <w:style w:type="paragraph" w:customStyle="1" w:styleId="390">
    <w:name w:val="Основной текст (39)"/>
    <w:basedOn w:val="a7"/>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7"/>
    <w:pPr>
      <w:widowControl w:val="0"/>
      <w:shd w:val="clear" w:color="auto" w:fill="FFFFFF"/>
      <w:spacing w:before="180" w:after="180" w:line="0" w:lineRule="atLeast"/>
    </w:pPr>
    <w:rPr>
      <w:b/>
      <w:bCs/>
      <w:sz w:val="18"/>
      <w:szCs w:val="18"/>
    </w:rPr>
  </w:style>
  <w:style w:type="paragraph" w:customStyle="1" w:styleId="351">
    <w:name w:val="Основной текст (35)"/>
    <w:basedOn w:val="a7"/>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7"/>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7"/>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7"/>
    <w:pPr>
      <w:widowControl w:val="0"/>
      <w:shd w:val="clear" w:color="auto" w:fill="FFFFFF"/>
      <w:spacing w:line="178" w:lineRule="exact"/>
      <w:jc w:val="right"/>
    </w:pPr>
    <w:rPr>
      <w:b/>
      <w:bCs/>
      <w:sz w:val="16"/>
      <w:szCs w:val="16"/>
      <w:lang w:val="en-US" w:eastAsia="en-US" w:bidi="en-US"/>
    </w:rPr>
  </w:style>
  <w:style w:type="paragraph" w:customStyle="1" w:styleId="1ffffffb">
    <w:name w:val="Колонтитул1"/>
    <w:basedOn w:val="a7"/>
    <w:pPr>
      <w:widowControl w:val="0"/>
      <w:shd w:val="clear" w:color="auto" w:fill="FFFFFF"/>
      <w:spacing w:line="0" w:lineRule="atLeast"/>
      <w:jc w:val="center"/>
    </w:pPr>
    <w:rPr>
      <w:b/>
      <w:bCs/>
      <w:sz w:val="17"/>
      <w:szCs w:val="17"/>
    </w:rPr>
  </w:style>
  <w:style w:type="paragraph" w:customStyle="1" w:styleId="416">
    <w:name w:val="Основной текст (4)1"/>
    <w:basedOn w:val="a7"/>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7"/>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7"/>
    <w:pPr>
      <w:widowControl w:val="0"/>
      <w:shd w:val="clear" w:color="auto" w:fill="FFFFFF"/>
      <w:spacing w:after="240" w:line="0" w:lineRule="atLeast"/>
    </w:pPr>
    <w:rPr>
      <w:b/>
      <w:bCs/>
      <w:spacing w:val="80"/>
      <w:sz w:val="32"/>
      <w:szCs w:val="32"/>
    </w:rPr>
  </w:style>
  <w:style w:type="paragraph" w:customStyle="1" w:styleId="342">
    <w:name w:val="Заголовок №3 (4)"/>
    <w:basedOn w:val="a7"/>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8"/>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0"/>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7"/>
    <w:pPr>
      <w:widowControl w:val="0"/>
      <w:autoSpaceDE w:val="0"/>
      <w:spacing w:after="120"/>
    </w:pPr>
    <w:rPr>
      <w:sz w:val="20"/>
      <w:szCs w:val="20"/>
    </w:rPr>
  </w:style>
  <w:style w:type="paragraph" w:customStyle="1" w:styleId="afffffffffffffffffffa">
    <w:name w:val="Светлана"/>
    <w:basedOn w:val="a7"/>
    <w:pPr>
      <w:overflowPunct w:val="0"/>
      <w:autoSpaceDE w:val="0"/>
      <w:textAlignment w:val="baseline"/>
    </w:pPr>
    <w:rPr>
      <w:rFonts w:ascii="Alpha000" w:hAnsi="Alpha000" w:cs="Alpha000"/>
      <w:kern w:val="1"/>
      <w:sz w:val="28"/>
    </w:rPr>
  </w:style>
  <w:style w:type="paragraph" w:customStyle="1" w:styleId="afffffffffffffffffffb">
    <w:name w:val="Текст_осн"/>
    <w:pPr>
      <w:widowControl w:val="0"/>
      <w:suppressAutoHyphens/>
      <w:spacing w:line="360" w:lineRule="auto"/>
      <w:ind w:firstLine="567"/>
      <w:jc w:val="both"/>
    </w:pPr>
    <w:rPr>
      <w:sz w:val="28"/>
      <w:szCs w:val="28"/>
      <w:lang w:val="uk-UA" w:eastAsia="ar-SA"/>
    </w:rPr>
  </w:style>
  <w:style w:type="paragraph" w:styleId="afffffffffffffffffffc">
    <w:name w:val="Block Text"/>
    <w:basedOn w:val="a7"/>
    <w:rsid w:val="00803975"/>
    <w:pPr>
      <w:suppressAutoHyphens w:val="0"/>
      <w:ind w:left="1417" w:right="287"/>
    </w:pPr>
    <w:rPr>
      <w:rFonts w:ascii="PetersburgCTT" w:eastAsia="PetersburgCTT" w:hAnsi="PetersburgCTT" w:cs="PetersburgCTT"/>
      <w:sz w:val="28"/>
      <w:lang w:eastAsia="ru-RU"/>
    </w:rPr>
  </w:style>
  <w:style w:type="character" w:customStyle="1" w:styleId="1ff">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1"/>
    <w:rsid w:val="00803975"/>
    <w:rPr>
      <w:rFonts w:ascii="Garamond" w:eastAsia="Garamond" w:hAnsi="Garamond" w:cs="Garamond"/>
      <w:sz w:val="28"/>
      <w:szCs w:val="24"/>
      <w:lang w:eastAsia="ar-SA"/>
    </w:rPr>
  </w:style>
  <w:style w:type="paragraph" w:styleId="37">
    <w:name w:val="Body Text Indent 3"/>
    <w:basedOn w:val="a7"/>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d">
    <w:name w:val="Table Grid"/>
    <w:basedOn w:val="a9"/>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3">
    <w:name w:val="Body Text Indent 2"/>
    <w:basedOn w:val="a7"/>
    <w:link w:val="22"/>
    <w:uiPriority w:val="99"/>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8"/>
    <w:uiPriority w:val="99"/>
    <w:semiHidden/>
    <w:rsid w:val="00B46023"/>
    <w:rPr>
      <w:rFonts w:ascii="Garamond" w:eastAsia="Garamond" w:hAnsi="Garamond" w:cs="Garamond"/>
      <w:sz w:val="24"/>
      <w:szCs w:val="24"/>
      <w:lang w:eastAsia="ar-SA"/>
    </w:rPr>
  </w:style>
  <w:style w:type="paragraph" w:styleId="afffffffffffffffffffe">
    <w:name w:val="caption"/>
    <w:basedOn w:val="a7"/>
    <w:next w:val="a7"/>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8"/>
    <w:rsid w:val="00B46023"/>
    <w:rPr>
      <w:noProof w:val="0"/>
      <w:sz w:val="28"/>
      <w:lang w:val="uk-UA"/>
    </w:rPr>
  </w:style>
  <w:style w:type="paragraph" w:styleId="2ffff7">
    <w:name w:val="Body Text 2"/>
    <w:basedOn w:val="a7"/>
    <w:link w:val="225"/>
    <w:unhideWhenUsed/>
    <w:rsid w:val="00524D1A"/>
    <w:pPr>
      <w:spacing w:after="120" w:line="480" w:lineRule="auto"/>
    </w:pPr>
  </w:style>
  <w:style w:type="character" w:customStyle="1" w:styleId="225">
    <w:name w:val="Основной текст 2 Знак2"/>
    <w:basedOn w:val="a8"/>
    <w:link w:val="2ffff7"/>
    <w:uiPriority w:val="99"/>
    <w:semiHidden/>
    <w:rsid w:val="00524D1A"/>
    <w:rPr>
      <w:rFonts w:ascii="Garamond" w:eastAsia="Garamond" w:hAnsi="Garamond" w:cs="Garamond"/>
      <w:sz w:val="24"/>
      <w:szCs w:val="24"/>
      <w:lang w:eastAsia="ar-SA"/>
    </w:rPr>
  </w:style>
  <w:style w:type="character" w:styleId="affffffffffffffffffff">
    <w:name w:val="footnote reference"/>
    <w:basedOn w:val="a8"/>
    <w:rsid w:val="00524D1A"/>
    <w:rPr>
      <w:vertAlign w:val="superscript"/>
    </w:rPr>
  </w:style>
  <w:style w:type="character" w:styleId="affffffffffffffffffff0">
    <w:name w:val="annotation reference"/>
    <w:basedOn w:val="a8"/>
    <w:semiHidden/>
    <w:rsid w:val="00524D1A"/>
    <w:rPr>
      <w:sz w:val="16"/>
    </w:rPr>
  </w:style>
  <w:style w:type="paragraph" w:styleId="afd">
    <w:name w:val="annotation text"/>
    <w:basedOn w:val="a7"/>
    <w:link w:val="afc"/>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c">
    <w:name w:val="Текст примечания Знак1"/>
    <w:basedOn w:val="a8"/>
    <w:uiPriority w:val="99"/>
    <w:semiHidden/>
    <w:rsid w:val="00524D1A"/>
    <w:rPr>
      <w:rFonts w:ascii="Garamond" w:eastAsia="Garamond" w:hAnsi="Garamond" w:cs="Garamond"/>
      <w:lang w:eastAsia="ar-SA"/>
    </w:rPr>
  </w:style>
  <w:style w:type="paragraph" w:styleId="af8">
    <w:name w:val="Document Map"/>
    <w:basedOn w:val="a7"/>
    <w:link w:val="af7"/>
    <w:semiHidden/>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d">
    <w:name w:val="Схема документа Знак1"/>
    <w:basedOn w:val="a8"/>
    <w:uiPriority w:val="99"/>
    <w:semiHidden/>
    <w:rsid w:val="00524D1A"/>
    <w:rPr>
      <w:rFonts w:ascii="Segoe UI" w:eastAsia="Garamond" w:hAnsi="Segoe UI" w:cs="Segoe UI"/>
      <w:sz w:val="16"/>
      <w:szCs w:val="16"/>
      <w:lang w:eastAsia="ar-SA"/>
    </w:rPr>
  </w:style>
  <w:style w:type="character" w:styleId="affffffffffffffffffff1">
    <w:name w:val="endnote reference"/>
    <w:basedOn w:val="a8"/>
    <w:semiHidden/>
    <w:rsid w:val="00524D1A"/>
    <w:rPr>
      <w:vertAlign w:val="superscript"/>
    </w:rPr>
  </w:style>
  <w:style w:type="paragraph" w:styleId="34">
    <w:name w:val="Body Text 3"/>
    <w:basedOn w:val="a7"/>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8"/>
    <w:uiPriority w:val="99"/>
    <w:semiHidden/>
    <w:rsid w:val="00524D1A"/>
    <w:rPr>
      <w:rFonts w:ascii="Garamond" w:eastAsia="Garamond" w:hAnsi="Garamond" w:cs="Garamond"/>
      <w:sz w:val="16"/>
      <w:szCs w:val="16"/>
      <w:lang w:eastAsia="ar-SA"/>
    </w:rPr>
  </w:style>
  <w:style w:type="character" w:customStyle="1" w:styleId="text31">
    <w:name w:val="text31"/>
    <w:basedOn w:val="a8"/>
    <w:rsid w:val="00524D1A"/>
    <w:rPr>
      <w:rFonts w:ascii="Arial" w:hAnsi="Arial" w:cs="Arial" w:hint="default"/>
      <w:b/>
      <w:bCs/>
      <w:color w:val="212063"/>
      <w:sz w:val="24"/>
      <w:szCs w:val="24"/>
    </w:rPr>
  </w:style>
  <w:style w:type="paragraph" w:styleId="af6">
    <w:name w:val="Plain Text"/>
    <w:basedOn w:val="a7"/>
    <w:link w:val="af5"/>
    <w:rsid w:val="00A41FCB"/>
    <w:pPr>
      <w:suppressAutoHyphens w:val="0"/>
    </w:pPr>
    <w:rPr>
      <w:rFonts w:ascii="ISOCPEUR" w:eastAsia="PetersburgCTT" w:hAnsi="ISOCPEUR" w:cs="ISOCPEUR"/>
      <w:sz w:val="20"/>
      <w:szCs w:val="20"/>
      <w:lang w:eastAsia="ru-RU"/>
    </w:rPr>
  </w:style>
  <w:style w:type="character" w:customStyle="1" w:styleId="1ffffffe">
    <w:name w:val="Текст Знак1"/>
    <w:basedOn w:val="a8"/>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8"/>
    <w:rsid w:val="00854667"/>
  </w:style>
  <w:style w:type="character" w:customStyle="1" w:styleId="b3t1">
    <w:name w:val="b3t1"/>
    <w:basedOn w:val="a8"/>
    <w:rsid w:val="00854667"/>
    <w:rPr>
      <w:rFonts w:ascii="Verdana" w:hAnsi="Verdana" w:hint="default"/>
      <w:b/>
      <w:bCs/>
      <w:color w:val="4556B1"/>
      <w:sz w:val="16"/>
      <w:szCs w:val="16"/>
    </w:rPr>
  </w:style>
  <w:style w:type="character" w:customStyle="1" w:styleId="b3t">
    <w:name w:val="b3t"/>
    <w:basedOn w:val="a8"/>
    <w:rsid w:val="00854667"/>
  </w:style>
  <w:style w:type="paragraph" w:customStyle="1" w:styleId="Web">
    <w:name w:val="Обычный (Web)"/>
    <w:basedOn w:val="a7"/>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7"/>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8"/>
    <w:rsid w:val="00854667"/>
    <w:rPr>
      <w:color w:val="000000"/>
      <w:sz w:val="17"/>
      <w:szCs w:val="17"/>
    </w:rPr>
  </w:style>
  <w:style w:type="character" w:customStyle="1" w:styleId="postdetails1">
    <w:name w:val="postdetails1"/>
    <w:basedOn w:val="a8"/>
    <w:rsid w:val="00854667"/>
    <w:rPr>
      <w:color w:val="000000"/>
      <w:sz w:val="15"/>
      <w:szCs w:val="15"/>
    </w:rPr>
  </w:style>
  <w:style w:type="character" w:customStyle="1" w:styleId="nav1">
    <w:name w:val="nav1"/>
    <w:basedOn w:val="a8"/>
    <w:rsid w:val="00854667"/>
    <w:rPr>
      <w:b/>
      <w:bCs/>
      <w:color w:val="000000"/>
      <w:sz w:val="17"/>
      <w:szCs w:val="17"/>
    </w:rPr>
  </w:style>
  <w:style w:type="character" w:customStyle="1" w:styleId="4fa">
    <w:name w:val="Гиперссылка4"/>
    <w:basedOn w:val="a8"/>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8"/>
    <w:rsid w:val="00902A7A"/>
    <w:rPr>
      <w:b/>
      <w:sz w:val="28"/>
      <w:szCs w:val="24"/>
      <w:lang w:val="uk-UA" w:eastAsia="ru-RU" w:bidi="ar-SA"/>
    </w:rPr>
  </w:style>
  <w:style w:type="character" w:customStyle="1" w:styleId="2ffff8">
    <w:name w:val="Основной текст 2 Знак Знак"/>
    <w:basedOn w:val="a8"/>
    <w:rsid w:val="00902A7A"/>
    <w:rPr>
      <w:sz w:val="28"/>
      <w:szCs w:val="24"/>
      <w:lang w:val="uk-UA" w:eastAsia="ru-RU" w:bidi="ar-SA"/>
    </w:rPr>
  </w:style>
  <w:style w:type="paragraph" w:styleId="affffffffffffffffffff2">
    <w:name w:val="List Bullet"/>
    <w:basedOn w:val="a7"/>
    <w:autoRedefine/>
    <w:semiHidden/>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9">
    <w:name w:val="Строгий2"/>
    <w:rsid w:val="00DD4EAD"/>
    <w:rPr>
      <w:b/>
    </w:rPr>
  </w:style>
  <w:style w:type="paragraph" w:customStyle="1" w:styleId="352">
    <w:name w:val="Основной текст с отступом 35"/>
    <w:basedOn w:val="a7"/>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8"/>
    <w:rsid w:val="00DD4EAD"/>
  </w:style>
  <w:style w:type="character" w:customStyle="1" w:styleId="resultbody">
    <w:name w:val="resultbody"/>
    <w:basedOn w:val="a8"/>
    <w:rsid w:val="00DD4EAD"/>
  </w:style>
  <w:style w:type="paragraph" w:customStyle="1" w:styleId="ParadoxNormal">
    <w:name w:val="Paradox_Normal"/>
    <w:basedOn w:val="afffffff8"/>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1"/>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7"/>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7"/>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1"/>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7"/>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a">
    <w:name w:val="List 2"/>
    <w:basedOn w:val="a7"/>
    <w:rsid w:val="00C70C58"/>
    <w:pPr>
      <w:suppressAutoHyphens w:val="0"/>
      <w:ind w:left="566" w:hanging="283"/>
    </w:pPr>
    <w:rPr>
      <w:rFonts w:ascii="Times New Roman" w:eastAsia="Times New Roman" w:hAnsi="Times New Roman" w:cs="Times New Roman"/>
      <w:lang w:eastAsia="ru-RU"/>
    </w:rPr>
  </w:style>
  <w:style w:type="paragraph" w:styleId="affffffffffffffffffff3">
    <w:name w:val="List Continue"/>
    <w:basedOn w:val="a7"/>
    <w:rsid w:val="00C70C58"/>
    <w:pPr>
      <w:suppressAutoHyphens w:val="0"/>
      <w:spacing w:after="120"/>
      <w:ind w:left="283"/>
    </w:pPr>
    <w:rPr>
      <w:rFonts w:ascii="Times New Roman" w:eastAsia="Times New Roman" w:hAnsi="Times New Roman" w:cs="Times New Roman"/>
      <w:lang w:eastAsia="ru-RU"/>
    </w:rPr>
  </w:style>
  <w:style w:type="paragraph" w:styleId="2ffffb">
    <w:name w:val="List Continue 2"/>
    <w:basedOn w:val="a7"/>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4">
    <w:name w:val="Стиль власова"/>
    <w:basedOn w:val="a7"/>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8"/>
    <w:rsid w:val="004102F1"/>
    <w:rPr>
      <w:sz w:val="16"/>
      <w:szCs w:val="16"/>
    </w:rPr>
  </w:style>
  <w:style w:type="character" w:customStyle="1" w:styleId="editsection8">
    <w:name w:val="editsection8"/>
    <w:basedOn w:val="a8"/>
    <w:rsid w:val="004102F1"/>
    <w:rPr>
      <w:b w:val="0"/>
      <w:bCs w:val="0"/>
      <w:sz w:val="18"/>
      <w:szCs w:val="18"/>
    </w:rPr>
  </w:style>
  <w:style w:type="character" w:customStyle="1" w:styleId="editsection9">
    <w:name w:val="editsection9"/>
    <w:basedOn w:val="a8"/>
    <w:rsid w:val="004102F1"/>
    <w:rPr>
      <w:b w:val="0"/>
      <w:bCs w:val="0"/>
      <w:sz w:val="21"/>
      <w:szCs w:val="21"/>
    </w:rPr>
  </w:style>
  <w:style w:type="character" w:customStyle="1" w:styleId="editsection1">
    <w:name w:val="editsection1"/>
    <w:basedOn w:val="a8"/>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c">
    <w:name w:val="Основной текст с отступом2"/>
    <w:aliases w:val="___Основной текст с отступом"/>
    <w:basedOn w:val="a7"/>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7"/>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7"/>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7"/>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5">
    <w:name w:val="Оглавление_"/>
    <w:basedOn w:val="a8"/>
    <w:rsid w:val="007C548E"/>
    <w:rPr>
      <w:rFonts w:ascii="Times New Roman" w:eastAsia="Times New Roman" w:hAnsi="Times New Roman" w:cs="Times New Roman"/>
      <w:sz w:val="18"/>
      <w:szCs w:val="18"/>
      <w:shd w:val="clear" w:color="auto" w:fill="FFFFFF"/>
    </w:rPr>
  </w:style>
  <w:style w:type="paragraph" w:customStyle="1" w:styleId="afffffe">
    <w:name w:val="Сноска"/>
    <w:basedOn w:val="a7"/>
    <w:link w:val="afffffd"/>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8"/>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8"/>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7"/>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7"/>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7"/>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7"/>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7"/>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
    <w:name w:val="Стиль1 Знак Знак"/>
    <w:basedOn w:val="afffffff3"/>
    <w:link w:val="1fffffff0"/>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0">
    <w:name w:val="Стиль1 Знак Знак Знак"/>
    <w:basedOn w:val="a8"/>
    <w:link w:val="1fffffff"/>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7"/>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6">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8"/>
    <w:rsid w:val="00FB5208"/>
    <w:rPr>
      <w:rFonts w:ascii="Times New Roman serif" w:hAnsi="Times New Roman serif" w:cs="Times New Roman" w:hint="default"/>
      <w:b/>
      <w:bCs/>
      <w:i w:val="0"/>
      <w:iCs w:val="0"/>
      <w:color w:val="000000"/>
      <w:sz w:val="40"/>
      <w:szCs w:val="40"/>
    </w:rPr>
  </w:style>
  <w:style w:type="character" w:customStyle="1" w:styleId="2ffffd">
    <w:name w:val="Основной текст с отступом Знак2 Знак Знак Знак Знак"/>
    <w:basedOn w:val="a8"/>
    <w:rsid w:val="00FB5208"/>
    <w:rPr>
      <w:sz w:val="24"/>
      <w:szCs w:val="24"/>
      <w:lang w:val="uk-UA" w:eastAsia="ru-RU" w:bidi="ar-SA"/>
    </w:rPr>
  </w:style>
  <w:style w:type="character" w:customStyle="1" w:styleId="s14bb">
    <w:name w:val="s14b b"/>
    <w:basedOn w:val="a8"/>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8"/>
    <w:rsid w:val="00FB5208"/>
    <w:rPr>
      <w:rFonts w:ascii="Verdana" w:hAnsi="Verdana" w:hint="default"/>
      <w:b/>
      <w:bCs/>
      <w:color w:val="FF0000"/>
      <w:sz w:val="21"/>
      <w:szCs w:val="21"/>
    </w:rPr>
  </w:style>
  <w:style w:type="character" w:customStyle="1" w:styleId="bigheadline1">
    <w:name w:val="bigheadline1"/>
    <w:basedOn w:val="a8"/>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8"/>
    <w:rsid w:val="00FB5208"/>
    <w:rPr>
      <w:rFonts w:ascii="Arial" w:hAnsi="Arial" w:cs="Arial" w:hint="default"/>
      <w:sz w:val="19"/>
      <w:szCs w:val="19"/>
    </w:rPr>
  </w:style>
  <w:style w:type="character" w:customStyle="1" w:styleId="inside-head1">
    <w:name w:val="inside-head1"/>
    <w:basedOn w:val="a8"/>
    <w:rsid w:val="00FB5208"/>
    <w:rPr>
      <w:rFonts w:ascii="Times New Roman" w:hAnsi="Times New Roman" w:cs="Times New Roman" w:hint="default"/>
      <w:b/>
      <w:bCs/>
      <w:sz w:val="36"/>
      <w:szCs w:val="36"/>
    </w:rPr>
  </w:style>
  <w:style w:type="paragraph" w:customStyle="1" w:styleId="inside-copy">
    <w:name w:val="inside-copy"/>
    <w:basedOn w:val="a7"/>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8"/>
    <w:rsid w:val="00FB5208"/>
  </w:style>
  <w:style w:type="character" w:customStyle="1" w:styleId="subhed">
    <w:name w:val="subhed"/>
    <w:basedOn w:val="a8"/>
    <w:rsid w:val="00FB5208"/>
  </w:style>
  <w:style w:type="character" w:customStyle="1" w:styleId="allbold1">
    <w:name w:val="allbold1"/>
    <w:basedOn w:val="a8"/>
    <w:rsid w:val="00FB5208"/>
    <w:rPr>
      <w:rFonts w:ascii="Arial" w:hAnsi="Arial" w:cs="Arial" w:hint="default"/>
      <w:b/>
      <w:bCs/>
      <w:color w:val="000000"/>
      <w:sz w:val="14"/>
      <w:szCs w:val="14"/>
    </w:rPr>
  </w:style>
  <w:style w:type="paragraph" w:customStyle="1" w:styleId="132">
    <w:name w:val="Заголовок 13"/>
    <w:basedOn w:val="a7"/>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7"/>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7"/>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8"/>
    <w:rsid w:val="00FB5208"/>
    <w:rPr>
      <w:color w:val="000099"/>
    </w:rPr>
  </w:style>
  <w:style w:type="character" w:customStyle="1" w:styleId="cald-guideword">
    <w:name w:val="cald-guideword"/>
    <w:basedOn w:val="a8"/>
    <w:rsid w:val="00FB5208"/>
  </w:style>
  <w:style w:type="character" w:customStyle="1" w:styleId="def-classification">
    <w:name w:val="def-classification"/>
    <w:basedOn w:val="a8"/>
    <w:rsid w:val="00FB5208"/>
  </w:style>
  <w:style w:type="character" w:customStyle="1" w:styleId="cald-definition">
    <w:name w:val="cald-definition"/>
    <w:basedOn w:val="a8"/>
    <w:rsid w:val="00FB5208"/>
  </w:style>
  <w:style w:type="character" w:customStyle="1" w:styleId="resultbodyblack1">
    <w:name w:val="resultbodyblack1"/>
    <w:basedOn w:val="a8"/>
    <w:rsid w:val="00FB5208"/>
    <w:rPr>
      <w:rFonts w:ascii="Verdana" w:hAnsi="Verdana" w:hint="default"/>
      <w:b/>
      <w:bCs/>
      <w:color w:val="000000"/>
      <w:sz w:val="22"/>
      <w:szCs w:val="22"/>
    </w:rPr>
  </w:style>
  <w:style w:type="paragraph" w:customStyle="1" w:styleId="textbodyblack">
    <w:name w:val="textbodyblack"/>
    <w:basedOn w:val="a7"/>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8"/>
    <w:rsid w:val="00FB5208"/>
    <w:rPr>
      <w:rFonts w:ascii="Verdana" w:hAnsi="Verdana" w:hint="default"/>
      <w:b/>
      <w:bCs/>
      <w:color w:val="336699"/>
      <w:sz w:val="15"/>
      <w:szCs w:val="15"/>
    </w:rPr>
  </w:style>
  <w:style w:type="character" w:customStyle="1" w:styleId="headline1">
    <w:name w:val="headline1"/>
    <w:basedOn w:val="a8"/>
    <w:rsid w:val="00FB5208"/>
    <w:rPr>
      <w:rFonts w:ascii="Arial" w:hAnsi="Arial" w:cs="Arial" w:hint="default"/>
      <w:b/>
      <w:bCs/>
      <w:strike w:val="0"/>
      <w:dstrike w:val="0"/>
      <w:color w:val="333333"/>
      <w:sz w:val="30"/>
      <w:szCs w:val="30"/>
      <w:u w:val="none"/>
      <w:effect w:val="none"/>
    </w:rPr>
  </w:style>
  <w:style w:type="paragraph" w:customStyle="1" w:styleId="fp">
    <w:name w:val="fp"/>
    <w:basedOn w:val="a7"/>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1">
    <w:name w:val="Нет списка1"/>
    <w:next w:val="aa"/>
    <w:uiPriority w:val="99"/>
    <w:semiHidden/>
    <w:unhideWhenUsed/>
    <w:rsid w:val="0001496C"/>
  </w:style>
  <w:style w:type="numbering" w:customStyle="1" w:styleId="2ffffe">
    <w:name w:val="Нет списка2"/>
    <w:next w:val="aa"/>
    <w:semiHidden/>
    <w:unhideWhenUsed/>
    <w:rsid w:val="00A814A4"/>
  </w:style>
  <w:style w:type="paragraph" w:customStyle="1" w:styleId="3ffc">
    <w:name w:val="Основной текст с отступом3"/>
    <w:basedOn w:val="a7"/>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7">
    <w:name w:val="Обычный + 12 пт"/>
    <w:basedOn w:val="a7"/>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8"/>
    <w:rsid w:val="00FE1A62"/>
  </w:style>
  <w:style w:type="character" w:customStyle="1" w:styleId="small-text1">
    <w:name w:val="small-text1"/>
    <w:basedOn w:val="a8"/>
    <w:rsid w:val="00FE1A62"/>
    <w:rPr>
      <w:rFonts w:ascii="Arial" w:hAnsi="Arial" w:cs="Arial"/>
      <w:color w:val="000000"/>
      <w:sz w:val="20"/>
      <w:szCs w:val="20"/>
    </w:rPr>
  </w:style>
  <w:style w:type="paragraph" w:customStyle="1" w:styleId="Example1">
    <w:name w:val="Example 1"/>
    <w:basedOn w:val="a7"/>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8"/>
    <w:rsid w:val="00FE1A62"/>
    <w:rPr>
      <w:rFonts w:ascii="Verdana" w:hAnsi="Verdana"/>
      <w:color w:val="000000"/>
      <w:sz w:val="19"/>
      <w:szCs w:val="19"/>
    </w:rPr>
  </w:style>
  <w:style w:type="character" w:customStyle="1" w:styleId="pagetitle1">
    <w:name w:val="pagetitle1"/>
    <w:basedOn w:val="a8"/>
    <w:rsid w:val="00FE1A62"/>
    <w:rPr>
      <w:rFonts w:ascii="Arial" w:hAnsi="Arial" w:cs="Arial"/>
      <w:color w:val="000000"/>
      <w:sz w:val="23"/>
      <w:szCs w:val="23"/>
    </w:rPr>
  </w:style>
  <w:style w:type="character" w:customStyle="1" w:styleId="pagesubtitle1">
    <w:name w:val="pagesubtitle1"/>
    <w:basedOn w:val="a8"/>
    <w:rsid w:val="00FE1A62"/>
    <w:rPr>
      <w:rFonts w:ascii="Verdana" w:hAnsi="Verdana"/>
      <w:b/>
      <w:bCs/>
      <w:color w:val="000000"/>
      <w:sz w:val="13"/>
      <w:szCs w:val="13"/>
    </w:rPr>
  </w:style>
  <w:style w:type="character" w:customStyle="1" w:styleId="section1">
    <w:name w:val="section1"/>
    <w:basedOn w:val="a8"/>
    <w:rsid w:val="00FE1A62"/>
    <w:rPr>
      <w:rFonts w:ascii="Verdana" w:hAnsi="Verdana"/>
      <w:b/>
      <w:bCs/>
      <w:color w:val="000000"/>
      <w:sz w:val="24"/>
      <w:szCs w:val="24"/>
    </w:rPr>
  </w:style>
  <w:style w:type="character" w:customStyle="1" w:styleId="gift1">
    <w:name w:val="gift1"/>
    <w:basedOn w:val="a8"/>
    <w:rsid w:val="00FE1A62"/>
    <w:rPr>
      <w:rFonts w:ascii="Arial" w:hAnsi="Arial" w:cs="Arial"/>
      <w:b/>
      <w:bCs/>
      <w:color w:val="auto"/>
      <w:spacing w:val="13"/>
      <w:sz w:val="24"/>
      <w:szCs w:val="24"/>
    </w:rPr>
  </w:style>
  <w:style w:type="paragraph" w:customStyle="1" w:styleId="contactnew">
    <w:name w:val="contact_new"/>
    <w:basedOn w:val="a7"/>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7"/>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7"/>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8"/>
    <w:rsid w:val="00FE1A62"/>
    <w:rPr>
      <w:rFonts w:ascii="Verdana" w:hAnsi="Verdana"/>
      <w:color w:val="auto"/>
      <w:sz w:val="20"/>
      <w:szCs w:val="20"/>
      <w:u w:val="none"/>
      <w:effect w:val="none"/>
    </w:rPr>
  </w:style>
  <w:style w:type="character" w:customStyle="1" w:styleId="7c">
    <w:name w:val="Гиперссылка7"/>
    <w:basedOn w:val="a8"/>
    <w:rsid w:val="00FE1A62"/>
    <w:rPr>
      <w:rFonts w:ascii="Verdana" w:hAnsi="Verdana"/>
      <w:color w:val="auto"/>
      <w:sz w:val="20"/>
      <w:szCs w:val="20"/>
      <w:u w:val="none"/>
      <w:effect w:val="none"/>
    </w:rPr>
  </w:style>
  <w:style w:type="character" w:customStyle="1" w:styleId="toplinks1">
    <w:name w:val="top_links1"/>
    <w:basedOn w:val="a8"/>
    <w:rsid w:val="00FE1A62"/>
    <w:rPr>
      <w:b/>
      <w:bCs/>
      <w:caps/>
      <w:smallCaps/>
      <w:color w:val="auto"/>
      <w:sz w:val="22"/>
      <w:szCs w:val="22"/>
    </w:rPr>
  </w:style>
  <w:style w:type="character" w:customStyle="1" w:styleId="invisible1">
    <w:name w:val="invisible1"/>
    <w:basedOn w:val="a8"/>
    <w:rsid w:val="00FE1A62"/>
    <w:rPr>
      <w:vanish/>
    </w:rPr>
  </w:style>
  <w:style w:type="character" w:customStyle="1" w:styleId="infohead1">
    <w:name w:val="info_head1"/>
    <w:basedOn w:val="a8"/>
    <w:rsid w:val="00FE1A62"/>
    <w:rPr>
      <w:b/>
      <w:bCs/>
      <w:color w:val="auto"/>
      <w:sz w:val="24"/>
      <w:szCs w:val="24"/>
    </w:rPr>
  </w:style>
  <w:style w:type="character" w:customStyle="1" w:styleId="lineheight1">
    <w:name w:val="lineheight1"/>
    <w:basedOn w:val="a8"/>
    <w:rsid w:val="00FE1A62"/>
  </w:style>
  <w:style w:type="character" w:customStyle="1" w:styleId="newshead1">
    <w:name w:val="news_head1"/>
    <w:basedOn w:val="a8"/>
    <w:rsid w:val="00FE1A62"/>
    <w:rPr>
      <w:b/>
      <w:bCs/>
      <w:color w:val="FFFFFF"/>
      <w:sz w:val="24"/>
      <w:szCs w:val="24"/>
    </w:rPr>
  </w:style>
  <w:style w:type="character" w:customStyle="1" w:styleId="newssubhead1">
    <w:name w:val="news_sub_head1"/>
    <w:basedOn w:val="a8"/>
    <w:rsid w:val="00FE1A62"/>
    <w:rPr>
      <w:b/>
      <w:bCs/>
      <w:color w:val="auto"/>
      <w:sz w:val="24"/>
      <w:szCs w:val="24"/>
    </w:rPr>
  </w:style>
  <w:style w:type="character" w:customStyle="1" w:styleId="newstext1">
    <w:name w:val="news_text1"/>
    <w:basedOn w:val="a8"/>
    <w:rsid w:val="00FE1A62"/>
    <w:rPr>
      <w:color w:val="FFFFFF"/>
      <w:sz w:val="24"/>
      <w:szCs w:val="24"/>
    </w:rPr>
  </w:style>
  <w:style w:type="character" w:customStyle="1" w:styleId="bigbluelink1">
    <w:name w:val="big_blue_link1"/>
    <w:basedOn w:val="a8"/>
    <w:rsid w:val="00FE1A62"/>
    <w:rPr>
      <w:b/>
      <w:bCs/>
      <w:color w:val="auto"/>
      <w:sz w:val="42"/>
      <w:szCs w:val="42"/>
    </w:rPr>
  </w:style>
  <w:style w:type="character" w:customStyle="1" w:styleId="rotatetxt1">
    <w:name w:val="rotatetxt1"/>
    <w:basedOn w:val="a8"/>
    <w:rsid w:val="00FE1A62"/>
    <w:rPr>
      <w:rFonts w:ascii="Verdana" w:hAnsi="Verdana"/>
      <w:color w:val="auto"/>
      <w:sz w:val="19"/>
      <w:szCs w:val="19"/>
    </w:rPr>
  </w:style>
  <w:style w:type="character" w:customStyle="1" w:styleId="smallbluelink1">
    <w:name w:val="small_blue_link1"/>
    <w:basedOn w:val="a8"/>
    <w:rsid w:val="00FE1A62"/>
    <w:rPr>
      <w:color w:val="auto"/>
      <w:sz w:val="25"/>
      <w:szCs w:val="25"/>
    </w:rPr>
  </w:style>
  <w:style w:type="character" w:customStyle="1" w:styleId="footertext1">
    <w:name w:val="footer_text1"/>
    <w:basedOn w:val="a8"/>
    <w:rsid w:val="00FE1A62"/>
    <w:rPr>
      <w:rFonts w:ascii="Arial" w:hAnsi="Arial" w:cs="Arial"/>
      <w:color w:val="FFFFFF"/>
      <w:sz w:val="17"/>
      <w:szCs w:val="17"/>
    </w:rPr>
  </w:style>
  <w:style w:type="paragraph" w:customStyle="1" w:styleId="journaltitles">
    <w:name w:val="journaltitles"/>
    <w:basedOn w:val="a7"/>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8"/>
    <w:rsid w:val="00FE1A62"/>
    <w:rPr>
      <w:rFonts w:ascii="Arial" w:hAnsi="Arial" w:cs="Arial"/>
      <w:color w:val="000000"/>
      <w:sz w:val="16"/>
      <w:szCs w:val="16"/>
    </w:rPr>
  </w:style>
  <w:style w:type="character" w:customStyle="1" w:styleId="maintext1">
    <w:name w:val="maintext1"/>
    <w:basedOn w:val="a8"/>
    <w:rsid w:val="00FE1A62"/>
    <w:rPr>
      <w:rFonts w:ascii="Arial" w:hAnsi="Arial" w:cs="Arial"/>
      <w:color w:val="000000"/>
      <w:sz w:val="18"/>
      <w:szCs w:val="18"/>
    </w:rPr>
  </w:style>
  <w:style w:type="paragraph" w:customStyle="1" w:styleId="default0">
    <w:name w:val="default"/>
    <w:basedOn w:val="a7"/>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d">
    <w:name w:val="Нет списка3"/>
    <w:next w:val="aa"/>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a"/>
    <w:uiPriority w:val="99"/>
    <w:semiHidden/>
    <w:unhideWhenUsed/>
    <w:rsid w:val="00267173"/>
  </w:style>
  <w:style w:type="paragraph" w:customStyle="1" w:styleId="2fffff">
    <w:name w:val="Текст выноски2"/>
    <w:basedOn w:val="a7"/>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8"/>
    <w:rsid w:val="00292B3F"/>
    <w:rPr>
      <w:rFonts w:ascii="Arial" w:hAnsi="Arial" w:cs="Arial" w:hint="default"/>
      <w:b/>
      <w:bCs/>
      <w:color w:val="990000"/>
      <w:sz w:val="21"/>
      <w:szCs w:val="21"/>
    </w:rPr>
  </w:style>
  <w:style w:type="paragraph" w:customStyle="1" w:styleId="14pt2">
    <w:name w:val="Стиль Текст + 14 pt"/>
    <w:basedOn w:val="a7"/>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7">
    <w:name w:val="Знак Знак"/>
    <w:basedOn w:val="a8"/>
    <w:rsid w:val="00937513"/>
    <w:rPr>
      <w:sz w:val="24"/>
      <w:szCs w:val="24"/>
      <w:lang w:val="ru-RU" w:eastAsia="ru-RU"/>
    </w:rPr>
  </w:style>
  <w:style w:type="character" w:customStyle="1" w:styleId="14pt3">
    <w:name w:val="Стиль Текст + 14 pt Знак"/>
    <w:basedOn w:val="a8"/>
    <w:locked/>
    <w:rsid w:val="00314A13"/>
    <w:rPr>
      <w:sz w:val="28"/>
      <w:szCs w:val="28"/>
      <w:lang w:val="ru-RU" w:eastAsia="ru-RU" w:bidi="ar-SA"/>
    </w:rPr>
  </w:style>
  <w:style w:type="character" w:customStyle="1" w:styleId="14pt4">
    <w:name w:val="Стиль Текст + 14 pt Знак Знак"/>
    <w:basedOn w:val="a8"/>
    <w:locked/>
    <w:rsid w:val="00314A13"/>
    <w:rPr>
      <w:sz w:val="28"/>
      <w:szCs w:val="28"/>
      <w:lang w:val="ru-RU" w:eastAsia="ru-RU" w:bidi="ar-SA"/>
    </w:rPr>
  </w:style>
  <w:style w:type="character" w:customStyle="1" w:styleId="133">
    <w:name w:val="Знак Знак13"/>
    <w:basedOn w:val="a8"/>
    <w:locked/>
    <w:rsid w:val="00314A13"/>
    <w:rPr>
      <w:i/>
      <w:iCs/>
      <w:sz w:val="28"/>
      <w:szCs w:val="28"/>
      <w:lang w:val="uk-UA" w:eastAsia="ru-RU" w:bidi="ar-SA"/>
    </w:rPr>
  </w:style>
  <w:style w:type="character" w:customStyle="1" w:styleId="normal10">
    <w:name w:val="normal1"/>
    <w:basedOn w:val="a8"/>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7"/>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a"/>
    <w:uiPriority w:val="99"/>
    <w:semiHidden/>
    <w:unhideWhenUsed/>
    <w:rsid w:val="0039380B"/>
  </w:style>
  <w:style w:type="paragraph" w:customStyle="1" w:styleId="260">
    <w:name w:val="Основной текст 26"/>
    <w:basedOn w:val="a7"/>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a"/>
    <w:uiPriority w:val="99"/>
    <w:semiHidden/>
    <w:unhideWhenUsed/>
    <w:rsid w:val="00BA3A4E"/>
  </w:style>
  <w:style w:type="paragraph" w:customStyle="1" w:styleId="160">
    <w:name w:val="Основной текст16"/>
    <w:basedOn w:val="a7"/>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0">
    <w:name w:val="Верхний колонтитул2"/>
    <w:basedOn w:val="8a"/>
    <w:rsid w:val="00FC5D3D"/>
    <w:pPr>
      <w:tabs>
        <w:tab w:val="center" w:pos="4153"/>
        <w:tab w:val="right" w:pos="8306"/>
      </w:tabs>
    </w:pPr>
  </w:style>
  <w:style w:type="character" w:customStyle="1" w:styleId="title11">
    <w:name w:val="title11"/>
    <w:basedOn w:val="a8"/>
    <w:rsid w:val="00E3373F"/>
    <w:rPr>
      <w:rFonts w:ascii="Verdana" w:hAnsi="Verdana" w:hint="default"/>
      <w:b/>
      <w:bCs/>
      <w:sz w:val="21"/>
      <w:szCs w:val="21"/>
    </w:rPr>
  </w:style>
  <w:style w:type="paragraph" w:customStyle="1" w:styleId="paper1">
    <w:name w:val="paper1"/>
    <w:basedOn w:val="a7"/>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7"/>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8">
    <w:name w:val="Дисс. Обычный абзац"/>
    <w:basedOn w:val="a7"/>
    <w:link w:val="affffffffffffffffffff9"/>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9">
    <w:name w:val="Дисс. Обычный абзац Знак"/>
    <w:basedOn w:val="a8"/>
    <w:link w:val="affffffffffffffffffff8"/>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7"/>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8"/>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7"/>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a">
    <w:name w:val="Определения Автора"/>
    <w:basedOn w:val="a7"/>
    <w:link w:val="affffffffffffffffffffb"/>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b">
    <w:name w:val="Определения Автора Знак"/>
    <w:basedOn w:val="a8"/>
    <w:link w:val="affffffffffffffffffffa"/>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3"/>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c">
    <w:name w:val="Обычный_Автореферат"/>
    <w:basedOn w:val="a7"/>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8"/>
    <w:rsid w:val="007B0B78"/>
  </w:style>
  <w:style w:type="character" w:customStyle="1" w:styleId="affffffffffffffffffffd">
    <w:name w:val="Обычный абзац"/>
    <w:basedOn w:val="a8"/>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e">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
    <w:name w:val="дис как заголовок раздела"/>
    <w:basedOn w:val="a7"/>
    <w:next w:val="affffffffffffffffffffe"/>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7"/>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0">
    <w:name w:val="Основний текст_"/>
    <w:link w:val="afffffffffffffffffffff1"/>
    <w:uiPriority w:val="99"/>
    <w:locked/>
    <w:rsid w:val="0010053C"/>
    <w:rPr>
      <w:sz w:val="21"/>
      <w:shd w:val="clear" w:color="auto" w:fill="FFFFFF"/>
    </w:rPr>
  </w:style>
  <w:style w:type="paragraph" w:customStyle="1" w:styleId="afffffffffffffffffffff1">
    <w:name w:val="Основний текст"/>
    <w:basedOn w:val="a7"/>
    <w:link w:val="afffffffffffffffffffff0"/>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2">
    <w:name w:val="Table Grid 1"/>
    <w:basedOn w:val="a9"/>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uiPriority w:val="99"/>
    <w:rsid w:val="0010053C"/>
    <w:rPr>
      <w:rFonts w:cs="Times New Roman"/>
    </w:rPr>
  </w:style>
  <w:style w:type="character" w:customStyle="1" w:styleId="afffffffffffffffffffff2">
    <w:name w:val="Основний текст + Курсив"/>
    <w:uiPriority w:val="99"/>
    <w:rsid w:val="0010053C"/>
    <w:rPr>
      <w:i/>
      <w:sz w:val="19"/>
    </w:rPr>
  </w:style>
  <w:style w:type="table" w:customStyle="1" w:styleId="1fffffff3">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7"/>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1">
    <w:name w:val="Абзац списка2"/>
    <w:basedOn w:val="a7"/>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8"/>
    <w:rsid w:val="000071A8"/>
  </w:style>
  <w:style w:type="paragraph" w:customStyle="1" w:styleId="articleauthorname">
    <w:name w:val="articleauthorname"/>
    <w:basedOn w:val="a7"/>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8"/>
    <w:rsid w:val="000071A8"/>
  </w:style>
  <w:style w:type="character" w:customStyle="1" w:styleId="article-author">
    <w:name w:val="article-author"/>
    <w:basedOn w:val="a8"/>
    <w:rsid w:val="000071A8"/>
  </w:style>
  <w:style w:type="character" w:customStyle="1" w:styleId="orange1">
    <w:name w:val="orange1"/>
    <w:basedOn w:val="a8"/>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8"/>
    <w:rsid w:val="004A5A83"/>
  </w:style>
  <w:style w:type="paragraph" w:customStyle="1" w:styleId="1fffffff4">
    <w:name w:val="Знак Знак Знак Знак Знак Знак Знак Знак Знак Знак Знак1 Знак Знак Знак Знак Знак Знак Знак Знак Знак Знак"/>
    <w:basedOn w:val="a7"/>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8"/>
    <w:rsid w:val="004A5A83"/>
  </w:style>
  <w:style w:type="character" w:customStyle="1" w:styleId="nobr">
    <w:name w:val="nobr"/>
    <w:basedOn w:val="a8"/>
    <w:rsid w:val="004A5A83"/>
  </w:style>
  <w:style w:type="paragraph" w:customStyle="1" w:styleId="ListParagraph1">
    <w:name w:val="List Paragraph1"/>
    <w:basedOn w:val="a7"/>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7"/>
    <w:next w:val="a7"/>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7"/>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e">
    <w:name w:val="Оглавление (3)_"/>
    <w:link w:val="3fff"/>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
    <w:name w:val="Оглавление (3)"/>
    <w:basedOn w:val="a7"/>
    <w:link w:val="3ffe"/>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7"/>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7"/>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5">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2">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0">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1">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3">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2">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a">
    <w:name w:val="Подпись к картинке_"/>
    <w:link w:val="afffffffffffffffff9"/>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3">
    <w:name w:val="Подпись к картинке (2)_"/>
    <w:link w:val="2fffff4"/>
    <w:rsid w:val="006C7D70"/>
    <w:rPr>
      <w:rFonts w:ascii="Times New Roman" w:eastAsia="Times New Roman" w:hAnsi="Times New Roman" w:cs="Times New Roman"/>
      <w:sz w:val="26"/>
      <w:szCs w:val="26"/>
      <w:shd w:val="clear" w:color="auto" w:fill="FFFFFF"/>
    </w:rPr>
  </w:style>
  <w:style w:type="character" w:customStyle="1" w:styleId="3fff3">
    <w:name w:val="Подпись к картинке (3)_"/>
    <w:link w:val="3fff4"/>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4">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3">
    <w:name w:val="Подпись к таблице_"/>
    <w:link w:val="affffffffffffffff2"/>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7"/>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4">
    <w:name w:val="Подпись к картинке (2)"/>
    <w:basedOn w:val="a7"/>
    <w:link w:val="2fffff3"/>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4">
    <w:name w:val="Подпись к картинке (3)"/>
    <w:basedOn w:val="a7"/>
    <w:link w:val="3fff3"/>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7"/>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7"/>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7"/>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7"/>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7"/>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7"/>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7"/>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7"/>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7"/>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7"/>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7"/>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7"/>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7"/>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5">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4">
    <w:name w:val="Оглавление 3 Знак"/>
    <w:link w:val="3f3"/>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5">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6">
    <w:name w:val="Подпись к таблице (2)_"/>
    <w:link w:val="2fffff7"/>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7">
    <w:name w:val="Подпись к таблице (2)"/>
    <w:basedOn w:val="a7"/>
    <w:link w:val="2fffff6"/>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7"/>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7"/>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7"/>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6">
    <w:name w:val="Авторефукр"/>
    <w:basedOn w:val="a7"/>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7"/>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7"/>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7">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8"/>
    <w:rsid w:val="003A3D03"/>
  </w:style>
  <w:style w:type="paragraph" w:customStyle="1" w:styleId="4ff8">
    <w:name w:val="4"/>
    <w:basedOn w:val="a7"/>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8"/>
    <w:rsid w:val="003A3D03"/>
  </w:style>
  <w:style w:type="character" w:customStyle="1" w:styleId="75pt3">
    <w:name w:val="75pt"/>
    <w:basedOn w:val="a8"/>
    <w:rsid w:val="003A3D03"/>
  </w:style>
  <w:style w:type="character" w:customStyle="1" w:styleId="constantia12pt40">
    <w:name w:val="constantia12pt40"/>
    <w:basedOn w:val="a8"/>
    <w:rsid w:val="003A3D03"/>
  </w:style>
  <w:style w:type="character" w:customStyle="1" w:styleId="9pt2">
    <w:name w:val="9pt"/>
    <w:basedOn w:val="a8"/>
    <w:rsid w:val="003A3D03"/>
  </w:style>
  <w:style w:type="character" w:customStyle="1" w:styleId="a00">
    <w:name w:val="a0"/>
    <w:basedOn w:val="a8"/>
    <w:rsid w:val="003A3D03"/>
  </w:style>
  <w:style w:type="paragraph" w:styleId="3">
    <w:name w:val="List Number 3"/>
    <w:basedOn w:val="a7"/>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8"/>
    <w:rsid w:val="004313DD"/>
    <w:rPr>
      <w:sz w:val="24"/>
      <w:lang w:val="uk-UA" w:eastAsia="ru-RU" w:bidi="ar-SA"/>
    </w:rPr>
  </w:style>
  <w:style w:type="character" w:customStyle="1" w:styleId="afffffffffffffffffffff8">
    <w:name w:val="Основной текст Знак Знак Знак"/>
    <w:basedOn w:val="a8"/>
    <w:rsid w:val="004313DD"/>
    <w:rPr>
      <w:b/>
      <w:sz w:val="36"/>
      <w:szCs w:val="36"/>
      <w:lang w:val="ru-RU" w:eastAsia="ru-RU" w:bidi="ar-SA"/>
    </w:rPr>
  </w:style>
  <w:style w:type="character" w:customStyle="1" w:styleId="BodyTextIndent210">
    <w:name w:val="Body Text Indent 2 Знак Знак1"/>
    <w:basedOn w:val="a8"/>
    <w:rsid w:val="004313DD"/>
    <w:rPr>
      <w:sz w:val="24"/>
      <w:szCs w:val="24"/>
      <w:lang w:val="uk-UA" w:eastAsia="ru-RU" w:bidi="ar-SA"/>
    </w:rPr>
  </w:style>
  <w:style w:type="paragraph" w:customStyle="1" w:styleId="BodyTextIndent20">
    <w:name w:val="Body Text Indent 2"/>
    <w:basedOn w:val="a7"/>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BodyText2">
    <w:name w:val="Body Text 2"/>
    <w:basedOn w:val="a7"/>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8">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9">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8"/>
    <w:rsid w:val="005C0E6E"/>
  </w:style>
  <w:style w:type="character" w:customStyle="1" w:styleId="date4">
    <w:name w:val="date4"/>
    <w:basedOn w:val="a8"/>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a">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5">
    <w:name w:val="Сноска (3)_"/>
    <w:link w:val="3fff6"/>
    <w:rsid w:val="00A0133D"/>
    <w:rPr>
      <w:rFonts w:ascii="Times New Roman" w:eastAsia="Times New Roman" w:hAnsi="Times New Roman" w:cs="Times New Roman"/>
      <w:sz w:val="19"/>
      <w:szCs w:val="19"/>
      <w:shd w:val="clear" w:color="auto" w:fill="FFFFFF"/>
    </w:rPr>
  </w:style>
  <w:style w:type="character" w:customStyle="1" w:styleId="3fff7">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9">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a">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8">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6">
    <w:name w:val="Сноска (3)"/>
    <w:basedOn w:val="a7"/>
    <w:link w:val="3fff5"/>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7"/>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7"/>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7"/>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7"/>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7"/>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6">
    <w:name w:val="таблица 1"/>
    <w:basedOn w:val="a7"/>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b">
    <w:name w:val="таблица название"/>
    <w:basedOn w:val="a7"/>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7"/>
    <w:uiPriority w:val="99"/>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mydisser.com/search.htm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403</TotalTime>
  <Pages>30</Pages>
  <Words>6728</Words>
  <Characters>38353</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44992</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8</cp:revision>
  <cp:lastPrinted>2009-02-06T08:36:00Z</cp:lastPrinted>
  <dcterms:created xsi:type="dcterms:W3CDTF">2015-03-22T11:10:00Z</dcterms:created>
  <dcterms:modified xsi:type="dcterms:W3CDTF">2015-06-20T17:43:00Z</dcterms:modified>
</cp:coreProperties>
</file>