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F478AB" w:rsidRDefault="00F478AB" w:rsidP="00BE467E">
      <w:pPr>
        <w:jc w:val="center"/>
        <w:rPr>
          <w:rStyle w:val="afc"/>
          <w:color w:val="0070C0"/>
        </w:rPr>
      </w:pPr>
    </w:p>
    <w:p w:rsidR="000E6C82" w:rsidRDefault="000E6C82" w:rsidP="000E6C82">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Правовое регулирование управления земельным фондом Российской Федерации :На примере Саратовской области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0E6C82" w:rsidRDefault="000E6C82" w:rsidP="000E6C82">
      <w:pPr>
        <w:spacing w:line="270" w:lineRule="atLeast"/>
        <w:rPr>
          <w:rFonts w:ascii="Verdana" w:hAnsi="Verdana"/>
          <w:color w:val="000000"/>
          <w:sz w:val="18"/>
          <w:szCs w:val="18"/>
        </w:rPr>
      </w:pPr>
      <w:r>
        <w:rPr>
          <w:rFonts w:ascii="Verdana" w:hAnsi="Verdana"/>
          <w:color w:val="000000"/>
          <w:sz w:val="18"/>
          <w:szCs w:val="18"/>
        </w:rPr>
        <w:t>2001</w:t>
      </w:r>
    </w:p>
    <w:p w:rsidR="000E6C82" w:rsidRDefault="000E6C82" w:rsidP="000E6C8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0E6C82" w:rsidRDefault="000E6C82" w:rsidP="000E6C82">
      <w:pPr>
        <w:spacing w:line="270" w:lineRule="atLeast"/>
        <w:rPr>
          <w:rFonts w:ascii="Verdana" w:hAnsi="Verdana"/>
          <w:color w:val="000000"/>
          <w:sz w:val="18"/>
          <w:szCs w:val="18"/>
        </w:rPr>
      </w:pPr>
      <w:r>
        <w:rPr>
          <w:rFonts w:ascii="Verdana" w:hAnsi="Verdana"/>
          <w:color w:val="000000"/>
          <w:sz w:val="18"/>
          <w:szCs w:val="18"/>
        </w:rPr>
        <w:t>Волкова, Татьяна Владимировна</w:t>
      </w:r>
    </w:p>
    <w:p w:rsidR="000E6C82" w:rsidRDefault="000E6C82" w:rsidP="000E6C8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0E6C82" w:rsidRDefault="000E6C82" w:rsidP="000E6C8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0E6C82" w:rsidRDefault="000E6C82" w:rsidP="000E6C8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0E6C82" w:rsidRDefault="000E6C82" w:rsidP="000E6C82">
      <w:pPr>
        <w:spacing w:line="270" w:lineRule="atLeast"/>
        <w:rPr>
          <w:rFonts w:ascii="Verdana" w:hAnsi="Verdana"/>
          <w:color w:val="000000"/>
          <w:sz w:val="18"/>
          <w:szCs w:val="18"/>
        </w:rPr>
      </w:pPr>
      <w:r>
        <w:rPr>
          <w:rFonts w:ascii="Verdana" w:hAnsi="Verdana"/>
          <w:color w:val="000000"/>
          <w:sz w:val="18"/>
          <w:szCs w:val="18"/>
        </w:rPr>
        <w:t>Саратов</w:t>
      </w:r>
    </w:p>
    <w:p w:rsidR="000E6C82" w:rsidRDefault="000E6C82" w:rsidP="000E6C8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0E6C82" w:rsidRDefault="000E6C82" w:rsidP="000E6C82">
      <w:pPr>
        <w:spacing w:line="270" w:lineRule="atLeast"/>
        <w:rPr>
          <w:rFonts w:ascii="Verdana" w:hAnsi="Verdana"/>
          <w:color w:val="000000"/>
          <w:sz w:val="18"/>
          <w:szCs w:val="18"/>
        </w:rPr>
      </w:pPr>
      <w:r>
        <w:rPr>
          <w:rFonts w:ascii="Verdana" w:hAnsi="Verdana"/>
          <w:color w:val="000000"/>
          <w:sz w:val="18"/>
          <w:szCs w:val="18"/>
        </w:rPr>
        <w:t>12.00.06</w:t>
      </w:r>
    </w:p>
    <w:p w:rsidR="000E6C82" w:rsidRDefault="000E6C82" w:rsidP="000E6C8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0E6C82" w:rsidRDefault="000E6C82" w:rsidP="000E6C82">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0E6C82" w:rsidRDefault="000E6C82" w:rsidP="000E6C8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0E6C82" w:rsidRDefault="000E6C82" w:rsidP="000E6C82">
      <w:pPr>
        <w:spacing w:line="270" w:lineRule="atLeast"/>
        <w:rPr>
          <w:rFonts w:ascii="Verdana" w:hAnsi="Verdana"/>
          <w:color w:val="000000"/>
          <w:sz w:val="18"/>
          <w:szCs w:val="18"/>
        </w:rPr>
      </w:pPr>
      <w:r>
        <w:rPr>
          <w:rFonts w:ascii="Verdana" w:hAnsi="Verdana"/>
          <w:color w:val="000000"/>
          <w:sz w:val="18"/>
          <w:szCs w:val="18"/>
        </w:rPr>
        <w:t>198</w:t>
      </w:r>
    </w:p>
    <w:p w:rsidR="000E6C82" w:rsidRDefault="000E6C82" w:rsidP="000E6C8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Волкова, Татьяна Владимировна</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Правовые основы</w:t>
      </w:r>
      <w:r>
        <w:rPr>
          <w:rStyle w:val="WW8Num3z0"/>
          <w:rFonts w:ascii="Verdana" w:hAnsi="Verdana"/>
          <w:color w:val="000000"/>
          <w:sz w:val="18"/>
          <w:szCs w:val="18"/>
        </w:rPr>
        <w:t> </w:t>
      </w:r>
      <w:r>
        <w:rPr>
          <w:rStyle w:val="WW8Num4z0"/>
          <w:rFonts w:ascii="Verdana" w:hAnsi="Verdana"/>
          <w:color w:val="4682B4"/>
          <w:sz w:val="18"/>
          <w:szCs w:val="18"/>
        </w:rPr>
        <w:t>управления</w:t>
      </w:r>
      <w:r>
        <w:rPr>
          <w:rStyle w:val="WW8Num3z0"/>
          <w:rFonts w:ascii="Verdana" w:hAnsi="Verdana"/>
          <w:color w:val="000000"/>
          <w:sz w:val="18"/>
          <w:szCs w:val="18"/>
        </w:rPr>
        <w:t> </w:t>
      </w:r>
      <w:r>
        <w:rPr>
          <w:rFonts w:ascii="Verdana" w:hAnsi="Verdana"/>
          <w:color w:val="000000"/>
          <w:sz w:val="18"/>
          <w:szCs w:val="18"/>
        </w:rPr>
        <w:t>земельным фондом Российской Федерации</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История развития института управления</w:t>
      </w:r>
      <w:r>
        <w:rPr>
          <w:rStyle w:val="WW8Num3z0"/>
          <w:rFonts w:ascii="Verdana" w:hAnsi="Verdana"/>
          <w:color w:val="000000"/>
          <w:sz w:val="18"/>
          <w:szCs w:val="18"/>
        </w:rPr>
        <w:t> </w:t>
      </w:r>
      <w:r>
        <w:rPr>
          <w:rStyle w:val="WW8Num4z0"/>
          <w:rFonts w:ascii="Verdana" w:hAnsi="Verdana"/>
          <w:color w:val="4682B4"/>
          <w:sz w:val="18"/>
          <w:szCs w:val="18"/>
        </w:rPr>
        <w:t>земельным</w:t>
      </w:r>
      <w:r>
        <w:rPr>
          <w:rStyle w:val="WW8Num3z0"/>
          <w:rFonts w:ascii="Verdana" w:hAnsi="Verdana"/>
          <w:color w:val="000000"/>
          <w:sz w:val="18"/>
          <w:szCs w:val="18"/>
        </w:rPr>
        <w:t> </w:t>
      </w:r>
      <w:r>
        <w:rPr>
          <w:rFonts w:ascii="Verdana" w:hAnsi="Verdana"/>
          <w:color w:val="000000"/>
          <w:sz w:val="18"/>
          <w:szCs w:val="18"/>
        </w:rPr>
        <w:t>фондом России</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обеспечение управления земельным фондом</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Государственное руководство управлением земельным</w:t>
      </w:r>
      <w:r>
        <w:rPr>
          <w:rStyle w:val="WW8Num3z0"/>
          <w:rFonts w:ascii="Verdana" w:hAnsi="Verdana"/>
          <w:color w:val="000000"/>
          <w:sz w:val="18"/>
          <w:szCs w:val="18"/>
        </w:rPr>
        <w:t> </w:t>
      </w:r>
      <w:r>
        <w:rPr>
          <w:rStyle w:val="WW8Num4z0"/>
          <w:rFonts w:ascii="Verdana" w:hAnsi="Verdana"/>
          <w:color w:val="4682B4"/>
          <w:sz w:val="18"/>
          <w:szCs w:val="18"/>
        </w:rPr>
        <w:t>фондом</w:t>
      </w:r>
      <w:r>
        <w:rPr>
          <w:rStyle w:val="WW8Num3z0"/>
          <w:rFonts w:ascii="Verdana" w:hAnsi="Verdana"/>
          <w:color w:val="000000"/>
          <w:sz w:val="18"/>
          <w:szCs w:val="18"/>
        </w:rPr>
        <w:t> </w:t>
      </w:r>
      <w:r>
        <w:rPr>
          <w:rFonts w:ascii="Verdana" w:hAnsi="Verdana"/>
          <w:color w:val="000000"/>
          <w:sz w:val="18"/>
          <w:szCs w:val="18"/>
        </w:rPr>
        <w:t>в Российской Федерации</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Основные направления воздействия государства на</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земельных отношений в России</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Правовое регулирование перераспределения земель</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Государственный контроль за использованием и охраной земель в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Ответственность за нарушение российского земельного законодательства</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Правовое регулирование управления рынком земли в современных условиях</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Правовое обеспечение формирования рынка земли в России</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Особенности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отдельных сделок с землей Заключение</w:t>
      </w:r>
    </w:p>
    <w:p w:rsidR="000E6C82" w:rsidRDefault="000E6C82" w:rsidP="000E6C82">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управления земельным фондом Российской Федерации :На примере Саратовской области"</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определяется тем, что среди природных богатств, которыми дано владеть человеку, несомненно, самое ценное - земля. От того, как мы бережем ее, насколько умело, рачительно хозяйствуем на ней, в огромной степени зависит наше благосостояние. В решении вопросов, связанных с рациональным использованием земель, важная роль принадлежит земельному законодательству.</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Земельная проблема имеет не только правовую и экономическую стороны, с ней связано немало политических и социальных потрясений. И это понятно, так как земля занимает определяющее место среди материальных условий, необходимых для жизнедеятельности человека.</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очень важной проблемой в ходе реализации земельной реформы в Российской Федерации является проблема правового регулирования управления земельным фондом. Известно, что регулирование земельных отношений осуществлялось на всех этапах развития человеческого общества. Его цель - реализация интересов отдельных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групп людей, связанных с землей, а также разрешение возникающих при этом противоречий. В современном обществе с возникновением новых отраслей и производств усилилась потребность в регулировании земельных отношений, появилась необходимость в целевом перераспределении земельных ресурсов и ил эффективного использования1.</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Земельная реформа, начатая в 1991 году, является важнейшей частью экономической реформы, проводимой в России и имеющей целью формирование социально ориентированной рыночной экономики.</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Состояние экономики, ее эффективность в значительной мере зависят от оборота земли и другой недвижимости. Без</w:t>
      </w:r>
      <w:r>
        <w:rPr>
          <w:rStyle w:val="WW8Num3z0"/>
          <w:rFonts w:ascii="Verdana" w:hAnsi="Verdana"/>
          <w:color w:val="000000"/>
          <w:sz w:val="18"/>
          <w:szCs w:val="18"/>
        </w:rPr>
        <w:t> </w:t>
      </w:r>
      <w:r>
        <w:rPr>
          <w:rStyle w:val="WW8Num4z0"/>
          <w:rFonts w:ascii="Verdana" w:hAnsi="Verdana"/>
          <w:color w:val="4682B4"/>
          <w:sz w:val="18"/>
          <w:szCs w:val="18"/>
        </w:rPr>
        <w:t>надлежаще</w:t>
      </w:r>
      <w:r>
        <w:rPr>
          <w:rStyle w:val="WW8Num3z0"/>
          <w:rFonts w:ascii="Verdana" w:hAnsi="Verdana"/>
          <w:color w:val="000000"/>
          <w:sz w:val="18"/>
          <w:szCs w:val="18"/>
        </w:rPr>
        <w:t> </w:t>
      </w:r>
      <w:r>
        <w:rPr>
          <w:rFonts w:ascii="Verdana" w:hAnsi="Verdana"/>
          <w:color w:val="000000"/>
          <w:sz w:val="18"/>
          <w:szCs w:val="18"/>
        </w:rPr>
        <w:t>функционирующего</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Государственное регулирование земельных отношений /Под ред. А.А. Варламова и B.C. Шаманаева. М. Колос, 2000. С.З оборота земельных участков и иной недвижимости, то есть без обеспеченной законом возможности</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купли-продажи, залога и иных</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данными объектами гражданских прав, немыслимо успешное развитие предпринимательской деятельности, а значит и экономики в целом1.</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современных условиях, когда ликвидирована монополия государственной собственности на землю, вопрос о государственном руководстве управлением земельным фондом в нашей стране становится одним из наиболее злободневных.</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Необходимость формирования нового земельного законодательства определяется причинами политического, экономического и идеологического характера. Действующее земельное законодательство, к сожалению, не является эффективным инструментом для стабильного правого регулирования земельных отношений.</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Поэтому цель формирования нового земельного законодательства заключается в обеспечении</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правого регулирования управления земельными отношениями в изменившихся экономических, политических и правовых условиях.</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действующего земельного законодательства показывает, что в настоящее время многие правовые нормы государственного управления землями устарели, содержат определенные противоречия, а по другим аспектам развития земельных отношений практика требует новых правовых норм. Необходимо</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порядок отнесения и правовой статус государственных и муниципальных земель; механизм передачи земельных участков в собственность; порядок выкупа земель для государственных и муниципальных нужд; механизм защиты государством</w:t>
      </w:r>
      <w:r>
        <w:rPr>
          <w:rStyle w:val="WW8Num3z0"/>
          <w:rFonts w:ascii="Verdana" w:hAnsi="Verdana"/>
          <w:color w:val="000000"/>
          <w:sz w:val="18"/>
          <w:szCs w:val="18"/>
        </w:rPr>
        <w:t> </w:t>
      </w:r>
      <w:r>
        <w:rPr>
          <w:rStyle w:val="WW8Num4z0"/>
          <w:rFonts w:ascii="Verdana" w:hAnsi="Verdana"/>
          <w:color w:val="4682B4"/>
          <w:sz w:val="18"/>
          <w:szCs w:val="18"/>
        </w:rPr>
        <w:t>неприкосновенности</w:t>
      </w:r>
      <w:r>
        <w:rPr>
          <w:rStyle w:val="WW8Num3z0"/>
          <w:rFonts w:ascii="Verdana" w:hAnsi="Verdana"/>
          <w:color w:val="000000"/>
          <w:sz w:val="18"/>
          <w:szCs w:val="18"/>
        </w:rPr>
        <w:t> </w:t>
      </w:r>
      <w:r>
        <w:rPr>
          <w:rFonts w:ascii="Verdana" w:hAnsi="Verdana"/>
          <w:color w:val="000000"/>
          <w:sz w:val="18"/>
          <w:szCs w:val="18"/>
        </w:rPr>
        <w:t>прав собственности на землю; пути реализации принципа платности за землю; механизмы сделок с землей; ограничения на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этих сделок; порядок целевого назначения земель; механизм продажи права землепользования (аренды земли); особенности и условия залога сельскохозяйственных земель и др.</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Правовое регулирование оборота земельных участков //Государство и право. 1999. №9. С.41.</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Земельное законодательство о государственном управлении земельным фондом следует развивать на базе</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положений, а в части правового регулирования рынка земли - на базе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путем раскрытия норм гражданского права с учетом специфики земельных отношений.</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Учитывая, что в настоящее время в Государственной Думе активно обсуждается проект Земельного кодекса РФ, предполагается принятие не только его, но и целого ряда федеральных земельных законов, в работе содержатся конкретные предложения по проектам разрабатываемых нормативных правовых актов.</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проблемы исследования. Тема диссертационной работы носит комплексный, многоплановый характер. Проблемы рационального и эффективного использования земли, ее охраны, воспроизводства и повышения плодородия почв, сохранения и создания благоприятной для людей окружающей среды, защиты прав собственности, владения и пользования землей исследовались многими учеными-юристами:</w:t>
      </w:r>
      <w:r>
        <w:rPr>
          <w:rStyle w:val="WW8Num3z0"/>
          <w:rFonts w:ascii="Verdana" w:hAnsi="Verdana"/>
          <w:color w:val="000000"/>
          <w:sz w:val="18"/>
          <w:szCs w:val="18"/>
        </w:rPr>
        <w:t> </w:t>
      </w:r>
      <w:r>
        <w:rPr>
          <w:rStyle w:val="WW8Num4z0"/>
          <w:rFonts w:ascii="Verdana" w:hAnsi="Verdana"/>
          <w:color w:val="4682B4"/>
          <w:sz w:val="18"/>
          <w:szCs w:val="18"/>
        </w:rPr>
        <w:t>Адихановым</w:t>
      </w:r>
      <w:r>
        <w:rPr>
          <w:rStyle w:val="WW8Num3z0"/>
          <w:rFonts w:ascii="Verdana" w:hAnsi="Verdana"/>
          <w:color w:val="000000"/>
          <w:sz w:val="18"/>
          <w:szCs w:val="18"/>
        </w:rPr>
        <w:t> </w:t>
      </w:r>
      <w:r>
        <w:rPr>
          <w:rFonts w:ascii="Verdana" w:hAnsi="Verdana"/>
          <w:color w:val="000000"/>
          <w:sz w:val="18"/>
          <w:szCs w:val="18"/>
        </w:rPr>
        <w:t>Ф.Х., Аксененком Г.А., Боголюбовым С.А.,</w:t>
      </w:r>
      <w:r>
        <w:rPr>
          <w:rStyle w:val="WW8Num3z0"/>
          <w:rFonts w:ascii="Verdana" w:hAnsi="Verdana"/>
          <w:color w:val="000000"/>
          <w:sz w:val="18"/>
          <w:szCs w:val="18"/>
        </w:rPr>
        <w:t> </w:t>
      </w:r>
      <w:r>
        <w:rPr>
          <w:rStyle w:val="WW8Num4z0"/>
          <w:rFonts w:ascii="Verdana" w:hAnsi="Verdana"/>
          <w:color w:val="4682B4"/>
          <w:sz w:val="18"/>
          <w:szCs w:val="18"/>
        </w:rPr>
        <w:t>Быстровым</w:t>
      </w:r>
      <w:r>
        <w:rPr>
          <w:rStyle w:val="WW8Num3z0"/>
          <w:rFonts w:ascii="Verdana" w:hAnsi="Verdana"/>
          <w:color w:val="000000"/>
          <w:sz w:val="18"/>
          <w:szCs w:val="18"/>
        </w:rPr>
        <w:t> </w:t>
      </w:r>
      <w:r>
        <w:rPr>
          <w:rFonts w:ascii="Verdana" w:hAnsi="Verdana"/>
          <w:color w:val="000000"/>
          <w:sz w:val="18"/>
          <w:szCs w:val="18"/>
        </w:rPr>
        <w:t>Г.Е., Балезиным В.П., Волковым Г.А.,</w:t>
      </w:r>
      <w:r>
        <w:rPr>
          <w:rStyle w:val="WW8Num3z0"/>
          <w:rFonts w:ascii="Verdana" w:hAnsi="Verdana"/>
          <w:color w:val="000000"/>
          <w:sz w:val="18"/>
          <w:szCs w:val="18"/>
        </w:rPr>
        <w:t> </w:t>
      </w:r>
      <w:r>
        <w:rPr>
          <w:rStyle w:val="WW8Num4z0"/>
          <w:rFonts w:ascii="Verdana" w:hAnsi="Verdana"/>
          <w:color w:val="4682B4"/>
          <w:sz w:val="18"/>
          <w:szCs w:val="18"/>
        </w:rPr>
        <w:t>Голиченковым</w:t>
      </w:r>
      <w:r>
        <w:rPr>
          <w:rStyle w:val="WW8Num3z0"/>
          <w:rFonts w:ascii="Verdana" w:hAnsi="Verdana"/>
          <w:color w:val="000000"/>
          <w:sz w:val="18"/>
          <w:szCs w:val="18"/>
        </w:rPr>
        <w:t> </w:t>
      </w:r>
      <w:r>
        <w:rPr>
          <w:rFonts w:ascii="Verdana" w:hAnsi="Verdana"/>
          <w:color w:val="000000"/>
          <w:sz w:val="18"/>
          <w:szCs w:val="18"/>
        </w:rPr>
        <w:t>А.К., Гороховым Д.С., Демьяненко В.Н.,</w:t>
      </w:r>
      <w:r>
        <w:rPr>
          <w:rStyle w:val="WW8Num3z0"/>
          <w:rFonts w:ascii="Verdana" w:hAnsi="Verdana"/>
          <w:color w:val="000000"/>
          <w:sz w:val="18"/>
          <w:szCs w:val="18"/>
        </w:rPr>
        <w:t> </w:t>
      </w:r>
      <w:r>
        <w:rPr>
          <w:rStyle w:val="WW8Num4z0"/>
          <w:rFonts w:ascii="Verdana" w:hAnsi="Verdana"/>
          <w:color w:val="4682B4"/>
          <w:sz w:val="18"/>
          <w:szCs w:val="18"/>
        </w:rPr>
        <w:t>Ерофеевым</w:t>
      </w:r>
      <w:r>
        <w:rPr>
          <w:rStyle w:val="WW8Num3z0"/>
          <w:rFonts w:ascii="Verdana" w:hAnsi="Verdana"/>
          <w:color w:val="000000"/>
          <w:sz w:val="18"/>
          <w:szCs w:val="18"/>
        </w:rPr>
        <w:t> </w:t>
      </w:r>
      <w:r>
        <w:rPr>
          <w:rFonts w:ascii="Verdana" w:hAnsi="Verdana"/>
          <w:color w:val="000000"/>
          <w:sz w:val="18"/>
          <w:szCs w:val="18"/>
        </w:rPr>
        <w:t>Б.В., Духно H.A., Иконицкой И.А.,</w:t>
      </w:r>
      <w:r>
        <w:rPr>
          <w:rStyle w:val="WW8Num3z0"/>
          <w:rFonts w:ascii="Verdana" w:hAnsi="Verdana"/>
          <w:color w:val="000000"/>
          <w:sz w:val="18"/>
          <w:szCs w:val="18"/>
        </w:rPr>
        <w:t> </w:t>
      </w:r>
      <w:r>
        <w:rPr>
          <w:rStyle w:val="WW8Num4z0"/>
          <w:rFonts w:ascii="Verdana" w:hAnsi="Verdana"/>
          <w:color w:val="4682B4"/>
          <w:sz w:val="18"/>
          <w:szCs w:val="18"/>
        </w:rPr>
        <w:t>Казанцевым</w:t>
      </w:r>
      <w:r>
        <w:rPr>
          <w:rStyle w:val="WW8Num3z0"/>
          <w:rFonts w:ascii="Verdana" w:hAnsi="Verdana"/>
          <w:color w:val="000000"/>
          <w:sz w:val="18"/>
          <w:szCs w:val="18"/>
        </w:rPr>
        <w:t> </w:t>
      </w:r>
      <w:r>
        <w:rPr>
          <w:rFonts w:ascii="Verdana" w:hAnsi="Verdana"/>
          <w:color w:val="000000"/>
          <w:sz w:val="18"/>
          <w:szCs w:val="18"/>
        </w:rPr>
        <w:t>Н.Д., Карамышевой О.В., Козырь О.М.,</w:t>
      </w:r>
      <w:r>
        <w:rPr>
          <w:rStyle w:val="WW8Num3z0"/>
          <w:rFonts w:ascii="Verdana" w:hAnsi="Verdana"/>
          <w:color w:val="000000"/>
          <w:sz w:val="18"/>
          <w:szCs w:val="18"/>
        </w:rPr>
        <w:t> </w:t>
      </w:r>
      <w:r>
        <w:rPr>
          <w:rStyle w:val="WW8Num4z0"/>
          <w:rFonts w:ascii="Verdana" w:hAnsi="Verdana"/>
          <w:color w:val="4682B4"/>
          <w:sz w:val="18"/>
          <w:szCs w:val="18"/>
        </w:rPr>
        <w:t>Красновым</w:t>
      </w:r>
      <w:r>
        <w:rPr>
          <w:rStyle w:val="WW8Num3z0"/>
          <w:rFonts w:ascii="Verdana" w:hAnsi="Verdana"/>
          <w:color w:val="000000"/>
          <w:sz w:val="18"/>
          <w:szCs w:val="18"/>
        </w:rPr>
        <w:t> </w:t>
      </w:r>
      <w:r>
        <w:rPr>
          <w:rFonts w:ascii="Verdana" w:hAnsi="Verdana"/>
          <w:color w:val="000000"/>
          <w:sz w:val="18"/>
          <w:szCs w:val="18"/>
        </w:rPr>
        <w:t>Н.И., Крассовым О.И., Кулиничем П.Ф., Павловым И.В., Поповым М.О.,</w:t>
      </w:r>
      <w:r>
        <w:rPr>
          <w:rStyle w:val="WW8Num3z0"/>
          <w:rFonts w:ascii="Verdana" w:hAnsi="Verdana"/>
          <w:color w:val="000000"/>
          <w:sz w:val="18"/>
          <w:szCs w:val="18"/>
        </w:rPr>
        <w:t> </w:t>
      </w:r>
      <w:r>
        <w:rPr>
          <w:rStyle w:val="WW8Num4z0"/>
          <w:rFonts w:ascii="Verdana" w:hAnsi="Verdana"/>
          <w:color w:val="4682B4"/>
          <w:sz w:val="18"/>
          <w:szCs w:val="18"/>
        </w:rPr>
        <w:t>Панкратовым</w:t>
      </w:r>
      <w:r>
        <w:rPr>
          <w:rStyle w:val="WW8Num3z0"/>
          <w:rFonts w:ascii="Verdana" w:hAnsi="Verdana"/>
          <w:color w:val="000000"/>
          <w:sz w:val="18"/>
          <w:szCs w:val="18"/>
        </w:rPr>
        <w:t> </w:t>
      </w:r>
      <w:r>
        <w:rPr>
          <w:rFonts w:ascii="Verdana" w:hAnsi="Verdana"/>
          <w:color w:val="000000"/>
          <w:sz w:val="18"/>
          <w:szCs w:val="18"/>
        </w:rPr>
        <w:t>И.Ф., Пандаковым К.Г., Сыродоевым H.A.,</w:t>
      </w:r>
      <w:r>
        <w:rPr>
          <w:rStyle w:val="WW8Num3z0"/>
          <w:rFonts w:ascii="Verdana" w:hAnsi="Verdana"/>
          <w:color w:val="000000"/>
          <w:sz w:val="18"/>
          <w:szCs w:val="18"/>
        </w:rPr>
        <w:t> </w:t>
      </w:r>
      <w:r>
        <w:rPr>
          <w:rStyle w:val="WW8Num4z0"/>
          <w:rFonts w:ascii="Verdana" w:hAnsi="Verdana"/>
          <w:color w:val="4682B4"/>
          <w:sz w:val="18"/>
          <w:szCs w:val="18"/>
        </w:rPr>
        <w:t>Сторожевым</w:t>
      </w:r>
      <w:r>
        <w:rPr>
          <w:rStyle w:val="WW8Num3z0"/>
          <w:rFonts w:ascii="Verdana" w:hAnsi="Verdana"/>
          <w:color w:val="000000"/>
          <w:sz w:val="18"/>
          <w:szCs w:val="18"/>
        </w:rPr>
        <w:t> </w:t>
      </w:r>
      <w:r>
        <w:rPr>
          <w:rFonts w:ascii="Verdana" w:hAnsi="Verdana"/>
          <w:color w:val="000000"/>
          <w:sz w:val="18"/>
          <w:szCs w:val="18"/>
        </w:rPr>
        <w:t>Н.В., Тимофеевым JI.A., Турубинером A.M.,</w:t>
      </w:r>
      <w:r>
        <w:rPr>
          <w:rStyle w:val="WW8Num3z0"/>
          <w:rFonts w:ascii="Verdana" w:hAnsi="Verdana"/>
          <w:color w:val="000000"/>
          <w:sz w:val="18"/>
          <w:szCs w:val="18"/>
        </w:rPr>
        <w:t> </w:t>
      </w:r>
      <w:r>
        <w:rPr>
          <w:rStyle w:val="WW8Num4z0"/>
          <w:rFonts w:ascii="Verdana" w:hAnsi="Verdana"/>
          <w:color w:val="4682B4"/>
          <w:sz w:val="18"/>
          <w:szCs w:val="18"/>
        </w:rPr>
        <w:t>Чубуковым</w:t>
      </w:r>
      <w:r>
        <w:rPr>
          <w:rStyle w:val="WW8Num3z0"/>
          <w:rFonts w:ascii="Verdana" w:hAnsi="Verdana"/>
          <w:color w:val="000000"/>
          <w:sz w:val="18"/>
          <w:szCs w:val="18"/>
        </w:rPr>
        <w:t> </w:t>
      </w:r>
      <w:r>
        <w:rPr>
          <w:rFonts w:ascii="Verdana" w:hAnsi="Verdana"/>
          <w:color w:val="000000"/>
          <w:sz w:val="18"/>
          <w:szCs w:val="18"/>
        </w:rPr>
        <w:t>Г.В. и др. Их труды имеют большую теоретическую и практическую значимость.</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опубликованных работах последних лет изучались отдельные проблемы правового регулирования земельных отношений. Монографии по правовым проблемам государственного регулирования управления земельным фондом отсутствуют. Поэтому возникла необходимость детального исследования деятельности института правового регулирования земельных ресурсов, что сделано в представленной диссертационной работе.</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заключается в том, что она представляет собой первое комплексное исследование правовых проблем регулирования управления земельным фондом на современном этапе земельной реформы, проведенное на основе анализа действующего законодательства Российской Федерации и ее субъектов и практики его применения.</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Основной целью диссертационной работы, исходя из актуальности ее темы, является разработка механизма правового регулирования управления земельными ресурсами на основе анализа</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базы Российской Федерации и Саратовской области как одного из ее субъектов, практики применения земельного законодательства в Российской Федерации и конкретно ее субъекте, определение степени его эффективности, устанавливающего институт государственного управления земельным фондом, а также проектов Земельного кодекса РФ и других федеральных и областных нормативных правовых актов.</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цели диссертационного исследования были поставлены следующие задачи:</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Исследовать теоретические и практические положения правового регулирования управления земельным фондом Российской Федерации, раскрыть его понятие, содержание и механизм действия.</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Оценить состояние современной законодательной базы по вопросам государственного регулирования земельных отношений, выявить тенденции развития земельного законодательства.</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Провести анализ эффективности действия нормативных правовых актов, регулирующих институт государственного управления земельными ресурсами в Российской Федерации и Саратовской области.</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Обобщить практику применения земельного законодательства в Российской Федерации и отдельном ее субъекте.</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Выявить</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и коллизии в нормативной правовой базе, регламентирующей вопросы рационального и эффективного использования земли, а также определить меры юридической ответственности за нарушение земельного законодательства.</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Рассмотреть вопросы правового регулирования управления рынком земли и особенности совершения отдельных сделок с ней.</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Разработать и обосновать предложения по дальнейшему совершенствованию правового регулирования управления земельным фондом в Российской Федерации.</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является система норм, регулирующих государственное управление земельными ресурсами; практика применения нормативных правовых актов, направленных на обеспечение управления рациональным и эффективным использованием земель.</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и методологические основы исследования. Теоретическую основу исследования составили научные труды в области теории права и земельного права:</w:t>
      </w:r>
      <w:r>
        <w:rPr>
          <w:rStyle w:val="WW8Num3z0"/>
          <w:rFonts w:ascii="Verdana" w:hAnsi="Verdana"/>
          <w:color w:val="000000"/>
          <w:sz w:val="18"/>
          <w:szCs w:val="18"/>
        </w:rPr>
        <w:t> </w:t>
      </w:r>
      <w:r>
        <w:rPr>
          <w:rStyle w:val="WW8Num4z0"/>
          <w:rFonts w:ascii="Verdana" w:hAnsi="Verdana"/>
          <w:color w:val="4682B4"/>
          <w:sz w:val="18"/>
          <w:szCs w:val="18"/>
        </w:rPr>
        <w:t>Адиханова</w:t>
      </w:r>
      <w:r>
        <w:rPr>
          <w:rStyle w:val="WW8Num3z0"/>
          <w:rFonts w:ascii="Verdana" w:hAnsi="Verdana"/>
          <w:color w:val="000000"/>
          <w:sz w:val="18"/>
          <w:szCs w:val="18"/>
        </w:rPr>
        <w:t> </w:t>
      </w:r>
      <w:r>
        <w:rPr>
          <w:rFonts w:ascii="Verdana" w:hAnsi="Verdana"/>
          <w:color w:val="000000"/>
          <w:sz w:val="18"/>
          <w:szCs w:val="18"/>
        </w:rPr>
        <w:t>Ф.Х, Аксененка Г.А., Балезина В.П.,</w:t>
      </w:r>
      <w:r>
        <w:rPr>
          <w:rStyle w:val="WW8Num3z0"/>
          <w:rFonts w:ascii="Verdana" w:hAnsi="Verdana"/>
          <w:color w:val="000000"/>
          <w:sz w:val="18"/>
          <w:szCs w:val="18"/>
        </w:rPr>
        <w:t> </w:t>
      </w:r>
      <w:r>
        <w:rPr>
          <w:rStyle w:val="WW8Num4z0"/>
          <w:rFonts w:ascii="Verdana" w:hAnsi="Verdana"/>
          <w:color w:val="4682B4"/>
          <w:sz w:val="18"/>
          <w:szCs w:val="18"/>
        </w:rPr>
        <w:t>Башмакова</w:t>
      </w:r>
      <w:r>
        <w:rPr>
          <w:rStyle w:val="WW8Num3z0"/>
          <w:rFonts w:ascii="Verdana" w:hAnsi="Verdana"/>
          <w:color w:val="000000"/>
          <w:sz w:val="18"/>
          <w:szCs w:val="18"/>
        </w:rPr>
        <w:t> </w:t>
      </w:r>
      <w:r>
        <w:rPr>
          <w:rFonts w:ascii="Verdana" w:hAnsi="Verdana"/>
          <w:color w:val="000000"/>
          <w:sz w:val="18"/>
          <w:szCs w:val="18"/>
        </w:rPr>
        <w:t>Г.С., Боголюбова С.А., Быстрова Г.Е.,</w:t>
      </w:r>
      <w:r>
        <w:rPr>
          <w:rStyle w:val="WW8Num3z0"/>
          <w:rFonts w:ascii="Verdana" w:hAnsi="Verdana"/>
          <w:color w:val="000000"/>
          <w:sz w:val="18"/>
          <w:szCs w:val="18"/>
        </w:rPr>
        <w:t> </w:t>
      </w:r>
      <w:r>
        <w:rPr>
          <w:rStyle w:val="WW8Num4z0"/>
          <w:rFonts w:ascii="Verdana" w:hAnsi="Verdana"/>
          <w:color w:val="4682B4"/>
          <w:sz w:val="18"/>
          <w:szCs w:val="18"/>
        </w:rPr>
        <w:t>Варламова</w:t>
      </w:r>
      <w:r>
        <w:rPr>
          <w:rStyle w:val="WW8Num3z0"/>
          <w:rFonts w:ascii="Verdana" w:hAnsi="Verdana"/>
          <w:color w:val="000000"/>
          <w:sz w:val="18"/>
          <w:szCs w:val="18"/>
        </w:rPr>
        <w:t> </w:t>
      </w:r>
      <w:r>
        <w:rPr>
          <w:rFonts w:ascii="Verdana" w:hAnsi="Verdana"/>
          <w:color w:val="000000"/>
          <w:sz w:val="18"/>
          <w:szCs w:val="18"/>
        </w:rPr>
        <w:t>A.A., Волкова А.Г., Голиченкова А.К.,</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Духно H.A., Ерофеева Б.В.,</w:t>
      </w:r>
      <w:r>
        <w:rPr>
          <w:rStyle w:val="WW8Num4z0"/>
          <w:rFonts w:ascii="Verdana" w:hAnsi="Verdana"/>
          <w:color w:val="4682B4"/>
          <w:sz w:val="18"/>
          <w:szCs w:val="18"/>
        </w:rPr>
        <w:t>Иконицкой</w:t>
      </w:r>
      <w:r>
        <w:rPr>
          <w:rStyle w:val="WW8Num3z0"/>
          <w:rFonts w:ascii="Verdana" w:hAnsi="Verdana"/>
          <w:color w:val="000000"/>
          <w:sz w:val="18"/>
          <w:szCs w:val="18"/>
        </w:rPr>
        <w:t> </w:t>
      </w:r>
      <w:r>
        <w:rPr>
          <w:rFonts w:ascii="Verdana" w:hAnsi="Verdana"/>
          <w:color w:val="000000"/>
          <w:sz w:val="18"/>
          <w:szCs w:val="18"/>
        </w:rPr>
        <w:t>H.A., Карамышевой О.В., Козырь О.М.,</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Н.И., Крассова О.И., Пандакова К.Г.,</w:t>
      </w:r>
      <w:r>
        <w:rPr>
          <w:rStyle w:val="WW8Num3z0"/>
          <w:rFonts w:ascii="Verdana" w:hAnsi="Verdana"/>
          <w:color w:val="000000"/>
          <w:sz w:val="18"/>
          <w:szCs w:val="18"/>
        </w:rPr>
        <w:t> </w:t>
      </w:r>
      <w:r>
        <w:rPr>
          <w:rStyle w:val="WW8Num4z0"/>
          <w:rFonts w:ascii="Verdana" w:hAnsi="Verdana"/>
          <w:color w:val="4682B4"/>
          <w:sz w:val="18"/>
          <w:szCs w:val="18"/>
        </w:rPr>
        <w:t>Панкратова</w:t>
      </w:r>
      <w:r>
        <w:rPr>
          <w:rStyle w:val="WW8Num3z0"/>
          <w:rFonts w:ascii="Verdana" w:hAnsi="Verdana"/>
          <w:color w:val="000000"/>
          <w:sz w:val="18"/>
          <w:szCs w:val="18"/>
        </w:rPr>
        <w:t> </w:t>
      </w:r>
      <w:r>
        <w:rPr>
          <w:rFonts w:ascii="Verdana" w:hAnsi="Verdana"/>
          <w:color w:val="000000"/>
          <w:sz w:val="18"/>
          <w:szCs w:val="18"/>
        </w:rPr>
        <w:t>И.Ф., Сыродоева H.A., Тимофеева Л.А.,</w:t>
      </w:r>
      <w:r>
        <w:rPr>
          <w:rStyle w:val="WW8Num3z0"/>
          <w:rFonts w:ascii="Verdana" w:hAnsi="Verdana"/>
          <w:color w:val="000000"/>
          <w:sz w:val="18"/>
          <w:szCs w:val="18"/>
        </w:rPr>
        <w:t> </w:t>
      </w:r>
      <w:r>
        <w:rPr>
          <w:rStyle w:val="WW8Num4z0"/>
          <w:rFonts w:ascii="Verdana" w:hAnsi="Verdana"/>
          <w:color w:val="4682B4"/>
          <w:sz w:val="18"/>
          <w:szCs w:val="18"/>
        </w:rPr>
        <w:t>Турубинера</w:t>
      </w:r>
      <w:r>
        <w:rPr>
          <w:rStyle w:val="WW8Num3z0"/>
          <w:rFonts w:ascii="Verdana" w:hAnsi="Verdana"/>
          <w:color w:val="000000"/>
          <w:sz w:val="18"/>
          <w:szCs w:val="18"/>
        </w:rPr>
        <w:t> </w:t>
      </w:r>
      <w:r>
        <w:rPr>
          <w:rFonts w:ascii="Verdana" w:hAnsi="Verdana"/>
          <w:color w:val="000000"/>
          <w:sz w:val="18"/>
          <w:szCs w:val="18"/>
        </w:rPr>
        <w:t>A.M., Чубукора Г.В. и др.</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общенаучные методы познания, а также ряд</w:t>
      </w:r>
      <w:r>
        <w:rPr>
          <w:rStyle w:val="WW8Num3z0"/>
          <w:rFonts w:ascii="Verdana" w:hAnsi="Verdana"/>
          <w:color w:val="000000"/>
          <w:sz w:val="18"/>
          <w:szCs w:val="18"/>
        </w:rPr>
        <w:t> </w:t>
      </w:r>
      <w:r>
        <w:rPr>
          <w:rStyle w:val="WW8Num4z0"/>
          <w:rFonts w:ascii="Verdana" w:hAnsi="Verdana"/>
          <w:color w:val="4682B4"/>
          <w:sz w:val="18"/>
          <w:szCs w:val="18"/>
        </w:rPr>
        <w:t>частнонаучных</w:t>
      </w:r>
      <w:r>
        <w:rPr>
          <w:rStyle w:val="WW8Num3z0"/>
          <w:rFonts w:ascii="Verdana" w:hAnsi="Verdana"/>
          <w:color w:val="000000"/>
          <w:sz w:val="18"/>
          <w:szCs w:val="18"/>
        </w:rPr>
        <w:t> </w:t>
      </w:r>
      <w:r>
        <w:rPr>
          <w:rFonts w:ascii="Verdana" w:hAnsi="Verdana"/>
          <w:color w:val="000000"/>
          <w:sz w:val="18"/>
          <w:szCs w:val="18"/>
        </w:rPr>
        <w:t>методов: логического, исторического, диалектического,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формально-логического, системно-структурного, статистического анализа и др.</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автор опирался на теоретические положения общей теории права, земельного,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Fonts w:ascii="Verdana" w:hAnsi="Verdana"/>
          <w:color w:val="000000"/>
          <w:sz w:val="18"/>
          <w:szCs w:val="18"/>
        </w:rPr>
        <w:t>, гражданского, уголовного и ряда других отраслей права, а также современные теоретические концепции землеустроительной науки.</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Правовая база диссертационного исследования представлена действующими нормативными правовыми актами, регулирующими земельные отношения.</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диссертационного исследования составили результаты изучения материалов Министерства земельной политики Правительства Саратовской области, районных (городских) комитетов по земельным ресурсам и землеустройству,</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 и выводы:</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Государственное регулирование управления земельных отношений -система мер, направленных на обеспечение рационального и эффективного использования земли, ее охрану, воспроизводство и повышение плодородия почв, сохранение и создание благоприятной для людей окружающей среды, защиту прав собственности, владения и пользования землей путем осуществления комплекса организационных, правовых и экономических мер. Регулирование земельных отношений осуществлялось на всех этапах развития человеческого общества для реализации связанных с землей интересов отдельных граждан и групп людей, а также разрешения возникающих при этом противоречий.</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Правовой институт регулирования управления земельным фондом в Российской Федерации является прерогативой государственного управления земельными ресурсами, основанного на территориальном</w:t>
      </w:r>
      <w:r>
        <w:rPr>
          <w:rStyle w:val="WW8Num3z0"/>
          <w:rFonts w:ascii="Verdana" w:hAnsi="Verdana"/>
          <w:color w:val="000000"/>
          <w:sz w:val="18"/>
          <w:szCs w:val="18"/>
        </w:rPr>
        <w:t> </w:t>
      </w:r>
      <w:r>
        <w:rPr>
          <w:rStyle w:val="WW8Num4z0"/>
          <w:rFonts w:ascii="Verdana" w:hAnsi="Verdana"/>
          <w:color w:val="4682B4"/>
          <w:sz w:val="18"/>
          <w:szCs w:val="18"/>
        </w:rPr>
        <w:t>верховенстве</w:t>
      </w:r>
      <w:r>
        <w:rPr>
          <w:rStyle w:val="WW8Num3z0"/>
          <w:rFonts w:ascii="Verdana" w:hAnsi="Verdana"/>
          <w:color w:val="000000"/>
          <w:sz w:val="18"/>
          <w:szCs w:val="18"/>
        </w:rPr>
        <w:t> </w:t>
      </w:r>
      <w:r>
        <w:rPr>
          <w:rFonts w:ascii="Verdana" w:hAnsi="Verdana"/>
          <w:color w:val="000000"/>
          <w:sz w:val="18"/>
          <w:szCs w:val="18"/>
        </w:rPr>
        <w:t>и распространяемого на все земли, независимо от субъектов права собственности кз них.</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Анализ законодательства по аграрной и земельной реформам позволяет сделать вывод, что главными целями и задачами реформ, проводимых государством, являются изменение организационно-правовых форм сельскохозяйственных предприятий (разрушение крупных коллективных хозяйств и «</w:t>
      </w:r>
      <w:r>
        <w:rPr>
          <w:rStyle w:val="WW8Num4z0"/>
          <w:rFonts w:ascii="Verdana" w:hAnsi="Verdana"/>
          <w:color w:val="4682B4"/>
          <w:sz w:val="18"/>
          <w:szCs w:val="18"/>
        </w:rPr>
        <w:t>фермеризация</w:t>
      </w:r>
      <w:r>
        <w:rPr>
          <w:rFonts w:ascii="Verdana" w:hAnsi="Verdana"/>
          <w:color w:val="000000"/>
          <w:sz w:val="18"/>
          <w:szCs w:val="18"/>
        </w:rPr>
        <w:t>» сельского хозяйства), введение частной собственности на землю (в том числе общей собственности членов сельскохозяйственных предприятий на земельные доли) и организация земельного рынка.</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условиях отсутствия полноценного земельного законодательства, регулирующего на федеральном уровне развитие земельных отношений в процессе становления рыночной экономики, субъекты Российской Федерации, не дожидаясь решения правовых проблем со стороны центра, занимаются разработкой региональных законов, необходимость принятия которых диктуется самой жизнью. Так, Саратовской областной думой был принят закон «</w:t>
      </w:r>
      <w:r>
        <w:rPr>
          <w:rStyle w:val="WW8Num4z0"/>
          <w:rFonts w:ascii="Verdana" w:hAnsi="Verdana"/>
          <w:color w:val="4682B4"/>
          <w:sz w:val="18"/>
          <w:szCs w:val="18"/>
        </w:rPr>
        <w:t>О земле</w:t>
      </w:r>
      <w:r>
        <w:rPr>
          <w:rFonts w:ascii="Verdana" w:hAnsi="Verdana"/>
          <w:color w:val="000000"/>
          <w:sz w:val="18"/>
          <w:szCs w:val="18"/>
        </w:rPr>
        <w:t>» позволивший упорядочить земельные отношения на уровне субъекта Российской Федерации.</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Отсутствие многих основополагающих актов, регламентирующих деятельность земельных комитетов, определяющих политику в области земельных преобразований, вынуждает регионы заниматься созданием собственного земельного законодательства, которое в будущем после принятия соответствующих федеральных законов может войти в противоречие с ними.</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решения проблем обеспечения преобразований в Российской Федерации и ее субъектах, рационального пользования землями необходима разработка</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документов, отвечающих современным требованиям, в том числе и Земельного кодекса РФ.</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Особо важную роль в процессе правового обеспечения земельных преобразований в целом должна сыграть организованная на федеральном уровне работа по подготовке проектов модельных законов субъектов Российской Федерации в сфере земельных отношений (по предметам совместного ведения Российской Федерации и ее субъектов).</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Практика свидетельствует, что невозможно успешное решение проблем земельных преобразований без соответствующей системы государственных органов управления в области регулирования земельных отношений.</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развитии нормативно-правовой базы рынка земли можно выделить два основных направления: разработка основ федеральной политики в сфере использования и охраны земель; разработка на этих основах пакета законодательных и иных правовых актов.</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5. Принятие федерального закона о разграничении земель, находящихся в государственной собственности, позволит кроме закрепления критериев отнесения земель к федеральной собственности, собственности субъектов Федерации и муниципальной собственности, определить порядок, в соответствии с которым и будет проводиться фактическое выделение земель и </w:t>
      </w:r>
      <w:r>
        <w:rPr>
          <w:rFonts w:ascii="Verdana" w:hAnsi="Verdana"/>
          <w:color w:val="000000"/>
          <w:sz w:val="18"/>
          <w:szCs w:val="18"/>
        </w:rPr>
        <w:lastRenderedPageBreak/>
        <w:t>формирование объектов собственности, принадлежащих Российской Федерации, ее субъектам, муниципальным образованиям.</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Сельскохозяйственные земли должны оставаться в сельском хозяйстве, их нельзя «</w:t>
      </w:r>
      <w:r>
        <w:rPr>
          <w:rStyle w:val="WW8Num4z0"/>
          <w:rFonts w:ascii="Verdana" w:hAnsi="Verdana"/>
          <w:color w:val="4682B4"/>
          <w:sz w:val="18"/>
          <w:szCs w:val="18"/>
        </w:rPr>
        <w:t>выпускать</w:t>
      </w:r>
      <w:r>
        <w:rPr>
          <w:rFonts w:ascii="Verdana" w:hAnsi="Verdana"/>
          <w:color w:val="000000"/>
          <w:sz w:val="18"/>
          <w:szCs w:val="18"/>
        </w:rPr>
        <w:t>» из аграрного сектора экономики, нельзя включать в общий земельный рынок, они должны быть только в рынке сельскохозяйственной земли, и непременно, при строжайшем соблюдении принципа целевого использования земель.</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Перераспределение земель в целях их рационального и эффективного использования является одним из методов государственного управления землепользованием, целесообразного вмешательства государства в земельные отношения. Фонд перераспределения земель представляет собой объект государственной или муниципальной собственности. Он формируется за счет земельных участков, оставшихся в процессе перераспределения земель при выделении физическим лицам в пределах среднерайонных норм, земельных участков, поступающих в этот фонд при добровольном отказе от земельных участков,</w:t>
      </w:r>
      <w:r>
        <w:rPr>
          <w:rStyle w:val="WW8Num3z0"/>
          <w:rFonts w:ascii="Verdana" w:hAnsi="Verdana"/>
          <w:color w:val="000000"/>
          <w:sz w:val="18"/>
          <w:szCs w:val="18"/>
        </w:rPr>
        <w:t> </w:t>
      </w:r>
      <w:r>
        <w:rPr>
          <w:rStyle w:val="WW8Num4z0"/>
          <w:rFonts w:ascii="Verdana" w:hAnsi="Verdana"/>
          <w:color w:val="4682B4"/>
          <w:sz w:val="18"/>
          <w:szCs w:val="18"/>
        </w:rPr>
        <w:t>принудительном</w:t>
      </w:r>
      <w:r>
        <w:rPr>
          <w:rStyle w:val="WW8Num3z0"/>
          <w:rFonts w:ascii="Verdana" w:hAnsi="Verdana"/>
          <w:color w:val="000000"/>
          <w:sz w:val="18"/>
          <w:szCs w:val="18"/>
        </w:rPr>
        <w:t> </w:t>
      </w:r>
      <w:r>
        <w:rPr>
          <w:rFonts w:ascii="Verdana" w:hAnsi="Verdana"/>
          <w:color w:val="000000"/>
          <w:sz w:val="18"/>
          <w:szCs w:val="18"/>
        </w:rPr>
        <w:t>изъятии, реквизиции и конфискации земель, выкупе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земельных долей, ликвидации сельскохозяйственных организаций, крестьянских (фермерских), личных подсобных хозяйств, невостребованных земельных долей и предназначен для рационального использования и перераспределения земли и передачи ее эффективно действующим субъектам.</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Оборот земли должен быть направлен на обеспечение эффективного использования земельного фонда. В связи с этим требуется разработка юридических механизмов эффективного нормативного государственного управления, обеспечивающего сохранение и целевое использование земель, соблюдение предельных размеров землепользования, обоснованных принципов оценки земли, отвечающих интересам граждан, общества, государства.</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Одна из главных задач заключается в решении вопросов надлежащего правового регулирования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Это, прежде всего разработка и принятие таких законодательных актов, которые устанавливали бы единые принципы федеральной политики в сфере использования и охраны земель, обеспечивали развитие земельного законодательства на базе конституционных положений и норм Гражданского кодекса РФ, государственный контроль за использованием и охраной земель.</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диссертации состоит в том, что содержащиеся в ней теоретические и практические выводы могут использоваться в процессе разработки нового и совершенствовании действующего законодательства, внесения изменений и дополнений в нормативные правовые акты. Материалы диссертации могут применяться в процессе преподавания земельного и аграрного права. Результаты диссертационной работы будут использованы в дальнейших исследованиях теоретических положений правового регулирования управления земельным фондом.</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и обсуждена на кафедре земельного, сельскохозяйственно-кооперативного и трудового права Саратовской государственной академии права. Основные выводы и положения диссертационной работы были изложены автором в выступлениях на научно-практических конференциях, а также в ряде публикаций; используются в учебном процессе при проведении практических занятий по «</w:t>
      </w:r>
      <w:r>
        <w:rPr>
          <w:rStyle w:val="WW8Num4z0"/>
          <w:rFonts w:ascii="Verdana" w:hAnsi="Verdana"/>
          <w:color w:val="4682B4"/>
          <w:sz w:val="18"/>
          <w:szCs w:val="18"/>
        </w:rPr>
        <w:t>Земельному праву</w:t>
      </w:r>
      <w:r>
        <w:rPr>
          <w:rFonts w:ascii="Verdana" w:hAnsi="Verdana"/>
          <w:color w:val="000000"/>
          <w:sz w:val="18"/>
          <w:szCs w:val="18"/>
        </w:rPr>
        <w:t>» в Саратовской государственной академии права.</w:t>
      </w:r>
    </w:p>
    <w:p w:rsidR="000E6C82" w:rsidRDefault="000E6C82" w:rsidP="000E6C82">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Волкова, Татьяна Владимировна</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Земельный вопрос практически на всех этапах исторического развития российского государства был одним из самых противоречивых. Веками вокруг него шла ожесточенная борьба, политические стычки, острые дискуссии.</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Незыблемыми вехами в истории России останутся 1861 год (Манифест Александра II), 1905-1907 годы (Столыпинская реформа), 1917 год (декрет «</w:t>
      </w:r>
      <w:r>
        <w:rPr>
          <w:rStyle w:val="WW8Num4z0"/>
          <w:rFonts w:ascii="Verdana" w:hAnsi="Verdana"/>
          <w:color w:val="4682B4"/>
          <w:sz w:val="18"/>
          <w:szCs w:val="18"/>
        </w:rPr>
        <w:t>О земле</w:t>
      </w:r>
      <w:r>
        <w:rPr>
          <w:rFonts w:ascii="Verdana" w:hAnsi="Verdana"/>
          <w:color w:val="000000"/>
          <w:sz w:val="18"/>
          <w:szCs w:val="18"/>
        </w:rPr>
        <w:t>»), 1922 год (принятие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РСФСР), 1968 год (принятие основ земельного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1970 год (принятие Земельного кодекса</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Актуальным продолжает оставаться данный вопрос и сегодня. Начатая в 1991 году земельная реформа не доведена до конца.</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Как следует из</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Правительства РФ от 26 июня 1999 года «О федеральной целевой программе «Развитие земельной реформы в Российской Федерации на 1999 - 2002 годы», в России завершен первый этап земельных преобразований. Произошли принципиальные, глубинные изменения в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(ликвидирована монополия государственной собственности на землю, произведена реорганизация более 23 тысяч колхозов и совхозов, осуществлена приватизация почти 116 млн. га земель, сформирован значительный слой крестьянских (фермерских) хозяйств, зарождаются основы земельного рынка и его инфраструктуры).</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система земельного законодательства не создана. Не проведено разграничение земель на земли, находящиеся в федеральной собственности, собственности субъектов РФ и в муниципальной собственности. Существующие механизмы распоряжения, владения, пользования землей ограничивают доступ к земельным ресурсам и не позволяют осуществлять перераспределение земли и передачу ее эффективно действующим субъектам. Отсутствует система</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прав на земельные участки. Десятки миллионов гектаров земли выведены из хозяйственного использования, идет деградация и снижение плодородия почв. Действующее законодательство не отражает социальную и экономическую направленность преобразования земельных отношений и нуждается в существенном обновлении1.</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по правовому регулированию управления земельным фондом Российской Федерации (на примере Саратовской области) делаются следующие выводы:</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Государственное регулирование управления земельных отношений -система мер, направленных на обеспечение рационального и эффективного использования земли, ее охрану, воспроизводство и повышение плодородия почв, сохранение и создание благоприятной для людей окружающей среды, на защиту прав собственности, владения и пользования землей путем осуществления комплекса организационных, правовых и экономических действий. Регулирование земельных отношений осуществлялось на всех этапах человеческого общества для реализации связанных с землей интересов отдельных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групп людей, а также разрешения возникающих при этом противоречий.</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Правовой институт управления земельным фондом в Российской Федерации является прерогативой государственного управления земельными ресурсами, основанного на территориальном</w:t>
      </w:r>
      <w:r>
        <w:rPr>
          <w:rStyle w:val="WW8Num3z0"/>
          <w:rFonts w:ascii="Verdana" w:hAnsi="Verdana"/>
          <w:color w:val="000000"/>
          <w:sz w:val="18"/>
          <w:szCs w:val="18"/>
        </w:rPr>
        <w:t> </w:t>
      </w:r>
      <w:r>
        <w:rPr>
          <w:rStyle w:val="WW8Num4z0"/>
          <w:rFonts w:ascii="Verdana" w:hAnsi="Verdana"/>
          <w:color w:val="4682B4"/>
          <w:sz w:val="18"/>
          <w:szCs w:val="18"/>
        </w:rPr>
        <w:t>верховенстве</w:t>
      </w:r>
      <w:r>
        <w:rPr>
          <w:rStyle w:val="WW8Num3z0"/>
          <w:rFonts w:ascii="Verdana" w:hAnsi="Verdana"/>
          <w:color w:val="000000"/>
          <w:sz w:val="18"/>
          <w:szCs w:val="18"/>
        </w:rPr>
        <w:t> </w:t>
      </w:r>
      <w:r>
        <w:rPr>
          <w:rFonts w:ascii="Verdana" w:hAnsi="Verdana"/>
          <w:color w:val="000000"/>
          <w:sz w:val="18"/>
          <w:szCs w:val="18"/>
        </w:rPr>
        <w:t>и распространяемого на все земли, независимо от субъектов права собственности на них.</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Анализ законодательства по аграрной и земельной реформам позволяет заключить, что главными целями и задачами реформ, проводимых государством, являются изменение организационно-правовых форм сельскохозяйственных предприятий (разрушение крупных коллективных хозяйств и «</w:t>
      </w:r>
      <w:r>
        <w:rPr>
          <w:rStyle w:val="WW8Num4z0"/>
          <w:rFonts w:ascii="Verdana" w:hAnsi="Verdana"/>
          <w:color w:val="4682B4"/>
          <w:sz w:val="18"/>
          <w:szCs w:val="18"/>
        </w:rPr>
        <w:t>фермеризация</w:t>
      </w:r>
      <w:r>
        <w:rPr>
          <w:rFonts w:ascii="Verdana" w:hAnsi="Verdana"/>
          <w:color w:val="000000"/>
          <w:sz w:val="18"/>
          <w:szCs w:val="18"/>
        </w:rPr>
        <w:t>» сельского хозяйства), введение частной собственности на землю (в том числе общей собственности членов сельскохозяйственных предприятий на земельные доли) и организация земельного рынка.</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Костюк</w:t>
      </w:r>
      <w:r>
        <w:rPr>
          <w:rStyle w:val="WW8Num3z0"/>
          <w:rFonts w:ascii="Verdana" w:hAnsi="Verdana"/>
          <w:color w:val="000000"/>
          <w:sz w:val="18"/>
          <w:szCs w:val="18"/>
        </w:rPr>
        <w:t> </w:t>
      </w:r>
      <w:r>
        <w:rPr>
          <w:rFonts w:ascii="Verdana" w:hAnsi="Verdana"/>
          <w:color w:val="000000"/>
          <w:sz w:val="18"/>
          <w:szCs w:val="18"/>
        </w:rPr>
        <w:t>В.П. Правовые проблемы регулирования земельных отношений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в условиях формирования земельного закопи цпельста Хозяйство и ирано, 2000. №3. С.29-36,</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условиях отсутствия полноценного земельного законодательства, регулирующего на федеральном уровне развитие земельных отношений в процессе становления рыночной экономики, субъекты Российской Федерации, не дожидаясь решения правовых проблем со стороны центра, занимаются разработкой региональных законов, необходимость принятия которых диктуется самой жизнью. Так, Саратовской областной думой был принят закон «</w:t>
      </w:r>
      <w:r>
        <w:rPr>
          <w:rStyle w:val="WW8Num4z0"/>
          <w:rFonts w:ascii="Verdana" w:hAnsi="Verdana"/>
          <w:color w:val="4682B4"/>
          <w:sz w:val="18"/>
          <w:szCs w:val="18"/>
        </w:rPr>
        <w:t>О земле</w:t>
      </w:r>
      <w:r>
        <w:rPr>
          <w:rFonts w:ascii="Verdana" w:hAnsi="Verdana"/>
          <w:color w:val="000000"/>
          <w:sz w:val="18"/>
          <w:szCs w:val="18"/>
        </w:rPr>
        <w:t>» позволивший упорядочить земельные отношения на уровне субъекта Российской Федерации.</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Отсутствие многих основополагающих актов, регламентирующих деятельность земельных комитетов, определяющих политику в области земельных преобразований, вынуждает регионы заниматься созданием собственного земельного законодательства, которое в будущем после принятия соответствующих федеральных законов может войти в противоречие с ними.</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решения проблемы обеспечения преобразований в Российской Федерации и ее субъектах, рационального пользования землями необходимо разработка</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документов, отвечающих современным требованиям.</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Отсутствие Земельного кодекса РФ сдерживает развитие нормативной базы, регулирующей земельные отношения.</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Особо важную роль в процессе правового обеспечения земельных преобразований в целом должна сыграть организованная на федеральном уровне работа по подготовке проектов модельных законов субъектов Российской Федерации в сфере земельных отношений (по предметам совместного ведения РФ и ее субъектов).</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Практика свидетельствует, что невозможно успешное решение проблем земельных преобразований без соответствующей системы государственных органов управления в области регулирования земельных отношений.</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развитии нормативно-правовой базы рынка земли можно выделить два основных направления: разработка основ федеральной политики в сфере использования и охраны земель; разработка на этих основах пакета законодательных и иных правовых актов.</w:t>
      </w:r>
    </w:p>
    <w:p w:rsidR="000E6C82" w:rsidRDefault="000E6C82" w:rsidP="000E6C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Принятие Федерального закона о разграничении земель, находящихся в государственной собственности, позволит кроме закрепления критериев отнесения земель к федеральной собственности, собственности субъектов Федерации и муниципальной собственности, определить порядок разграничения государственной собственности на землю, в соответствии с которым и будет проводиться фактическое выделение земель и формирование объектов собственности, принадлежащих Российской Федерации, ее субъектам, муниципальным образованиям.</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Сельскохозяйственные земли должны оставаться в сельском хозяйстве, их нельзя «</w:t>
      </w:r>
      <w:r>
        <w:rPr>
          <w:rStyle w:val="WW8Num4z0"/>
          <w:rFonts w:ascii="Verdana" w:hAnsi="Verdana"/>
          <w:color w:val="4682B4"/>
          <w:sz w:val="18"/>
          <w:szCs w:val="18"/>
        </w:rPr>
        <w:t>выпускать</w:t>
      </w:r>
      <w:r>
        <w:rPr>
          <w:rFonts w:ascii="Verdana" w:hAnsi="Verdana"/>
          <w:color w:val="000000"/>
          <w:sz w:val="18"/>
          <w:szCs w:val="18"/>
        </w:rPr>
        <w:t>» из аграрного сек тора экономики, нельзя включать эти земли в общий земельный рынок, они должны быть только в рынке сельскохозяйственной земли, и непременно, при строжайшем соблюдении принципа целевого использования земель и государственного управления земельным фондом.</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Перераспределение земель в целях их рационального и эффективного использования - один из методов государственного управления землепользованием, целесообразного вмешательства государства в земельные отношения. Фонд перераспределения земель является объектом государственной или муниципальной собственности, формируется за счет земельных участков, оставшихся в процессе перераспределения земель при выделении физическим лицам в пределах среднерайонных норм, земельных участков, поступающих в этот фонд при добровольном отказе от земельных участков,</w:t>
      </w:r>
      <w:r>
        <w:rPr>
          <w:rStyle w:val="WW8Num3z0"/>
          <w:rFonts w:ascii="Verdana" w:hAnsi="Verdana"/>
          <w:color w:val="000000"/>
          <w:sz w:val="18"/>
          <w:szCs w:val="18"/>
        </w:rPr>
        <w:t> </w:t>
      </w:r>
      <w:r>
        <w:rPr>
          <w:rStyle w:val="WW8Num4z0"/>
          <w:rFonts w:ascii="Verdana" w:hAnsi="Verdana"/>
          <w:color w:val="4682B4"/>
          <w:sz w:val="18"/>
          <w:szCs w:val="18"/>
        </w:rPr>
        <w:t>принудительном</w:t>
      </w:r>
      <w:r>
        <w:rPr>
          <w:rStyle w:val="WW8Num3z0"/>
          <w:rFonts w:ascii="Verdana" w:hAnsi="Verdana"/>
          <w:color w:val="000000"/>
          <w:sz w:val="18"/>
          <w:szCs w:val="18"/>
        </w:rPr>
        <w:t> </w:t>
      </w:r>
      <w:r>
        <w:rPr>
          <w:rFonts w:ascii="Verdana" w:hAnsi="Verdana"/>
          <w:color w:val="000000"/>
          <w:sz w:val="18"/>
          <w:szCs w:val="18"/>
        </w:rPr>
        <w:t>изъятии, реквизиции и конфискации земель, выкупе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земельных долей, ликвидации сельскохозяйственных организаций, крестьянских (фермерских) хозяйств, личных подсобных хозяйств и невостребованных земельных долей и предназначен для рационального использования и перераспределения земли и передачи ее эффективно действующим субъектам.</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Оборот земли должен быть направлен на обеспечение эффективного использования земельного фонда, формирование рационального землепользования и рационализацию форм землепользования. Требуется разработка механизмов</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эффективного нормативного государственного управления, обеспечивающего сохранение и целевое использование земель, соб людение предельных размеров землепользования, обоснованных принципов оценки земли, отвечающих интересам граждан, общества, государства.</w:t>
      </w:r>
    </w:p>
    <w:p w:rsidR="000E6C82" w:rsidRDefault="000E6C82" w:rsidP="000E6C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Одной из главных задач является решение вопросов</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правового обеспечения земельных правоотношений. Это прежде всего разработка и принятие таких законодательных актов, которые устанавливали бы единые принципы федеральной политики в сфере использования и охраны земель, обеспечивали развитие земельного законодательства на базе</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положений и норм Гражданского Кодекса РФ, государственный контроль за использованием и охраной земли.</w:t>
      </w:r>
    </w:p>
    <w:p w:rsidR="000E6C82" w:rsidRDefault="000E6C82" w:rsidP="000E6C8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Волкова, Татьяна Владимировна, 2001 год</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акты, иные официальные документы</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1993 года. М., 1993.</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принятый 25 октября 1991 года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РСФСР и ВС</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1991. №22. Ст.768.</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Проект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2001 года</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 Гражданский кодекс Российской Федерации//СЗ РФ. 1994. №32. Ст.3301.</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Градостроительный кодекс Российской Федерации // СЗ РФ. 1998. №19. Ст. 2069.</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Семейный кодекс Российской Федерации // СЗ РФ. 1996. №1.</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Уголовный кодекс Российской Федерации //СЗ РФ. 1996. №25.</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Основы законодательства РФ о</w:t>
      </w:r>
      <w:r>
        <w:rPr>
          <w:rStyle w:val="WW8Num3z0"/>
          <w:rFonts w:ascii="Verdana" w:hAnsi="Verdana"/>
          <w:color w:val="000000"/>
          <w:sz w:val="18"/>
          <w:szCs w:val="18"/>
        </w:rPr>
        <w:t> </w:t>
      </w:r>
      <w:r>
        <w:rPr>
          <w:rStyle w:val="WW8Num4z0"/>
          <w:rFonts w:ascii="Verdana" w:hAnsi="Verdana"/>
          <w:color w:val="4682B4"/>
          <w:sz w:val="18"/>
          <w:szCs w:val="18"/>
        </w:rPr>
        <w:t>нотариате</w:t>
      </w:r>
      <w:r>
        <w:rPr>
          <w:rStyle w:val="WW8Num3z0"/>
          <w:rFonts w:ascii="Verdana" w:hAnsi="Verdana"/>
          <w:color w:val="000000"/>
          <w:sz w:val="18"/>
          <w:szCs w:val="18"/>
        </w:rPr>
        <w:t> </w:t>
      </w:r>
      <w:r>
        <w:rPr>
          <w:rFonts w:ascii="Verdana" w:hAnsi="Verdana"/>
          <w:color w:val="000000"/>
          <w:sz w:val="18"/>
          <w:szCs w:val="18"/>
        </w:rPr>
        <w:t>от 11 февраля 1993 года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РФ и ВС РФ. 1992. №42. Ст.2319.</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30 ноября 1994 года «О введении в действие части II Гражданского Кодекса Российской Федерации» // СЗ РФ. 1996. №5. Ст.411.</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26 августа 1995 года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РФ» //СЗ РФ. 1995. №35. Ст.3506.</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31 декабря 1996 года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системе РФ» // СЗ РФ. 1997. №1. Ст. 1.</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21 июля 1997 года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//СЗ РФ. 1997. №30. Ст.3594.</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15 марта 1998 года «О садоводческих,</w:t>
      </w:r>
      <w:r>
        <w:rPr>
          <w:rStyle w:val="WW8Num3z0"/>
          <w:rFonts w:ascii="Verdana" w:hAnsi="Verdana"/>
          <w:color w:val="000000"/>
          <w:sz w:val="18"/>
          <w:szCs w:val="18"/>
        </w:rPr>
        <w:t> </w:t>
      </w:r>
      <w:r>
        <w:rPr>
          <w:rStyle w:val="WW8Num4z0"/>
          <w:rFonts w:ascii="Verdana" w:hAnsi="Verdana"/>
          <w:color w:val="4682B4"/>
          <w:sz w:val="18"/>
          <w:szCs w:val="18"/>
        </w:rPr>
        <w:t>огороднических</w:t>
      </w:r>
      <w:r>
        <w:rPr>
          <w:rStyle w:val="WW8Num3z0"/>
          <w:rFonts w:ascii="Verdana" w:hAnsi="Verdana"/>
          <w:color w:val="000000"/>
          <w:sz w:val="18"/>
          <w:szCs w:val="18"/>
        </w:rPr>
        <w:t> </w:t>
      </w:r>
      <w:r>
        <w:rPr>
          <w:rFonts w:ascii="Verdana" w:hAnsi="Verdana"/>
          <w:color w:val="000000"/>
          <w:sz w:val="18"/>
          <w:szCs w:val="18"/>
        </w:rPr>
        <w:t>и дачных некоммерческих объединениях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//СЗ РФ. 1998. №16. Ст.1801.</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16 июля 1998 года «Об</w:t>
      </w:r>
      <w:r>
        <w:rPr>
          <w:rStyle w:val="WW8Num3z0"/>
          <w:rFonts w:ascii="Verdana" w:hAnsi="Verdana"/>
          <w:color w:val="000000"/>
          <w:sz w:val="18"/>
          <w:szCs w:val="18"/>
        </w:rPr>
        <w:t> </w:t>
      </w:r>
      <w:r>
        <w:rPr>
          <w:rStyle w:val="WW8Num4z0"/>
          <w:rFonts w:ascii="Verdana" w:hAnsi="Verdana"/>
          <w:color w:val="4682B4"/>
          <w:sz w:val="18"/>
          <w:szCs w:val="18"/>
        </w:rPr>
        <w:t>ипотеке</w:t>
      </w:r>
      <w:r>
        <w:rPr>
          <w:rStyle w:val="WW8Num3z0"/>
          <w:rFonts w:ascii="Verdana" w:hAnsi="Verdana"/>
          <w:color w:val="000000"/>
          <w:sz w:val="18"/>
          <w:szCs w:val="18"/>
        </w:rPr>
        <w:t> </w:t>
      </w:r>
      <w:r>
        <w:rPr>
          <w:rFonts w:ascii="Verdana" w:hAnsi="Verdana"/>
          <w:color w:val="000000"/>
          <w:sz w:val="18"/>
          <w:szCs w:val="18"/>
        </w:rPr>
        <w:t>(залоге недвижимости)» //СЗ РФ. 1998. №29. Ст.3400.</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29 июля 1998 года «</w:t>
      </w:r>
      <w:r>
        <w:rPr>
          <w:rStyle w:val="WW8Num4z0"/>
          <w:rFonts w:ascii="Verdana" w:hAnsi="Verdana"/>
          <w:color w:val="4682B4"/>
          <w:sz w:val="18"/>
          <w:szCs w:val="18"/>
        </w:rPr>
        <w:t>Об оценочной деятельности в РФ</w:t>
      </w:r>
      <w:r>
        <w:rPr>
          <w:rFonts w:ascii="Verdana" w:hAnsi="Verdana"/>
          <w:color w:val="000000"/>
          <w:sz w:val="18"/>
          <w:szCs w:val="18"/>
        </w:rPr>
        <w:t>» //СЗ РФ. 1998. №31. ( т.3813.</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Федеральная целевая программа, утвержденная</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26 июня 1999 года «Развитие земельной реформы в Российской Федерации на 1999-2002 годы» //СЗ РФ. №27. Ст.3379.</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Закон РСФСР от 22 ноября 1990 года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//Ведомости СНД РСФСР и ВС РСФСР. 1990. №26. Ст.324.</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Закон РСФСР от 23 ноября 1990 года «</w:t>
      </w:r>
      <w:r>
        <w:rPr>
          <w:rStyle w:val="WW8Num4z0"/>
          <w:rFonts w:ascii="Verdana" w:hAnsi="Verdana"/>
          <w:color w:val="4682B4"/>
          <w:sz w:val="18"/>
          <w:szCs w:val="18"/>
        </w:rPr>
        <w:t>О земельной реформе</w:t>
      </w:r>
      <w:r>
        <w:rPr>
          <w:rFonts w:ascii="Verdana" w:hAnsi="Verdana"/>
          <w:color w:val="000000"/>
          <w:sz w:val="18"/>
          <w:szCs w:val="18"/>
        </w:rPr>
        <w:t>» //Ведомости СНД РСФСР и ВС РСФСР. 1990. №26. Ст.324, 327.</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5 августа 1995 года «</w:t>
      </w:r>
      <w:r>
        <w:rPr>
          <w:rStyle w:val="WW8Num4z0"/>
          <w:rFonts w:ascii="Verdana" w:hAnsi="Verdana"/>
          <w:color w:val="4682B4"/>
          <w:sz w:val="18"/>
          <w:szCs w:val="18"/>
        </w:rPr>
        <w:t>О железнодорожных войсках Российской Федерации</w:t>
      </w:r>
      <w:r>
        <w:rPr>
          <w:rFonts w:ascii="Verdana" w:hAnsi="Verdana"/>
          <w:color w:val="000000"/>
          <w:sz w:val="18"/>
          <w:szCs w:val="18"/>
        </w:rPr>
        <w:t>» //СЗ РФ. 1995. №32.</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25 августа 1995 года «</w:t>
      </w:r>
      <w:r>
        <w:rPr>
          <w:rStyle w:val="WW8Num4z0"/>
          <w:rFonts w:ascii="Verdana" w:hAnsi="Verdana"/>
          <w:color w:val="4682B4"/>
          <w:sz w:val="18"/>
          <w:szCs w:val="18"/>
        </w:rPr>
        <w:t>О федеральном железнодорожном транспорте</w:t>
      </w:r>
      <w:r>
        <w:rPr>
          <w:rFonts w:ascii="Verdana" w:hAnsi="Verdana"/>
          <w:color w:val="000000"/>
          <w:sz w:val="18"/>
          <w:szCs w:val="18"/>
        </w:rPr>
        <w:t>» //СЗ РФ. 1995. №35.</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8 декабря 1995 года с изм. и доп.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//СЗ РФ. 1995. №50; 1999. №8.</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2 января 2000 года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//СЗ РФ. 2000. №2.</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Закон РСФСР от 11 октября 1991 года с изм. и доп. «</w:t>
      </w:r>
      <w:r>
        <w:rPr>
          <w:rStyle w:val="WW8Num4z0"/>
          <w:rFonts w:ascii="Verdana" w:hAnsi="Verdana"/>
          <w:color w:val="4682B4"/>
          <w:sz w:val="18"/>
          <w:szCs w:val="18"/>
        </w:rPr>
        <w:t>О плате за землю</w:t>
      </w:r>
      <w:r>
        <w:rPr>
          <w:rFonts w:ascii="Verdana" w:hAnsi="Verdana"/>
          <w:color w:val="000000"/>
          <w:sz w:val="18"/>
          <w:szCs w:val="18"/>
        </w:rPr>
        <w:t>» //Ведомости СНД РСФСР и ВС РСФСР. 1991. №44; 1992. №10; СЗ РФ. 1994. №6; 1996. №1,26; 1997. №47; 1998. №1, 30, 31; 1999. №1.</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18 июня 2001 года «</w:t>
      </w:r>
      <w:r>
        <w:rPr>
          <w:rStyle w:val="WW8Num4z0"/>
          <w:rFonts w:ascii="Verdana" w:hAnsi="Verdana"/>
          <w:color w:val="4682B4"/>
          <w:sz w:val="18"/>
          <w:szCs w:val="18"/>
        </w:rPr>
        <w:t>О землеустройстве</w:t>
      </w:r>
      <w:r>
        <w:rPr>
          <w:rFonts w:ascii="Verdana" w:hAnsi="Verdana"/>
          <w:color w:val="000000"/>
          <w:sz w:val="18"/>
          <w:szCs w:val="18"/>
        </w:rPr>
        <w:t>» //Российская газета. 2001. 23 июня.</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Закон РСФСР от 7 декабря 1991 года «</w:t>
      </w:r>
      <w:r>
        <w:rPr>
          <w:rStyle w:val="WW8Num4z0"/>
          <w:rFonts w:ascii="Verdana" w:hAnsi="Verdana"/>
          <w:color w:val="4682B4"/>
          <w:sz w:val="18"/>
          <w:szCs w:val="18"/>
        </w:rPr>
        <w:t>О подоходном налоге с физических лиц</w:t>
      </w:r>
      <w:r>
        <w:rPr>
          <w:rFonts w:ascii="Verdana" w:hAnsi="Verdana"/>
          <w:color w:val="000000"/>
          <w:sz w:val="18"/>
          <w:szCs w:val="18"/>
        </w:rPr>
        <w:t>» // Ведомости СНД РСФСР и ВС РСФСР. 1992. №12. Ст. 591.</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РСФСР от 27 декабря 1991 года «О неотложных мерах по осуществлению земельной реформы в РСФСР»//Ведомости СНД РСФСР и ВС РФ. 1992.Х«!.Ст.53.</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РСФСР от 25 марта 1992 года «О продаже земельных участков</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и юридическим лицам при приватизации государственных и муниципальных предприятий» //Ведомости СНД РСФСР и ВС РСФСР. 1992. №14. Ст.761.</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Указ Президента РФ от 27 октября 1993 года «</w:t>
      </w:r>
      <w:r>
        <w:rPr>
          <w:rStyle w:val="WW8Num4z0"/>
          <w:rFonts w:ascii="Verdana" w:hAnsi="Verdana"/>
          <w:color w:val="4682B4"/>
          <w:sz w:val="18"/>
          <w:szCs w:val="18"/>
        </w:rPr>
        <w:t>О регулировании земельных отношений и развитии аграрной реформы в России</w:t>
      </w:r>
      <w:r>
        <w:rPr>
          <w:rFonts w:ascii="Verdana" w:hAnsi="Verdana"/>
          <w:color w:val="000000"/>
          <w:sz w:val="18"/>
          <w:szCs w:val="18"/>
        </w:rPr>
        <w:t>» //</w:t>
      </w:r>
      <w:r>
        <w:rPr>
          <w:rStyle w:val="WW8Num4z0"/>
          <w:rFonts w:ascii="Verdana" w:hAnsi="Verdana"/>
          <w:color w:val="4682B4"/>
          <w:sz w:val="18"/>
          <w:szCs w:val="18"/>
        </w:rPr>
        <w:t>САПП</w:t>
      </w:r>
      <w:r>
        <w:rPr>
          <w:rStyle w:val="WW8Num3z0"/>
          <w:rFonts w:ascii="Verdana" w:hAnsi="Verdana"/>
          <w:color w:val="000000"/>
          <w:sz w:val="18"/>
          <w:szCs w:val="18"/>
        </w:rPr>
        <w:t> </w:t>
      </w:r>
      <w:r>
        <w:rPr>
          <w:rFonts w:ascii="Verdana" w:hAnsi="Verdana"/>
          <w:color w:val="000000"/>
          <w:sz w:val="18"/>
          <w:szCs w:val="18"/>
        </w:rPr>
        <w:t>РФ. 1993. №44. Ст.4191.</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Указ Президента РФ от 7 декабря 1993 года «</w:t>
      </w:r>
      <w:r>
        <w:rPr>
          <w:rStyle w:val="WW8Num4z0"/>
          <w:rFonts w:ascii="Verdana" w:hAnsi="Verdana"/>
          <w:color w:val="4682B4"/>
          <w:sz w:val="18"/>
          <w:szCs w:val="18"/>
        </w:rPr>
        <w:t>О налогообложении продажи земельных участков и других операций с землей</w:t>
      </w:r>
      <w:r>
        <w:rPr>
          <w:rFonts w:ascii="Verdana" w:hAnsi="Verdana"/>
          <w:color w:val="000000"/>
          <w:sz w:val="18"/>
          <w:szCs w:val="18"/>
        </w:rPr>
        <w:t>» // САПП РФ. 1993. №50. Ст. 4861.</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Указ Президента РФ от 16 декабря 1993 года «</w:t>
      </w:r>
      <w:r>
        <w:rPr>
          <w:rStyle w:val="WW8Num4z0"/>
          <w:rFonts w:ascii="Verdana" w:hAnsi="Verdana"/>
          <w:color w:val="4682B4"/>
          <w:sz w:val="18"/>
          <w:szCs w:val="18"/>
        </w:rPr>
        <w:t>О федеральных природных ресурсах</w:t>
      </w:r>
      <w:r>
        <w:rPr>
          <w:rFonts w:ascii="Verdana" w:hAnsi="Verdana"/>
          <w:color w:val="000000"/>
          <w:sz w:val="18"/>
          <w:szCs w:val="18"/>
        </w:rPr>
        <w:t>» //САПП РФ. 1993. №51. Ст.4932.</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32. Указ Президента РФ от 24 декабря 1993 года «О приведении земельного законодательства РФ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//СЗ РФ. 1993. №50. Ст. 5085.</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Указ Президента РФ от 14 февраля 1996 года «О праве собственности граждан и юридических лиц на земельные участки под объектами недвижимости в сельской местности» //СЗ РФ. 1996. №8. Ст. 740.</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Указ Президента РФ от 28 февраля 1996 года «</w:t>
      </w:r>
      <w:r>
        <w:rPr>
          <w:rStyle w:val="WW8Num4z0"/>
          <w:rFonts w:ascii="Verdana" w:hAnsi="Verdana"/>
          <w:color w:val="4682B4"/>
          <w:sz w:val="18"/>
          <w:szCs w:val="18"/>
        </w:rPr>
        <w:t>О дополнительных мерах по развитию ипотечного кредитования</w:t>
      </w:r>
      <w:r>
        <w:rPr>
          <w:rFonts w:ascii="Verdana" w:hAnsi="Verdana"/>
          <w:color w:val="000000"/>
          <w:sz w:val="18"/>
          <w:szCs w:val="18"/>
        </w:rPr>
        <w:t>» //СЗ РФ. 1996. №10. Ст.880.</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Указ Президента РФ от 7 марта 1996 года «О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на землю» //СЗ РФ. 1996. №11. Ст. 1026.</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Указ Президента РФ от 16 мая 1997 года «О</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собственности объектов недвижимости в приобретение в собственность земельных участков под этими объектами» //СЗ РФ. 1997. №20. Ст.2240.</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Указ Президента РФ от 26 ноября 1997 года «О продаже земельных участков и права аренды земельных участков в городах и поселениях» //СЗ РФ. 1997. №48. Ст. 5546.</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4 сентября 1992 года (с изм. и доп. от 11 декабря 1992 года) «О порядке приватизации и реорганизации предприятий и организаций агропромышленного комплекса» //САПП РФ. 1992. №12. Ст. 931; №25. Ст.2219.</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Постановление Правительства РФ от 30 мая 1993 года «Об утверждении порядка купли-продажи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Российской Федерации земельных участков» //САПП РФ. 1993. №23. Ст. 2114.</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 Правительства РФ от 1 февраля 1995 года «О порядке осуществления прав собственников земельных долей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паев» //СЗ РФ. 1995. №7. Ст. 534.</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 Совета Министров РФ от 23 декабря 1993 года «Об утверждении положения о порядке государственного контроля ?а использованием и охраной земель в РФ» (с изм. от 12 марта 1996 года) //САПП РФ. 1994. №2. Ст. 78; СЗ РФ. 1996. №12. Ст. 1345.</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Закон Саратовской области «</w:t>
      </w:r>
      <w:r>
        <w:rPr>
          <w:rStyle w:val="WW8Num4z0"/>
          <w:rFonts w:ascii="Verdana" w:hAnsi="Verdana"/>
          <w:color w:val="4682B4"/>
          <w:sz w:val="18"/>
          <w:szCs w:val="18"/>
        </w:rPr>
        <w:t>О земле</w:t>
      </w:r>
      <w:r>
        <w:rPr>
          <w:rFonts w:ascii="Verdana" w:hAnsi="Verdana"/>
          <w:color w:val="000000"/>
          <w:sz w:val="18"/>
          <w:szCs w:val="18"/>
        </w:rPr>
        <w:t>», принятый Саратовской областной Думой 12 ноября 1997 года //Земельное законодательство Саратовской области: Сборник /</w:t>
      </w:r>
      <w:r>
        <w:rPr>
          <w:rStyle w:val="WW8Num4z0"/>
          <w:rFonts w:ascii="Verdana" w:hAnsi="Verdana"/>
          <w:color w:val="4682B4"/>
          <w:sz w:val="18"/>
          <w:szCs w:val="18"/>
        </w:rPr>
        <w:t>Составители</w:t>
      </w:r>
      <w:r>
        <w:rPr>
          <w:rStyle w:val="WW8Num3z0"/>
          <w:rFonts w:ascii="Verdana" w:hAnsi="Verdana"/>
          <w:color w:val="000000"/>
          <w:sz w:val="18"/>
          <w:szCs w:val="18"/>
        </w:rPr>
        <w:t> </w:t>
      </w:r>
      <w:r>
        <w:rPr>
          <w:rFonts w:ascii="Verdana" w:hAnsi="Verdana"/>
          <w:color w:val="000000"/>
          <w:sz w:val="18"/>
          <w:szCs w:val="18"/>
        </w:rPr>
        <w:t>К.Г. Пандаков, Е.Ю. Чмыхало, В.М.</w:t>
      </w:r>
      <w:r>
        <w:rPr>
          <w:rStyle w:val="WW8Num3z0"/>
          <w:rFonts w:ascii="Verdana" w:hAnsi="Verdana"/>
          <w:color w:val="000000"/>
          <w:sz w:val="18"/>
          <w:szCs w:val="18"/>
        </w:rPr>
        <w:t> </w:t>
      </w:r>
      <w:r>
        <w:rPr>
          <w:rStyle w:val="WW8Num4z0"/>
          <w:rFonts w:ascii="Verdana" w:hAnsi="Verdana"/>
          <w:color w:val="4682B4"/>
          <w:sz w:val="18"/>
          <w:szCs w:val="18"/>
        </w:rPr>
        <w:t>Прокопчук</w:t>
      </w:r>
      <w:r>
        <w:rPr>
          <w:rFonts w:ascii="Verdana" w:hAnsi="Verdana"/>
          <w:color w:val="000000"/>
          <w:sz w:val="18"/>
          <w:szCs w:val="18"/>
        </w:rPr>
        <w:t>. Саратов: СГАП, 1998. 168 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Положение об ипотеке (залоге недвижимости) утвержденное постановлением Саратовской областной думы от 29 апреля 1998 года //Там же.</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Монографии, учебники, учебные пособия, научные</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научныепубликации</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Адиханов</w:t>
      </w:r>
      <w:r>
        <w:rPr>
          <w:rStyle w:val="WW8Num3z0"/>
          <w:rFonts w:ascii="Verdana" w:hAnsi="Verdana"/>
          <w:color w:val="000000"/>
          <w:sz w:val="18"/>
          <w:szCs w:val="18"/>
        </w:rPr>
        <w:t> </w:t>
      </w:r>
      <w:r>
        <w:rPr>
          <w:rFonts w:ascii="Verdana" w:hAnsi="Verdana"/>
          <w:color w:val="000000"/>
          <w:sz w:val="18"/>
          <w:szCs w:val="18"/>
        </w:rPr>
        <w:t>Ф.Х. Соотношение норм гражданского права и норм земельного права в регулировании земельных отношений в условиях рынка земли //Государство и право. 2001. №1. С.32.</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Право государственной собственности на землю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Госюриздат, 1950.</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Земельные правоотношения в СССР.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1958.</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Ю.А. Рассмотрение земельных споров //Хозяйство и право. 1997. №8. С. 9.</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Безбах</w:t>
      </w:r>
      <w:r>
        <w:rPr>
          <w:rStyle w:val="WW8Num3z0"/>
          <w:rFonts w:ascii="Verdana" w:hAnsi="Verdana"/>
          <w:color w:val="000000"/>
          <w:sz w:val="18"/>
          <w:szCs w:val="18"/>
        </w:rPr>
        <w:t> </w:t>
      </w:r>
      <w:r>
        <w:rPr>
          <w:rFonts w:ascii="Verdana" w:hAnsi="Verdana"/>
          <w:color w:val="000000"/>
          <w:sz w:val="18"/>
          <w:szCs w:val="18"/>
        </w:rPr>
        <w:t>В.В. Доверительная собственность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1992. №5. С.10-11.</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Земельное право: Учебник. М.: Норма, 1998.</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Комментарий к земельному законодательству РФ // М.: Норма, 1998.</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Залог сельскохозяйственных земель в Российском праве XX века //Государство и право. 1999. №5.</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Земельная реформа в России .-правовая теория и практика //Государство и право. 2000. №4. С.46-58.</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Павлова Э.И., Устюкова В.В. Международный конгресс по правовым проблемам аграрной и земельной реформы //Государство и право. 2000. №12. С. 102-114.</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И.Бюллетень</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1995. №4. Ст.4.</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1998. №2. Ст.14.</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Бюллетень Верховного Суда РФ. 1999. №1. Ст.17.</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Бюллетень Верховного Суда РФ. 1999. №2. Ст. 14.</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Договор продажи недвижимости //Вестник</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1999. №8.</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Развитие рынка земли: правовой аспект //Государство и право. 1998. №2.</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О.М. Развитие рынка земли: правовой аспект //Государство и право. 1998. №2.</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62.</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Проблемы экологического, земельного права и законодательства в современных условиях (обзор выступлений участников научно-практической конференции «Софрино-4») //Государство и право. 1999. №2. С.45.</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Вольхардт Ю. Общее положение</w:t>
      </w:r>
      <w:r>
        <w:rPr>
          <w:rStyle w:val="WW8Num3z0"/>
          <w:rFonts w:ascii="Verdana" w:hAnsi="Verdana"/>
          <w:color w:val="000000"/>
          <w:sz w:val="18"/>
          <w:szCs w:val="18"/>
        </w:rPr>
        <w:t> </w:t>
      </w:r>
      <w:r>
        <w:rPr>
          <w:rStyle w:val="WW8Num4z0"/>
          <w:rFonts w:ascii="Verdana" w:hAnsi="Verdana"/>
          <w:color w:val="4682B4"/>
          <w:sz w:val="18"/>
          <w:szCs w:val="18"/>
        </w:rPr>
        <w:t>нотариуса</w:t>
      </w:r>
      <w:r>
        <w:rPr>
          <w:rFonts w:ascii="Verdana" w:hAnsi="Verdana"/>
          <w:color w:val="000000"/>
          <w:sz w:val="18"/>
          <w:szCs w:val="18"/>
        </w:rPr>
        <w:t>. Современный нотариат: структуры и задачи. Кельн, 1993.</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Вопросы государственной регистрации прав на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и сделок с ним. /Под ред. В.В. Огородникова. М., 1999. №4.</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Вопросы государственной регистрации прав на недвижимое имущество и</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ним. /Под ред. В.В. Огородникова. М., 1999. №5</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Воробьев</w:t>
      </w:r>
      <w:r>
        <w:rPr>
          <w:rStyle w:val="WW8Num3z0"/>
          <w:rFonts w:ascii="Verdana" w:hAnsi="Verdana"/>
          <w:color w:val="000000"/>
          <w:sz w:val="18"/>
          <w:szCs w:val="18"/>
        </w:rPr>
        <w:t> </w:t>
      </w:r>
      <w:r>
        <w:rPr>
          <w:rFonts w:ascii="Verdana" w:hAnsi="Verdana"/>
          <w:color w:val="000000"/>
          <w:sz w:val="18"/>
          <w:szCs w:val="18"/>
        </w:rPr>
        <w:t>A.B. Краткий справочник-словарь землеустроителя. Волгоград: Станица, 1997. 128 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Галятин</w:t>
      </w:r>
      <w:r>
        <w:rPr>
          <w:rStyle w:val="WW8Num3z0"/>
          <w:rFonts w:ascii="Verdana" w:hAnsi="Verdana"/>
          <w:color w:val="000000"/>
          <w:sz w:val="18"/>
          <w:szCs w:val="18"/>
        </w:rPr>
        <w:t> </w:t>
      </w:r>
      <w:r>
        <w:rPr>
          <w:rFonts w:ascii="Verdana" w:hAnsi="Verdana"/>
          <w:color w:val="000000"/>
          <w:sz w:val="18"/>
          <w:szCs w:val="18"/>
        </w:rPr>
        <w:t>М.Ю. США правовое регулирование использования земли. М.: Юридическая литература, 1991.</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Козырь О.М. Концепция развития земельного законодательства //Вестник Московского университета. Сер.1, Право. 1995. №4.</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Ефимова Е.Е., Третьякова A.A.,</w:t>
      </w:r>
      <w:r>
        <w:rPr>
          <w:rStyle w:val="WW8Num3z0"/>
          <w:rFonts w:ascii="Verdana" w:hAnsi="Verdana"/>
          <w:color w:val="000000"/>
          <w:sz w:val="18"/>
          <w:szCs w:val="18"/>
        </w:rPr>
        <w:t> </w:t>
      </w:r>
      <w:r>
        <w:rPr>
          <w:rStyle w:val="WW8Num4z0"/>
          <w:rFonts w:ascii="Verdana" w:hAnsi="Verdana"/>
          <w:color w:val="4682B4"/>
          <w:sz w:val="18"/>
          <w:szCs w:val="18"/>
        </w:rPr>
        <w:t>Шакирова</w:t>
      </w:r>
      <w:r>
        <w:rPr>
          <w:rStyle w:val="WW8Num3z0"/>
          <w:rFonts w:ascii="Verdana" w:hAnsi="Verdana"/>
          <w:color w:val="000000"/>
          <w:sz w:val="18"/>
          <w:szCs w:val="18"/>
        </w:rPr>
        <w:t> </w:t>
      </w:r>
      <w:r>
        <w:rPr>
          <w:rFonts w:ascii="Verdana" w:hAnsi="Verdana"/>
          <w:color w:val="000000"/>
          <w:sz w:val="18"/>
          <w:szCs w:val="18"/>
        </w:rPr>
        <w:t>О.Д. Проблемы экологического, земельного права и законодательства (обзор выступлений участников научно-практической конференции) //Государство и право. 2000. №5. С.103-114.</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Д.Б. Гражданско-правое содержание сделок с землей //Законодательство и экономика. 1995. №15/16.</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Д.Б. Аренда и купля-продажа земли //Законодательство и экономика. 1995. №23/24.</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Д.Б. Формы и юридическое содержание отношений по использованию земли //Законодательство и экономика. 1995. №11/12.</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ГК Российской Федерации, часть I. Научно-практический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/Отв. ред. Т.Е. Лбова, А.Ю.</w:t>
      </w:r>
      <w:r>
        <w:rPr>
          <w:rStyle w:val="WW8Num3z0"/>
          <w:rFonts w:ascii="Verdana" w:hAnsi="Verdana"/>
          <w:color w:val="000000"/>
          <w:sz w:val="18"/>
          <w:szCs w:val="18"/>
        </w:rPr>
        <w:t> </w:t>
      </w:r>
      <w:r>
        <w:rPr>
          <w:rStyle w:val="WW8Num4z0"/>
          <w:rFonts w:ascii="Verdana" w:hAnsi="Verdana"/>
          <w:color w:val="4682B4"/>
          <w:sz w:val="18"/>
          <w:szCs w:val="18"/>
        </w:rPr>
        <w:t>Кабалкин</w:t>
      </w:r>
      <w:r>
        <w:rPr>
          <w:rFonts w:ascii="Verdana" w:hAnsi="Verdana"/>
          <w:color w:val="000000"/>
          <w:sz w:val="18"/>
          <w:szCs w:val="18"/>
        </w:rPr>
        <w:t>, В.Г1. Мозолин. М.: Юристь, 1996.</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Государственное регулирование земельных отношений /Под ред. А.А.Варламова и B.C. Шаманаева. М.: Колос, 2000.</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Государственный (национальный) доклад о состоянии и использовании земель в Российской Федерации за 1998 года. М.: Открытые системы, 1999. 88с.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Государственный (национальный) доклад о состоянии и использовании земель в Российской Федерации за 1999 года. М.: Открытые системы, 2000. 116с.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Гражданское право: Учебник /Под ред. В.В. Залесского.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1998.</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Григорьев</w:t>
      </w:r>
      <w:r>
        <w:rPr>
          <w:rStyle w:val="WW8Num3z0"/>
          <w:rFonts w:ascii="Verdana" w:hAnsi="Verdana"/>
          <w:color w:val="000000"/>
          <w:sz w:val="18"/>
          <w:szCs w:val="18"/>
        </w:rPr>
        <w:t> </w:t>
      </w:r>
      <w:r>
        <w:rPr>
          <w:rFonts w:ascii="Verdana" w:hAnsi="Verdana"/>
          <w:color w:val="000000"/>
          <w:sz w:val="18"/>
          <w:szCs w:val="18"/>
        </w:rPr>
        <w:t>В.К. Единый государственный земельный фонд СССР //Вопросы колхозного и земельного права. М.: Академиздат, 1951.</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Гутников</w:t>
      </w:r>
      <w:r>
        <w:rPr>
          <w:rStyle w:val="WW8Num3z0"/>
          <w:rFonts w:ascii="Verdana" w:hAnsi="Verdana"/>
          <w:color w:val="000000"/>
          <w:sz w:val="18"/>
          <w:szCs w:val="18"/>
        </w:rPr>
        <w:t> </w:t>
      </w:r>
      <w:r>
        <w:rPr>
          <w:rFonts w:ascii="Verdana" w:hAnsi="Verdana"/>
          <w:color w:val="000000"/>
          <w:sz w:val="18"/>
          <w:szCs w:val="18"/>
        </w:rPr>
        <w:t>О.Н. Государственная регистрация права аренды //Хозяйство и право. 1998. №5.</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Правовая экспертиза закона Саратовской области «</w:t>
      </w:r>
      <w:r>
        <w:rPr>
          <w:rStyle w:val="WW8Num4z0"/>
          <w:rFonts w:ascii="Verdana" w:hAnsi="Verdana"/>
          <w:color w:val="4682B4"/>
          <w:sz w:val="18"/>
          <w:szCs w:val="18"/>
        </w:rPr>
        <w:t>О земле</w:t>
      </w:r>
      <w:r>
        <w:rPr>
          <w:rFonts w:ascii="Verdana" w:hAnsi="Verdana"/>
          <w:color w:val="000000"/>
          <w:sz w:val="18"/>
          <w:szCs w:val="18"/>
        </w:rPr>
        <w:t>» // Саратов: Слово, 1997. С. 14.</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A.B. Покупка и аренда земли в Москве //Законодательство. 2000, №12.</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Доклад о состоянии и использовании земель субъектов Российской Федерации, входящих в состав Приволжского федерального округа, в 1999 году. М.: Федеральная служба земельного кадастра, 2000. 90 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Учебник. М.: Юристъ, 1998.234с.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Закон на страже землепользования: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земельных правонарушений). М.: Юридическая литература, 1995. 144с.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Разграничение сферы деятельности земельного и гражданского законодательства при регулировании земельных отношений //Государство и право. 1996. №2.</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Зачем России земельная реформа. М.: Интердизайн, 1999. 127 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Земельное законодательство зарубежных стран /Отв. ред. А.Г.</w:t>
      </w:r>
      <w:r>
        <w:rPr>
          <w:rStyle w:val="WW8Num3z0"/>
          <w:rFonts w:ascii="Verdana" w:hAnsi="Verdana"/>
          <w:color w:val="000000"/>
          <w:sz w:val="18"/>
          <w:szCs w:val="18"/>
        </w:rPr>
        <w:t> </w:t>
      </w:r>
      <w:r>
        <w:rPr>
          <w:rStyle w:val="WW8Num4z0"/>
          <w:rFonts w:ascii="Verdana" w:hAnsi="Verdana"/>
          <w:color w:val="4682B4"/>
          <w:sz w:val="18"/>
          <w:szCs w:val="18"/>
        </w:rPr>
        <w:t>Аксененок</w:t>
      </w:r>
      <w:r>
        <w:rPr>
          <w:rFonts w:ascii="Verdana" w:hAnsi="Verdana"/>
          <w:color w:val="000000"/>
          <w:sz w:val="18"/>
          <w:szCs w:val="18"/>
        </w:rPr>
        <w:t>, Н.И. Краснов, Л.М. Фомина. М.: Наука, 1982. 408с.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Земельное законодательство Российской Федерации: Сборник нормативных актов /Сост. С.А.</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Ю.И. Шуплецова. М.: НОРМА, 2001. 288 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Земельное законодательство Саратовской области: Сборник /Сост.</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К.Г.</w:t>
      </w:r>
      <w:r>
        <w:rPr>
          <w:rStyle w:val="WW8Num3z0"/>
          <w:rFonts w:ascii="Verdana" w:hAnsi="Verdana"/>
          <w:color w:val="000000"/>
          <w:sz w:val="18"/>
          <w:szCs w:val="18"/>
        </w:rPr>
        <w:t> </w:t>
      </w:r>
      <w:r>
        <w:rPr>
          <w:rStyle w:val="WW8Num4z0"/>
          <w:rFonts w:ascii="Verdana" w:hAnsi="Verdana"/>
          <w:color w:val="4682B4"/>
          <w:sz w:val="18"/>
          <w:szCs w:val="18"/>
        </w:rPr>
        <w:t>Пандаков</w:t>
      </w:r>
      <w:r>
        <w:rPr>
          <w:rFonts w:ascii="Verdana" w:hAnsi="Verdana"/>
          <w:color w:val="000000"/>
          <w:sz w:val="18"/>
          <w:szCs w:val="18"/>
        </w:rPr>
        <w:t>, Е.Ю. Чмыхало, В.М. Прокопчук. Саратов:</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1998. 168с.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91. Земельное право /Под ред. Н.Д. Казанцева. М.: Государственное издательство юридической литературы, 1958. 312с.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Земельное право/Г.А.</w:t>
      </w:r>
      <w:r>
        <w:rPr>
          <w:rStyle w:val="WW8Num3z0"/>
          <w:rFonts w:ascii="Verdana" w:hAnsi="Verdana"/>
          <w:color w:val="000000"/>
          <w:sz w:val="18"/>
          <w:szCs w:val="18"/>
        </w:rPr>
        <w:t> </w:t>
      </w:r>
      <w:r>
        <w:rPr>
          <w:rStyle w:val="WW8Num4z0"/>
          <w:rFonts w:ascii="Verdana" w:hAnsi="Verdana"/>
          <w:color w:val="4682B4"/>
          <w:sz w:val="18"/>
          <w:szCs w:val="18"/>
        </w:rPr>
        <w:t>Аксененок</w:t>
      </w:r>
      <w:r>
        <w:rPr>
          <w:rFonts w:ascii="Verdana" w:hAnsi="Verdana"/>
          <w:color w:val="000000"/>
          <w:sz w:val="18"/>
          <w:szCs w:val="18"/>
        </w:rPr>
        <w:t>, Г.С. Башмаков, В.А. Кикоть, М.И.</w:t>
      </w:r>
      <w:r>
        <w:rPr>
          <w:rStyle w:val="WW8Num3z0"/>
          <w:rFonts w:ascii="Verdana" w:hAnsi="Verdana"/>
          <w:color w:val="000000"/>
          <w:sz w:val="18"/>
          <w:szCs w:val="18"/>
        </w:rPr>
        <w:t> </w:t>
      </w:r>
      <w:r>
        <w:rPr>
          <w:rStyle w:val="WW8Num4z0"/>
          <w:rFonts w:ascii="Verdana" w:hAnsi="Verdana"/>
          <w:color w:val="4682B4"/>
          <w:sz w:val="18"/>
          <w:szCs w:val="18"/>
        </w:rPr>
        <w:t>Козырь</w:t>
      </w:r>
      <w:r>
        <w:rPr>
          <w:rFonts w:ascii="Verdana" w:hAnsi="Verdana"/>
          <w:color w:val="000000"/>
          <w:sz w:val="18"/>
          <w:szCs w:val="18"/>
        </w:rPr>
        <w:t>, О.С. Колбасов, Н.И. Краснов, Л.П.</w:t>
      </w:r>
      <w:r>
        <w:rPr>
          <w:rStyle w:val="WW8Num3z0"/>
          <w:rFonts w:ascii="Verdana" w:hAnsi="Verdana"/>
          <w:color w:val="000000"/>
          <w:sz w:val="18"/>
          <w:szCs w:val="18"/>
        </w:rPr>
        <w:t> </w:t>
      </w:r>
      <w:r>
        <w:rPr>
          <w:rStyle w:val="WW8Num4z0"/>
          <w:rFonts w:ascii="Verdana" w:hAnsi="Verdana"/>
          <w:color w:val="4682B4"/>
          <w:sz w:val="18"/>
          <w:szCs w:val="18"/>
        </w:rPr>
        <w:t>Фомина</w:t>
      </w:r>
      <w:r>
        <w:rPr>
          <w:rFonts w:ascii="Verdana" w:hAnsi="Verdana"/>
          <w:color w:val="000000"/>
          <w:sz w:val="18"/>
          <w:szCs w:val="18"/>
        </w:rPr>
        <w:t>. М.: Юридическая литература, 1969. 472 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Земельное право /Г.А.</w:t>
      </w:r>
      <w:r>
        <w:rPr>
          <w:rStyle w:val="WW8Num3z0"/>
          <w:rFonts w:ascii="Verdana" w:hAnsi="Verdana"/>
          <w:color w:val="000000"/>
          <w:sz w:val="18"/>
          <w:szCs w:val="18"/>
        </w:rPr>
        <w:t> </w:t>
      </w:r>
      <w:r>
        <w:rPr>
          <w:rStyle w:val="WW8Num4z0"/>
          <w:rFonts w:ascii="Verdana" w:hAnsi="Verdana"/>
          <w:color w:val="4682B4"/>
          <w:sz w:val="18"/>
          <w:szCs w:val="18"/>
        </w:rPr>
        <w:t>Аксененок</w:t>
      </w:r>
      <w:r>
        <w:rPr>
          <w:rFonts w:ascii="Verdana" w:hAnsi="Verdana"/>
          <w:color w:val="000000"/>
          <w:sz w:val="18"/>
          <w:szCs w:val="18"/>
        </w:rPr>
        <w:t>, Р.Д. Боголепов, Н.М. Бородаев. М.: Юридическая литература, 1992. 232 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Земельное право. Учебник /Ю.Г.</w:t>
      </w:r>
      <w:r>
        <w:rPr>
          <w:rStyle w:val="WW8Num3z0"/>
          <w:rFonts w:ascii="Verdana" w:hAnsi="Verdana"/>
          <w:color w:val="000000"/>
          <w:sz w:val="18"/>
          <w:szCs w:val="18"/>
        </w:rPr>
        <w:t> </w:t>
      </w:r>
      <w:r>
        <w:rPr>
          <w:rStyle w:val="WW8Num4z0"/>
          <w:rFonts w:ascii="Verdana" w:hAnsi="Verdana"/>
          <w:color w:val="4682B4"/>
          <w:sz w:val="18"/>
          <w:szCs w:val="18"/>
        </w:rPr>
        <w:t>Жариков</w:t>
      </w:r>
      <w:r>
        <w:rPr>
          <w:rFonts w:ascii="Verdana" w:hAnsi="Verdana"/>
          <w:color w:val="000000"/>
          <w:sz w:val="18"/>
          <w:szCs w:val="18"/>
        </w:rPr>
        <w:t>, Е.А. Галиновская, С.А. Боголюбов.</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М.: Инфра-М. 1997. 50.Земельное право России. М.: Былина, 1997.</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Земельное право России: Учебник по специальности «Правоведение»/Под ред.</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В.В. Петрова. М.: Зерцало, 1998. 52.Земля и право (пособие для российских землевладельцев) /Под ред. С.А. Боголюбова. М: Норма, 1998.</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H.A., Краснов Н.И., Башмаков Г.Е. Концепция земельного законодательства рыночной экономики //Вестник Московского университета. Cep.l 1, Право: Специальный выпуск. 1994. С. 183.</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Земельная реформа и право //</w:t>
      </w:r>
      <w:r>
        <w:rPr>
          <w:rStyle w:val="WW8Num4z0"/>
          <w:rFonts w:ascii="Verdana" w:hAnsi="Verdana"/>
          <w:color w:val="4682B4"/>
          <w:sz w:val="18"/>
          <w:szCs w:val="18"/>
        </w:rPr>
        <w:t>ОНС</w:t>
      </w:r>
      <w:r>
        <w:rPr>
          <w:rFonts w:ascii="Verdana" w:hAnsi="Verdana"/>
          <w:color w:val="000000"/>
          <w:sz w:val="18"/>
          <w:szCs w:val="18"/>
        </w:rPr>
        <w:t>. 1996. №4.</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Российской Федерации: Учебник. М.: Юристъ, 1999.</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H.A. Земельное право Российской Федерации: теория и тенденции развития. М.: Юристъ, 1999.</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Краснов Н.И., Павлова Э.И.,</w:t>
      </w:r>
      <w:r>
        <w:rPr>
          <w:rStyle w:val="WW8Num3z0"/>
          <w:rFonts w:ascii="Verdana" w:hAnsi="Verdana"/>
          <w:color w:val="000000"/>
          <w:sz w:val="18"/>
          <w:szCs w:val="18"/>
        </w:rPr>
        <w:t> </w:t>
      </w:r>
      <w:r>
        <w:rPr>
          <w:rStyle w:val="WW8Num4z0"/>
          <w:rFonts w:ascii="Verdana" w:hAnsi="Verdana"/>
          <w:color w:val="4682B4"/>
          <w:sz w:val="18"/>
          <w:szCs w:val="18"/>
        </w:rPr>
        <w:t>Самончик</w:t>
      </w:r>
      <w:r>
        <w:rPr>
          <w:rStyle w:val="WW8Num3z0"/>
          <w:rFonts w:ascii="Verdana" w:hAnsi="Verdana"/>
          <w:color w:val="000000"/>
          <w:sz w:val="18"/>
          <w:szCs w:val="18"/>
        </w:rPr>
        <w:t> </w:t>
      </w:r>
      <w:r>
        <w:rPr>
          <w:rFonts w:ascii="Verdana" w:hAnsi="Verdana"/>
          <w:color w:val="000000"/>
          <w:sz w:val="18"/>
          <w:szCs w:val="18"/>
        </w:rPr>
        <w:t>O.A., Фомина Л.П. Договоры в сфере земельных отношений в сельском хозяйстве //Государство и право. 2000. №7. С.29-41.</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Информационный бюллетень</w:t>
      </w:r>
      <w:r>
        <w:rPr>
          <w:rStyle w:val="WW8Num3z0"/>
          <w:rFonts w:ascii="Verdana" w:hAnsi="Verdana"/>
          <w:color w:val="000000"/>
          <w:sz w:val="18"/>
          <w:szCs w:val="18"/>
        </w:rPr>
        <w:t> </w:t>
      </w:r>
      <w:r>
        <w:rPr>
          <w:rStyle w:val="WW8Num4z0"/>
          <w:rFonts w:ascii="Verdana" w:hAnsi="Verdana"/>
          <w:color w:val="4682B4"/>
          <w:sz w:val="18"/>
          <w:szCs w:val="18"/>
        </w:rPr>
        <w:t>ГИС</w:t>
      </w:r>
      <w:r>
        <w:rPr>
          <w:rFonts w:ascii="Verdana" w:hAnsi="Verdana"/>
          <w:color w:val="000000"/>
          <w:sz w:val="18"/>
          <w:szCs w:val="18"/>
        </w:rPr>
        <w:t>. М. 1998. №4</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История земельных отношений и землеустройства /Под ред. Н.В. Бочкова. М.: Сельхозгиз, 1956. С.94-95.</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Каландадзе</w:t>
      </w:r>
      <w:r>
        <w:rPr>
          <w:rStyle w:val="WW8Num3z0"/>
          <w:rFonts w:ascii="Verdana" w:hAnsi="Verdana"/>
          <w:color w:val="000000"/>
          <w:sz w:val="18"/>
          <w:szCs w:val="18"/>
        </w:rPr>
        <w:t> </w:t>
      </w:r>
      <w:r>
        <w:rPr>
          <w:rFonts w:ascii="Verdana" w:hAnsi="Verdana"/>
          <w:color w:val="000000"/>
          <w:sz w:val="18"/>
          <w:szCs w:val="18"/>
        </w:rPr>
        <w:t>A.M. Земельно-правовой режим царской России накануне Великой Октябрьской социалистической революции // Ученые записки</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1951. №129. Серия юридических наук. Вып.З.</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Карамышева</w:t>
      </w:r>
      <w:r>
        <w:rPr>
          <w:rStyle w:val="WW8Num3z0"/>
          <w:rFonts w:ascii="Verdana" w:hAnsi="Verdana"/>
          <w:color w:val="000000"/>
          <w:sz w:val="18"/>
          <w:szCs w:val="18"/>
        </w:rPr>
        <w:t> </w:t>
      </w:r>
      <w:r>
        <w:rPr>
          <w:rFonts w:ascii="Verdana" w:hAnsi="Verdana"/>
          <w:color w:val="000000"/>
          <w:sz w:val="18"/>
          <w:szCs w:val="18"/>
        </w:rPr>
        <w:t>О.В. Герасимова E.J1. Некоторые правовые аспекты создания и ведения государственного земельного кадастра Российской Федерации в условиях рынка //Государство и право. 1998. №3.</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Карамышева</w:t>
      </w:r>
      <w:r>
        <w:rPr>
          <w:rStyle w:val="WW8Num3z0"/>
          <w:rFonts w:ascii="Verdana" w:hAnsi="Verdana"/>
          <w:color w:val="000000"/>
          <w:sz w:val="18"/>
          <w:szCs w:val="18"/>
        </w:rPr>
        <w:t> </w:t>
      </w:r>
      <w:r>
        <w:rPr>
          <w:rFonts w:ascii="Verdana" w:hAnsi="Verdana"/>
          <w:color w:val="000000"/>
          <w:sz w:val="18"/>
          <w:szCs w:val="18"/>
        </w:rPr>
        <w:t>О.В. Пути развития земельного законодательства Российской Федерации //Государство и право. 1999. №1.</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Карамышева</w:t>
      </w:r>
      <w:r>
        <w:rPr>
          <w:rStyle w:val="WW8Num3z0"/>
          <w:rFonts w:ascii="Verdana" w:hAnsi="Verdana"/>
          <w:color w:val="000000"/>
          <w:sz w:val="18"/>
          <w:szCs w:val="18"/>
        </w:rPr>
        <w:t> </w:t>
      </w:r>
      <w:r>
        <w:rPr>
          <w:rFonts w:ascii="Verdana" w:hAnsi="Verdana"/>
          <w:color w:val="000000"/>
          <w:sz w:val="18"/>
          <w:szCs w:val="18"/>
        </w:rPr>
        <w:t>О.В., Пелишенко A.A. Что такое</w:t>
      </w:r>
      <w:r>
        <w:rPr>
          <w:rStyle w:val="WW8Num3z0"/>
          <w:rFonts w:ascii="Verdana" w:hAnsi="Verdana"/>
          <w:color w:val="000000"/>
          <w:sz w:val="18"/>
          <w:szCs w:val="18"/>
        </w:rPr>
        <w:t> </w:t>
      </w:r>
      <w:r>
        <w:rPr>
          <w:rStyle w:val="WW8Num4z0"/>
          <w:rFonts w:ascii="Verdana" w:hAnsi="Verdana"/>
          <w:color w:val="4682B4"/>
          <w:sz w:val="18"/>
          <w:szCs w:val="18"/>
        </w:rPr>
        <w:t>госземконтроль</w:t>
      </w:r>
      <w:r>
        <w:rPr>
          <w:rStyle w:val="WW8Num3z0"/>
          <w:rFonts w:ascii="Verdana" w:hAnsi="Verdana"/>
          <w:color w:val="000000"/>
          <w:sz w:val="18"/>
          <w:szCs w:val="18"/>
        </w:rPr>
        <w:t> </w:t>
      </w:r>
      <w:r>
        <w:rPr>
          <w:rFonts w:ascii="Verdana" w:hAnsi="Verdana"/>
          <w:color w:val="000000"/>
          <w:sz w:val="18"/>
          <w:szCs w:val="18"/>
        </w:rPr>
        <w:t>и какова его цель в условиях рынка //Бюллетень информации «</w:t>
      </w:r>
      <w:r>
        <w:rPr>
          <w:rStyle w:val="WW8Num4z0"/>
          <w:rFonts w:ascii="Verdana" w:hAnsi="Verdana"/>
          <w:color w:val="4682B4"/>
          <w:sz w:val="18"/>
          <w:szCs w:val="18"/>
        </w:rPr>
        <w:t>Земля</w:t>
      </w:r>
      <w:r>
        <w:rPr>
          <w:rFonts w:ascii="Verdana" w:hAnsi="Verdana"/>
          <w:color w:val="000000"/>
          <w:sz w:val="18"/>
          <w:szCs w:val="18"/>
        </w:rPr>
        <w:t>» Госкомзема России. 2000. №6. С. 14-21.</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Актуальные вопросы регистрации недвижимости в Российской Федерации //Юридический мир. 1997. №9.</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части первой (постатейный)/ Под общ. ред. О.Н.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М.: Юристъ, 1997.</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Комментарий части 2 ГК РФ /Под ред. М.И.</w:t>
      </w:r>
      <w:r>
        <w:rPr>
          <w:rStyle w:val="WW8Num3z0"/>
          <w:rFonts w:ascii="Verdana" w:hAnsi="Verdana"/>
          <w:color w:val="000000"/>
          <w:sz w:val="18"/>
          <w:szCs w:val="18"/>
        </w:rPr>
        <w:t> </w:t>
      </w:r>
      <w:r>
        <w:rPr>
          <w:rStyle w:val="WW8Num4z0"/>
          <w:rFonts w:ascii="Verdana" w:hAnsi="Verdana"/>
          <w:color w:val="4682B4"/>
          <w:sz w:val="18"/>
          <w:szCs w:val="18"/>
        </w:rPr>
        <w:t>Брагинского</w:t>
      </w:r>
      <w:r>
        <w:rPr>
          <w:rFonts w:ascii="Verdana" w:hAnsi="Verdana"/>
          <w:color w:val="000000"/>
          <w:sz w:val="18"/>
          <w:szCs w:val="18"/>
        </w:rPr>
        <w:t>. М.: Юристъ, 1996.</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Комментарий к Земельному законодательству Российской Федерации /отв. ред. С.А. Боголюбов. М.: Норма, 1998.</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Комментарий к Федеральному закону «</w:t>
      </w:r>
      <w:r>
        <w:rPr>
          <w:rStyle w:val="WW8Num4z0"/>
          <w:rFonts w:ascii="Verdana" w:hAnsi="Verdana"/>
          <w:color w:val="4682B4"/>
          <w:sz w:val="18"/>
          <w:szCs w:val="18"/>
        </w:rPr>
        <w:t>О государственной регистрации прав на недвижимое имущество и сделок с ним</w:t>
      </w:r>
      <w:r>
        <w:rPr>
          <w:rFonts w:ascii="Verdana" w:hAnsi="Verdana"/>
          <w:color w:val="000000"/>
          <w:sz w:val="18"/>
          <w:szCs w:val="18"/>
        </w:rPr>
        <w:t>» /М.И.</w:t>
      </w:r>
      <w:r>
        <w:rPr>
          <w:rStyle w:val="WW8Num3z0"/>
          <w:rFonts w:ascii="Verdana" w:hAnsi="Verdana"/>
          <w:color w:val="000000"/>
          <w:sz w:val="18"/>
          <w:szCs w:val="18"/>
        </w:rPr>
        <w:t> </w:t>
      </w:r>
      <w:r>
        <w:rPr>
          <w:rStyle w:val="WW8Num4z0"/>
          <w:rFonts w:ascii="Verdana" w:hAnsi="Verdana"/>
          <w:color w:val="4682B4"/>
          <w:sz w:val="18"/>
          <w:szCs w:val="18"/>
        </w:rPr>
        <w:t>Брагинский</w:t>
      </w:r>
      <w:r>
        <w:rPr>
          <w:rFonts w:ascii="Verdana" w:hAnsi="Verdana"/>
          <w:color w:val="000000"/>
          <w:sz w:val="18"/>
          <w:szCs w:val="18"/>
        </w:rPr>
        <w:t>. М.: Юристъ, 1998.</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Костюк</w:t>
      </w:r>
      <w:r>
        <w:rPr>
          <w:rStyle w:val="WW8Num3z0"/>
          <w:rFonts w:ascii="Verdana" w:hAnsi="Verdana"/>
          <w:color w:val="000000"/>
          <w:sz w:val="18"/>
          <w:szCs w:val="18"/>
        </w:rPr>
        <w:t> </w:t>
      </w:r>
      <w:r>
        <w:rPr>
          <w:rFonts w:ascii="Verdana" w:hAnsi="Verdana"/>
          <w:color w:val="000000"/>
          <w:sz w:val="18"/>
          <w:szCs w:val="18"/>
        </w:rPr>
        <w:t>В.П. Правовые проблемы регулирования земельных отношений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в условиях формирования земельного законодательства//Государство и право.2000.№3.</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Земельная реформа и земельное право в современной России //Государство и право. 1993. №12.</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Иконицкая И. А.</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вопросы советского земельного права. М.: Наука, 1975.</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Учебник. М.: Юристъ, 2000.</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Крылатых</w:t>
      </w:r>
      <w:r>
        <w:rPr>
          <w:rStyle w:val="WW8Num3z0"/>
          <w:rFonts w:ascii="Verdana" w:hAnsi="Verdana"/>
          <w:color w:val="000000"/>
          <w:sz w:val="18"/>
          <w:szCs w:val="18"/>
        </w:rPr>
        <w:t> </w:t>
      </w:r>
      <w:r>
        <w:rPr>
          <w:rFonts w:ascii="Verdana" w:hAnsi="Verdana"/>
          <w:color w:val="000000"/>
          <w:sz w:val="18"/>
          <w:szCs w:val="18"/>
        </w:rPr>
        <w:t>Э.Д. Становление и развитие системы регулирования земельных отношений//Проблемы прогнозирования. 1997.№ 1.</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A.B. Федеральный закон «</w:t>
      </w:r>
      <w:r>
        <w:rPr>
          <w:rStyle w:val="WW8Num4z0"/>
          <w:rFonts w:ascii="Verdana" w:hAnsi="Verdana"/>
          <w:color w:val="4682B4"/>
          <w:sz w:val="18"/>
          <w:szCs w:val="18"/>
        </w:rPr>
        <w:t>О государственной регистрации прав на недвижимое имущество и сделок с ним</w:t>
      </w:r>
      <w:r>
        <w:rPr>
          <w:rFonts w:ascii="Verdana" w:hAnsi="Verdana"/>
          <w:color w:val="000000"/>
          <w:sz w:val="18"/>
          <w:szCs w:val="18"/>
        </w:rPr>
        <w:t>»: за и против//Государство и право. 1998. №2.</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Лойко</w:t>
      </w:r>
      <w:r>
        <w:rPr>
          <w:rStyle w:val="WW8Num3z0"/>
          <w:rFonts w:ascii="Verdana" w:hAnsi="Verdana"/>
          <w:color w:val="000000"/>
          <w:sz w:val="18"/>
          <w:szCs w:val="18"/>
        </w:rPr>
        <w:t> </w:t>
      </w:r>
      <w:r>
        <w:rPr>
          <w:rFonts w:ascii="Verdana" w:hAnsi="Verdana"/>
          <w:color w:val="000000"/>
          <w:sz w:val="18"/>
          <w:szCs w:val="18"/>
        </w:rPr>
        <w:t>П.Ф. Земельный потенциал мира в России: пути глобализации его использования в XXI веке /М.: Федеральный кадастровый центр «</w:t>
      </w:r>
      <w:r>
        <w:rPr>
          <w:rStyle w:val="WW8Num4z0"/>
          <w:rFonts w:ascii="Verdana" w:hAnsi="Verdana"/>
          <w:color w:val="4682B4"/>
          <w:sz w:val="18"/>
          <w:szCs w:val="18"/>
        </w:rPr>
        <w:t>Земля</w:t>
      </w:r>
      <w:r>
        <w:rPr>
          <w:rFonts w:ascii="Verdana" w:hAnsi="Verdana"/>
          <w:color w:val="000000"/>
          <w:sz w:val="18"/>
          <w:szCs w:val="18"/>
        </w:rPr>
        <w:t>», 2000. 342с.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121.</w:t>
      </w:r>
      <w:r>
        <w:rPr>
          <w:rStyle w:val="WW8Num3z0"/>
          <w:rFonts w:ascii="Verdana" w:hAnsi="Verdana"/>
          <w:color w:val="000000"/>
          <w:sz w:val="18"/>
          <w:szCs w:val="18"/>
        </w:rPr>
        <w:t> </w:t>
      </w:r>
      <w:r>
        <w:rPr>
          <w:rStyle w:val="WW8Num4z0"/>
          <w:rFonts w:ascii="Verdana" w:hAnsi="Verdana"/>
          <w:color w:val="4682B4"/>
          <w:sz w:val="18"/>
          <w:szCs w:val="18"/>
        </w:rPr>
        <w:t>Лютых</w:t>
      </w:r>
      <w:r>
        <w:rPr>
          <w:rStyle w:val="WW8Num3z0"/>
          <w:rFonts w:ascii="Verdana" w:hAnsi="Verdana"/>
          <w:color w:val="000000"/>
          <w:sz w:val="18"/>
          <w:szCs w:val="18"/>
        </w:rPr>
        <w:t> </w:t>
      </w:r>
      <w:r>
        <w:rPr>
          <w:rFonts w:ascii="Verdana" w:hAnsi="Verdana"/>
          <w:color w:val="000000"/>
          <w:sz w:val="18"/>
          <w:szCs w:val="18"/>
        </w:rPr>
        <w:t>Ю.А. Земельные отношения в России. Исторический и современный аспекты. Красноярск: Красноярское книжное изд-во, 1995. 272 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Маслов</w:t>
      </w:r>
      <w:r>
        <w:rPr>
          <w:rStyle w:val="WW8Num3z0"/>
          <w:rFonts w:ascii="Verdana" w:hAnsi="Verdana"/>
          <w:color w:val="000000"/>
          <w:sz w:val="18"/>
          <w:szCs w:val="18"/>
        </w:rPr>
        <w:t> </w:t>
      </w:r>
      <w:r>
        <w:rPr>
          <w:rFonts w:ascii="Verdana" w:hAnsi="Verdana"/>
          <w:color w:val="000000"/>
          <w:sz w:val="18"/>
          <w:szCs w:val="18"/>
        </w:rPr>
        <w:t>С.М. Организация работ по подготовке земельной реформы при совете главного земельного комитета. Пг., 1917.</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Методическое пособие по</w:t>
      </w:r>
      <w:r>
        <w:rPr>
          <w:rStyle w:val="WW8Num3z0"/>
          <w:rFonts w:ascii="Verdana" w:hAnsi="Verdana"/>
          <w:color w:val="000000"/>
          <w:sz w:val="18"/>
          <w:szCs w:val="18"/>
        </w:rPr>
        <w:t> </w:t>
      </w:r>
      <w:r>
        <w:rPr>
          <w:rStyle w:val="WW8Num4z0"/>
          <w:rFonts w:ascii="Verdana" w:hAnsi="Verdana"/>
          <w:color w:val="4682B4"/>
          <w:sz w:val="18"/>
          <w:szCs w:val="18"/>
        </w:rPr>
        <w:t>разъяснению</w:t>
      </w:r>
      <w:r>
        <w:rPr>
          <w:rStyle w:val="WW8Num3z0"/>
          <w:rFonts w:ascii="Verdana" w:hAnsi="Verdana"/>
          <w:color w:val="000000"/>
          <w:sz w:val="18"/>
          <w:szCs w:val="18"/>
        </w:rPr>
        <w:t> </w:t>
      </w:r>
      <w:r>
        <w:rPr>
          <w:rFonts w:ascii="Verdana" w:hAnsi="Verdana"/>
          <w:color w:val="000000"/>
          <w:sz w:val="18"/>
          <w:szCs w:val="18"/>
        </w:rPr>
        <w:t>закона Саратовской области «</w:t>
      </w:r>
      <w:r>
        <w:rPr>
          <w:rStyle w:val="WW8Num4z0"/>
          <w:rFonts w:ascii="Verdana" w:hAnsi="Verdana"/>
          <w:color w:val="4682B4"/>
          <w:sz w:val="18"/>
          <w:szCs w:val="18"/>
        </w:rPr>
        <w:t>О земле</w:t>
      </w:r>
      <w:r>
        <w:rPr>
          <w:rFonts w:ascii="Verdana" w:hAnsi="Verdana"/>
          <w:color w:val="000000"/>
          <w:sz w:val="18"/>
          <w:szCs w:val="18"/>
        </w:rPr>
        <w:t>». Саратов: Комитет по земельным ресурсам и земустройству Саратовской области, 1997.</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Мороховец</w:t>
      </w:r>
      <w:r>
        <w:rPr>
          <w:rStyle w:val="WW8Num3z0"/>
          <w:rFonts w:ascii="Verdana" w:hAnsi="Verdana"/>
          <w:color w:val="000000"/>
          <w:sz w:val="18"/>
          <w:szCs w:val="18"/>
        </w:rPr>
        <w:t> </w:t>
      </w:r>
      <w:r>
        <w:rPr>
          <w:rFonts w:ascii="Verdana" w:hAnsi="Verdana"/>
          <w:color w:val="000000"/>
          <w:sz w:val="18"/>
          <w:szCs w:val="18"/>
        </w:rPr>
        <w:t>Е.А. Крестьянская реформа 1861 года. М.: Государственное издательство юридической литературы, 1937. С.34.</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Налимова</w:t>
      </w:r>
      <w:r>
        <w:rPr>
          <w:rStyle w:val="WW8Num3z0"/>
          <w:rFonts w:ascii="Verdana" w:hAnsi="Verdana"/>
          <w:color w:val="000000"/>
          <w:sz w:val="18"/>
          <w:szCs w:val="18"/>
        </w:rPr>
        <w:t> </w:t>
      </w:r>
      <w:r>
        <w:rPr>
          <w:rFonts w:ascii="Verdana" w:hAnsi="Verdana"/>
          <w:color w:val="000000"/>
          <w:sz w:val="18"/>
          <w:szCs w:val="18"/>
        </w:rPr>
        <w:t>Т.А. Государственная регистрация прав на земельные участки и сделок с ними //М.: Юридический мир, 1998. №6. С.54-57.</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Основы земельного права/И.А. Иконицкая. М.: Юристъ, 1997.</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Э.И. Государственное регулирование сельского хозяйства во Франции (организационно-правовые аспекты). М.: Паука,1988.</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Законодательство и экономика. 1997. №15/16.</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Проблемы экологического земельного права и законодательство в современных условиях //Государство и право. 1999. №2.</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М.О. О купле-продаже земельных участков//Хозяйство и право.1997. №11.</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Пособие по</w:t>
      </w:r>
      <w:r>
        <w:rPr>
          <w:rStyle w:val="WW8Num3z0"/>
          <w:rFonts w:ascii="Verdana" w:hAnsi="Verdana"/>
          <w:color w:val="000000"/>
          <w:sz w:val="18"/>
          <w:szCs w:val="18"/>
        </w:rPr>
        <w:t> </w:t>
      </w:r>
      <w:r>
        <w:rPr>
          <w:rStyle w:val="WW8Num4z0"/>
          <w:rFonts w:ascii="Verdana" w:hAnsi="Verdana"/>
          <w:color w:val="4682B4"/>
          <w:sz w:val="18"/>
          <w:szCs w:val="18"/>
        </w:rPr>
        <w:t>совершению</w:t>
      </w:r>
      <w:r>
        <w:rPr>
          <w:rStyle w:val="WW8Num3z0"/>
          <w:rFonts w:ascii="Verdana" w:hAnsi="Verdana"/>
          <w:color w:val="000000"/>
          <w:sz w:val="18"/>
          <w:szCs w:val="18"/>
        </w:rPr>
        <w:t> </w:t>
      </w:r>
      <w:r>
        <w:rPr>
          <w:rFonts w:ascii="Verdana" w:hAnsi="Verdana"/>
          <w:color w:val="000000"/>
          <w:sz w:val="18"/>
          <w:szCs w:val="18"/>
        </w:rPr>
        <w:t>сделок с земельными долями. М.: Интердизайн, 1998. 145 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Право государственной собственности на землю в СССР /Под ред.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М.: Госюриздат, 1950.</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Правовой режим земель в СССР /Под ред.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М.И. Краснова, И.А. Иконицкой. М: Наука, 1984. 327с.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Правовой режим недвижимости: научно-практический комментарий. Выпуск 2 //Под ред. З.И.</w:t>
      </w:r>
      <w:r>
        <w:rPr>
          <w:rStyle w:val="WW8Num3z0"/>
          <w:rFonts w:ascii="Verdana" w:hAnsi="Verdana"/>
          <w:color w:val="000000"/>
          <w:sz w:val="18"/>
          <w:szCs w:val="18"/>
        </w:rPr>
        <w:t> </w:t>
      </w:r>
      <w:r>
        <w:rPr>
          <w:rStyle w:val="WW8Num4z0"/>
          <w:rFonts w:ascii="Verdana" w:hAnsi="Verdana"/>
          <w:color w:val="4682B4"/>
          <w:sz w:val="18"/>
          <w:szCs w:val="18"/>
        </w:rPr>
        <w:t>Цыбуленко</w:t>
      </w:r>
      <w:r>
        <w:rPr>
          <w:rFonts w:ascii="Verdana" w:hAnsi="Verdana"/>
          <w:color w:val="000000"/>
          <w:sz w:val="18"/>
          <w:szCs w:val="18"/>
        </w:rPr>
        <w:t>. Саратов: СГАП, 1998. Вып.2.</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Проблемы и перспективы развития земельного рынка в России: Информационные материалы к научно-практическому семинару. М.: ГК РФ по земельной политике, 1999. 193 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Проблемы совершенствования экологического, аграрного и земельного законодательства: Межвуз. сб. науч. тр. Екатеринбург: изд-во УрГЮА, 1998. 184 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Проблемы экологического, земельного права и законодательства в современных условиях (обзор выступлений участников научно-практической конференции «Софрино-4») //Государство и право. 1999. №2.</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Прорвиц В.А. Основы экономической оценки городских земель: Учебно-практическое пособие. М., 1998.</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Региональный доклад о состоянии и использовании земельного фонда Саратовской области за 1999 год // Комитет по земельным ресурсам и землеустройству Саратовской области. Саратов, 1999. 15 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Регулирование земельных отношений в Российском законодательстве /Сост. В.Ф.</w:t>
      </w:r>
      <w:r>
        <w:rPr>
          <w:rStyle w:val="WW8Num3z0"/>
          <w:rFonts w:ascii="Verdana" w:hAnsi="Verdana"/>
          <w:color w:val="000000"/>
          <w:sz w:val="18"/>
          <w:szCs w:val="18"/>
        </w:rPr>
        <w:t> </w:t>
      </w:r>
      <w:r>
        <w:rPr>
          <w:rStyle w:val="WW8Num4z0"/>
          <w:rFonts w:ascii="Verdana" w:hAnsi="Verdana"/>
          <w:color w:val="4682B4"/>
          <w:sz w:val="18"/>
          <w:szCs w:val="18"/>
        </w:rPr>
        <w:t>Могусев</w:t>
      </w:r>
      <w:r>
        <w:rPr>
          <w:rFonts w:ascii="Verdana" w:hAnsi="Verdana"/>
          <w:color w:val="000000"/>
          <w:sz w:val="18"/>
          <w:szCs w:val="18"/>
        </w:rPr>
        <w:t>, Д.И. Чубуков, М.В. Попов, М.В.</w:t>
      </w:r>
      <w:r>
        <w:rPr>
          <w:rStyle w:val="WW8Num3z0"/>
          <w:rFonts w:ascii="Verdana" w:hAnsi="Verdana"/>
          <w:color w:val="000000"/>
          <w:sz w:val="18"/>
          <w:szCs w:val="18"/>
        </w:rPr>
        <w:t> </w:t>
      </w:r>
      <w:r>
        <w:rPr>
          <w:rStyle w:val="WW8Num4z0"/>
          <w:rFonts w:ascii="Verdana" w:hAnsi="Verdana"/>
          <w:color w:val="4682B4"/>
          <w:sz w:val="18"/>
          <w:szCs w:val="18"/>
        </w:rPr>
        <w:t>Бархатов</w:t>
      </w:r>
      <w:r>
        <w:rPr>
          <w:rFonts w:ascii="Verdana" w:hAnsi="Verdana"/>
          <w:color w:val="000000"/>
          <w:sz w:val="18"/>
          <w:szCs w:val="18"/>
        </w:rPr>
        <w:t>. М.: РУССЛИТ, 1997. 80 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Российский земельный рынок. Практическое учебно-справочное пособие /В.А. Горемыкин. M.: Инфра-М, 1996.</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с недвижимостью оформление без нотариуса //Российский институт государственных регистраторов при</w:t>
      </w:r>
      <w:r>
        <w:rPr>
          <w:rStyle w:val="WW8Num3z0"/>
          <w:rFonts w:ascii="Verdana" w:hAnsi="Verdana"/>
          <w:color w:val="000000"/>
          <w:sz w:val="18"/>
          <w:szCs w:val="18"/>
        </w:rPr>
        <w:t> </w:t>
      </w:r>
      <w:r>
        <w:rPr>
          <w:rStyle w:val="WW8Num4z0"/>
          <w:rFonts w:ascii="Verdana" w:hAnsi="Verdana"/>
          <w:color w:val="4682B4"/>
          <w:sz w:val="18"/>
          <w:szCs w:val="18"/>
        </w:rPr>
        <w:t>Минюсте</w:t>
      </w:r>
      <w:r>
        <w:rPr>
          <w:rStyle w:val="WW8Num3z0"/>
          <w:rFonts w:ascii="Verdana" w:hAnsi="Verdana"/>
          <w:color w:val="000000"/>
          <w:sz w:val="18"/>
          <w:szCs w:val="18"/>
        </w:rPr>
        <w:t> </w:t>
      </w:r>
      <w:r>
        <w:rPr>
          <w:rFonts w:ascii="Verdana" w:hAnsi="Verdana"/>
          <w:color w:val="000000"/>
          <w:sz w:val="18"/>
          <w:szCs w:val="18"/>
        </w:rPr>
        <w:t>РФ. Федеральный Фонд развития системы регистрации прав. М., 2000.</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Сидоренко</w:t>
      </w:r>
      <w:r>
        <w:rPr>
          <w:rStyle w:val="WW8Num3z0"/>
          <w:rFonts w:ascii="Verdana" w:hAnsi="Verdana"/>
          <w:color w:val="000000"/>
          <w:sz w:val="18"/>
          <w:szCs w:val="18"/>
        </w:rPr>
        <w:t> </w:t>
      </w:r>
      <w:r>
        <w:rPr>
          <w:rFonts w:ascii="Verdana" w:hAnsi="Verdana"/>
          <w:color w:val="000000"/>
          <w:sz w:val="18"/>
          <w:szCs w:val="18"/>
        </w:rPr>
        <w:t>А.Ю. Ответственность за нарушение земельного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история развития Российского законодательства (от «</w:t>
      </w:r>
      <w:r>
        <w:rPr>
          <w:rStyle w:val="WW8Num4z0"/>
          <w:rFonts w:ascii="Verdana" w:hAnsi="Verdana"/>
          <w:color w:val="4682B4"/>
          <w:sz w:val="18"/>
          <w:szCs w:val="18"/>
        </w:rPr>
        <w:t>Русской Правды</w:t>
      </w:r>
      <w:r>
        <w:rPr>
          <w:rFonts w:ascii="Verdana" w:hAnsi="Verdana"/>
          <w:color w:val="000000"/>
          <w:sz w:val="18"/>
          <w:szCs w:val="18"/>
        </w:rPr>
        <w:t>» до 1917 года) // Государство и право. 2000. №11. С.67-72.</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Советское земельное право: Учебник /Под ред. В.П.</w:t>
      </w:r>
      <w:r>
        <w:rPr>
          <w:rStyle w:val="WW8Num3z0"/>
          <w:rFonts w:ascii="Verdana" w:hAnsi="Verdana"/>
          <w:color w:val="000000"/>
          <w:sz w:val="18"/>
          <w:szCs w:val="18"/>
        </w:rPr>
        <w:t> </w:t>
      </w:r>
      <w:r>
        <w:rPr>
          <w:rStyle w:val="WW8Num4z0"/>
          <w:rFonts w:ascii="Verdana" w:hAnsi="Verdana"/>
          <w:color w:val="4682B4"/>
          <w:sz w:val="18"/>
          <w:szCs w:val="18"/>
        </w:rPr>
        <w:t>Балезина</w:t>
      </w:r>
      <w:r>
        <w:rPr>
          <w:rFonts w:ascii="Verdana" w:hAnsi="Verdana"/>
          <w:color w:val="000000"/>
          <w:sz w:val="18"/>
          <w:szCs w:val="18"/>
        </w:rPr>
        <w:t>, Н.И. Краснова. М.: Юридическая литература, 1986. 304 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Справочное пособие землеустроителя. Воронеж: Изд-во Воронежск. ун-та, 1995.</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Стародубцева</w:t>
      </w:r>
      <w:r>
        <w:rPr>
          <w:rStyle w:val="WW8Num3z0"/>
          <w:rFonts w:ascii="Verdana" w:hAnsi="Verdana"/>
          <w:color w:val="000000"/>
          <w:sz w:val="18"/>
          <w:szCs w:val="18"/>
        </w:rPr>
        <w:t> </w:t>
      </w:r>
      <w:r>
        <w:rPr>
          <w:rFonts w:ascii="Verdana" w:hAnsi="Verdana"/>
          <w:color w:val="000000"/>
          <w:sz w:val="18"/>
          <w:szCs w:val="18"/>
        </w:rPr>
        <w:t>Т.Т. Деятельность комитетов по земельным ресурсам и землеустройству субъектов Российской Федерации //Земельный вестник России. 2000. №2.</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Регистрация прав на землю и другое недвижимое имущество//Государство и право. 1998.№8.</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148. Сыродоевв H.A. Правовое регулирование оборота земельных участков//Государство и право. 1999.№9.</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О соотношении земельного и гражданского законодательства //Государство и право. 2001. №4.</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Тархов</w:t>
      </w:r>
      <w:r>
        <w:rPr>
          <w:rStyle w:val="WW8Num3z0"/>
          <w:rFonts w:ascii="Verdana" w:hAnsi="Verdana"/>
          <w:color w:val="000000"/>
          <w:sz w:val="18"/>
          <w:szCs w:val="18"/>
        </w:rPr>
        <w:t> </w:t>
      </w:r>
      <w:r>
        <w:rPr>
          <w:rFonts w:ascii="Verdana" w:hAnsi="Verdana"/>
          <w:color w:val="000000"/>
          <w:sz w:val="18"/>
          <w:szCs w:val="18"/>
        </w:rPr>
        <w:t>В.А., Рыбаков В.А. Собственность и право собственности: монография. Уфа: Уфимский юридический институт</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2001.</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Троицкий</w:t>
      </w:r>
      <w:r>
        <w:rPr>
          <w:rStyle w:val="WW8Num3z0"/>
          <w:rFonts w:ascii="Verdana" w:hAnsi="Verdana"/>
          <w:color w:val="000000"/>
          <w:sz w:val="18"/>
          <w:szCs w:val="18"/>
        </w:rPr>
        <w:t> </w:t>
      </w:r>
      <w:r>
        <w:rPr>
          <w:rFonts w:ascii="Verdana" w:hAnsi="Verdana"/>
          <w:color w:val="000000"/>
          <w:sz w:val="18"/>
          <w:szCs w:val="18"/>
        </w:rPr>
        <w:t>H.A. Лекции по русской истории 19 века. Саратов: Изд-во Сарат. ун-та, 1994.</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A.M. Право государственной собственности на землю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Союзе. М.: Изд-во Моск. ун-та, 1958. 332с.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Фаршатов</w:t>
      </w:r>
      <w:r>
        <w:rPr>
          <w:rStyle w:val="WW8Num3z0"/>
          <w:rFonts w:ascii="Verdana" w:hAnsi="Verdana"/>
          <w:color w:val="000000"/>
          <w:sz w:val="18"/>
          <w:szCs w:val="18"/>
        </w:rPr>
        <w:t> </w:t>
      </w:r>
      <w:r>
        <w:rPr>
          <w:rFonts w:ascii="Verdana" w:hAnsi="Verdana"/>
          <w:color w:val="000000"/>
          <w:sz w:val="18"/>
          <w:szCs w:val="18"/>
        </w:rPr>
        <w:t>И. Предоставление земельных участков для строительства и</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убытков землепользователям //Хозяйство и право. 2000. №6. С.90-100.</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Л.П. Государственное регулирование и право собственности на землю в сельском хозяйстве //Право собственности на землю в сельском хозяйстве Российской Федерации.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1996. С. 118-. 19.</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Харьков</w:t>
      </w:r>
      <w:r>
        <w:rPr>
          <w:rStyle w:val="WW8Num3z0"/>
          <w:rFonts w:ascii="Verdana" w:hAnsi="Verdana"/>
          <w:color w:val="000000"/>
          <w:sz w:val="18"/>
          <w:szCs w:val="18"/>
        </w:rPr>
        <w:t> </w:t>
      </w:r>
      <w:r>
        <w:rPr>
          <w:rFonts w:ascii="Verdana" w:hAnsi="Verdana"/>
          <w:color w:val="000000"/>
          <w:sz w:val="18"/>
          <w:szCs w:val="18"/>
        </w:rPr>
        <w:t>В.Н. Особенности правового режима земель, обремененных залогом //Государство и право. 2000. №5.</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Харьков</w:t>
      </w:r>
      <w:r>
        <w:rPr>
          <w:rStyle w:val="WW8Num3z0"/>
          <w:rFonts w:ascii="Verdana" w:hAnsi="Verdana"/>
          <w:color w:val="000000"/>
          <w:sz w:val="18"/>
          <w:szCs w:val="18"/>
        </w:rPr>
        <w:t> </w:t>
      </w:r>
      <w:r>
        <w:rPr>
          <w:rFonts w:ascii="Verdana" w:hAnsi="Verdana"/>
          <w:color w:val="000000"/>
          <w:sz w:val="18"/>
          <w:szCs w:val="18"/>
        </w:rPr>
        <w:t>В.Н. Правовое регулирование земельных</w:t>
      </w:r>
      <w:r>
        <w:rPr>
          <w:rStyle w:val="WW8Num3z0"/>
          <w:rFonts w:ascii="Verdana" w:hAnsi="Verdana"/>
          <w:color w:val="000000"/>
          <w:sz w:val="18"/>
          <w:szCs w:val="18"/>
        </w:rPr>
        <w:t> </w:t>
      </w:r>
      <w:r>
        <w:rPr>
          <w:rStyle w:val="WW8Num4z0"/>
          <w:rFonts w:ascii="Verdana" w:hAnsi="Verdana"/>
          <w:color w:val="4682B4"/>
          <w:sz w:val="18"/>
          <w:szCs w:val="18"/>
        </w:rPr>
        <w:t>сервитутов</w:t>
      </w:r>
      <w:r>
        <w:rPr>
          <w:rStyle w:val="WW8Num3z0"/>
          <w:rFonts w:ascii="Verdana" w:hAnsi="Verdana"/>
          <w:color w:val="000000"/>
          <w:sz w:val="18"/>
          <w:szCs w:val="18"/>
        </w:rPr>
        <w:t> </w:t>
      </w:r>
      <w:r>
        <w:rPr>
          <w:rFonts w:ascii="Verdana" w:hAnsi="Verdana"/>
          <w:color w:val="000000"/>
          <w:sz w:val="18"/>
          <w:szCs w:val="18"/>
        </w:rPr>
        <w:t>в гражданском и земельном законодательстве //Хозяйство и право. 2000. №9. С.29-35.</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Харьков</w:t>
      </w:r>
      <w:r>
        <w:rPr>
          <w:rStyle w:val="WW8Num3z0"/>
          <w:rFonts w:ascii="Verdana" w:hAnsi="Verdana"/>
          <w:color w:val="000000"/>
          <w:sz w:val="18"/>
          <w:szCs w:val="18"/>
        </w:rPr>
        <w:t> </w:t>
      </w:r>
      <w:r>
        <w:rPr>
          <w:rFonts w:ascii="Verdana" w:hAnsi="Verdana"/>
          <w:color w:val="000000"/>
          <w:sz w:val="18"/>
          <w:szCs w:val="18"/>
        </w:rPr>
        <w:t>В.Н. Рациональное использование земельных ресурсов ¡понятие и правовое регулирование //Государство и право. 2000. №9 . С.28-37.</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Цыбуленко</w:t>
      </w:r>
      <w:r>
        <w:rPr>
          <w:rStyle w:val="WW8Num3z0"/>
          <w:rFonts w:ascii="Verdana" w:hAnsi="Verdana"/>
          <w:color w:val="000000"/>
          <w:sz w:val="18"/>
          <w:szCs w:val="18"/>
        </w:rPr>
        <w:t> </w:t>
      </w:r>
      <w:r>
        <w:rPr>
          <w:rFonts w:ascii="Verdana" w:hAnsi="Verdana"/>
          <w:color w:val="000000"/>
          <w:sz w:val="18"/>
          <w:szCs w:val="18"/>
        </w:rPr>
        <w:t>З.И. Договор об ипогеке (залоге недвижимости) //Хозяйство и право. 1998. №1 1.</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Чмыхало</w:t>
      </w:r>
      <w:r>
        <w:rPr>
          <w:rStyle w:val="WW8Num3z0"/>
          <w:rFonts w:ascii="Verdana" w:hAnsi="Verdana"/>
          <w:color w:val="000000"/>
          <w:sz w:val="18"/>
          <w:szCs w:val="18"/>
        </w:rPr>
        <w:t> </w:t>
      </w:r>
      <w:r>
        <w:rPr>
          <w:rFonts w:ascii="Verdana" w:hAnsi="Verdana"/>
          <w:color w:val="000000"/>
          <w:sz w:val="18"/>
          <w:szCs w:val="18"/>
        </w:rPr>
        <w:t>Е.Ю. Проблемы применения законодательства при</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сделок с земельными участками // Правовой режим недвижимости: Научно-практический комментарий. / Под ред. З.И. Цыбуленко. Саратов: СГАП. 1998. Вып. 2.</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права (по изд. 1907 года). М.: Юристъ, 1995.1. Авторефераты, диссертации</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Барашян</w:t>
      </w:r>
      <w:r>
        <w:rPr>
          <w:rStyle w:val="WW8Num3z0"/>
          <w:rFonts w:ascii="Verdana" w:hAnsi="Verdana"/>
          <w:color w:val="000000"/>
          <w:sz w:val="18"/>
          <w:szCs w:val="18"/>
        </w:rPr>
        <w:t> </w:t>
      </w:r>
      <w:r>
        <w:rPr>
          <w:rFonts w:ascii="Verdana" w:hAnsi="Verdana"/>
          <w:color w:val="000000"/>
          <w:sz w:val="18"/>
          <w:szCs w:val="18"/>
        </w:rPr>
        <w:t>М.М. Правовое регулирование залога сельскохозяйственных земель з Германии: Автореф.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Московская государственная юридическая академия, 1997. 23с.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Безбах</w:t>
      </w:r>
      <w:r>
        <w:rPr>
          <w:rStyle w:val="WW8Num3z0"/>
          <w:rFonts w:ascii="Verdana" w:hAnsi="Verdana"/>
          <w:color w:val="000000"/>
          <w:sz w:val="18"/>
          <w:szCs w:val="18"/>
        </w:rPr>
        <w:t> </w:t>
      </w:r>
      <w:r>
        <w:rPr>
          <w:rFonts w:ascii="Verdana" w:hAnsi="Verdana"/>
          <w:color w:val="000000"/>
          <w:sz w:val="18"/>
          <w:szCs w:val="18"/>
        </w:rPr>
        <w:t>В.В. Частная собственность на землю в странах Латинской Америки (Правовое регулирование): Автореф. дис. . д-ра. юрид. наук. М.: Российский университет дружбы народов, 1997. 36с.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Д.Б. Правовое регулирование сделок с земельными участками: Автореф. дис. . канд. юрид. наук. М.: МГУ, 1998.</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Гряда</w:t>
      </w:r>
      <w:r>
        <w:rPr>
          <w:rStyle w:val="WW8Num3z0"/>
          <w:rFonts w:ascii="Verdana" w:hAnsi="Verdana"/>
          <w:color w:val="000000"/>
          <w:sz w:val="18"/>
          <w:szCs w:val="18"/>
        </w:rPr>
        <w:t> </w:t>
      </w:r>
      <w:r>
        <w:rPr>
          <w:rFonts w:ascii="Verdana" w:hAnsi="Verdana"/>
          <w:color w:val="000000"/>
          <w:sz w:val="18"/>
          <w:szCs w:val="18"/>
        </w:rPr>
        <w:t>Э.А. Государственный земельный кадастр Российской Федерации: правовой аспект: Автореф. дис. . канд. юрид. наук. Саратов: СГАП, 2001.</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A.B. Государственная регистрация прав на землю в г. Москве: Автореф. дис. . канд. юрид. наук. М.: Московская государственная юридическая академия, 2000. 24с.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A.B. Правовое регулирование купли-продажи земельных участков сельскохозяйственного назначения в Германии: Автореф. дис. . канд. юрид. наук. М.: Московская государственная юридическая академия, 1997. 24с.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Ларионов</w:t>
      </w:r>
      <w:r>
        <w:rPr>
          <w:rStyle w:val="WW8Num3z0"/>
          <w:rFonts w:ascii="Verdana" w:hAnsi="Verdana"/>
          <w:color w:val="000000"/>
          <w:sz w:val="18"/>
          <w:szCs w:val="18"/>
        </w:rPr>
        <w:t> </w:t>
      </w:r>
      <w:r>
        <w:rPr>
          <w:rFonts w:ascii="Verdana" w:hAnsi="Verdana"/>
          <w:color w:val="000000"/>
          <w:sz w:val="18"/>
          <w:szCs w:val="18"/>
        </w:rPr>
        <w:t>Г.А. Правовое регулирование земельного контроля в Российской Федерации: Автореф. дис. . канд. юрид. наук. М.: МГУ, 1999.</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Харьков</w:t>
      </w:r>
      <w:r>
        <w:rPr>
          <w:rStyle w:val="WW8Num3z0"/>
          <w:rFonts w:ascii="Verdana" w:hAnsi="Verdana"/>
          <w:color w:val="000000"/>
          <w:sz w:val="18"/>
          <w:szCs w:val="18"/>
        </w:rPr>
        <w:t> </w:t>
      </w:r>
      <w:r>
        <w:rPr>
          <w:rFonts w:ascii="Verdana" w:hAnsi="Verdana"/>
          <w:color w:val="000000"/>
          <w:sz w:val="18"/>
          <w:szCs w:val="18"/>
        </w:rPr>
        <w:t>В.Н. Организационно-правовое обеспечение рационального использования и охраны земель на уровне Российской Федерации: Автореф. дис. . канд. юрид. наук. Екатеринбург: УрГЮА, 1998.</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Чмыхало</w:t>
      </w:r>
      <w:r>
        <w:rPr>
          <w:rStyle w:val="WW8Num3z0"/>
          <w:rFonts w:ascii="Verdana" w:hAnsi="Verdana"/>
          <w:color w:val="000000"/>
          <w:sz w:val="18"/>
          <w:szCs w:val="18"/>
        </w:rPr>
        <w:t> </w:t>
      </w:r>
      <w:r>
        <w:rPr>
          <w:rFonts w:ascii="Verdana" w:hAnsi="Verdana"/>
          <w:color w:val="000000"/>
          <w:sz w:val="18"/>
          <w:szCs w:val="18"/>
        </w:rPr>
        <w:t>Е.Ю. Правовая охрана сельскохозяйственных угодий: Автореф. дис. . канд. юрид. наук. Саратов: СГАП, 2000. 21с.</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Материалы периодической печати (статьи из газет)</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Аяцков</w:t>
      </w:r>
      <w:r>
        <w:rPr>
          <w:rStyle w:val="WW8Num3z0"/>
          <w:rFonts w:ascii="Verdana" w:hAnsi="Verdana"/>
          <w:color w:val="000000"/>
          <w:sz w:val="18"/>
          <w:szCs w:val="18"/>
        </w:rPr>
        <w:t> </w:t>
      </w:r>
      <w:r>
        <w:rPr>
          <w:rFonts w:ascii="Verdana" w:hAnsi="Verdana"/>
          <w:color w:val="000000"/>
          <w:sz w:val="18"/>
          <w:szCs w:val="18"/>
        </w:rPr>
        <w:t>Д.Ф. Так на чьей же почве политические заморозки? //Российская газета. 1997. 22 окт.</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Микиртичева</w:t>
      </w:r>
      <w:r>
        <w:rPr>
          <w:rStyle w:val="WW8Num3z0"/>
          <w:rFonts w:ascii="Verdana" w:hAnsi="Verdana"/>
          <w:color w:val="000000"/>
          <w:sz w:val="18"/>
          <w:szCs w:val="18"/>
        </w:rPr>
        <w:t> </w:t>
      </w:r>
      <w:r>
        <w:rPr>
          <w:rFonts w:ascii="Verdana" w:hAnsi="Verdana"/>
          <w:color w:val="000000"/>
          <w:sz w:val="18"/>
          <w:szCs w:val="18"/>
        </w:rPr>
        <w:t>Е.Ю. Есть ли на старуху проруха? //Саратов. 1997. 3 дек.</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Камшилов</w:t>
      </w:r>
      <w:r>
        <w:rPr>
          <w:rStyle w:val="WW8Num3z0"/>
          <w:rFonts w:ascii="Verdana" w:hAnsi="Verdana"/>
          <w:color w:val="000000"/>
          <w:sz w:val="18"/>
          <w:szCs w:val="18"/>
        </w:rPr>
        <w:t> </w:t>
      </w:r>
      <w:r>
        <w:rPr>
          <w:rFonts w:ascii="Verdana" w:hAnsi="Verdana"/>
          <w:color w:val="000000"/>
          <w:sz w:val="18"/>
          <w:szCs w:val="18"/>
        </w:rPr>
        <w:t>П.П. Землю кормилицу законом одарили? //Саратовские вести. 1997. 24 окт.</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Чернобук</w:t>
      </w:r>
      <w:r>
        <w:rPr>
          <w:rStyle w:val="WW8Num3z0"/>
          <w:rFonts w:ascii="Verdana" w:hAnsi="Verdana"/>
          <w:color w:val="000000"/>
          <w:sz w:val="18"/>
          <w:szCs w:val="18"/>
        </w:rPr>
        <w:t> </w:t>
      </w:r>
      <w:r>
        <w:rPr>
          <w:rFonts w:ascii="Verdana" w:hAnsi="Verdana"/>
          <w:color w:val="000000"/>
          <w:sz w:val="18"/>
          <w:szCs w:val="18"/>
        </w:rPr>
        <w:t>Н.И. Владелец земли не мог ею распоряжаться //Саратовские вести. 1997. 9 дек.</w:t>
      </w:r>
    </w:p>
    <w:p w:rsidR="000E6C82" w:rsidRDefault="000E6C82" w:rsidP="000E6C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175.</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Е. В. Саратове землю отдали крестьянам //Комсомольская правда. 1997. 13 нояб.</w:t>
      </w:r>
    </w:p>
    <w:p w:rsidR="000E6C82" w:rsidRDefault="000E6C82" w:rsidP="000E6C82">
      <w:pPr>
        <w:rPr>
          <w:rFonts w:ascii="Verdana" w:hAnsi="Verdana"/>
          <w:color w:val="000000"/>
          <w:sz w:val="18"/>
          <w:szCs w:val="18"/>
        </w:rPr>
      </w:pPr>
      <w:r>
        <w:rPr>
          <w:rFonts w:ascii="Verdana" w:hAnsi="Verdana"/>
          <w:color w:val="000000"/>
          <w:sz w:val="18"/>
          <w:szCs w:val="18"/>
        </w:rPr>
        <w:br/>
      </w:r>
      <w:bookmarkStart w:id="0" w:name="_GoBack"/>
      <w:bookmarkEnd w:id="0"/>
    </w:p>
    <w:p w:rsidR="000E6C82" w:rsidRDefault="000E6C82" w:rsidP="00BE25B1">
      <w:pPr>
        <w:rPr>
          <w:rFonts w:ascii="Verdana" w:hAnsi="Verdana"/>
          <w:color w:val="000000"/>
          <w:sz w:val="18"/>
          <w:szCs w:val="18"/>
        </w:rPr>
      </w:pPr>
    </w:p>
    <w:p w:rsidR="0068362D" w:rsidRPr="00031E5A" w:rsidRDefault="0068362D" w:rsidP="00BE25B1">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4110"/>
    <w:rsid w:val="00F36958"/>
    <w:rsid w:val="00F40026"/>
    <w:rsid w:val="00F41597"/>
    <w:rsid w:val="00F41624"/>
    <w:rsid w:val="00F41767"/>
    <w:rsid w:val="00F429C4"/>
    <w:rsid w:val="00F42D19"/>
    <w:rsid w:val="00F42DB2"/>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82EE8-3F31-48EC-A2D9-30545B18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8128</TotalTime>
  <Pages>14</Pages>
  <Words>7247</Words>
  <Characters>41313</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48464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1984</cp:revision>
  <cp:lastPrinted>2009-02-06T08:36:00Z</cp:lastPrinted>
  <dcterms:created xsi:type="dcterms:W3CDTF">2015-03-22T11:10:00Z</dcterms:created>
  <dcterms:modified xsi:type="dcterms:W3CDTF">2015-09-18T12:59:00Z</dcterms:modified>
</cp:coreProperties>
</file>