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ECD67" w14:textId="77777777" w:rsidR="00482D3B" w:rsidRPr="00482D3B" w:rsidRDefault="00482D3B" w:rsidP="00482D3B">
      <w:pPr>
        <w:rPr>
          <w:rFonts w:ascii="Helvetica" w:eastAsia="Symbol" w:hAnsi="Helvetica" w:cs="Helvetica"/>
          <w:b/>
          <w:bCs/>
          <w:color w:val="222222"/>
          <w:kern w:val="0"/>
          <w:sz w:val="21"/>
          <w:szCs w:val="21"/>
          <w:lang w:eastAsia="ru-RU"/>
        </w:rPr>
      </w:pPr>
      <w:r w:rsidRPr="00482D3B">
        <w:rPr>
          <w:rFonts w:ascii="Helvetica" w:eastAsia="Symbol" w:hAnsi="Helvetica" w:cs="Helvetica"/>
          <w:b/>
          <w:bCs/>
          <w:color w:val="222222"/>
          <w:kern w:val="0"/>
          <w:sz w:val="21"/>
          <w:szCs w:val="21"/>
          <w:lang w:eastAsia="ru-RU"/>
        </w:rPr>
        <w:t>Ходинов, Александр Иванович.</w:t>
      </w:r>
    </w:p>
    <w:p w14:paraId="497AC4BB" w14:textId="77777777" w:rsidR="00482D3B" w:rsidRPr="00482D3B" w:rsidRDefault="00482D3B" w:rsidP="00482D3B">
      <w:pPr>
        <w:rPr>
          <w:rFonts w:ascii="Helvetica" w:eastAsia="Symbol" w:hAnsi="Helvetica" w:cs="Helvetica"/>
          <w:b/>
          <w:bCs/>
          <w:color w:val="222222"/>
          <w:kern w:val="0"/>
          <w:sz w:val="21"/>
          <w:szCs w:val="21"/>
          <w:lang w:eastAsia="ru-RU"/>
        </w:rPr>
      </w:pPr>
      <w:r w:rsidRPr="00482D3B">
        <w:rPr>
          <w:rFonts w:ascii="Helvetica" w:eastAsia="Symbol" w:hAnsi="Helvetica" w:cs="Helvetica"/>
          <w:b/>
          <w:bCs/>
          <w:color w:val="222222"/>
          <w:kern w:val="0"/>
          <w:sz w:val="21"/>
          <w:szCs w:val="21"/>
          <w:lang w:eastAsia="ru-RU"/>
        </w:rPr>
        <w:t>Пространственная зависимость структурных функций ядра в столкновениях релятивистских ионов : диссертация ... кандидата физико-математических наук : 01.04.16. - Москва, 1999. - 150 с. : ил.</w:t>
      </w:r>
    </w:p>
    <w:p w14:paraId="05DA0B62" w14:textId="77777777" w:rsidR="00482D3B" w:rsidRPr="00482D3B" w:rsidRDefault="00482D3B" w:rsidP="00482D3B">
      <w:pPr>
        <w:rPr>
          <w:rFonts w:ascii="Helvetica" w:eastAsia="Symbol" w:hAnsi="Helvetica" w:cs="Helvetica"/>
          <w:b/>
          <w:bCs/>
          <w:color w:val="222222"/>
          <w:kern w:val="0"/>
          <w:sz w:val="21"/>
          <w:szCs w:val="21"/>
          <w:lang w:eastAsia="ru-RU"/>
        </w:rPr>
      </w:pPr>
      <w:r w:rsidRPr="00482D3B">
        <w:rPr>
          <w:rFonts w:ascii="Helvetica" w:eastAsia="Symbol" w:hAnsi="Helvetica" w:cs="Helvetica"/>
          <w:b/>
          <w:bCs/>
          <w:color w:val="222222"/>
          <w:kern w:val="0"/>
          <w:sz w:val="21"/>
          <w:szCs w:val="21"/>
          <w:lang w:eastAsia="ru-RU"/>
        </w:rPr>
        <w:t>Оглавление диссертациикандидат физико-математических наук Ходинов, Александр Иванович</w:t>
      </w:r>
    </w:p>
    <w:p w14:paraId="18F37317" w14:textId="77777777" w:rsidR="00482D3B" w:rsidRPr="00482D3B" w:rsidRDefault="00482D3B" w:rsidP="00482D3B">
      <w:pPr>
        <w:rPr>
          <w:rFonts w:ascii="Helvetica" w:eastAsia="Symbol" w:hAnsi="Helvetica" w:cs="Helvetica"/>
          <w:b/>
          <w:bCs/>
          <w:color w:val="222222"/>
          <w:kern w:val="0"/>
          <w:sz w:val="21"/>
          <w:szCs w:val="21"/>
          <w:lang w:eastAsia="ru-RU"/>
        </w:rPr>
      </w:pPr>
      <w:r w:rsidRPr="00482D3B">
        <w:rPr>
          <w:rFonts w:ascii="Helvetica" w:eastAsia="Symbol" w:hAnsi="Helvetica" w:cs="Helvetica"/>
          <w:b/>
          <w:bCs/>
          <w:color w:val="222222"/>
          <w:kern w:val="0"/>
          <w:sz w:val="21"/>
          <w:szCs w:val="21"/>
          <w:lang w:eastAsia="ru-RU"/>
        </w:rPr>
        <w:t>Содержание</w:t>
      </w:r>
    </w:p>
    <w:p w14:paraId="4E92ED94" w14:textId="77777777" w:rsidR="00482D3B" w:rsidRPr="00482D3B" w:rsidRDefault="00482D3B" w:rsidP="00482D3B">
      <w:pPr>
        <w:rPr>
          <w:rFonts w:ascii="Helvetica" w:eastAsia="Symbol" w:hAnsi="Helvetica" w:cs="Helvetica"/>
          <w:b/>
          <w:bCs/>
          <w:color w:val="222222"/>
          <w:kern w:val="0"/>
          <w:sz w:val="21"/>
          <w:szCs w:val="21"/>
          <w:lang w:eastAsia="ru-RU"/>
        </w:rPr>
      </w:pPr>
      <w:r w:rsidRPr="00482D3B">
        <w:rPr>
          <w:rFonts w:ascii="Helvetica" w:eastAsia="Symbol" w:hAnsi="Helvetica" w:cs="Helvetica"/>
          <w:b/>
          <w:bCs/>
          <w:color w:val="222222"/>
          <w:kern w:val="0"/>
          <w:sz w:val="21"/>
          <w:szCs w:val="21"/>
          <w:lang w:eastAsia="ru-RU"/>
        </w:rPr>
        <w:t>Введение</w:t>
      </w:r>
    </w:p>
    <w:p w14:paraId="75B137C1" w14:textId="77777777" w:rsidR="00482D3B" w:rsidRPr="00482D3B" w:rsidRDefault="00482D3B" w:rsidP="00482D3B">
      <w:pPr>
        <w:rPr>
          <w:rFonts w:ascii="Helvetica" w:eastAsia="Symbol" w:hAnsi="Helvetica" w:cs="Helvetica"/>
          <w:b/>
          <w:bCs/>
          <w:color w:val="222222"/>
          <w:kern w:val="0"/>
          <w:sz w:val="21"/>
          <w:szCs w:val="21"/>
          <w:lang w:eastAsia="ru-RU"/>
        </w:rPr>
      </w:pPr>
      <w:r w:rsidRPr="00482D3B">
        <w:rPr>
          <w:rFonts w:ascii="Helvetica" w:eastAsia="Symbol" w:hAnsi="Helvetica" w:cs="Helvetica"/>
          <w:b/>
          <w:bCs/>
          <w:color w:val="222222"/>
          <w:kern w:val="0"/>
          <w:sz w:val="21"/>
          <w:szCs w:val="21"/>
          <w:lang w:eastAsia="ru-RU"/>
        </w:rPr>
        <w:t>1. Ядерные эффекты в структурных функциях</w:t>
      </w:r>
    </w:p>
    <w:p w14:paraId="2AB4E405" w14:textId="77777777" w:rsidR="00482D3B" w:rsidRPr="00482D3B" w:rsidRDefault="00482D3B" w:rsidP="00482D3B">
      <w:pPr>
        <w:rPr>
          <w:rFonts w:ascii="Helvetica" w:eastAsia="Symbol" w:hAnsi="Helvetica" w:cs="Helvetica"/>
          <w:b/>
          <w:bCs/>
          <w:color w:val="222222"/>
          <w:kern w:val="0"/>
          <w:sz w:val="21"/>
          <w:szCs w:val="21"/>
          <w:lang w:eastAsia="ru-RU"/>
        </w:rPr>
      </w:pPr>
      <w:r w:rsidRPr="00482D3B">
        <w:rPr>
          <w:rFonts w:ascii="Helvetica" w:eastAsia="Symbol" w:hAnsi="Helvetica" w:cs="Helvetica"/>
          <w:b/>
          <w:bCs/>
          <w:color w:val="222222"/>
          <w:kern w:val="0"/>
          <w:sz w:val="21"/>
          <w:szCs w:val="21"/>
          <w:lang w:eastAsia="ru-RU"/>
        </w:rPr>
        <w:t>1.1. Структурные функции</w:t>
      </w:r>
    </w:p>
    <w:p w14:paraId="789C65DC" w14:textId="77777777" w:rsidR="00482D3B" w:rsidRPr="00482D3B" w:rsidRDefault="00482D3B" w:rsidP="00482D3B">
      <w:pPr>
        <w:rPr>
          <w:rFonts w:ascii="Helvetica" w:eastAsia="Symbol" w:hAnsi="Helvetica" w:cs="Helvetica"/>
          <w:b/>
          <w:bCs/>
          <w:color w:val="222222"/>
          <w:kern w:val="0"/>
          <w:sz w:val="21"/>
          <w:szCs w:val="21"/>
          <w:lang w:eastAsia="ru-RU"/>
        </w:rPr>
      </w:pPr>
      <w:r w:rsidRPr="00482D3B">
        <w:rPr>
          <w:rFonts w:ascii="Helvetica" w:eastAsia="Symbol" w:hAnsi="Helvetica" w:cs="Helvetica"/>
          <w:b/>
          <w:bCs/>
          <w:color w:val="222222"/>
          <w:kern w:val="0"/>
          <w:sz w:val="21"/>
          <w:szCs w:val="21"/>
          <w:lang w:eastAsia="ru-RU"/>
        </w:rPr>
        <w:t>1.2. Ядерные эффекты в структурных функциях. Экспериментальная ситуация</w:t>
      </w:r>
    </w:p>
    <w:p w14:paraId="22FCA528" w14:textId="77777777" w:rsidR="00482D3B" w:rsidRPr="00482D3B" w:rsidRDefault="00482D3B" w:rsidP="00482D3B">
      <w:pPr>
        <w:rPr>
          <w:rFonts w:ascii="Helvetica" w:eastAsia="Symbol" w:hAnsi="Helvetica" w:cs="Helvetica"/>
          <w:b/>
          <w:bCs/>
          <w:color w:val="222222"/>
          <w:kern w:val="0"/>
          <w:sz w:val="21"/>
          <w:szCs w:val="21"/>
          <w:lang w:eastAsia="ru-RU"/>
        </w:rPr>
      </w:pPr>
      <w:r w:rsidRPr="00482D3B">
        <w:rPr>
          <w:rFonts w:ascii="Helvetica" w:eastAsia="Symbol" w:hAnsi="Helvetica" w:cs="Helvetica"/>
          <w:b/>
          <w:bCs/>
          <w:color w:val="222222"/>
          <w:kern w:val="0"/>
          <w:sz w:val="21"/>
          <w:szCs w:val="21"/>
          <w:lang w:eastAsia="ru-RU"/>
        </w:rPr>
        <w:t>1.3. Обзор теоретических подходов и моделей ядерных эффектов в структурных функциях</w:t>
      </w:r>
    </w:p>
    <w:p w14:paraId="5158A94D" w14:textId="77777777" w:rsidR="00482D3B" w:rsidRPr="00482D3B" w:rsidRDefault="00482D3B" w:rsidP="00482D3B">
      <w:pPr>
        <w:rPr>
          <w:rFonts w:ascii="Helvetica" w:eastAsia="Symbol" w:hAnsi="Helvetica" w:cs="Helvetica"/>
          <w:b/>
          <w:bCs/>
          <w:color w:val="222222"/>
          <w:kern w:val="0"/>
          <w:sz w:val="21"/>
          <w:szCs w:val="21"/>
          <w:lang w:eastAsia="ru-RU"/>
        </w:rPr>
      </w:pPr>
      <w:r w:rsidRPr="00482D3B">
        <w:rPr>
          <w:rFonts w:ascii="Helvetica" w:eastAsia="Symbol" w:hAnsi="Helvetica" w:cs="Helvetica"/>
          <w:b/>
          <w:bCs/>
          <w:color w:val="222222"/>
          <w:kern w:val="0"/>
          <w:sz w:val="21"/>
          <w:szCs w:val="21"/>
          <w:lang w:eastAsia="ru-RU"/>
        </w:rPr>
        <w:t>1.3.1. Модели ЕМС-эффекта</w:t>
      </w:r>
    </w:p>
    <w:p w14:paraId="5163CA89" w14:textId="77777777" w:rsidR="00482D3B" w:rsidRPr="00482D3B" w:rsidRDefault="00482D3B" w:rsidP="00482D3B">
      <w:pPr>
        <w:rPr>
          <w:rFonts w:ascii="Helvetica" w:eastAsia="Symbol" w:hAnsi="Helvetica" w:cs="Helvetica"/>
          <w:b/>
          <w:bCs/>
          <w:color w:val="222222"/>
          <w:kern w:val="0"/>
          <w:sz w:val="21"/>
          <w:szCs w:val="21"/>
          <w:lang w:eastAsia="ru-RU"/>
        </w:rPr>
      </w:pPr>
      <w:r w:rsidRPr="00482D3B">
        <w:rPr>
          <w:rFonts w:ascii="Helvetica" w:eastAsia="Symbol" w:hAnsi="Helvetica" w:cs="Helvetica"/>
          <w:b/>
          <w:bCs/>
          <w:color w:val="222222"/>
          <w:kern w:val="0"/>
          <w:sz w:val="21"/>
          <w:szCs w:val="21"/>
          <w:lang w:eastAsia="ru-RU"/>
        </w:rPr>
        <w:t>1.3.2 Модели экранирования</w:t>
      </w:r>
    </w:p>
    <w:p w14:paraId="7C5DC242" w14:textId="77777777" w:rsidR="00482D3B" w:rsidRPr="00482D3B" w:rsidRDefault="00482D3B" w:rsidP="00482D3B">
      <w:pPr>
        <w:rPr>
          <w:rFonts w:ascii="Helvetica" w:eastAsia="Symbol" w:hAnsi="Helvetica" w:cs="Helvetica"/>
          <w:b/>
          <w:bCs/>
          <w:color w:val="222222"/>
          <w:kern w:val="0"/>
          <w:sz w:val="21"/>
          <w:szCs w:val="21"/>
          <w:lang w:eastAsia="ru-RU"/>
        </w:rPr>
      </w:pPr>
      <w:r w:rsidRPr="00482D3B">
        <w:rPr>
          <w:rFonts w:ascii="Helvetica" w:eastAsia="Symbol" w:hAnsi="Helvetica" w:cs="Helvetica"/>
          <w:b/>
          <w:bCs/>
          <w:color w:val="222222"/>
          <w:kern w:val="0"/>
          <w:sz w:val="21"/>
          <w:szCs w:val="21"/>
          <w:lang w:eastAsia="ru-RU"/>
        </w:rPr>
        <w:t>1.3.3. Краткие выводы по теоретической ситуации</w:t>
      </w:r>
    </w:p>
    <w:p w14:paraId="33F24BAC" w14:textId="77777777" w:rsidR="00482D3B" w:rsidRPr="00482D3B" w:rsidRDefault="00482D3B" w:rsidP="00482D3B">
      <w:pPr>
        <w:rPr>
          <w:rFonts w:ascii="Helvetica" w:eastAsia="Symbol" w:hAnsi="Helvetica" w:cs="Helvetica"/>
          <w:b/>
          <w:bCs/>
          <w:color w:val="222222"/>
          <w:kern w:val="0"/>
          <w:sz w:val="21"/>
          <w:szCs w:val="21"/>
          <w:lang w:eastAsia="ru-RU"/>
        </w:rPr>
      </w:pPr>
      <w:r w:rsidRPr="00482D3B">
        <w:rPr>
          <w:rFonts w:ascii="Helvetica" w:eastAsia="Symbol" w:hAnsi="Helvetica" w:cs="Helvetica"/>
          <w:b/>
          <w:bCs/>
          <w:color w:val="222222"/>
          <w:kern w:val="0"/>
          <w:sz w:val="21"/>
          <w:szCs w:val="21"/>
          <w:lang w:eastAsia="ru-RU"/>
        </w:rPr>
        <w:t>1.4. Пространственная структура экранирования в ядрах</w:t>
      </w:r>
    </w:p>
    <w:p w14:paraId="714DDC53" w14:textId="77777777" w:rsidR="00482D3B" w:rsidRPr="00482D3B" w:rsidRDefault="00482D3B" w:rsidP="00482D3B">
      <w:pPr>
        <w:rPr>
          <w:rFonts w:ascii="Helvetica" w:eastAsia="Symbol" w:hAnsi="Helvetica" w:cs="Helvetica"/>
          <w:b/>
          <w:bCs/>
          <w:color w:val="222222"/>
          <w:kern w:val="0"/>
          <w:sz w:val="21"/>
          <w:szCs w:val="21"/>
          <w:lang w:eastAsia="ru-RU"/>
        </w:rPr>
      </w:pPr>
      <w:r w:rsidRPr="00482D3B">
        <w:rPr>
          <w:rFonts w:ascii="Helvetica" w:eastAsia="Symbol" w:hAnsi="Helvetica" w:cs="Helvetica"/>
          <w:b/>
          <w:bCs/>
          <w:color w:val="222222"/>
          <w:kern w:val="0"/>
          <w:sz w:val="21"/>
          <w:szCs w:val="21"/>
          <w:lang w:eastAsia="ru-RU"/>
        </w:rPr>
        <w:t>2. Пространственная зависимость партонных структур» м* функций ядра в столкновениях релятивистских ионов. • .-.»;.•*••</w:t>
      </w:r>
    </w:p>
    <w:p w14:paraId="530A49FF" w14:textId="77777777" w:rsidR="00482D3B" w:rsidRPr="00482D3B" w:rsidRDefault="00482D3B" w:rsidP="00482D3B">
      <w:pPr>
        <w:rPr>
          <w:rFonts w:ascii="Helvetica" w:eastAsia="Symbol" w:hAnsi="Helvetica" w:cs="Helvetica"/>
          <w:b/>
          <w:bCs/>
          <w:color w:val="222222"/>
          <w:kern w:val="0"/>
          <w:sz w:val="21"/>
          <w:szCs w:val="21"/>
          <w:lang w:eastAsia="ru-RU"/>
        </w:rPr>
      </w:pPr>
      <w:r w:rsidRPr="00482D3B">
        <w:rPr>
          <w:rFonts w:ascii="Helvetica" w:eastAsia="Symbol" w:hAnsi="Helvetica" w:cs="Helvetica"/>
          <w:b/>
          <w:bCs/>
          <w:color w:val="222222"/>
          <w:kern w:val="0"/>
          <w:sz w:val="21"/>
          <w:szCs w:val="21"/>
          <w:lang w:eastAsia="ru-RU"/>
        </w:rPr>
        <w:t>2.1 Структурная функция ядра</w:t>
      </w:r>
    </w:p>
    <w:p w14:paraId="4CC5A091" w14:textId="77777777" w:rsidR="00482D3B" w:rsidRPr="00482D3B" w:rsidRDefault="00482D3B" w:rsidP="00482D3B">
      <w:pPr>
        <w:rPr>
          <w:rFonts w:ascii="Helvetica" w:eastAsia="Symbol" w:hAnsi="Helvetica" w:cs="Helvetica"/>
          <w:b/>
          <w:bCs/>
          <w:color w:val="222222"/>
          <w:kern w:val="0"/>
          <w:sz w:val="21"/>
          <w:szCs w:val="21"/>
          <w:lang w:eastAsia="ru-RU"/>
        </w:rPr>
      </w:pPr>
      <w:r w:rsidRPr="00482D3B">
        <w:rPr>
          <w:rFonts w:ascii="Helvetica" w:eastAsia="Symbol" w:hAnsi="Helvetica" w:cs="Helvetica"/>
          <w:b/>
          <w:bCs/>
          <w:color w:val="222222"/>
          <w:kern w:val="0"/>
          <w:sz w:val="21"/>
          <w:szCs w:val="21"/>
          <w:lang w:eastAsia="ru-RU"/>
        </w:rPr>
        <w:t>2.2 Параметризации эффектов ядерного экранировния. 44 2.3. Модель пространственной зависимости структурных функций ядер</w:t>
      </w:r>
    </w:p>
    <w:p w14:paraId="54ADA7DA" w14:textId="77777777" w:rsidR="00482D3B" w:rsidRPr="00482D3B" w:rsidRDefault="00482D3B" w:rsidP="00482D3B">
      <w:pPr>
        <w:rPr>
          <w:rFonts w:ascii="Helvetica" w:eastAsia="Symbol" w:hAnsi="Helvetica" w:cs="Helvetica"/>
          <w:b/>
          <w:bCs/>
          <w:color w:val="222222"/>
          <w:kern w:val="0"/>
          <w:sz w:val="21"/>
          <w:szCs w:val="21"/>
          <w:lang w:eastAsia="ru-RU"/>
        </w:rPr>
      </w:pPr>
      <w:r w:rsidRPr="00482D3B">
        <w:rPr>
          <w:rFonts w:ascii="Helvetica" w:eastAsia="Symbol" w:hAnsi="Helvetica" w:cs="Helvetica"/>
          <w:b/>
          <w:bCs/>
          <w:color w:val="222222"/>
          <w:kern w:val="0"/>
          <w:sz w:val="21"/>
          <w:szCs w:val="21"/>
          <w:lang w:eastAsia="ru-RU"/>
        </w:rPr>
        <w:t>3. Начальные условия эволюции партонной системы</w:t>
      </w:r>
    </w:p>
    <w:p w14:paraId="250D337C" w14:textId="77777777" w:rsidR="00482D3B" w:rsidRPr="00482D3B" w:rsidRDefault="00482D3B" w:rsidP="00482D3B">
      <w:pPr>
        <w:rPr>
          <w:rFonts w:ascii="Helvetica" w:eastAsia="Symbol" w:hAnsi="Helvetica" w:cs="Helvetica"/>
          <w:b/>
          <w:bCs/>
          <w:color w:val="222222"/>
          <w:kern w:val="0"/>
          <w:sz w:val="21"/>
          <w:szCs w:val="21"/>
          <w:lang w:eastAsia="ru-RU"/>
        </w:rPr>
      </w:pPr>
      <w:r w:rsidRPr="00482D3B">
        <w:rPr>
          <w:rFonts w:ascii="Helvetica" w:eastAsia="Symbol" w:hAnsi="Helvetica" w:cs="Helvetica"/>
          <w:b/>
          <w:bCs/>
          <w:color w:val="222222"/>
          <w:kern w:val="0"/>
          <w:sz w:val="21"/>
          <w:szCs w:val="21"/>
          <w:lang w:eastAsia="ru-RU"/>
        </w:rPr>
        <w:t>3.1. Сечения рождения министруй в столкновениях релятивистских ядер</w:t>
      </w:r>
    </w:p>
    <w:p w14:paraId="067CD4FF" w14:textId="77777777" w:rsidR="00482D3B" w:rsidRPr="00482D3B" w:rsidRDefault="00482D3B" w:rsidP="00482D3B">
      <w:pPr>
        <w:rPr>
          <w:rFonts w:ascii="Helvetica" w:eastAsia="Symbol" w:hAnsi="Helvetica" w:cs="Helvetica"/>
          <w:b/>
          <w:bCs/>
          <w:color w:val="222222"/>
          <w:kern w:val="0"/>
          <w:sz w:val="21"/>
          <w:szCs w:val="21"/>
          <w:lang w:eastAsia="ru-RU"/>
        </w:rPr>
      </w:pPr>
      <w:r w:rsidRPr="00482D3B">
        <w:rPr>
          <w:rFonts w:ascii="Helvetica" w:eastAsia="Symbol" w:hAnsi="Helvetica" w:cs="Helvetica"/>
          <w:b/>
          <w:bCs/>
          <w:color w:val="222222"/>
          <w:kern w:val="0"/>
          <w:sz w:val="21"/>
          <w:szCs w:val="21"/>
          <w:lang w:eastAsia="ru-RU"/>
        </w:rPr>
        <w:t>3.2. Средняя поперечная энергия министруй</w:t>
      </w:r>
    </w:p>
    <w:p w14:paraId="7E03EFE8" w14:textId="77777777" w:rsidR="00482D3B" w:rsidRPr="00482D3B" w:rsidRDefault="00482D3B" w:rsidP="00482D3B">
      <w:pPr>
        <w:rPr>
          <w:rFonts w:ascii="Helvetica" w:eastAsia="Symbol" w:hAnsi="Helvetica" w:cs="Helvetica"/>
          <w:b/>
          <w:bCs/>
          <w:color w:val="222222"/>
          <w:kern w:val="0"/>
          <w:sz w:val="21"/>
          <w:szCs w:val="21"/>
          <w:lang w:eastAsia="ru-RU"/>
        </w:rPr>
      </w:pPr>
      <w:r w:rsidRPr="00482D3B">
        <w:rPr>
          <w:rFonts w:ascii="Helvetica" w:eastAsia="Symbol" w:hAnsi="Helvetica" w:cs="Helvetica"/>
          <w:b/>
          <w:bCs/>
          <w:color w:val="222222"/>
          <w:kern w:val="0"/>
          <w:sz w:val="21"/>
          <w:szCs w:val="21"/>
          <w:lang w:eastAsia="ru-RU"/>
        </w:rPr>
        <w:t>3.3. Влияние экранирования на начальные условия эволюции</w:t>
      </w:r>
    </w:p>
    <w:p w14:paraId="78179D1A" w14:textId="77777777" w:rsidR="00482D3B" w:rsidRPr="00482D3B" w:rsidRDefault="00482D3B" w:rsidP="00482D3B">
      <w:pPr>
        <w:rPr>
          <w:rFonts w:ascii="Helvetica" w:eastAsia="Symbol" w:hAnsi="Helvetica" w:cs="Helvetica"/>
          <w:b/>
          <w:bCs/>
          <w:color w:val="222222"/>
          <w:kern w:val="0"/>
          <w:sz w:val="21"/>
          <w:szCs w:val="21"/>
          <w:lang w:eastAsia="ru-RU"/>
        </w:rPr>
      </w:pPr>
      <w:r w:rsidRPr="00482D3B">
        <w:rPr>
          <w:rFonts w:ascii="Helvetica" w:eastAsia="Symbol" w:hAnsi="Helvetica" w:cs="Helvetica"/>
          <w:b/>
          <w:bCs/>
          <w:color w:val="222222"/>
          <w:kern w:val="0"/>
          <w:sz w:val="21"/>
          <w:szCs w:val="21"/>
          <w:lang w:eastAsia="ru-RU"/>
        </w:rPr>
        <w:t>партонной системы</w:t>
      </w:r>
    </w:p>
    <w:p w14:paraId="3CF2D82B" w14:textId="77777777" w:rsidR="00482D3B" w:rsidRPr="00482D3B" w:rsidRDefault="00482D3B" w:rsidP="00482D3B">
      <w:pPr>
        <w:rPr>
          <w:rFonts w:ascii="Helvetica" w:eastAsia="Symbol" w:hAnsi="Helvetica" w:cs="Helvetica"/>
          <w:b/>
          <w:bCs/>
          <w:color w:val="222222"/>
          <w:kern w:val="0"/>
          <w:sz w:val="21"/>
          <w:szCs w:val="21"/>
          <w:lang w:eastAsia="ru-RU"/>
        </w:rPr>
      </w:pPr>
      <w:r w:rsidRPr="00482D3B">
        <w:rPr>
          <w:rFonts w:ascii="Helvetica" w:eastAsia="Symbol" w:hAnsi="Helvetica" w:cs="Helvetica"/>
          <w:b/>
          <w:bCs/>
          <w:color w:val="222222"/>
          <w:kern w:val="0"/>
          <w:sz w:val="21"/>
          <w:szCs w:val="21"/>
          <w:lang w:eastAsia="ru-RU"/>
        </w:rPr>
        <w:t>4. Корреляции меяеду поперечной энергией и прицельным параметром</w:t>
      </w:r>
    </w:p>
    <w:p w14:paraId="4B5BCED9" w14:textId="77777777" w:rsidR="00482D3B" w:rsidRPr="00482D3B" w:rsidRDefault="00482D3B" w:rsidP="00482D3B">
      <w:pPr>
        <w:rPr>
          <w:rFonts w:ascii="Helvetica" w:eastAsia="Symbol" w:hAnsi="Helvetica" w:cs="Helvetica"/>
          <w:b/>
          <w:bCs/>
          <w:color w:val="222222"/>
          <w:kern w:val="0"/>
          <w:sz w:val="21"/>
          <w:szCs w:val="21"/>
          <w:lang w:eastAsia="ru-RU"/>
        </w:rPr>
      </w:pPr>
      <w:r w:rsidRPr="00482D3B">
        <w:rPr>
          <w:rFonts w:ascii="Helvetica" w:eastAsia="Symbol" w:hAnsi="Helvetica" w:cs="Helvetica"/>
          <w:b/>
          <w:bCs/>
          <w:color w:val="222222"/>
          <w:kern w:val="0"/>
          <w:sz w:val="21"/>
          <w:szCs w:val="21"/>
          <w:lang w:eastAsia="ru-RU"/>
        </w:rPr>
        <w:t>в событии в столкновениях тяжёлых ионов</w:t>
      </w:r>
    </w:p>
    <w:p w14:paraId="1C1B43E2" w14:textId="77777777" w:rsidR="00482D3B" w:rsidRPr="00482D3B" w:rsidRDefault="00482D3B" w:rsidP="00482D3B">
      <w:pPr>
        <w:rPr>
          <w:rFonts w:ascii="Helvetica" w:eastAsia="Symbol" w:hAnsi="Helvetica" w:cs="Helvetica"/>
          <w:b/>
          <w:bCs/>
          <w:color w:val="222222"/>
          <w:kern w:val="0"/>
          <w:sz w:val="21"/>
          <w:szCs w:val="21"/>
          <w:lang w:eastAsia="ru-RU"/>
        </w:rPr>
      </w:pPr>
      <w:r w:rsidRPr="00482D3B">
        <w:rPr>
          <w:rFonts w:ascii="Helvetica" w:eastAsia="Symbol" w:hAnsi="Helvetica" w:cs="Helvetica"/>
          <w:b/>
          <w:bCs/>
          <w:color w:val="222222"/>
          <w:kern w:val="0"/>
          <w:sz w:val="21"/>
          <w:szCs w:val="21"/>
          <w:lang w:eastAsia="ru-RU"/>
        </w:rPr>
        <w:t>4.1. Формирование поперечной энергии в столкновениях ядер</w:t>
      </w:r>
    </w:p>
    <w:p w14:paraId="5D0801E7" w14:textId="77777777" w:rsidR="00482D3B" w:rsidRPr="00482D3B" w:rsidRDefault="00482D3B" w:rsidP="00482D3B">
      <w:pPr>
        <w:rPr>
          <w:rFonts w:ascii="Helvetica" w:eastAsia="Symbol" w:hAnsi="Helvetica" w:cs="Helvetica"/>
          <w:b/>
          <w:bCs/>
          <w:color w:val="222222"/>
          <w:kern w:val="0"/>
          <w:sz w:val="21"/>
          <w:szCs w:val="21"/>
          <w:lang w:eastAsia="ru-RU"/>
        </w:rPr>
      </w:pPr>
      <w:r w:rsidRPr="00482D3B">
        <w:rPr>
          <w:rFonts w:ascii="Helvetica" w:eastAsia="Symbol" w:hAnsi="Helvetica" w:cs="Helvetica"/>
          <w:b/>
          <w:bCs/>
          <w:color w:val="222222"/>
          <w:kern w:val="0"/>
          <w:sz w:val="21"/>
          <w:szCs w:val="21"/>
          <w:lang w:eastAsia="ru-RU"/>
        </w:rPr>
        <w:t>при высоких энергиях</w:t>
      </w:r>
    </w:p>
    <w:p w14:paraId="173DDBBA" w14:textId="77777777" w:rsidR="00482D3B" w:rsidRPr="00482D3B" w:rsidRDefault="00482D3B" w:rsidP="00482D3B">
      <w:pPr>
        <w:rPr>
          <w:rFonts w:ascii="Helvetica" w:eastAsia="Symbol" w:hAnsi="Helvetica" w:cs="Helvetica"/>
          <w:b/>
          <w:bCs/>
          <w:color w:val="222222"/>
          <w:kern w:val="0"/>
          <w:sz w:val="21"/>
          <w:szCs w:val="21"/>
          <w:lang w:eastAsia="ru-RU"/>
        </w:rPr>
      </w:pPr>
      <w:r w:rsidRPr="00482D3B">
        <w:rPr>
          <w:rFonts w:ascii="Helvetica" w:eastAsia="Symbol" w:hAnsi="Helvetica" w:cs="Helvetica"/>
          <w:b/>
          <w:bCs/>
          <w:color w:val="222222"/>
          <w:kern w:val="0"/>
          <w:sz w:val="21"/>
          <w:szCs w:val="21"/>
          <w:lang w:eastAsia="ru-RU"/>
        </w:rPr>
        <w:t>4.2. Распределения по поперечной энергии</w:t>
      </w:r>
    </w:p>
    <w:p w14:paraId="3B233C1F" w14:textId="77777777" w:rsidR="00482D3B" w:rsidRPr="00482D3B" w:rsidRDefault="00482D3B" w:rsidP="00482D3B">
      <w:pPr>
        <w:rPr>
          <w:rFonts w:ascii="Helvetica" w:eastAsia="Symbol" w:hAnsi="Helvetica" w:cs="Helvetica"/>
          <w:b/>
          <w:bCs/>
          <w:color w:val="222222"/>
          <w:kern w:val="0"/>
          <w:sz w:val="21"/>
          <w:szCs w:val="21"/>
          <w:lang w:eastAsia="ru-RU"/>
        </w:rPr>
      </w:pPr>
      <w:r w:rsidRPr="00482D3B">
        <w:rPr>
          <w:rFonts w:ascii="Helvetica" w:eastAsia="Symbol" w:hAnsi="Helvetica" w:cs="Helvetica"/>
          <w:b/>
          <w:bCs/>
          <w:color w:val="222222"/>
          <w:kern w:val="0"/>
          <w:sz w:val="21"/>
          <w:szCs w:val="21"/>
          <w:lang w:eastAsia="ru-RU"/>
        </w:rPr>
        <w:t>в столкновениях ядер на ускорителях КН1С и ЬНС</w:t>
      </w:r>
    </w:p>
    <w:p w14:paraId="51C64B06" w14:textId="77777777" w:rsidR="00482D3B" w:rsidRPr="00482D3B" w:rsidRDefault="00482D3B" w:rsidP="00482D3B">
      <w:pPr>
        <w:rPr>
          <w:rFonts w:ascii="Helvetica" w:eastAsia="Symbol" w:hAnsi="Helvetica" w:cs="Helvetica"/>
          <w:b/>
          <w:bCs/>
          <w:color w:val="222222"/>
          <w:kern w:val="0"/>
          <w:sz w:val="21"/>
          <w:szCs w:val="21"/>
          <w:lang w:eastAsia="ru-RU"/>
        </w:rPr>
      </w:pPr>
      <w:r w:rsidRPr="00482D3B">
        <w:rPr>
          <w:rFonts w:ascii="Helvetica" w:eastAsia="Symbol" w:hAnsi="Helvetica" w:cs="Helvetica"/>
          <w:b/>
          <w:bCs/>
          <w:color w:val="222222"/>
          <w:kern w:val="0"/>
          <w:sz w:val="21"/>
          <w:szCs w:val="21"/>
          <w:lang w:eastAsia="ru-RU"/>
        </w:rPr>
        <w:lastRenderedPageBreak/>
        <w:t>5. Рождение пар тяжёлых кварков в столкновениях</w:t>
      </w:r>
    </w:p>
    <w:p w14:paraId="3F39163F" w14:textId="77777777" w:rsidR="00482D3B" w:rsidRPr="00482D3B" w:rsidRDefault="00482D3B" w:rsidP="00482D3B">
      <w:pPr>
        <w:rPr>
          <w:rFonts w:ascii="Helvetica" w:eastAsia="Symbol" w:hAnsi="Helvetica" w:cs="Helvetica"/>
          <w:b/>
          <w:bCs/>
          <w:color w:val="222222"/>
          <w:kern w:val="0"/>
          <w:sz w:val="21"/>
          <w:szCs w:val="21"/>
          <w:lang w:eastAsia="ru-RU"/>
        </w:rPr>
      </w:pPr>
      <w:r w:rsidRPr="00482D3B">
        <w:rPr>
          <w:rFonts w:ascii="Helvetica" w:eastAsia="Symbol" w:hAnsi="Helvetica" w:cs="Helvetica"/>
          <w:b/>
          <w:bCs/>
          <w:color w:val="222222"/>
          <w:kern w:val="0"/>
          <w:sz w:val="21"/>
          <w:szCs w:val="21"/>
          <w:lang w:eastAsia="ru-RU"/>
        </w:rPr>
        <w:t>релятивистских ионов</w:t>
      </w:r>
    </w:p>
    <w:p w14:paraId="0C174C67" w14:textId="77777777" w:rsidR="00482D3B" w:rsidRPr="00482D3B" w:rsidRDefault="00482D3B" w:rsidP="00482D3B">
      <w:pPr>
        <w:rPr>
          <w:rFonts w:ascii="Helvetica" w:eastAsia="Symbol" w:hAnsi="Helvetica" w:cs="Helvetica"/>
          <w:b/>
          <w:bCs/>
          <w:color w:val="222222"/>
          <w:kern w:val="0"/>
          <w:sz w:val="21"/>
          <w:szCs w:val="21"/>
          <w:lang w:eastAsia="ru-RU"/>
        </w:rPr>
      </w:pPr>
      <w:r w:rsidRPr="00482D3B">
        <w:rPr>
          <w:rFonts w:ascii="Helvetica" w:eastAsia="Symbol" w:hAnsi="Helvetica" w:cs="Helvetica"/>
          <w:b/>
          <w:bCs/>
          <w:color w:val="222222"/>
          <w:kern w:val="0"/>
          <w:sz w:val="21"/>
          <w:szCs w:val="21"/>
          <w:lang w:eastAsia="ru-RU"/>
        </w:rPr>
        <w:t>5.1 Сечение рождения пар тяжёлых кварков в столкновениях релятивистских ядер</w:t>
      </w:r>
    </w:p>
    <w:p w14:paraId="74DAB2E7" w14:textId="77777777" w:rsidR="00482D3B" w:rsidRPr="00482D3B" w:rsidRDefault="00482D3B" w:rsidP="00482D3B">
      <w:pPr>
        <w:rPr>
          <w:rFonts w:ascii="Helvetica" w:eastAsia="Symbol" w:hAnsi="Helvetica" w:cs="Helvetica"/>
          <w:b/>
          <w:bCs/>
          <w:color w:val="222222"/>
          <w:kern w:val="0"/>
          <w:sz w:val="21"/>
          <w:szCs w:val="21"/>
          <w:lang w:eastAsia="ru-RU"/>
        </w:rPr>
      </w:pPr>
      <w:r w:rsidRPr="00482D3B">
        <w:rPr>
          <w:rFonts w:ascii="Helvetica" w:eastAsia="Symbol" w:hAnsi="Helvetica" w:cs="Helvetica"/>
          <w:b/>
          <w:bCs/>
          <w:color w:val="222222"/>
          <w:kern w:val="0"/>
          <w:sz w:val="21"/>
          <w:szCs w:val="21"/>
          <w:lang w:eastAsia="ru-RU"/>
        </w:rPr>
        <w:t>5.2 Сечения рождения пар тяжёлых кварков как функции</w:t>
      </w:r>
    </w:p>
    <w:p w14:paraId="050E3D8F" w14:textId="77777777" w:rsidR="00482D3B" w:rsidRPr="00482D3B" w:rsidRDefault="00482D3B" w:rsidP="00482D3B">
      <w:pPr>
        <w:rPr>
          <w:rFonts w:ascii="Helvetica" w:eastAsia="Symbol" w:hAnsi="Helvetica" w:cs="Helvetica"/>
          <w:b/>
          <w:bCs/>
          <w:color w:val="222222"/>
          <w:kern w:val="0"/>
          <w:sz w:val="21"/>
          <w:szCs w:val="21"/>
          <w:lang w:eastAsia="ru-RU"/>
        </w:rPr>
      </w:pPr>
      <w:r w:rsidRPr="00482D3B">
        <w:rPr>
          <w:rFonts w:ascii="Helvetica" w:eastAsia="Symbol" w:hAnsi="Helvetica" w:cs="Helvetica"/>
          <w:b/>
          <w:bCs/>
          <w:color w:val="222222"/>
          <w:kern w:val="0"/>
          <w:sz w:val="21"/>
          <w:szCs w:val="21"/>
          <w:lang w:eastAsia="ru-RU"/>
        </w:rPr>
        <w:t>прицельного параметра</w:t>
      </w:r>
    </w:p>
    <w:p w14:paraId="0E5C5152" w14:textId="77777777" w:rsidR="00482D3B" w:rsidRPr="00482D3B" w:rsidRDefault="00482D3B" w:rsidP="00482D3B">
      <w:pPr>
        <w:rPr>
          <w:rFonts w:ascii="Helvetica" w:eastAsia="Symbol" w:hAnsi="Helvetica" w:cs="Helvetica"/>
          <w:b/>
          <w:bCs/>
          <w:color w:val="222222"/>
          <w:kern w:val="0"/>
          <w:sz w:val="21"/>
          <w:szCs w:val="21"/>
          <w:lang w:eastAsia="ru-RU"/>
        </w:rPr>
      </w:pPr>
      <w:r w:rsidRPr="00482D3B">
        <w:rPr>
          <w:rFonts w:ascii="Helvetica" w:eastAsia="Symbol" w:hAnsi="Helvetica" w:cs="Helvetica"/>
          <w:b/>
          <w:bCs/>
          <w:color w:val="222222"/>
          <w:kern w:val="0"/>
          <w:sz w:val="21"/>
          <w:szCs w:val="21"/>
          <w:lang w:eastAsia="ru-RU"/>
        </w:rPr>
        <w:t>5.3 Сечения рождения пар очарованных кварков как функции поперечного импульса</w:t>
      </w:r>
    </w:p>
    <w:p w14:paraId="06A87D60" w14:textId="77777777" w:rsidR="00482D3B" w:rsidRPr="00482D3B" w:rsidRDefault="00482D3B" w:rsidP="00482D3B">
      <w:pPr>
        <w:rPr>
          <w:rFonts w:ascii="Helvetica" w:eastAsia="Symbol" w:hAnsi="Helvetica" w:cs="Helvetica"/>
          <w:b/>
          <w:bCs/>
          <w:color w:val="222222"/>
          <w:kern w:val="0"/>
          <w:sz w:val="21"/>
          <w:szCs w:val="21"/>
          <w:lang w:eastAsia="ru-RU"/>
        </w:rPr>
      </w:pPr>
      <w:r w:rsidRPr="00482D3B">
        <w:rPr>
          <w:rFonts w:ascii="Helvetica" w:eastAsia="Symbol" w:hAnsi="Helvetica" w:cs="Helvetica"/>
          <w:b/>
          <w:bCs/>
          <w:color w:val="222222"/>
          <w:kern w:val="0"/>
          <w:sz w:val="21"/>
          <w:szCs w:val="21"/>
          <w:lang w:eastAsia="ru-RU"/>
        </w:rPr>
        <w:t>6. Сечения рождения 1/у/ и Дрелл-Яновских пар в столкновениях тяжёлых релятивистских ионов</w:t>
      </w:r>
    </w:p>
    <w:p w14:paraId="08DE8367" w14:textId="77777777" w:rsidR="00482D3B" w:rsidRPr="00482D3B" w:rsidRDefault="00482D3B" w:rsidP="00482D3B">
      <w:pPr>
        <w:rPr>
          <w:rFonts w:ascii="Helvetica" w:eastAsia="Symbol" w:hAnsi="Helvetica" w:cs="Helvetica"/>
          <w:b/>
          <w:bCs/>
          <w:color w:val="222222"/>
          <w:kern w:val="0"/>
          <w:sz w:val="21"/>
          <w:szCs w:val="21"/>
          <w:lang w:eastAsia="ru-RU"/>
        </w:rPr>
      </w:pPr>
      <w:r w:rsidRPr="00482D3B">
        <w:rPr>
          <w:rFonts w:ascii="Helvetica" w:eastAsia="Symbol" w:hAnsi="Helvetica" w:cs="Helvetica"/>
          <w:b/>
          <w:bCs/>
          <w:color w:val="222222"/>
          <w:kern w:val="0"/>
          <w:sz w:val="21"/>
          <w:szCs w:val="21"/>
          <w:lang w:eastAsia="ru-RU"/>
        </w:rPr>
        <w:t>6.1 Отношение сечений рождения Мху и Дрелл-Яновских пар</w:t>
      </w:r>
    </w:p>
    <w:p w14:paraId="5B63AA62" w14:textId="77777777" w:rsidR="00482D3B" w:rsidRPr="00482D3B" w:rsidRDefault="00482D3B" w:rsidP="00482D3B">
      <w:pPr>
        <w:rPr>
          <w:rFonts w:ascii="Helvetica" w:eastAsia="Symbol" w:hAnsi="Helvetica" w:cs="Helvetica"/>
          <w:b/>
          <w:bCs/>
          <w:color w:val="222222"/>
          <w:kern w:val="0"/>
          <w:sz w:val="21"/>
          <w:szCs w:val="21"/>
          <w:lang w:eastAsia="ru-RU"/>
        </w:rPr>
      </w:pPr>
      <w:r w:rsidRPr="00482D3B">
        <w:rPr>
          <w:rFonts w:ascii="Helvetica" w:eastAsia="Symbol" w:hAnsi="Helvetica" w:cs="Helvetica"/>
          <w:b/>
          <w:bCs/>
          <w:color w:val="222222"/>
          <w:kern w:val="0"/>
          <w:sz w:val="21"/>
          <w:szCs w:val="21"/>
          <w:lang w:eastAsia="ru-RU"/>
        </w:rPr>
        <w:t>в столкновениях ядер свинца при ^^ = 17.3 ГэВ/нуклон</w:t>
      </w:r>
    </w:p>
    <w:p w14:paraId="198C52A3" w14:textId="77777777" w:rsidR="00482D3B" w:rsidRPr="00482D3B" w:rsidRDefault="00482D3B" w:rsidP="00482D3B">
      <w:pPr>
        <w:rPr>
          <w:rFonts w:ascii="Helvetica" w:eastAsia="Symbol" w:hAnsi="Helvetica" w:cs="Helvetica"/>
          <w:b/>
          <w:bCs/>
          <w:color w:val="222222"/>
          <w:kern w:val="0"/>
          <w:sz w:val="21"/>
          <w:szCs w:val="21"/>
          <w:lang w:eastAsia="ru-RU"/>
        </w:rPr>
      </w:pPr>
      <w:r w:rsidRPr="00482D3B">
        <w:rPr>
          <w:rFonts w:ascii="Helvetica" w:eastAsia="Symbol" w:hAnsi="Helvetica" w:cs="Helvetica"/>
          <w:b/>
          <w:bCs/>
          <w:color w:val="222222"/>
          <w:kern w:val="0"/>
          <w:sz w:val="21"/>
          <w:szCs w:val="21"/>
          <w:lang w:eastAsia="ru-RU"/>
        </w:rPr>
        <w:t>6.2 Сечение рождения Л у и Дрелл-Яновских пар</w:t>
      </w:r>
    </w:p>
    <w:p w14:paraId="374AF34F" w14:textId="77777777" w:rsidR="00482D3B" w:rsidRPr="00482D3B" w:rsidRDefault="00482D3B" w:rsidP="00482D3B">
      <w:pPr>
        <w:rPr>
          <w:rFonts w:ascii="Helvetica" w:eastAsia="Symbol" w:hAnsi="Helvetica" w:cs="Helvetica"/>
          <w:b/>
          <w:bCs/>
          <w:color w:val="222222"/>
          <w:kern w:val="0"/>
          <w:sz w:val="21"/>
          <w:szCs w:val="21"/>
          <w:lang w:eastAsia="ru-RU"/>
        </w:rPr>
      </w:pPr>
      <w:r w:rsidRPr="00482D3B">
        <w:rPr>
          <w:rFonts w:ascii="Helvetica" w:eastAsia="Symbol" w:hAnsi="Helvetica" w:cs="Helvetica"/>
          <w:b/>
          <w:bCs/>
          <w:color w:val="222222"/>
          <w:kern w:val="0"/>
          <w:sz w:val="21"/>
          <w:szCs w:val="21"/>
          <w:lang w:eastAsia="ru-RU"/>
        </w:rPr>
        <w:t>в столкновениях релятивистских ядер на ускорителях ЯН1С и ЬНС</w:t>
      </w:r>
    </w:p>
    <w:p w14:paraId="5164EB19" w14:textId="77777777" w:rsidR="00482D3B" w:rsidRPr="00482D3B" w:rsidRDefault="00482D3B" w:rsidP="00482D3B">
      <w:pPr>
        <w:rPr>
          <w:rFonts w:ascii="Helvetica" w:eastAsia="Symbol" w:hAnsi="Helvetica" w:cs="Helvetica"/>
          <w:b/>
          <w:bCs/>
          <w:color w:val="222222"/>
          <w:kern w:val="0"/>
          <w:sz w:val="21"/>
          <w:szCs w:val="21"/>
          <w:lang w:eastAsia="ru-RU"/>
        </w:rPr>
      </w:pPr>
      <w:r w:rsidRPr="00482D3B">
        <w:rPr>
          <w:rFonts w:ascii="Helvetica" w:eastAsia="Symbol" w:hAnsi="Helvetica" w:cs="Helvetica"/>
          <w:b/>
          <w:bCs/>
          <w:color w:val="222222"/>
          <w:kern w:val="0"/>
          <w:sz w:val="21"/>
          <w:szCs w:val="21"/>
          <w:lang w:eastAsia="ru-RU"/>
        </w:rPr>
        <w:t>Заключение</w:t>
      </w:r>
    </w:p>
    <w:p w14:paraId="279C1046" w14:textId="77777777" w:rsidR="00482D3B" w:rsidRPr="00482D3B" w:rsidRDefault="00482D3B" w:rsidP="00482D3B">
      <w:pPr>
        <w:rPr>
          <w:rFonts w:ascii="Helvetica" w:eastAsia="Symbol" w:hAnsi="Helvetica" w:cs="Helvetica"/>
          <w:b/>
          <w:bCs/>
          <w:color w:val="222222"/>
          <w:kern w:val="0"/>
          <w:sz w:val="21"/>
          <w:szCs w:val="21"/>
          <w:lang w:eastAsia="ru-RU"/>
        </w:rPr>
      </w:pPr>
      <w:r w:rsidRPr="00482D3B">
        <w:rPr>
          <w:rFonts w:ascii="Helvetica" w:eastAsia="Symbol" w:hAnsi="Helvetica" w:cs="Helvetica"/>
          <w:b/>
          <w:bCs/>
          <w:color w:val="222222"/>
          <w:kern w:val="0"/>
          <w:sz w:val="21"/>
          <w:szCs w:val="21"/>
          <w:lang w:eastAsia="ru-RU"/>
        </w:rPr>
        <w:t>Список литературы</w:t>
      </w:r>
    </w:p>
    <w:p w14:paraId="29292061" w14:textId="77777777" w:rsidR="00482D3B" w:rsidRPr="00482D3B" w:rsidRDefault="00482D3B" w:rsidP="00482D3B">
      <w:pPr>
        <w:rPr>
          <w:rFonts w:ascii="Helvetica" w:eastAsia="Symbol" w:hAnsi="Helvetica" w:cs="Helvetica"/>
          <w:b/>
          <w:bCs/>
          <w:color w:val="222222"/>
          <w:kern w:val="0"/>
          <w:sz w:val="21"/>
          <w:szCs w:val="21"/>
          <w:lang w:eastAsia="ru-RU"/>
        </w:rPr>
      </w:pPr>
      <w:r w:rsidRPr="00482D3B">
        <w:rPr>
          <w:rFonts w:ascii="Helvetica" w:eastAsia="Symbol" w:hAnsi="Helvetica" w:cs="Helvetica"/>
          <w:b/>
          <w:bCs/>
          <w:color w:val="222222"/>
          <w:kern w:val="0"/>
          <w:sz w:val="21"/>
          <w:szCs w:val="21"/>
          <w:lang w:eastAsia="ru-RU"/>
        </w:rPr>
        <w:t>Приложения</w:t>
      </w:r>
    </w:p>
    <w:p w14:paraId="29CBDFA3" w14:textId="77777777" w:rsidR="00482D3B" w:rsidRPr="00482D3B" w:rsidRDefault="00482D3B" w:rsidP="00482D3B">
      <w:pPr>
        <w:rPr>
          <w:rFonts w:ascii="Helvetica" w:eastAsia="Symbol" w:hAnsi="Helvetica" w:cs="Helvetica"/>
          <w:b/>
          <w:bCs/>
          <w:color w:val="222222"/>
          <w:kern w:val="0"/>
          <w:sz w:val="21"/>
          <w:szCs w:val="21"/>
          <w:lang w:eastAsia="ru-RU"/>
        </w:rPr>
      </w:pPr>
      <w:r w:rsidRPr="00482D3B">
        <w:rPr>
          <w:rFonts w:ascii="Helvetica" w:eastAsia="Symbol" w:hAnsi="Helvetica" w:cs="Helvetica"/>
          <w:b/>
          <w:bCs/>
          <w:color w:val="222222"/>
          <w:kern w:val="0"/>
          <w:sz w:val="21"/>
          <w:szCs w:val="21"/>
          <w:lang w:eastAsia="ru-RU"/>
        </w:rPr>
        <w:t>Таблицы 1-Х1</w:t>
      </w:r>
    </w:p>
    <w:p w14:paraId="0D4F451D" w14:textId="77777777" w:rsidR="00482D3B" w:rsidRPr="00482D3B" w:rsidRDefault="00482D3B" w:rsidP="00482D3B">
      <w:pPr>
        <w:rPr>
          <w:rFonts w:ascii="Helvetica" w:eastAsia="Symbol" w:hAnsi="Helvetica" w:cs="Helvetica"/>
          <w:b/>
          <w:bCs/>
          <w:color w:val="222222"/>
          <w:kern w:val="0"/>
          <w:sz w:val="21"/>
          <w:szCs w:val="21"/>
          <w:lang w:eastAsia="ru-RU"/>
        </w:rPr>
      </w:pPr>
      <w:r w:rsidRPr="00482D3B">
        <w:rPr>
          <w:rFonts w:ascii="Helvetica" w:eastAsia="Symbol" w:hAnsi="Helvetica" w:cs="Helvetica"/>
          <w:b/>
          <w:bCs/>
          <w:color w:val="222222"/>
          <w:kern w:val="0"/>
          <w:sz w:val="21"/>
          <w:szCs w:val="21"/>
          <w:lang w:eastAsia="ru-RU"/>
        </w:rPr>
        <w:t>Рисунки 1-41</w:t>
      </w:r>
    </w:p>
    <w:p w14:paraId="351B154B" w14:textId="77777777" w:rsidR="00482D3B" w:rsidRPr="00482D3B" w:rsidRDefault="00482D3B" w:rsidP="00482D3B">
      <w:pPr>
        <w:rPr>
          <w:rFonts w:ascii="Helvetica" w:eastAsia="Symbol" w:hAnsi="Helvetica" w:cs="Helvetica"/>
          <w:b/>
          <w:bCs/>
          <w:color w:val="222222"/>
          <w:kern w:val="0"/>
          <w:sz w:val="21"/>
          <w:szCs w:val="21"/>
          <w:lang w:eastAsia="ru-RU"/>
        </w:rPr>
      </w:pPr>
      <w:r w:rsidRPr="00482D3B">
        <w:rPr>
          <w:rFonts w:ascii="Helvetica" w:eastAsia="Symbol" w:hAnsi="Helvetica" w:cs="Helvetica"/>
          <w:b/>
          <w:bCs/>
          <w:color w:val="222222"/>
          <w:kern w:val="0"/>
          <w:sz w:val="21"/>
          <w:szCs w:val="21"/>
          <w:lang w:eastAsia="ru-RU"/>
        </w:rPr>
        <w:t>ф</w:t>
      </w:r>
    </w:p>
    <w:p w14:paraId="3869883D" w14:textId="56B54EA6" w:rsidR="00F11235" w:rsidRPr="00482D3B" w:rsidRDefault="00F11235" w:rsidP="00482D3B"/>
    <w:sectPr w:rsidR="00F11235" w:rsidRPr="00482D3B"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C670F" w14:textId="77777777" w:rsidR="00615D74" w:rsidRDefault="00615D74">
      <w:pPr>
        <w:spacing w:after="0" w:line="240" w:lineRule="auto"/>
      </w:pPr>
      <w:r>
        <w:separator/>
      </w:r>
    </w:p>
  </w:endnote>
  <w:endnote w:type="continuationSeparator" w:id="0">
    <w:p w14:paraId="0B1B813B" w14:textId="77777777" w:rsidR="00615D74" w:rsidRDefault="00615D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B28E8B" w14:textId="77777777" w:rsidR="00615D74" w:rsidRDefault="00615D74"/>
    <w:p w14:paraId="6E1348FA" w14:textId="77777777" w:rsidR="00615D74" w:rsidRDefault="00615D74"/>
    <w:p w14:paraId="74E3A0E5" w14:textId="77777777" w:rsidR="00615D74" w:rsidRDefault="00615D74"/>
    <w:p w14:paraId="5BA0579E" w14:textId="77777777" w:rsidR="00615D74" w:rsidRDefault="00615D74"/>
    <w:p w14:paraId="314E2DED" w14:textId="77777777" w:rsidR="00615D74" w:rsidRDefault="00615D74"/>
    <w:p w14:paraId="1F44BBA9" w14:textId="77777777" w:rsidR="00615D74" w:rsidRDefault="00615D74"/>
    <w:p w14:paraId="2ADFFEB7" w14:textId="77777777" w:rsidR="00615D74" w:rsidRDefault="00615D7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1B89416" wp14:editId="01160DB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040864" w14:textId="77777777" w:rsidR="00615D74" w:rsidRDefault="00615D7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1B8941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7040864" w14:textId="77777777" w:rsidR="00615D74" w:rsidRDefault="00615D7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E3B6E6C" w14:textId="77777777" w:rsidR="00615D74" w:rsidRDefault="00615D74"/>
    <w:p w14:paraId="79080B0F" w14:textId="77777777" w:rsidR="00615D74" w:rsidRDefault="00615D74"/>
    <w:p w14:paraId="449D38F5" w14:textId="77777777" w:rsidR="00615D74" w:rsidRDefault="00615D7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619441B" wp14:editId="525687B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010C16" w14:textId="77777777" w:rsidR="00615D74" w:rsidRDefault="00615D74"/>
                          <w:p w14:paraId="4E39570C" w14:textId="77777777" w:rsidR="00615D74" w:rsidRDefault="00615D7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619441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7010C16" w14:textId="77777777" w:rsidR="00615D74" w:rsidRDefault="00615D74"/>
                    <w:p w14:paraId="4E39570C" w14:textId="77777777" w:rsidR="00615D74" w:rsidRDefault="00615D7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E9EE83E" w14:textId="77777777" w:rsidR="00615D74" w:rsidRDefault="00615D74"/>
    <w:p w14:paraId="1140792E" w14:textId="77777777" w:rsidR="00615D74" w:rsidRDefault="00615D74">
      <w:pPr>
        <w:rPr>
          <w:sz w:val="2"/>
          <w:szCs w:val="2"/>
        </w:rPr>
      </w:pPr>
    </w:p>
    <w:p w14:paraId="71758757" w14:textId="77777777" w:rsidR="00615D74" w:rsidRDefault="00615D74"/>
    <w:p w14:paraId="44D60632" w14:textId="77777777" w:rsidR="00615D74" w:rsidRDefault="00615D74">
      <w:pPr>
        <w:spacing w:after="0" w:line="240" w:lineRule="auto"/>
      </w:pPr>
    </w:p>
  </w:footnote>
  <w:footnote w:type="continuationSeparator" w:id="0">
    <w:p w14:paraId="5A17AE8E" w14:textId="77777777" w:rsidR="00615D74" w:rsidRDefault="00615D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4"/>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166291</TotalTime>
  <Pages>2</Pages>
  <Words>321</Words>
  <Characters>1830</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2147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5098</cp:revision>
  <cp:lastPrinted>2009-02-06T05:36:00Z</cp:lastPrinted>
  <dcterms:created xsi:type="dcterms:W3CDTF">2024-01-07T13:43:00Z</dcterms:created>
  <dcterms:modified xsi:type="dcterms:W3CDTF">2025-09-16T09:39:00Z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