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46CF6" w14:textId="77777777" w:rsidR="00991596" w:rsidRDefault="00991596" w:rsidP="00991596">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Шарахимов</w:t>
      </w:r>
      <w:proofErr w:type="spellEnd"/>
      <w:r>
        <w:rPr>
          <w:rFonts w:ascii="Helvetica Neue" w:hAnsi="Helvetica Neue"/>
          <w:b/>
          <w:bCs w:val="0"/>
          <w:color w:val="222222"/>
          <w:sz w:val="21"/>
          <w:szCs w:val="21"/>
        </w:rPr>
        <w:t xml:space="preserve">, </w:t>
      </w:r>
      <w:proofErr w:type="spellStart"/>
      <w:r>
        <w:rPr>
          <w:rFonts w:ascii="Helvetica Neue" w:hAnsi="Helvetica Neue"/>
          <w:b/>
          <w:bCs w:val="0"/>
          <w:color w:val="222222"/>
          <w:sz w:val="21"/>
          <w:szCs w:val="21"/>
        </w:rPr>
        <w:t>Муратхон</w:t>
      </w:r>
      <w:proofErr w:type="spellEnd"/>
      <w:r>
        <w:rPr>
          <w:rFonts w:ascii="Helvetica Neue" w:hAnsi="Helvetica Neue"/>
          <w:b/>
          <w:bCs w:val="0"/>
          <w:color w:val="222222"/>
          <w:sz w:val="21"/>
          <w:szCs w:val="21"/>
        </w:rPr>
        <w:t xml:space="preserve"> </w:t>
      </w:r>
      <w:proofErr w:type="spellStart"/>
      <w:r>
        <w:rPr>
          <w:rFonts w:ascii="Helvetica Neue" w:hAnsi="Helvetica Neue"/>
          <w:b/>
          <w:bCs w:val="0"/>
          <w:color w:val="222222"/>
          <w:sz w:val="21"/>
          <w:szCs w:val="21"/>
        </w:rPr>
        <w:t>Шамаксудович</w:t>
      </w:r>
      <w:proofErr w:type="spellEnd"/>
      <w:r>
        <w:rPr>
          <w:rFonts w:ascii="Helvetica Neue" w:hAnsi="Helvetica Neue"/>
          <w:b/>
          <w:bCs w:val="0"/>
          <w:color w:val="222222"/>
          <w:sz w:val="21"/>
          <w:szCs w:val="21"/>
        </w:rPr>
        <w:t>.</w:t>
      </w:r>
    </w:p>
    <w:p w14:paraId="75B4E857" w14:textId="77777777" w:rsidR="00991596" w:rsidRDefault="00991596" w:rsidP="00991596">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Исследование стабильности частоты и выходной мощности излучения СО2-лазера с поперечным ВЧ </w:t>
      </w:r>
      <w:proofErr w:type="gramStart"/>
      <w:r>
        <w:rPr>
          <w:rFonts w:ascii="Helvetica Neue" w:hAnsi="Helvetica Neue" w:cs="Arial"/>
          <w:caps/>
          <w:color w:val="222222"/>
          <w:sz w:val="21"/>
          <w:szCs w:val="21"/>
        </w:rPr>
        <w:t>возбуждением :</w:t>
      </w:r>
      <w:proofErr w:type="gramEnd"/>
      <w:r>
        <w:rPr>
          <w:rFonts w:ascii="Helvetica Neue" w:hAnsi="Helvetica Neue" w:cs="Arial"/>
          <w:caps/>
          <w:color w:val="222222"/>
          <w:sz w:val="21"/>
          <w:szCs w:val="21"/>
        </w:rPr>
        <w:t xml:space="preserve"> диссертация ... кандидата физико-математических наук : 01.04.03. - Ташкент, 1984. - 110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38423CAE" w14:textId="77777777" w:rsidR="00991596" w:rsidRDefault="00991596" w:rsidP="0099159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Шарахимов</w:t>
      </w:r>
      <w:proofErr w:type="spellEnd"/>
      <w:r>
        <w:rPr>
          <w:rFonts w:ascii="Arial" w:hAnsi="Arial" w:cs="Arial"/>
          <w:color w:val="646B71"/>
          <w:sz w:val="18"/>
          <w:szCs w:val="18"/>
        </w:rPr>
        <w:t xml:space="preserve">, </w:t>
      </w:r>
      <w:proofErr w:type="spellStart"/>
      <w:r>
        <w:rPr>
          <w:rFonts w:ascii="Arial" w:hAnsi="Arial" w:cs="Arial"/>
          <w:color w:val="646B71"/>
          <w:sz w:val="18"/>
          <w:szCs w:val="18"/>
        </w:rPr>
        <w:t>Муратхон</w:t>
      </w:r>
      <w:proofErr w:type="spellEnd"/>
      <w:r>
        <w:rPr>
          <w:rFonts w:ascii="Arial" w:hAnsi="Arial" w:cs="Arial"/>
          <w:color w:val="646B71"/>
          <w:sz w:val="18"/>
          <w:szCs w:val="18"/>
        </w:rPr>
        <w:t xml:space="preserve"> </w:t>
      </w:r>
      <w:proofErr w:type="spellStart"/>
      <w:r>
        <w:rPr>
          <w:rFonts w:ascii="Arial" w:hAnsi="Arial" w:cs="Arial"/>
          <w:color w:val="646B71"/>
          <w:sz w:val="18"/>
          <w:szCs w:val="18"/>
        </w:rPr>
        <w:t>Шамаксудович</w:t>
      </w:r>
      <w:proofErr w:type="spellEnd"/>
    </w:p>
    <w:p w14:paraId="601EA86A" w14:textId="77777777" w:rsidR="00991596" w:rsidRDefault="00991596" w:rsidP="00991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ВВЕДЕНИЕ.I</w:t>
      </w:r>
    </w:p>
    <w:p w14:paraId="132FD61C" w14:textId="77777777" w:rsidR="00991596" w:rsidRDefault="00991596" w:rsidP="00991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ВЫСОКОЧАСТОТНЫЙ РАЗРЯД, КАК СПОСОБ ВОЗБУЖДЕНИЯ ГАЗОВЫХ ЛАЗЕРОВ</w:t>
      </w:r>
    </w:p>
    <w:p w14:paraId="2D359D5B" w14:textId="77777777" w:rsidR="00991596" w:rsidRDefault="00991596" w:rsidP="00991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Особенности применения ВЧ разряда для возбуждения газовых лазеров.</w:t>
      </w:r>
    </w:p>
    <w:p w14:paraId="7CE273D6" w14:textId="77777777" w:rsidR="00991596" w:rsidRDefault="00991596" w:rsidP="00991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Постановка задачи.</w:t>
      </w:r>
    </w:p>
    <w:p w14:paraId="1682D966" w14:textId="77777777" w:rsidR="00991596" w:rsidRDefault="00991596" w:rsidP="00991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МЕТАМОКЕРАМИЧЕСКИЙ С02 ЛАЗЕР С ВЧ НАКАЧКОЙ</w:t>
      </w:r>
    </w:p>
    <w:p w14:paraId="34DACCE3" w14:textId="77777777" w:rsidR="00991596" w:rsidRDefault="00991596" w:rsidP="00991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Выбор газоразрядной трубки и генератора накачки.</w:t>
      </w:r>
    </w:p>
    <w:p w14:paraId="48F2E819" w14:textId="77777777" w:rsidR="00991596" w:rsidRDefault="00991596" w:rsidP="00991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2.2. Описание конструкции и характеристики керамического С02 лазера с поперечным высокочастотным </w:t>
      </w:r>
      <w:proofErr w:type="spellStart"/>
      <w:r>
        <w:rPr>
          <w:rFonts w:ascii="Arial" w:hAnsi="Arial" w:cs="Arial"/>
          <w:color w:val="333333"/>
          <w:sz w:val="21"/>
          <w:szCs w:val="21"/>
        </w:rPr>
        <w:t>возбуздением</w:t>
      </w:r>
      <w:proofErr w:type="spellEnd"/>
      <w:r>
        <w:rPr>
          <w:rFonts w:ascii="Arial" w:hAnsi="Arial" w:cs="Arial"/>
          <w:color w:val="333333"/>
          <w:sz w:val="21"/>
          <w:szCs w:val="21"/>
        </w:rPr>
        <w:t>. а. Исследование населённости верхнего уровня молекул С02 при ВЧ возбуждении.</w:t>
      </w:r>
    </w:p>
    <w:p w14:paraId="29BED370" w14:textId="77777777" w:rsidR="00991596" w:rsidRDefault="00991596" w:rsidP="00991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ш. исследование нестабильности и стабилизация анодной мощности с02 лазера с </w:t>
      </w:r>
      <w:proofErr w:type="spellStart"/>
      <w:r>
        <w:rPr>
          <w:rFonts w:ascii="Arial" w:hAnsi="Arial" w:cs="Arial"/>
          <w:color w:val="333333"/>
          <w:sz w:val="21"/>
          <w:szCs w:val="21"/>
        </w:rPr>
        <w:t>вч</w:t>
      </w:r>
      <w:proofErr w:type="spellEnd"/>
      <w:r>
        <w:rPr>
          <w:rFonts w:ascii="Arial" w:hAnsi="Arial" w:cs="Arial"/>
          <w:color w:val="333333"/>
          <w:sz w:val="21"/>
          <w:szCs w:val="21"/>
        </w:rPr>
        <w:t xml:space="preserve"> накачкой</w:t>
      </w:r>
    </w:p>
    <w:p w14:paraId="18C226B0" w14:textId="77777777" w:rsidR="00991596" w:rsidRDefault="00991596" w:rsidP="00991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Факторы, вызывающе нестабильности, и методы стабилизации выходной мощности лазера</w:t>
      </w:r>
    </w:p>
    <w:p w14:paraId="6B52EDD9" w14:textId="77777777" w:rsidR="00991596" w:rsidRDefault="00991596" w:rsidP="00991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3.2. Экспериментальное исследование нестабильности выходной мощности С02 лазера с высокочастотным </w:t>
      </w:r>
      <w:proofErr w:type="spellStart"/>
      <w:r>
        <w:rPr>
          <w:rFonts w:ascii="Arial" w:hAnsi="Arial" w:cs="Arial"/>
          <w:color w:val="333333"/>
          <w:sz w:val="21"/>
          <w:szCs w:val="21"/>
        </w:rPr>
        <w:t>возбуздением</w:t>
      </w:r>
      <w:proofErr w:type="spellEnd"/>
    </w:p>
    <w:p w14:paraId="677B9BB6" w14:textId="77777777" w:rsidR="00991596" w:rsidRDefault="00991596" w:rsidP="00991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Пассивный метод стабилизации мощности излучения лазера.</w:t>
      </w:r>
    </w:p>
    <w:p w14:paraId="0C1174F4" w14:textId="77777777" w:rsidR="00991596" w:rsidRDefault="00991596" w:rsidP="00991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3.4. Активная стабилизация мощности </w:t>
      </w:r>
      <w:proofErr w:type="gramStart"/>
      <w:r>
        <w:rPr>
          <w:rFonts w:ascii="Arial" w:hAnsi="Arial" w:cs="Arial"/>
          <w:color w:val="333333"/>
          <w:sz w:val="21"/>
          <w:szCs w:val="21"/>
        </w:rPr>
        <w:t>излучения</w:t>
      </w:r>
      <w:proofErr w:type="gramEnd"/>
      <w:r>
        <w:rPr>
          <w:rFonts w:ascii="Arial" w:hAnsi="Arial" w:cs="Arial"/>
          <w:color w:val="333333"/>
          <w:sz w:val="21"/>
          <w:szCs w:val="21"/>
        </w:rPr>
        <w:t xml:space="preserve"> С лазера с ВЧ возбуждением.</w:t>
      </w:r>
    </w:p>
    <w:p w14:paraId="14C07455" w14:textId="77777777" w:rsidR="00991596" w:rsidRDefault="00991596" w:rsidP="00991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КОМПАКТНЫЙ С02- ЛАЗЕР СО СТАБИЛЬНОЙ ЧАСТОТОЙ ИЗЛУЧЕНИЯ</w:t>
      </w:r>
    </w:p>
    <w:p w14:paraId="363BA37E" w14:textId="77777777" w:rsidR="00991596" w:rsidRDefault="00991596" w:rsidP="00991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Экспериментальное исследование факторов, влияющих на стабильность частоты излучения</w:t>
      </w:r>
    </w:p>
    <w:p w14:paraId="28FBDE9C" w14:textId="77777777" w:rsidR="00991596" w:rsidRDefault="00991596" w:rsidP="00991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С02- лазера с ВЧ возбуждением.</w:t>
      </w:r>
    </w:p>
    <w:p w14:paraId="6197C53C" w14:textId="77777777" w:rsidR="00991596" w:rsidRDefault="00991596" w:rsidP="00991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Выбор метода стабилизации частоты С02</w:t>
      </w:r>
    </w:p>
    <w:p w14:paraId="16768257" w14:textId="77777777" w:rsidR="00991596" w:rsidRDefault="00991596" w:rsidP="00991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лазера с ВЧ накачкой</w:t>
      </w:r>
    </w:p>
    <w:p w14:paraId="5B72FA87" w14:textId="77777777" w:rsidR="00991596" w:rsidRDefault="00991596" w:rsidP="00991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4.3. Экспериментальное исследование параметров провала интенсивности </w:t>
      </w:r>
      <w:proofErr w:type="gramStart"/>
      <w:r>
        <w:rPr>
          <w:rFonts w:ascii="Arial" w:hAnsi="Arial" w:cs="Arial"/>
          <w:color w:val="333333"/>
          <w:sz w:val="21"/>
          <w:szCs w:val="21"/>
        </w:rPr>
        <w:t>флуоресценции</w:t>
      </w:r>
      <w:proofErr w:type="gramEnd"/>
      <w:r>
        <w:rPr>
          <w:rFonts w:ascii="Arial" w:hAnsi="Arial" w:cs="Arial"/>
          <w:color w:val="333333"/>
          <w:sz w:val="21"/>
          <w:szCs w:val="21"/>
        </w:rPr>
        <w:t xml:space="preserve"> С газа.</w:t>
      </w:r>
    </w:p>
    <w:p w14:paraId="6501EC5A" w14:textId="77777777" w:rsidR="00991596" w:rsidRDefault="00991596" w:rsidP="00991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Исследование стабильности частоты С02</w:t>
      </w:r>
    </w:p>
    <w:p w14:paraId="15D51456" w14:textId="77777777" w:rsidR="00991596" w:rsidRDefault="00991596" w:rsidP="00991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лазера с флуоресцирующей ячейкой</w:t>
      </w:r>
    </w:p>
    <w:p w14:paraId="2A79E057" w14:textId="77777777" w:rsidR="00991596" w:rsidRDefault="00991596" w:rsidP="00991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4.5. Определение временной стабильности и воспроизводимости частоты</w:t>
      </w:r>
    </w:p>
    <w:p w14:paraId="20A02CD2" w14:textId="77777777" w:rsidR="00991596" w:rsidRDefault="00991596" w:rsidP="00991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4.6. Сравнительные параметры С02- лазера с поперечным ВЧ возбуждением.</w:t>
      </w:r>
    </w:p>
    <w:p w14:paraId="071EBB05" w14:textId="73375769" w:rsidR="00E67B85" w:rsidRPr="00991596" w:rsidRDefault="00E67B85" w:rsidP="00991596"/>
    <w:sectPr w:rsidR="00E67B85" w:rsidRPr="0099159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3794B" w14:textId="77777777" w:rsidR="000004FD" w:rsidRDefault="000004FD">
      <w:pPr>
        <w:spacing w:after="0" w:line="240" w:lineRule="auto"/>
      </w:pPr>
      <w:r>
        <w:separator/>
      </w:r>
    </w:p>
  </w:endnote>
  <w:endnote w:type="continuationSeparator" w:id="0">
    <w:p w14:paraId="12728F95" w14:textId="77777777" w:rsidR="000004FD" w:rsidRDefault="00000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57E24" w14:textId="77777777" w:rsidR="000004FD" w:rsidRDefault="000004FD"/>
    <w:p w14:paraId="2404F569" w14:textId="77777777" w:rsidR="000004FD" w:rsidRDefault="000004FD"/>
    <w:p w14:paraId="6D4777D0" w14:textId="77777777" w:rsidR="000004FD" w:rsidRDefault="000004FD"/>
    <w:p w14:paraId="69CC4904" w14:textId="77777777" w:rsidR="000004FD" w:rsidRDefault="000004FD"/>
    <w:p w14:paraId="5D1A125E" w14:textId="77777777" w:rsidR="000004FD" w:rsidRDefault="000004FD"/>
    <w:p w14:paraId="4C3F79EA" w14:textId="77777777" w:rsidR="000004FD" w:rsidRDefault="000004FD"/>
    <w:p w14:paraId="3A34D0B6" w14:textId="77777777" w:rsidR="000004FD" w:rsidRDefault="000004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4E50BD" wp14:editId="057C21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F25D3" w14:textId="77777777" w:rsidR="000004FD" w:rsidRDefault="000004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4E50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3AF25D3" w14:textId="77777777" w:rsidR="000004FD" w:rsidRDefault="000004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37B3A1" w14:textId="77777777" w:rsidR="000004FD" w:rsidRDefault="000004FD"/>
    <w:p w14:paraId="4EF2F557" w14:textId="77777777" w:rsidR="000004FD" w:rsidRDefault="000004FD"/>
    <w:p w14:paraId="59BAD9E1" w14:textId="77777777" w:rsidR="000004FD" w:rsidRDefault="000004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21DA9B" wp14:editId="5BCC0E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C7FB4" w14:textId="77777777" w:rsidR="000004FD" w:rsidRDefault="000004FD"/>
                          <w:p w14:paraId="697BFD1F" w14:textId="77777777" w:rsidR="000004FD" w:rsidRDefault="000004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21DA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BBC7FB4" w14:textId="77777777" w:rsidR="000004FD" w:rsidRDefault="000004FD"/>
                    <w:p w14:paraId="697BFD1F" w14:textId="77777777" w:rsidR="000004FD" w:rsidRDefault="000004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456D51" w14:textId="77777777" w:rsidR="000004FD" w:rsidRDefault="000004FD"/>
    <w:p w14:paraId="327FC1CD" w14:textId="77777777" w:rsidR="000004FD" w:rsidRDefault="000004FD">
      <w:pPr>
        <w:rPr>
          <w:sz w:val="2"/>
          <w:szCs w:val="2"/>
        </w:rPr>
      </w:pPr>
    </w:p>
    <w:p w14:paraId="6A3A953C" w14:textId="77777777" w:rsidR="000004FD" w:rsidRDefault="000004FD"/>
    <w:p w14:paraId="647C0EBD" w14:textId="77777777" w:rsidR="000004FD" w:rsidRDefault="000004FD">
      <w:pPr>
        <w:spacing w:after="0" w:line="240" w:lineRule="auto"/>
      </w:pPr>
    </w:p>
  </w:footnote>
  <w:footnote w:type="continuationSeparator" w:id="0">
    <w:p w14:paraId="1B8B2DBB" w14:textId="77777777" w:rsidR="000004FD" w:rsidRDefault="00000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4FD"/>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118856</TotalTime>
  <Pages>2</Pages>
  <Words>271</Words>
  <Characters>1547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2634</cp:revision>
  <cp:lastPrinted>2009-02-06T05:36:00Z</cp:lastPrinted>
  <dcterms:created xsi:type="dcterms:W3CDTF">2024-01-07T13:43:00Z</dcterms:created>
  <dcterms:modified xsi:type="dcterms:W3CDTF">2025-06-20T15:30:00Z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