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A4B5B"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Ковмир</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Сергій</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Володимирович</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військовослужбовець</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Назва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дисертації</w:t>
      </w:r>
      <w:r w:rsidRPr="00E60417">
        <w:rPr>
          <w:rFonts w:ascii="Helvetica" w:hAnsi="Helvetica" w:cs="Helvetica"/>
          <w:b/>
          <w:bCs/>
          <w:color w:val="222222"/>
          <w:sz w:val="21"/>
          <w:szCs w:val="21"/>
        </w:rPr>
        <w:t>:</w:t>
      </w:r>
    </w:p>
    <w:p w14:paraId="4919BE85"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w:t>
      </w:r>
      <w:r w:rsidRPr="00E60417">
        <w:rPr>
          <w:rFonts w:ascii="Helvetica" w:hAnsi="Helvetica" w:cs="Helvetica" w:hint="eastAsia"/>
          <w:b/>
          <w:bCs/>
          <w:color w:val="222222"/>
          <w:sz w:val="21"/>
          <w:szCs w:val="21"/>
        </w:rPr>
        <w:t>Адміністративно</w:t>
      </w:r>
      <w:r w:rsidRPr="00E60417">
        <w:rPr>
          <w:rFonts w:ascii="Helvetica" w:hAnsi="Helvetica" w:cs="Helvetica"/>
          <w:b/>
          <w:bCs/>
          <w:color w:val="222222"/>
          <w:sz w:val="21"/>
          <w:szCs w:val="21"/>
        </w:rPr>
        <w:t>-</w:t>
      </w:r>
      <w:r w:rsidRPr="00E60417">
        <w:rPr>
          <w:rFonts w:ascii="Helvetica" w:hAnsi="Helvetica" w:cs="Helvetica" w:hint="eastAsia"/>
          <w:b/>
          <w:bCs/>
          <w:color w:val="222222"/>
          <w:sz w:val="21"/>
          <w:szCs w:val="21"/>
        </w:rPr>
        <w:t>правові</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засади</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забезпечення</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захисту</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учасників</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кримінального</w:t>
      </w:r>
    </w:p>
    <w:p w14:paraId="7BAED3B2"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судочинства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в</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Україні</w:t>
      </w:r>
      <w:r w:rsidRPr="00E60417">
        <w:rPr>
          <w:rFonts w:ascii="Helvetica" w:hAnsi="Helvetica" w:cs="Helvetica" w:hint="eastAsia"/>
          <w:b/>
          <w:bCs/>
          <w:color w:val="222222"/>
          <w:sz w:val="21"/>
          <w:szCs w:val="21"/>
        </w:rPr>
        <w:t>»</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Шифр</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та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назва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спеціальності</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w:t>
      </w:r>
      <w:r w:rsidRPr="00E60417">
        <w:rPr>
          <w:rFonts w:ascii="Helvetica" w:hAnsi="Helvetica" w:cs="Helvetica"/>
          <w:b/>
          <w:bCs/>
          <w:color w:val="222222"/>
          <w:sz w:val="21"/>
          <w:szCs w:val="21"/>
        </w:rPr>
        <w:t xml:space="preserve"> 12.00.07 </w:t>
      </w:r>
      <w:r w:rsidRPr="00E60417">
        <w:rPr>
          <w:rFonts w:ascii="Helvetica" w:hAnsi="Helvetica" w:cs="Helvetica" w:hint="eastAsia"/>
          <w:b/>
          <w:bCs/>
          <w:color w:val="222222"/>
          <w:sz w:val="21"/>
          <w:szCs w:val="21"/>
        </w:rPr>
        <w:t>–</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адміністративне</w:t>
      </w:r>
    </w:p>
    <w:p w14:paraId="7CFC5CA1"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право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і</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процес</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фінансове</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право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інформаційне</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право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Спецрада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w:t>
      </w:r>
      <w:r w:rsidRPr="00E60417">
        <w:rPr>
          <w:rFonts w:ascii="Helvetica" w:hAnsi="Helvetica" w:cs="Helvetica"/>
          <w:b/>
          <w:bCs/>
          <w:color w:val="222222"/>
          <w:sz w:val="21"/>
          <w:szCs w:val="21"/>
        </w:rPr>
        <w:t xml:space="preserve"> 26.006.09</w:t>
      </w:r>
    </w:p>
    <w:p w14:paraId="787A8E30"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Київського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національного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економічного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університету</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імені</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Вадима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Гетьмана</w:t>
      </w:r>
      <w:r w:rsidRPr="00E60417">
        <w:rPr>
          <w:rFonts w:ascii="Helvetica" w:hAnsi="Helvetica" w:cs="Helvetica"/>
          <w:b/>
          <w:bCs/>
          <w:color w:val="222222"/>
          <w:sz w:val="21"/>
          <w:szCs w:val="21"/>
        </w:rPr>
        <w:t>,</w:t>
      </w:r>
    </w:p>
    <w:p w14:paraId="10ADB177"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Міністерство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освіти</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і</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науки</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України</w:t>
      </w:r>
      <w:r w:rsidRPr="00E60417">
        <w:rPr>
          <w:rFonts w:ascii="Helvetica" w:hAnsi="Helvetica" w:cs="Helvetica"/>
          <w:b/>
          <w:bCs/>
          <w:color w:val="222222"/>
          <w:sz w:val="21"/>
          <w:szCs w:val="21"/>
        </w:rPr>
        <w:t xml:space="preserve"> (03057, </w:t>
      </w:r>
      <w:r w:rsidRPr="00E60417">
        <w:rPr>
          <w:rFonts w:ascii="Helvetica" w:hAnsi="Helvetica" w:cs="Helvetica" w:hint="eastAsia"/>
          <w:b/>
          <w:bCs/>
          <w:color w:val="222222"/>
          <w:sz w:val="21"/>
          <w:szCs w:val="21"/>
        </w:rPr>
        <w:t>м</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Київ</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w:t>
      </w:r>
      <w:r w:rsidRPr="00E60417">
        <w:rPr>
          <w:rFonts w:ascii="Helvetica" w:hAnsi="Helvetica" w:cs="Helvetica"/>
          <w:b/>
          <w:bCs/>
          <w:color w:val="222222"/>
          <w:sz w:val="21"/>
          <w:szCs w:val="21"/>
        </w:rPr>
        <w:t>-</w:t>
      </w:r>
      <w:r w:rsidRPr="00E60417">
        <w:rPr>
          <w:rFonts w:ascii="Helvetica" w:hAnsi="Helvetica" w:cs="Helvetica" w:hint="eastAsia"/>
          <w:b/>
          <w:bCs/>
          <w:color w:val="222222"/>
          <w:sz w:val="21"/>
          <w:szCs w:val="21"/>
        </w:rPr>
        <w:t>т</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Берестейський</w:t>
      </w:r>
      <w:r w:rsidRPr="00E60417">
        <w:rPr>
          <w:rFonts w:ascii="Helvetica" w:hAnsi="Helvetica" w:cs="Helvetica"/>
          <w:b/>
          <w:bCs/>
          <w:color w:val="222222"/>
          <w:sz w:val="21"/>
          <w:szCs w:val="21"/>
        </w:rPr>
        <w:t>, 54/1, 044-371-</w:t>
      </w:r>
    </w:p>
    <w:p w14:paraId="727DD69A"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b/>
          <w:bCs/>
          <w:color w:val="222222"/>
          <w:sz w:val="21"/>
          <w:szCs w:val="21"/>
        </w:rPr>
        <w:t xml:space="preserve">61-19). </w:t>
      </w:r>
      <w:r w:rsidRPr="00E60417">
        <w:rPr>
          <w:rFonts w:ascii="Helvetica" w:hAnsi="Helvetica" w:cs="Helvetica" w:hint="eastAsia"/>
          <w:b/>
          <w:bCs/>
          <w:color w:val="222222"/>
          <w:sz w:val="21"/>
          <w:szCs w:val="21"/>
        </w:rPr>
        <w:t>Науковий</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керівник</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Теремецький</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Владислав</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Іванович</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доктор</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юридичних</w:t>
      </w:r>
    </w:p>
    <w:p w14:paraId="609ED0DF"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наук</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професор</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завідувач</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сектору</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проблем</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реалізації</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господарського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законодавства</w:t>
      </w:r>
    </w:p>
    <w:p w14:paraId="47BFEFD3"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відділу</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проблем</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модернізації</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господарського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права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та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законодавства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Державної</w:t>
      </w:r>
    </w:p>
    <w:p w14:paraId="29605250"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установи</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w:t>
      </w:r>
      <w:r w:rsidRPr="00E60417">
        <w:rPr>
          <w:rFonts w:ascii="Helvetica" w:hAnsi="Helvetica" w:cs="Helvetica" w:hint="eastAsia"/>
          <w:b/>
          <w:bCs/>
          <w:color w:val="222222"/>
          <w:sz w:val="21"/>
          <w:szCs w:val="21"/>
        </w:rPr>
        <w:t>Інститут</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економіко</w:t>
      </w:r>
      <w:r w:rsidRPr="00E60417">
        <w:rPr>
          <w:rFonts w:ascii="Helvetica" w:hAnsi="Helvetica" w:cs="Helvetica"/>
          <w:b/>
          <w:bCs/>
          <w:color w:val="222222"/>
          <w:sz w:val="21"/>
          <w:szCs w:val="21"/>
        </w:rPr>
        <w:t>-</w:t>
      </w:r>
      <w:r w:rsidRPr="00E60417">
        <w:rPr>
          <w:rFonts w:ascii="Helvetica" w:hAnsi="Helvetica" w:cs="Helvetica" w:hint="eastAsia"/>
          <w:b/>
          <w:bCs/>
          <w:color w:val="222222"/>
          <w:sz w:val="21"/>
          <w:szCs w:val="21"/>
        </w:rPr>
        <w:t>правових</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досліджень</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імені</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В</w:t>
      </w:r>
      <w:r w:rsidRPr="00E60417">
        <w:rPr>
          <w:rFonts w:ascii="Helvetica" w:hAnsi="Helvetica" w:cs="Helvetica"/>
          <w:b/>
          <w:bCs/>
          <w:color w:val="222222"/>
          <w:sz w:val="21"/>
          <w:szCs w:val="21"/>
        </w:rPr>
        <w:t>.</w:t>
      </w:r>
      <w:r w:rsidRPr="00E60417">
        <w:rPr>
          <w:rFonts w:ascii="Helvetica" w:hAnsi="Helvetica" w:cs="Helvetica" w:hint="eastAsia"/>
          <w:b/>
          <w:bCs/>
          <w:color w:val="222222"/>
          <w:sz w:val="21"/>
          <w:szCs w:val="21"/>
        </w:rPr>
        <w:t>К</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Мамутова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Національної</w:t>
      </w:r>
    </w:p>
    <w:p w14:paraId="6F4286AD"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академії</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наук</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України</w:t>
      </w:r>
      <w:r w:rsidRPr="00E60417">
        <w:rPr>
          <w:rFonts w:ascii="Helvetica" w:hAnsi="Helvetica" w:cs="Helvetica" w:hint="eastAsia"/>
          <w:b/>
          <w:bCs/>
          <w:color w:val="222222"/>
          <w:sz w:val="21"/>
          <w:szCs w:val="21"/>
        </w:rPr>
        <w:t>»</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Офіційні</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опоненти</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Логвиненко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Борис</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Олексійович</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доктор</w:t>
      </w:r>
    </w:p>
    <w:p w14:paraId="66357CDA"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юридичних</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наук</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професор</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професор</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кафедри</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адміністративного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права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і</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процесу</w:t>
      </w:r>
    </w:p>
    <w:p w14:paraId="2D03A784"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Навчально</w:t>
      </w:r>
      <w:r w:rsidRPr="00E60417">
        <w:rPr>
          <w:rFonts w:ascii="Helvetica" w:hAnsi="Helvetica" w:cs="Helvetica"/>
          <w:b/>
          <w:bCs/>
          <w:color w:val="222222"/>
          <w:sz w:val="21"/>
          <w:szCs w:val="21"/>
        </w:rPr>
        <w:t>-</w:t>
      </w:r>
      <w:r w:rsidRPr="00E60417">
        <w:rPr>
          <w:rFonts w:ascii="Helvetica" w:hAnsi="Helvetica" w:cs="Helvetica" w:hint="eastAsia"/>
          <w:b/>
          <w:bCs/>
          <w:color w:val="222222"/>
          <w:sz w:val="21"/>
          <w:szCs w:val="21"/>
        </w:rPr>
        <w:t>наукового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інституту</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підготовки</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фахівців</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для</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підрозділів</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превентивної</w:t>
      </w:r>
    </w:p>
    <w:p w14:paraId="003E3126"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діяльності</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Національної</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поліції</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України</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Дніпровського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державного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університету</w:t>
      </w:r>
    </w:p>
    <w:p w14:paraId="6CF02923"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внутрішніх</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справ</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Гуржій</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Анна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Валеріївна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кандидат</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юридичних</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наук</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доцент</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доцент</w:t>
      </w:r>
    </w:p>
    <w:p w14:paraId="5467159B" w14:textId="77777777" w:rsidR="00E60417" w:rsidRPr="00E60417" w:rsidRDefault="00E60417" w:rsidP="00E60417">
      <w:pPr>
        <w:rPr>
          <w:rFonts w:ascii="Helvetica" w:hAnsi="Helvetica" w:cs="Helvetica"/>
          <w:b/>
          <w:bCs/>
          <w:color w:val="222222"/>
          <w:sz w:val="21"/>
          <w:szCs w:val="21"/>
        </w:rPr>
      </w:pPr>
      <w:r w:rsidRPr="00E60417">
        <w:rPr>
          <w:rFonts w:ascii="Helvetica" w:hAnsi="Helvetica" w:cs="Helvetica" w:hint="eastAsia"/>
          <w:b/>
          <w:bCs/>
          <w:color w:val="222222"/>
          <w:sz w:val="21"/>
          <w:szCs w:val="21"/>
        </w:rPr>
        <w:t>кафедри</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адміністративного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фінансового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та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інформаційного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права</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Державного</w:t>
      </w:r>
    </w:p>
    <w:p w14:paraId="109CC004" w14:textId="11B4C722" w:rsidR="00484EB4" w:rsidRPr="00E60417" w:rsidRDefault="00E60417" w:rsidP="00E60417">
      <w:r w:rsidRPr="00E60417">
        <w:rPr>
          <w:rFonts w:ascii="Helvetica" w:hAnsi="Helvetica" w:cs="Helvetica" w:hint="eastAsia"/>
          <w:b/>
          <w:bCs/>
          <w:color w:val="222222"/>
          <w:sz w:val="21"/>
          <w:szCs w:val="21"/>
        </w:rPr>
        <w:lastRenderedPageBreak/>
        <w:t>торговельно</w:t>
      </w:r>
      <w:r w:rsidRPr="00E60417">
        <w:rPr>
          <w:rFonts w:ascii="Helvetica" w:hAnsi="Helvetica" w:cs="Helvetica"/>
          <w:b/>
          <w:bCs/>
          <w:color w:val="222222"/>
          <w:sz w:val="21"/>
          <w:szCs w:val="21"/>
        </w:rPr>
        <w:t>-</w:t>
      </w:r>
      <w:r w:rsidRPr="00E60417">
        <w:rPr>
          <w:rFonts w:ascii="Helvetica" w:hAnsi="Helvetica" w:cs="Helvetica" w:hint="eastAsia"/>
          <w:b/>
          <w:bCs/>
          <w:color w:val="222222"/>
          <w:sz w:val="21"/>
          <w:szCs w:val="21"/>
        </w:rPr>
        <w:t>економічного</w:t>
      </w:r>
      <w:r w:rsidRPr="00E60417">
        <w:rPr>
          <w:rFonts w:ascii="Helvetica" w:hAnsi="Helvetica" w:cs="Helvetica"/>
          <w:b/>
          <w:bCs/>
          <w:color w:val="222222"/>
          <w:sz w:val="21"/>
          <w:szCs w:val="21"/>
        </w:rPr>
        <w:t xml:space="preserve"> </w:t>
      </w:r>
      <w:r w:rsidRPr="00E60417">
        <w:rPr>
          <w:rFonts w:ascii="Helvetica" w:hAnsi="Helvetica" w:cs="Helvetica" w:hint="eastAsia"/>
          <w:b/>
          <w:bCs/>
          <w:color w:val="222222"/>
          <w:sz w:val="21"/>
          <w:szCs w:val="21"/>
        </w:rPr>
        <w:t>університету</w:t>
      </w:r>
      <w:r w:rsidRPr="00E60417">
        <w:rPr>
          <w:rFonts w:ascii="Helvetica" w:hAnsi="Helvetica" w:cs="Helvetica"/>
          <w:b/>
          <w:bCs/>
          <w:color w:val="222222"/>
          <w:sz w:val="21"/>
          <w:szCs w:val="21"/>
        </w:rPr>
        <w:t>.</w:t>
      </w:r>
    </w:p>
    <w:sectPr w:rsidR="00484EB4" w:rsidRPr="00E604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1BB9E" w14:textId="77777777" w:rsidR="00D9195B" w:rsidRDefault="00D9195B">
      <w:pPr>
        <w:spacing w:after="0" w:line="240" w:lineRule="auto"/>
      </w:pPr>
      <w:r>
        <w:separator/>
      </w:r>
    </w:p>
  </w:endnote>
  <w:endnote w:type="continuationSeparator" w:id="0">
    <w:p w14:paraId="2D2268FD" w14:textId="77777777" w:rsidR="00D9195B" w:rsidRDefault="00D9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7FCFB" w14:textId="77777777" w:rsidR="00D9195B" w:rsidRDefault="00D9195B"/>
    <w:p w14:paraId="4270E3B4" w14:textId="77777777" w:rsidR="00D9195B" w:rsidRDefault="00D9195B"/>
    <w:p w14:paraId="7FDC44E8" w14:textId="77777777" w:rsidR="00D9195B" w:rsidRDefault="00D9195B"/>
    <w:p w14:paraId="404C744A" w14:textId="77777777" w:rsidR="00D9195B" w:rsidRDefault="00D9195B"/>
    <w:p w14:paraId="50160609" w14:textId="77777777" w:rsidR="00D9195B" w:rsidRDefault="00D9195B"/>
    <w:p w14:paraId="77F26839" w14:textId="77777777" w:rsidR="00D9195B" w:rsidRDefault="00D9195B"/>
    <w:p w14:paraId="2995548F" w14:textId="77777777" w:rsidR="00D9195B" w:rsidRDefault="00D919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F4ED6E" wp14:editId="7245A0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630CD" w14:textId="77777777" w:rsidR="00D9195B" w:rsidRDefault="00D919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F4ED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D630CD" w14:textId="77777777" w:rsidR="00D9195B" w:rsidRDefault="00D919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D9C38B" w14:textId="77777777" w:rsidR="00D9195B" w:rsidRDefault="00D9195B"/>
    <w:p w14:paraId="1D2FA448" w14:textId="77777777" w:rsidR="00D9195B" w:rsidRDefault="00D9195B"/>
    <w:p w14:paraId="47BE3081" w14:textId="77777777" w:rsidR="00D9195B" w:rsidRDefault="00D919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32EA16" wp14:editId="604B3F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A9345" w14:textId="77777777" w:rsidR="00D9195B" w:rsidRDefault="00D9195B"/>
                          <w:p w14:paraId="13508C4B" w14:textId="77777777" w:rsidR="00D9195B" w:rsidRDefault="00D919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32EA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DA9345" w14:textId="77777777" w:rsidR="00D9195B" w:rsidRDefault="00D9195B"/>
                    <w:p w14:paraId="13508C4B" w14:textId="77777777" w:rsidR="00D9195B" w:rsidRDefault="00D919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57903D" w14:textId="77777777" w:rsidR="00D9195B" w:rsidRDefault="00D9195B"/>
    <w:p w14:paraId="48456A06" w14:textId="77777777" w:rsidR="00D9195B" w:rsidRDefault="00D9195B">
      <w:pPr>
        <w:rPr>
          <w:sz w:val="2"/>
          <w:szCs w:val="2"/>
        </w:rPr>
      </w:pPr>
    </w:p>
    <w:p w14:paraId="2A01374E" w14:textId="77777777" w:rsidR="00D9195B" w:rsidRDefault="00D9195B"/>
    <w:p w14:paraId="0BB37DFC" w14:textId="77777777" w:rsidR="00D9195B" w:rsidRDefault="00D9195B">
      <w:pPr>
        <w:spacing w:after="0" w:line="240" w:lineRule="auto"/>
      </w:pPr>
    </w:p>
  </w:footnote>
  <w:footnote w:type="continuationSeparator" w:id="0">
    <w:p w14:paraId="02BE24C8" w14:textId="77777777" w:rsidR="00D9195B" w:rsidRDefault="00D91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5B"/>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202388</TotalTime>
  <Pages>2</Pages>
  <Words>192</Words>
  <Characters>1096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1334</cp:revision>
  <cp:lastPrinted>2009-02-06T05:36:00Z</cp:lastPrinted>
  <dcterms:created xsi:type="dcterms:W3CDTF">2024-01-07T13:43:00Z</dcterms:created>
  <dcterms:modified xsi:type="dcterms:W3CDTF">2025-11-08T20:55:00Z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