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55" w:rsidRDefault="008F3555" w:rsidP="008F355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Шпарик Ярема Ярославович, </w:t>
      </w:r>
      <w:r>
        <w:rPr>
          <w:rFonts w:ascii="CIDFont+F4" w:hAnsi="CIDFont+F4" w:cs="CIDFont+F4"/>
          <w:kern w:val="0"/>
          <w:sz w:val="28"/>
          <w:szCs w:val="28"/>
          <w:lang w:eastAsia="ru-RU"/>
        </w:rPr>
        <w:t>директор ТОВ «Львів Фуд Груп», тема дисертації: «Державне регулювання відтворення землі як фактора</w:t>
      </w:r>
    </w:p>
    <w:p w:rsidR="008F3555" w:rsidRDefault="008F3555" w:rsidP="008F355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виробництва в Україні», (051 Економіка). Спеціалізована вчена рада</w:t>
      </w:r>
    </w:p>
    <w:p w:rsidR="00805889" w:rsidRPr="008F3555" w:rsidRDefault="008F3555" w:rsidP="008F3555">
      <w:r>
        <w:rPr>
          <w:rFonts w:ascii="CIDFont+F4" w:hAnsi="CIDFont+F4" w:cs="CIDFont+F4"/>
          <w:kern w:val="0"/>
          <w:sz w:val="28"/>
          <w:szCs w:val="28"/>
          <w:lang w:eastAsia="ru-RU"/>
        </w:rPr>
        <w:t>ДФ 44.887.010 у Полтавській державній аграрній академії</w:t>
      </w:r>
    </w:p>
    <w:sectPr w:rsidR="00805889" w:rsidRPr="008F355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8F3555" w:rsidRPr="008F35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11699-E62B-4E1F-899E-5BECDCA7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Pages>
  <Words>37</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2021-11-01T08:58:00Z</dcterms:created>
  <dcterms:modified xsi:type="dcterms:W3CDTF">2021-11-02T18:03:00Z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