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E83225" w:rsidRDefault="000F6A81" w:rsidP="00497C42">
      <w:pPr>
        <w:rPr>
          <w:rFonts w:ascii="Verdana" w:hAnsi="Verdana"/>
          <w:color w:val="000000"/>
          <w:sz w:val="18"/>
          <w:szCs w:val="18"/>
        </w:rPr>
      </w:pPr>
      <w:r>
        <w:rPr>
          <w:rFonts w:ascii="Verdana" w:hAnsi="Verdana"/>
          <w:color w:val="000000"/>
          <w:sz w:val="18"/>
          <w:szCs w:val="18"/>
          <w:shd w:val="clear" w:color="auto" w:fill="FFFFFF"/>
        </w:rPr>
        <w:t>Правовое регулирование трудовых отношений государственных служащих исполнительных органов власти субъектов Федерации</w:t>
      </w:r>
      <w:r>
        <w:rPr>
          <w:rFonts w:ascii="Verdana" w:hAnsi="Verdana"/>
          <w:color w:val="000000"/>
          <w:sz w:val="18"/>
          <w:szCs w:val="18"/>
        </w:rPr>
        <w:br/>
      </w:r>
      <w:r>
        <w:rPr>
          <w:rFonts w:ascii="Verdana" w:hAnsi="Verdana"/>
          <w:color w:val="000000"/>
          <w:sz w:val="18"/>
          <w:szCs w:val="18"/>
        </w:rPr>
        <w:br/>
      </w:r>
    </w:p>
    <w:p w:rsidR="000F6A81" w:rsidRDefault="000F6A81" w:rsidP="00497C42">
      <w:pPr>
        <w:rPr>
          <w:rFonts w:ascii="Verdana" w:hAnsi="Verdana"/>
          <w:color w:val="000000"/>
          <w:sz w:val="18"/>
          <w:szCs w:val="18"/>
        </w:rPr>
      </w:pP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Год: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2003</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Калашник, Наталья Ивановна</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Томск</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12.00.05</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0F6A81" w:rsidRDefault="000F6A81" w:rsidP="000F6A8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F6A81" w:rsidRDefault="000F6A81" w:rsidP="000F6A81">
      <w:pPr>
        <w:spacing w:line="270" w:lineRule="atLeast"/>
        <w:rPr>
          <w:rFonts w:ascii="Verdana" w:hAnsi="Verdana"/>
          <w:color w:val="000000"/>
          <w:sz w:val="18"/>
          <w:szCs w:val="18"/>
        </w:rPr>
      </w:pPr>
      <w:r>
        <w:rPr>
          <w:rFonts w:ascii="Verdana" w:hAnsi="Verdana"/>
          <w:color w:val="000000"/>
          <w:sz w:val="18"/>
          <w:szCs w:val="18"/>
        </w:rPr>
        <w:t>179</w:t>
      </w:r>
    </w:p>
    <w:p w:rsidR="000F6A81" w:rsidRDefault="000F6A81" w:rsidP="000F6A8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Калашник, Наталья Ивановна</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Государственная служба и государственный служащий (общая характеристика)</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виды государственной службы</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Правовой статус государственного служащего</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Законодательство о государственной службе (краткий очерк)</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государственных служащих</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трудового правоотношения государственного служащего</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Субъекты и содержание</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правоотношений государственных служащих</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правоотношений государственных служащих</w:t>
      </w:r>
    </w:p>
    <w:p w:rsidR="000F6A81" w:rsidRDefault="000F6A81" w:rsidP="000F6A8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трудовых отношений государственных служащих исполнительных органов власти субъектов Федерации"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Государственная служба представляет собой комплексный правовой институт. Его место в системе права вызывает различные дискуссии. В частности, длительное время проблемным остается вопрос о разграничении сфер регулирования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в институте государственной службы. Существуют различные точки зрения на данную проблему. Одни (Ю.Н.</w:t>
      </w:r>
      <w:r>
        <w:rPr>
          <w:rStyle w:val="WW8Num3z0"/>
          <w:rFonts w:ascii="Verdana" w:hAnsi="Verdana"/>
          <w:color w:val="000000"/>
          <w:sz w:val="18"/>
          <w:szCs w:val="18"/>
        </w:rPr>
        <w:t> </w:t>
      </w:r>
      <w:r>
        <w:rPr>
          <w:rStyle w:val="WW8Num4z0"/>
          <w:rFonts w:ascii="Verdana" w:hAnsi="Verdana"/>
          <w:color w:val="4682B4"/>
          <w:sz w:val="18"/>
          <w:szCs w:val="18"/>
        </w:rPr>
        <w:t>Старилов</w:t>
      </w:r>
      <w:r>
        <w:rPr>
          <w:rFonts w:ascii="Verdana" w:hAnsi="Verdana"/>
          <w:color w:val="000000"/>
          <w:sz w:val="18"/>
          <w:szCs w:val="18"/>
        </w:rPr>
        <w:t>1 и др.) утверждают, что с развитием законодательства о государственной службе специальные нормативные акты будут устанавливать положения, аналогичные содержащимся в трудовом праве. Поэтому целесообразно вывести государственных служащих из-под действия норм трудового права. Приверженцы этой позиции есть и среди ученых-трудовиков (С.П.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2).</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Другие (например, Д.Н.</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3) считают, что нормы трудового права могут использоваться лишь тогда, когда соответствующие вопросы не регулируются административно-правовым институтом государственной службы.</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Согласно третьей точке зрения, которую, в частности, поддерживает В.М.</w:t>
      </w:r>
      <w:r>
        <w:rPr>
          <w:rStyle w:val="WW8Num3z0"/>
          <w:rFonts w:ascii="Verdana" w:hAnsi="Verdana"/>
          <w:color w:val="000000"/>
          <w:sz w:val="18"/>
          <w:szCs w:val="18"/>
        </w:rPr>
        <w:t> </w:t>
      </w:r>
      <w:r>
        <w:rPr>
          <w:rStyle w:val="WW8Num4z0"/>
          <w:rFonts w:ascii="Verdana" w:hAnsi="Verdana"/>
          <w:color w:val="4682B4"/>
          <w:sz w:val="18"/>
          <w:szCs w:val="18"/>
        </w:rPr>
        <w:t>Манохин</w:t>
      </w:r>
      <w:r>
        <w:rPr>
          <w:rFonts w:ascii="Verdana" w:hAnsi="Verdana"/>
          <w:color w:val="000000"/>
          <w:sz w:val="18"/>
          <w:szCs w:val="18"/>
        </w:rPr>
        <w:t>4, административно-правовые нормы и нормы трудового законодательства регламентируют статус служащего в комплексе, но каждая имеет свой предмет. Трудовое право регулирует те отношения, которые обеспечивают служащему выполнение его</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полномочий. К сфере административного права относится регулирование содержания этих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Принятие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по нашему мнению, не способствовало разрешению</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Дело в том, что Федеральный за</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Институт государственной службы: содержание и структура // Государство и право. 1996. №5. С. 21.</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Проблемы, концепции и разработки нового Трудового кодекса РФ: Материалы конференции П Государство и право. 2000. № 10. С. 59.</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См.:</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в Российской Федерации. Екатеринбург, 1995. С. 14.</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Российской Федерации И Государство и право. 1997. № 9. С. 9. кон от 31 июля 1995 г.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»1, а вслед за ним и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оговаривают особый порядок распространения на государственных служащих норм трудового права, позволяющий отнести их трудовые отношения к предмету данной отрасли. Федеральный закон от 27 мая 2003 г.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 оставил в силе указанное положение. Однако наличие формальных оснований для включения трудовых отношений государственных служащих в предмет трудового права не снимает вопрос о целесообразности этого включения.</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в силу специфики трудовой функции применение общих норм трудового права к</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деятельности государственных служащих настолько незначительно, что позволяет определять этих лиц как специальных субъектов при рассмотрении многих институтов трудового права.</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причисление того или иного вида отношений к предмету отрасли влечет за собой использование соответствующих приемов регламентации. В рыночных условиях хозяйствования определяющим в методе трудового права становится</w:t>
      </w:r>
      <w:r>
        <w:rPr>
          <w:rStyle w:val="WW8Num3z0"/>
          <w:rFonts w:ascii="Verdana" w:hAnsi="Verdana"/>
          <w:color w:val="000000"/>
          <w:sz w:val="18"/>
          <w:szCs w:val="18"/>
        </w:rPr>
        <w:t> </w:t>
      </w:r>
      <w:r>
        <w:rPr>
          <w:rStyle w:val="WW8Num4z0"/>
          <w:rFonts w:ascii="Verdana" w:hAnsi="Verdana"/>
          <w:color w:val="4682B4"/>
          <w:sz w:val="18"/>
          <w:szCs w:val="18"/>
        </w:rPr>
        <w:t>договорный</w:t>
      </w:r>
      <w:r>
        <w:rPr>
          <w:rStyle w:val="WW8Num3z0"/>
          <w:rFonts w:ascii="Verdana" w:hAnsi="Verdana"/>
          <w:color w:val="000000"/>
          <w:sz w:val="18"/>
          <w:szCs w:val="18"/>
        </w:rPr>
        <w:t> </w:t>
      </w:r>
      <w:r>
        <w:rPr>
          <w:rFonts w:ascii="Verdana" w:hAnsi="Verdana"/>
          <w:color w:val="000000"/>
          <w:sz w:val="18"/>
          <w:szCs w:val="18"/>
        </w:rPr>
        <w:t>способ. Публично-правовая значимость трудовой функции государственных служащих обусловила наличие специфического, по сравнению с общепринятым в трудовом праве, набора правовых средств регулирования трудовых отношений этих лиц. Используемые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правовые средства ограничивают договорный порядок определения юридического статуса государственных служащих как субъектов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силу указанного, проблема целесообразности включения трудовых отношений государственных служащих в предмет трудового права рассматривается нами как актуальная.</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Понятие «</w:t>
      </w:r>
      <w:r>
        <w:rPr>
          <w:rStyle w:val="WW8Num4z0"/>
          <w:rFonts w:ascii="Verdana" w:hAnsi="Verdana"/>
          <w:color w:val="4682B4"/>
          <w:sz w:val="18"/>
          <w:szCs w:val="18"/>
        </w:rPr>
        <w:t>государственные служащие</w:t>
      </w:r>
      <w:r>
        <w:rPr>
          <w:rFonts w:ascii="Verdana" w:hAnsi="Verdana"/>
          <w:color w:val="000000"/>
          <w:sz w:val="18"/>
          <w:szCs w:val="18"/>
        </w:rPr>
        <w:t>» объединяет</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осуществляющих служебную деятельность различного вида. При исследовании осо</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Российской Федерации (далее сокращенно - СЗ РФ). 1995. №31.</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 2990; 1999. № 8. Ст. 974; 2000. № 46. Ст. 4537.</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СЗ РФ. 2003. № 22. Ст. 2063. бенностей регулирования трудовых правоотношений лиц, состоящих на государственной службе, мы ограничились, в основном, государственными служащими государственной службы</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власти субъектов федерации.</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Тождественность статусно-функционального положения государственных и муниципальных служащих, использование аналогичных приемов в регламентации трудовых правоотношений этих работников в настоящее время, а также стремление государства обеспечить единый подход к правовому регулированию и организации государственной и муниципальной служб в будущем1 обусловили исследование в рамках данной работы и особенностей регулирования трудовых правоотношений муниципальных служащих исполнительных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специфики регулирования трудовых правоотношений государственных, муниципальных служащих осуществляется с позиции системного подхода. Думается, что данный способ рассмотрения более всего способствует выявлению эффективности правового воздействия на те или иные общественные отношения. В условиях усиления роли локальной и индивидуальной регламентации трудовых отношений он представляется перспективным.</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Общественные отношения, составляющие предмет трудового права (трудовые и иные непосредственно связанные с ними), обуславливают существование трудовых правоотношений. Тема диссертационного исследования ограничивает интерес правовыми отношениями, которые имеют место в силу существования трудовых отношений. В данной работе они определяются как </w:t>
      </w:r>
      <w:r>
        <w:rPr>
          <w:rFonts w:ascii="Verdana" w:hAnsi="Verdana"/>
          <w:color w:val="000000"/>
          <w:sz w:val="18"/>
          <w:szCs w:val="18"/>
        </w:rPr>
        <w:lastRenderedPageBreak/>
        <w:t>собственно трудовые.</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19 ноября 2002 г. «О федеральной программе «Реформирование государственной службы Российской Федерации (2003-2005 годы)» / СЗ РФ. 2002. № 47. Ст. 4664.</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исследования -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Предмет исследования - трудовые правоотношения государственных служащих исполнительных органов власти субъектов федерации.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настоящей работы является выявление особенностей правового регулирования трудовых отношений государственных служащих исполнительных органов власти субъектов федерации.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этой цели потребовало решения следующих задач:</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Проанализировать определения понятий «</w:t>
      </w:r>
      <w:r>
        <w:rPr>
          <w:rStyle w:val="WW8Num4z0"/>
          <w:rFonts w:ascii="Verdana" w:hAnsi="Verdana"/>
          <w:color w:val="4682B4"/>
          <w:sz w:val="18"/>
          <w:szCs w:val="18"/>
        </w:rPr>
        <w:t>государственная служба</w:t>
      </w:r>
      <w:r>
        <w:rPr>
          <w:rFonts w:ascii="Verdana" w:hAnsi="Verdana"/>
          <w:color w:val="000000"/>
          <w:sz w:val="18"/>
          <w:szCs w:val="18"/>
        </w:rPr>
        <w:t>», «</w:t>
      </w:r>
      <w:r>
        <w:rPr>
          <w:rStyle w:val="WW8Num4z0"/>
          <w:rFonts w:ascii="Verdana" w:hAnsi="Verdana"/>
          <w:color w:val="4682B4"/>
          <w:sz w:val="18"/>
          <w:szCs w:val="18"/>
        </w:rPr>
        <w:t>муниципальная служба</w:t>
      </w:r>
      <w:r>
        <w:rPr>
          <w:rFonts w:ascii="Verdana" w:hAnsi="Verdana"/>
          <w:color w:val="000000"/>
          <w:sz w:val="18"/>
          <w:szCs w:val="18"/>
        </w:rPr>
        <w:t>», «</w:t>
      </w:r>
      <w:r>
        <w:rPr>
          <w:rStyle w:val="WW8Num4z0"/>
          <w:rFonts w:ascii="Verdana" w:hAnsi="Verdana"/>
          <w:color w:val="4682B4"/>
          <w:sz w:val="18"/>
          <w:szCs w:val="18"/>
        </w:rPr>
        <w:t>государственный служащий</w:t>
      </w:r>
      <w:r>
        <w:rPr>
          <w:rFonts w:ascii="Verdana" w:hAnsi="Verdana"/>
          <w:color w:val="000000"/>
          <w:sz w:val="18"/>
          <w:szCs w:val="18"/>
        </w:rPr>
        <w:t>», «</w:t>
      </w:r>
      <w:r>
        <w:rPr>
          <w:rStyle w:val="WW8Num4z0"/>
          <w:rFonts w:ascii="Verdana" w:hAnsi="Verdana"/>
          <w:color w:val="4682B4"/>
          <w:sz w:val="18"/>
          <w:szCs w:val="18"/>
        </w:rPr>
        <w:t>муниципальный служащий</w:t>
      </w:r>
      <w:r>
        <w:rPr>
          <w:rFonts w:ascii="Verdana" w:hAnsi="Verdana"/>
          <w:color w:val="000000"/>
          <w:sz w:val="18"/>
          <w:szCs w:val="18"/>
        </w:rPr>
        <w:t>»; сопоставить указанные понятия, выявить степень тождественности и различия.</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Изучить правовой статус государственных и муниципальных служащих.</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Дать краткий исторический очерк развития законодательства о государственной службе.</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Исследовать теории единого трудового правоотношения и множественности трудовых правоотношений.</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Определить понятие «собственно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Доказать наличие существования трудовых отношений государственных служащих, определить понятие «</w:t>
      </w:r>
      <w:r>
        <w:rPr>
          <w:rStyle w:val="WW8Num4z0"/>
          <w:rFonts w:ascii="Verdana" w:hAnsi="Verdana"/>
          <w:color w:val="4682B4"/>
          <w:sz w:val="18"/>
          <w:szCs w:val="18"/>
        </w:rPr>
        <w:t>собственно трудовое правоотношение государственного служащего</w:t>
      </w:r>
      <w:r>
        <w:rPr>
          <w:rFonts w:ascii="Verdana" w:hAnsi="Verdana"/>
          <w:color w:val="000000"/>
          <w:sz w:val="18"/>
          <w:szCs w:val="18"/>
        </w:rPr>
        <w:t>».</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Конкретизировать понятие «</w:t>
      </w:r>
      <w:r>
        <w:rPr>
          <w:rStyle w:val="WW8Num4z0"/>
          <w:rFonts w:ascii="Verdana" w:hAnsi="Verdana"/>
          <w:color w:val="4682B4"/>
          <w:sz w:val="18"/>
          <w:szCs w:val="18"/>
        </w:rPr>
        <w:t>работодатель</w:t>
      </w:r>
      <w:r>
        <w:rPr>
          <w:rFonts w:ascii="Verdana" w:hAnsi="Verdana"/>
          <w:color w:val="000000"/>
          <w:sz w:val="18"/>
          <w:szCs w:val="18"/>
        </w:rPr>
        <w:t>» для государственного, муниципального служащих.</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Исследовать содержание собственно трудовых правоотношений государственных, муниципальных служащих; определить возможности коллективно- и индивидуально-договорного регулирования трудовых отношений указанных лиц.</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Рассмотреть отдельные юридические факты, с которыми связано возникновение, изменение 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собственно трудовых правоотношений государственных, муниципальных служащих; выявить их особенности.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решения поставленных задач были использованы общенаучные методы (индукция, анализ и синтез, сравнение, аналогия, абстрагирование), а также частно-научные методы исследования (сравнительно-правовой, исторический, формально-юридический).</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ученых по общей теории права, в частности,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А.Б. Венгерова, Ю.И. Гревцова, С.А.</w:t>
      </w:r>
      <w:r>
        <w:rPr>
          <w:rStyle w:val="WW8Num3z0"/>
          <w:rFonts w:ascii="Verdana" w:hAnsi="Verdana"/>
          <w:color w:val="000000"/>
          <w:sz w:val="18"/>
          <w:szCs w:val="18"/>
        </w:rPr>
        <w:t> </w:t>
      </w:r>
      <w:r>
        <w:rPr>
          <w:rStyle w:val="WW8Num4z0"/>
          <w:rFonts w:ascii="Verdana" w:hAnsi="Verdana"/>
          <w:color w:val="4682B4"/>
          <w:sz w:val="18"/>
          <w:szCs w:val="18"/>
        </w:rPr>
        <w:t>Комарова</w:t>
      </w:r>
      <w:r>
        <w:rPr>
          <w:rFonts w:ascii="Verdana" w:hAnsi="Verdana"/>
          <w:color w:val="000000"/>
          <w:sz w:val="18"/>
          <w:szCs w:val="18"/>
        </w:rPr>
        <w:t>, М.Н. Марченко, Ю.К. Толстого и др.; работы представителей науки трудового, административного и муниципального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К.Н. Гусова, Л.Я. Гинцбурга,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М.П. Карпушина, Ф.М. Левиант,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А.И. Процевского,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Л.А. Сыроватской,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Е.Б. Хохлова, А.П. Алехина,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В.А. Воробьева, A.A. Кармолиц-кого,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Б.М. Лазарева, В.М. Манохина, А.Ф.</w:t>
      </w:r>
      <w:r>
        <w:rPr>
          <w:rStyle w:val="WW8Num3z0"/>
          <w:rFonts w:ascii="Verdana" w:hAnsi="Verdana"/>
          <w:color w:val="000000"/>
          <w:sz w:val="18"/>
          <w:szCs w:val="18"/>
        </w:rPr>
        <w:t> </w:t>
      </w:r>
      <w:r>
        <w:rPr>
          <w:rStyle w:val="WW8Num4z0"/>
          <w:rFonts w:ascii="Verdana" w:hAnsi="Verdana"/>
          <w:color w:val="4682B4"/>
          <w:sz w:val="18"/>
          <w:szCs w:val="18"/>
        </w:rPr>
        <w:t>Ноздрачева</w:t>
      </w:r>
      <w:r>
        <w:rPr>
          <w:rFonts w:ascii="Verdana" w:hAnsi="Verdana"/>
          <w:color w:val="000000"/>
          <w:sz w:val="18"/>
          <w:szCs w:val="18"/>
        </w:rPr>
        <w:t>, Д.М. Овсянко, Ю.Н. Старилова, Е.С.</w:t>
      </w:r>
      <w:r>
        <w:rPr>
          <w:rStyle w:val="WW8Num3z0"/>
          <w:rFonts w:ascii="Verdana" w:hAnsi="Verdana"/>
          <w:color w:val="000000"/>
          <w:sz w:val="18"/>
          <w:szCs w:val="18"/>
        </w:rPr>
        <w:t> </w:t>
      </w:r>
      <w:r>
        <w:rPr>
          <w:rStyle w:val="WW8Num4z0"/>
          <w:rFonts w:ascii="Verdana" w:hAnsi="Verdana"/>
          <w:color w:val="4682B4"/>
          <w:sz w:val="18"/>
          <w:szCs w:val="18"/>
        </w:rPr>
        <w:t>Шугриной</w:t>
      </w:r>
      <w:r>
        <w:rPr>
          <w:rStyle w:val="WW8Num3z0"/>
          <w:rFonts w:ascii="Verdana" w:hAnsi="Verdana"/>
          <w:color w:val="000000"/>
          <w:sz w:val="18"/>
          <w:szCs w:val="18"/>
        </w:rPr>
        <w:t> </w:t>
      </w:r>
      <w:r>
        <w:rPr>
          <w:rFonts w:ascii="Verdana" w:hAnsi="Verdana"/>
          <w:color w:val="000000"/>
          <w:sz w:val="18"/>
          <w:szCs w:val="18"/>
        </w:rPr>
        <w:t>и др. Привлекалась литература по философии и отечественной истории.</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основу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законы РФ,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Fonts w:ascii="Verdana" w:hAnsi="Verdana"/>
          <w:color w:val="000000"/>
          <w:sz w:val="18"/>
          <w:szCs w:val="18"/>
        </w:rPr>
        <w:t>, Правительства РФ, нормативно-правовые акты субъектов РФ, муниципальных образований, практика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оно является первой попыткой рассмотрения особенностей правового регулирования трудовых отношений государственных служащих с учетом положений Федерального закона от 27 мая 2003 г. «</w:t>
      </w:r>
      <w:r>
        <w:rPr>
          <w:rStyle w:val="WW8Num4z0"/>
          <w:rFonts w:ascii="Verdana" w:hAnsi="Verdana"/>
          <w:color w:val="4682B4"/>
          <w:sz w:val="18"/>
          <w:szCs w:val="18"/>
        </w:rPr>
        <w:t>О системе государственной службы Российской Федерации</w:t>
      </w:r>
      <w:r>
        <w:rPr>
          <w:rFonts w:ascii="Verdana" w:hAnsi="Verdana"/>
          <w:color w:val="000000"/>
          <w:sz w:val="18"/>
          <w:szCs w:val="18"/>
        </w:rPr>
        <w:t>».</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сделан вывод о существовании трудовых отношений государственных служащих как специальных субъектов трудового права. Определено, что контрагентами указанных лиц в собственно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xml:space="preserve">являются государственный орган, его коллективные и индивидуальные органы. В диссертации рассмотрение собственно трудовых правоотношений </w:t>
      </w:r>
      <w:r>
        <w:rPr>
          <w:rFonts w:ascii="Verdana" w:hAnsi="Verdana"/>
          <w:color w:val="000000"/>
          <w:sz w:val="18"/>
          <w:szCs w:val="18"/>
        </w:rPr>
        <w:lastRenderedPageBreak/>
        <w:t>осуществляется с позиции системного подхода, на основании которого автором предпринята попытка доказать отсутствие непреодолимых противоречий между теориями единого трудового правоотношения и множественности трудовых правоотношений. Устанавливается, что использование системного подхода способствует выбору оптимальных средств регламентации рассматриваемых отношений. Выявляется ограничение</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определения содержания собственно трудовых правоотношений государственных служащих.</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действующей нормативной базы, регламентирующей государственную службу, свидетельствует об ориентации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на дореволюционный вариант формирования этого института, когда государственные служащие рассматривались не как наемные работники, а исключительно как проводники государственной политики. Этот факт позволяет предположить, что в условиях реформирования государственной службы особенности трудовых отношений государственных служащих будут рассматриваться как достаточные для исключения данных отношений из предмета трудового права.</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Посредством сравнительного анализа законодательства о государственной и муниципальной службах (федерального и регионального уровней) установлена тождественность подходов к регламентации деятельности соответствующих служащих.</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Вопрос о существовании трудовых отношений государственных служащих является дискуссионным. Анализ нормативной базы и практических аспектов деятельности показывает, что</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регламентирует отношения государственных служащих с третьими лицами по поводу реализации должностных (властных) полномочий. Отношения данных субъектов внутри государственного органа, имеющие место в силу применения их труда, регулируются трудовым правом.</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Изучение позиций представителей теории единого трудового правоотношения и множественности трудовых правоотношений позволяет утверждать, что данные теории представляют собой различные подходы к осмыслению процесса взаимодействия работника и работодателя. Представление индивидуального трудового правоотношения как единого (целостного) образования элементарных правоотношений создает общее представление о контактах работодателя и работника. Единое трудовое правоотношение является идеальной конструкцией, демонстрирующей модель отношений между указанными субъектами. Теория множественности трудовых правоотношений предлагает более точную картину реальных взаимодействий работодателя и работника.</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Рассмотрение трудовых правоотношений как системы представляет особый интерес для определения оптимальных средств регулирования, что является актуальным в связи с расширением сферы договорного регулирования процесса труда и переноса акцента в регламентации отношений работодателя и работника на локальный и индивидуальный уровни.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Распространение на государственных служащих норм трудового законодательства требует конкретизации субъекта, выступающего в качестве работодателя. При отсутствии легального разрешения этого вопроса работодателем государственного служащего следует считать государственный орган.</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Исследование субъектного состава собственно трудовых правоотношений государственных служащих с позиции системного подхода позволяет определить государственный орган как первичный субъект данных правоотношений, а его коллективные и индивидуальные органы (руководители государственного органа и его структурных подразделений, кадровая служба, аттестационная комиссия и др.) вторичными субъектами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последних опосредована включением в государственный орган).</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Изучение возможностей договорного определения содержания собственно трудовых правоотношений государственных служащих выявляет незначительный круг вопросов, устанавливаемых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сторон рассматриваемых правоотношений, по сравнению с другими работниками.</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Анализ</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 xml:space="preserve">положений позволяет сделать вывод, что для возникновения изучаемых правоотношений необходим сложный юридический состав, обязательным элементом </w:t>
      </w:r>
      <w:r>
        <w:rPr>
          <w:rFonts w:ascii="Verdana" w:hAnsi="Verdana"/>
          <w:color w:val="000000"/>
          <w:sz w:val="18"/>
          <w:szCs w:val="18"/>
        </w:rPr>
        <w:lastRenderedPageBreak/>
        <w:t>которого является ныне контракт (ранее - трудовой договор). Возникновение рассматриваемого вида правовых отношений только из факта заключения контракта (трудового договора) законодательством не предусмотрено.</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Особенность правового обеспечения государственной и муниципальной служб состоит в аналогичном подходе законодателя к регламентации деятельности государственных и муниципальных служащих. В частности, это выражается в тождественности к определению основных категорий соответствующих институтов («</w:t>
      </w:r>
      <w:r>
        <w:rPr>
          <w:rStyle w:val="WW8Num4z0"/>
          <w:rFonts w:ascii="Verdana" w:hAnsi="Verdana"/>
          <w:color w:val="4682B4"/>
          <w:sz w:val="18"/>
          <w:szCs w:val="18"/>
        </w:rPr>
        <w:t>государственная служба</w:t>
      </w:r>
      <w:r>
        <w:rPr>
          <w:rFonts w:ascii="Verdana" w:hAnsi="Verdana"/>
          <w:color w:val="000000"/>
          <w:sz w:val="18"/>
          <w:szCs w:val="18"/>
        </w:rPr>
        <w:t>» — «</w:t>
      </w:r>
      <w:r>
        <w:rPr>
          <w:rStyle w:val="WW8Num4z0"/>
          <w:rFonts w:ascii="Verdana" w:hAnsi="Verdana"/>
          <w:color w:val="4682B4"/>
          <w:sz w:val="18"/>
          <w:szCs w:val="18"/>
        </w:rPr>
        <w:t>муниципальная служба</w:t>
      </w:r>
      <w:r>
        <w:rPr>
          <w:rFonts w:ascii="Verdana" w:hAnsi="Verdana"/>
          <w:color w:val="000000"/>
          <w:sz w:val="18"/>
          <w:szCs w:val="18"/>
        </w:rPr>
        <w:t>», «</w:t>
      </w:r>
      <w:r>
        <w:rPr>
          <w:rStyle w:val="WW8Num4z0"/>
          <w:rFonts w:ascii="Verdana" w:hAnsi="Verdana"/>
          <w:color w:val="4682B4"/>
          <w:sz w:val="18"/>
          <w:szCs w:val="18"/>
        </w:rPr>
        <w:t>государственный служащий</w:t>
      </w:r>
      <w:r>
        <w:rPr>
          <w:rFonts w:ascii="Verdana" w:hAnsi="Verdana"/>
          <w:color w:val="000000"/>
          <w:sz w:val="18"/>
          <w:szCs w:val="18"/>
        </w:rPr>
        <w:t>» - «</w:t>
      </w:r>
      <w:r>
        <w:rPr>
          <w:rStyle w:val="WW8Num4z0"/>
          <w:rFonts w:ascii="Verdana" w:hAnsi="Verdana"/>
          <w:color w:val="4682B4"/>
          <w:sz w:val="18"/>
          <w:szCs w:val="18"/>
        </w:rPr>
        <w:t>муниципальный служащий</w:t>
      </w:r>
      <w:r>
        <w:rPr>
          <w:rFonts w:ascii="Verdana" w:hAnsi="Verdana"/>
          <w:color w:val="000000"/>
          <w:sz w:val="18"/>
          <w:szCs w:val="18"/>
        </w:rPr>
        <w:t>»), правового статуса государственного и муниципального служащих, оснований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правовых отношений.</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Субъектный состав собственно трудовых правоотношений государственных служащих, наличие особенностей возникновения, изменения, прекращения, определения содержания ставят вопрос о целесообразности их включения в предмет трудового права. Существующая специфика трудовой функции и связанные с этим особенности правового регулирования деятельности государственных служащих, а также имеющая место тенденция к регламентации труда этих работников специальными нормативными актами, являются предпосылками для исключения трудовых отношений рассматриваемых субъектов из предмета трудового права.</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результатов исследования.</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Предложенные в диссертации теоретические выводы и предложения развивают и дополняют отдельные положения науки трудового права и могут быть использованы в учебном курсе «</w:t>
      </w:r>
      <w:r>
        <w:rPr>
          <w:rStyle w:val="WW8Num4z0"/>
          <w:rFonts w:ascii="Verdana" w:hAnsi="Verdana"/>
          <w:color w:val="4682B4"/>
          <w:sz w:val="18"/>
          <w:szCs w:val="18"/>
        </w:rPr>
        <w:t>Трудовое право России</w:t>
      </w:r>
      <w:r>
        <w:rPr>
          <w:rFonts w:ascii="Verdana" w:hAnsi="Verdana"/>
          <w:color w:val="000000"/>
          <w:sz w:val="18"/>
          <w:szCs w:val="18"/>
        </w:rPr>
        <w:t>», спецкурсе «</w:t>
      </w:r>
      <w:r>
        <w:rPr>
          <w:rStyle w:val="WW8Num4z0"/>
          <w:rFonts w:ascii="Verdana" w:hAnsi="Verdana"/>
          <w:color w:val="4682B4"/>
          <w:sz w:val="18"/>
          <w:szCs w:val="18"/>
        </w:rPr>
        <w:t>Регулирование трудовых правоотношений государственных служащих</w:t>
      </w:r>
      <w:r>
        <w:rPr>
          <w:rFonts w:ascii="Verdana" w:hAnsi="Verdana"/>
          <w:color w:val="000000"/>
          <w:sz w:val="18"/>
          <w:szCs w:val="18"/>
        </w:rPr>
        <w:t>», при подготовке учебных пособий для студентов специализированных учебных заведений, а также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при определении средств правового регулирования трудовых отношений.</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Работа подготовлена на кафедре трудового права Омского государственного университета. Вопросы диссертационного исследования нашли отражение в пяти публикациях. Отдельные результаты исследования были представлены на научно-практических конференциях, проводимых Алтайским государственным университетом (2000, 2002 гг.), Томским государственным университетом (2003 г.).</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целями и задачами исследования. Диссертация состоит из введения, двух глав, объединяющих 6 параграфов, заключения, списка литературы.</w:t>
      </w:r>
    </w:p>
    <w:p w:rsidR="000F6A81" w:rsidRDefault="000F6A81" w:rsidP="000F6A8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Калашник, Наталья Ивановна</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реформирования государственной службы проблема разграничения сфер регулирования</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в институте государственной службы вызывает особый интерес.</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Наличие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положений о распространении на государственных служащих норм трудового права (п. 3 ст. 4 Федерального закона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и п. 5 ст. 11 ТК РФ) позволяет сделать вывод о существовании трудовых отношений указанных субъектов.</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Рассматриваемые отношения имеют ряд отличий по сравнению с трудовыми отношениями иных работников.</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Особенность субъектного состава выражается в том, что в качестве работодателя выступает государственный орган, т.е. орган, специально предназначенный для осуществления</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Специфика трудовой функции государственных служащих состоит в публично-правовой значимости их деятельности.</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Для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 xml:space="preserve">деятельности государственных служащих используется специальный метод правового регулирования. Он выражается в следующем: а) преобладающим способом </w:t>
      </w:r>
      <w:r>
        <w:rPr>
          <w:rFonts w:ascii="Verdana" w:hAnsi="Verdana"/>
          <w:color w:val="000000"/>
          <w:sz w:val="18"/>
          <w:szCs w:val="18"/>
        </w:rPr>
        <w:lastRenderedPageBreak/>
        <w:t>формирования содержания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является их определение централизованными и локальными нормами; регулирование данного вида правоотношений</w:t>
      </w:r>
      <w:r>
        <w:rPr>
          <w:rStyle w:val="WW8Num3z0"/>
          <w:rFonts w:ascii="Verdana" w:hAnsi="Verdana"/>
          <w:color w:val="000000"/>
          <w:sz w:val="18"/>
          <w:szCs w:val="18"/>
        </w:rPr>
        <w:t> </w:t>
      </w:r>
      <w:r>
        <w:rPr>
          <w:rStyle w:val="WW8Num4z0"/>
          <w:rFonts w:ascii="Verdana" w:hAnsi="Verdana"/>
          <w:color w:val="4682B4"/>
          <w:sz w:val="18"/>
          <w:szCs w:val="18"/>
        </w:rPr>
        <w:t>договорным</w:t>
      </w:r>
      <w:r>
        <w:rPr>
          <w:rFonts w:ascii="Verdana" w:hAnsi="Verdana"/>
          <w:color w:val="000000"/>
          <w:sz w:val="18"/>
          <w:szCs w:val="18"/>
        </w:rPr>
        <w:t>путем имеет ограниченную сферу по сравнению с другими категориями работников; б) значительное число трудовых правоотношений служащих регламентируется специальными нормами трудового законодательства; в) имеют место существенные отличия (по сравнению с иными работниками) в основаниях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правовых отношений.</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особенности считаем достаточными для признания государственных служащих специальными субъектами трудового права.</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анализ законодательства свидетельствует, что с точки зрения преемственности ныне действующая нормативная база тяготеет к дореволюционному варианту института государственной службы, когда государственные служащие рассматривались не как наемные работники, а исключительно как проводники государственной политики.</w:t>
      </w:r>
    </w:p>
    <w:p w:rsidR="000F6A81" w:rsidRDefault="000F6A81" w:rsidP="000F6A8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такой ситуации наличие указанных особенностей трудовых отношений государственных служащих может привести к их исключению из предмета трудового права. Хотя, по нашему мнению, полный отказ от использования норм данной отрасли при регулировании труда государственных служащих, по крайней мере в ближайшее время, вряд ли состоится.</w:t>
      </w:r>
    </w:p>
    <w:p w:rsidR="000F6A81" w:rsidRDefault="000F6A81" w:rsidP="000F6A8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возможных вариантов решения проблемы распространения на государственных служащих положений трудового права может стать следующий. Отношения данных субъектов с работодателем по поводу применения их труда исключаются из предмета трудового права. Однако в случаях, прямо предусмотренных законом, допускается</w:t>
      </w:r>
      <w:r>
        <w:rPr>
          <w:rStyle w:val="WW8Num3z0"/>
          <w:rFonts w:ascii="Verdana" w:hAnsi="Verdana"/>
          <w:color w:val="000000"/>
          <w:sz w:val="18"/>
          <w:szCs w:val="18"/>
        </w:rPr>
        <w:t> </w:t>
      </w:r>
      <w:r>
        <w:rPr>
          <w:rStyle w:val="WW8Num4z0"/>
          <w:rFonts w:ascii="Verdana" w:hAnsi="Verdana"/>
          <w:color w:val="4682B4"/>
          <w:sz w:val="18"/>
          <w:szCs w:val="18"/>
        </w:rPr>
        <w:t>субсидиарное</w:t>
      </w:r>
      <w:r>
        <w:rPr>
          <w:rFonts w:ascii="Verdana" w:hAnsi="Verdana"/>
          <w:color w:val="000000"/>
          <w:sz w:val="18"/>
          <w:szCs w:val="18"/>
        </w:rPr>
        <w:t>применение норм трудового права для регламентации деятельности данных лиц с работодателем.</w:t>
      </w:r>
    </w:p>
    <w:p w:rsidR="000F6A81" w:rsidRDefault="000F6A81" w:rsidP="000F6A8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Калашник, Наталья Ивановна, 2003 год</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 1993 г.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1993. - 64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Закон Рос. Федерации от 11 марта 1992 г. № 2410-1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РФ. 1992. — № 17. - Ст. 890; Собр. законодательства РФ. - 1995. - № 48. - Ст. 4558; 1999. -№ 18.-Ст. 2219; 2001.-№ 1,ч. 1.-Ст. 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Об основах государственной службы Российской Федерации: Федеральный закон Рос. Федерации от 31 июля 1995 г. № 119-ФЗ // Собр. законодательства РФ. 1995. - № 31. - Ст. 2990; 1999. - № 8. - Ст. 974; 2000. -№46.-Ст. 4537.</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 основах муниципальной службы в Российской Федерации: Федеральный закон Рос. Федерации от 8 янв. 1998 г. № 8-ФЗ // Собр. законодательства РФ. 1998. - № 2. - Ст. 224; 1999. - № 16. - Ст. 1933; 2002. - № 16.- Ст. 1499; № 30. Ст. 3029.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 внесении изменений и дополнений в Федеральный закон «</w:t>
      </w:r>
      <w:r>
        <w:rPr>
          <w:rStyle w:val="WW8Num4z0"/>
          <w:rFonts w:ascii="Verdana" w:hAnsi="Verdana"/>
          <w:color w:val="4682B4"/>
          <w:sz w:val="18"/>
          <w:szCs w:val="18"/>
        </w:rPr>
        <w:t>Об основах муниципальной службы в Российской Федерации</w:t>
      </w:r>
      <w:r>
        <w:rPr>
          <w:rFonts w:ascii="Verdana" w:hAnsi="Verdana"/>
          <w:color w:val="000000"/>
          <w:sz w:val="18"/>
          <w:szCs w:val="18"/>
        </w:rPr>
        <w:t>» от 13 апр. 1999 г. № 75-ФЗ // Собр. законодательства РФ. 1999. - № 16. - Ст. 1933.</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Рос. Федерации от 30 дек. 2001 г. № 197-ФЗ // Собр. законодательства РФ. 2002. -№ 1,ч. 1. - Ст. 3; № 30. - Ст. 3014; Ст. 3033; 2003.-№27, ч. 1.-Ст. 2700.</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системе государственной службы Российской Федерации: Федеральный закон Рос. Федерации от 27 мая 2003 г. № 58-ФЗ // Собр. законодательства РФ. 2003. - № 22. - Ст. 2063.</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Сводный перечень государственных должностей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11 янв. 1995 г. № 32 // Собр. законодательства РФ. 1995. -№ 3. - Ст. 173; 1996. - № 52. - Ст. 5912; 1998. -№43. -Ст. 5337; 2001.-№ 16.-Ст. 1569.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квалификационных требованиях по государственным должностям федеральной государственной службы:</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30 янв. 1996 г. № 123 // Собр. законодательства РФ. 1996. - № 6. - Ст. 533.</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утверждении общих принципов</w:t>
      </w:r>
      <w:r>
        <w:rPr>
          <w:rStyle w:val="WW8Num3z0"/>
          <w:rFonts w:ascii="Verdana" w:hAnsi="Verdana"/>
          <w:color w:val="000000"/>
          <w:sz w:val="18"/>
          <w:szCs w:val="18"/>
        </w:rPr>
        <w:t> </w:t>
      </w:r>
      <w:r>
        <w:rPr>
          <w:rStyle w:val="WW8Num4z0"/>
          <w:rFonts w:ascii="Verdana" w:hAnsi="Verdana"/>
          <w:color w:val="4682B4"/>
          <w:sz w:val="18"/>
          <w:szCs w:val="18"/>
        </w:rPr>
        <w:t>служебного</w:t>
      </w:r>
      <w:r>
        <w:rPr>
          <w:rStyle w:val="WW8Num3z0"/>
          <w:rFonts w:ascii="Verdana" w:hAnsi="Verdana"/>
          <w:color w:val="000000"/>
          <w:sz w:val="18"/>
          <w:szCs w:val="18"/>
        </w:rPr>
        <w:t> </w:t>
      </w:r>
      <w:r>
        <w:rPr>
          <w:rFonts w:ascii="Verdana" w:hAnsi="Verdana"/>
          <w:color w:val="000000"/>
          <w:sz w:val="18"/>
          <w:szCs w:val="18"/>
        </w:rPr>
        <w:t>поведения государственных служащих: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12 авг. 2002 г. № 885 // Собр. законодательства РФ. 2002. - № 33. - Ст. 3196.</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О федеральной программе «Реформирование государственной службы Российской Федерации (2003-2005 годы)»: Указ Президента РФ от 19 нояб. 2002 г. № 1336 // Собр. законодательства РФ. 2002. - № 47. -Ст. 4664.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Президиума, решения и определения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коллегий Верховного Суда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1999. - № 8.-С. 13-24.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Юр' ком (п)», региональный информационный центр общероссийской сети распространения правовой информации «</w:t>
      </w:r>
      <w:r>
        <w:rPr>
          <w:rStyle w:val="WW8Num4z0"/>
          <w:rFonts w:ascii="Verdana" w:hAnsi="Verdana"/>
          <w:color w:val="4682B4"/>
          <w:sz w:val="18"/>
          <w:szCs w:val="18"/>
        </w:rPr>
        <w:t>КонсультантПлюс</w:t>
      </w:r>
      <w:r>
        <w:rPr>
          <w:rFonts w:ascii="Verdana" w:hAnsi="Verdana"/>
          <w:color w:val="000000"/>
          <w:sz w:val="18"/>
          <w:szCs w:val="18"/>
        </w:rPr>
        <w:t>», платный.</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Учебник для юрид. ин-тов и фак. / Под ред. А.Е. Лунева. М.: Юрид. лит., 1970. - 597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Еремина С.Н. Договоры о труде: Правовое регулирование трудовых отношений. Ростов н/Д: Феникс, 1995. - 458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Юридиздат</w:t>
      </w:r>
      <w:r>
        <w:rPr>
          <w:rFonts w:ascii="Verdana" w:hAnsi="Verdana"/>
          <w:color w:val="000000"/>
          <w:sz w:val="18"/>
          <w:szCs w:val="18"/>
        </w:rPr>
        <w:t>., 1948.-336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Александрова 3. Правовое регулирование труда государственных служащих // Трудовое право. 2000. - № 3. - С. 32-39.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П.В., Панин A.B. Философия: Учебник. 3-е изд., перераб. и доп. - М.: ПРОСПЕКТ, 2000. - 608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Начальный курс. М.: Юрид. лит., 1994. - 192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Юрид. лит., 1966 . 187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Юрид. лит., 1982. -Т. 2.-359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Алехин</w:t>
      </w:r>
      <w:r>
        <w:rPr>
          <w:rStyle w:val="WW8Num3z0"/>
          <w:rFonts w:ascii="Verdana" w:hAnsi="Verdana"/>
          <w:color w:val="000000"/>
          <w:sz w:val="18"/>
          <w:szCs w:val="18"/>
        </w:rPr>
        <w:t> </w:t>
      </w:r>
      <w:r>
        <w:rPr>
          <w:rFonts w:ascii="Verdana" w:hAnsi="Verdana"/>
          <w:color w:val="000000"/>
          <w:sz w:val="18"/>
          <w:szCs w:val="18"/>
        </w:rPr>
        <w:t>А.П., Кармолицкий A.A., Козлов Ю.М. Административное право. М.: ТЕИС, 1994. - 280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Е.В. Время петровских реформ XVIII в., первая четверть. — Л.: Лениздат., 1989. 496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Атаманчук</w:t>
      </w:r>
      <w:r>
        <w:rPr>
          <w:rStyle w:val="WW8Num3z0"/>
          <w:rFonts w:ascii="Verdana" w:hAnsi="Verdana"/>
          <w:color w:val="000000"/>
          <w:sz w:val="18"/>
          <w:szCs w:val="18"/>
        </w:rPr>
        <w:t> </w:t>
      </w:r>
      <w:r>
        <w:rPr>
          <w:rFonts w:ascii="Verdana" w:hAnsi="Verdana"/>
          <w:color w:val="000000"/>
          <w:sz w:val="18"/>
          <w:szCs w:val="18"/>
        </w:rPr>
        <w:t>Г.В. Сущность государственной службы: история, теория, закон, практика / Рос. акад. гос. службы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 Федерации. — М.-.РАГС, 2002.-268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Барабаш А. К вопросу о некоторых свойствах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Государство и право. 2000. -№ 12. - С. 5-10.</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Учебник: Часть общая. М.: Изд-воБЕК, 1993.-301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в Российской Федерации: Текст лекций / Урал. гос. юрид. акад. Екатеринбург: Изд-во Урал. гос. юрид. акад., 1995.- 103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Государственная служба: основные понятия, ее составляющие, содержание, принципы // Государство и право. 1996. - № 12. -С. 10-19.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Берг О. Некоторые вопросы правового регулирования муниципальной службы // Трудовое право. 2000. -№ 1. - С. 13-16.</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Вельский</w:t>
      </w:r>
      <w:r>
        <w:rPr>
          <w:rStyle w:val="WW8Num3z0"/>
          <w:rFonts w:ascii="Verdana" w:hAnsi="Verdana"/>
          <w:color w:val="000000"/>
          <w:sz w:val="18"/>
          <w:szCs w:val="18"/>
        </w:rPr>
        <w:t> </w:t>
      </w:r>
      <w:r>
        <w:rPr>
          <w:rFonts w:ascii="Verdana" w:hAnsi="Verdana"/>
          <w:color w:val="000000"/>
          <w:sz w:val="18"/>
          <w:szCs w:val="18"/>
        </w:rPr>
        <w:t>К.С. О концепции реформы государственной службы в России//Государство и право. 1994.- №4.-С. 24-32.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В.М. Правовое регулирование труда муниципальных служащих: Автореф. дис. канд. юрид. наук / Урал. гос. юрид. акад. Екатеринбург, 2000. - 20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M.B. Правовое регулирование труда муниципальных служащих. Обнинск: Ин-т муницип. упр., 2001. - 160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Синергетика, юридическая наука, право // Государство и право. 1997. - № 6. - С. 36-45.</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Учебник для юрид. вузов.-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622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Ветютнев</w:t>
      </w:r>
      <w:r>
        <w:rPr>
          <w:rStyle w:val="WW8Num3z0"/>
          <w:rFonts w:ascii="Verdana" w:hAnsi="Verdana"/>
          <w:color w:val="000000"/>
          <w:sz w:val="18"/>
          <w:szCs w:val="18"/>
        </w:rPr>
        <w:t> </w:t>
      </w:r>
      <w:r>
        <w:rPr>
          <w:rFonts w:ascii="Verdana" w:hAnsi="Verdana"/>
          <w:color w:val="000000"/>
          <w:sz w:val="18"/>
          <w:szCs w:val="18"/>
        </w:rPr>
        <w:t>Ю.Ю. Синергетика в праве // Государство и право. 2002.- №4.-С. 64-69.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Воробьев</w:t>
      </w:r>
      <w:r>
        <w:rPr>
          <w:rStyle w:val="WW8Num3z0"/>
          <w:rFonts w:ascii="Verdana" w:hAnsi="Verdana"/>
          <w:color w:val="000000"/>
          <w:sz w:val="18"/>
          <w:szCs w:val="18"/>
        </w:rPr>
        <w:t> </w:t>
      </w:r>
      <w:r>
        <w:rPr>
          <w:rFonts w:ascii="Verdana" w:hAnsi="Verdana"/>
          <w:color w:val="000000"/>
          <w:sz w:val="18"/>
          <w:szCs w:val="18"/>
        </w:rPr>
        <w:t>В.А. Советская государственная служба: Адм. правовые аспекты / Отв. ред. В.И. Новоселов; Рост. н/Д ин-т нар. хоз-ва. Ростов н/Д: Изд-во Рост, ун-та, 1986. - 126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B.JI. Особые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1973. - № 5. - С. 108-112.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Ин-т государства и права. М.: Наука, 1977. - 310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Головатенко А. История России: спорные проблемы: Пособие для поступающих на гуманитарные факультеты. 2-е изд., испр. и доп. - М.: Школа-пресс, 1994. - 256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40.</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 М.: Юрид. лит., 1972. 256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Государственная служба: теория и организация: Курс лекций: Учеб. пособие для вузов / Рос. акад. гос. службы при Президенте Рос. Фед., Сев.-Кавказ. акад. гос. службы; Под ред. Е.В.</w:t>
      </w:r>
      <w:r>
        <w:rPr>
          <w:rStyle w:val="WW8Num3z0"/>
          <w:rFonts w:ascii="Verdana" w:hAnsi="Verdana"/>
          <w:color w:val="000000"/>
          <w:sz w:val="18"/>
          <w:szCs w:val="18"/>
        </w:rPr>
        <w:t> </w:t>
      </w:r>
      <w:r>
        <w:rPr>
          <w:rStyle w:val="WW8Num4z0"/>
          <w:rFonts w:ascii="Verdana" w:hAnsi="Verdana"/>
          <w:color w:val="4682B4"/>
          <w:sz w:val="18"/>
          <w:szCs w:val="18"/>
        </w:rPr>
        <w:t>Охотского</w:t>
      </w:r>
      <w:r>
        <w:rPr>
          <w:rFonts w:ascii="Verdana" w:hAnsi="Verdana"/>
          <w:color w:val="000000"/>
          <w:sz w:val="18"/>
          <w:szCs w:val="18"/>
        </w:rPr>
        <w:t>, В.Г. Игнатова. Ростов н/Д: Феникс, 1998. - 633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Государственная служба: Учеб. пособие для вузов слушателей учеб. программ по гос. упр., политологии, праву, экономике, социологии, истории /</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Ин-т государства и права Рос. акад. наук, Ин-т гос. упр. и соц. исслед.</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Отв. ред. A.B. Оболонский. — 2-е изд. М.: Дело, 2000. -439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Проблемы теории правового отношения. Л.:</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1981.-83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Гревцов</w:t>
      </w:r>
      <w:r>
        <w:rPr>
          <w:rStyle w:val="WW8Num3z0"/>
          <w:rFonts w:ascii="Verdana" w:hAnsi="Verdana"/>
          <w:color w:val="000000"/>
          <w:sz w:val="18"/>
          <w:szCs w:val="18"/>
        </w:rPr>
        <w:t> </w:t>
      </w:r>
      <w:r>
        <w:rPr>
          <w:rFonts w:ascii="Verdana" w:hAnsi="Verdana"/>
          <w:color w:val="000000"/>
          <w:sz w:val="18"/>
          <w:szCs w:val="18"/>
        </w:rPr>
        <w:t>Ю.И. Проблемы теории правового отношения / ЛГУ им. A.A. Жданова. Л.: ЛГУ, 1981. - 83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Гришковец</w:t>
      </w:r>
      <w:r>
        <w:rPr>
          <w:rStyle w:val="WW8Num3z0"/>
          <w:rFonts w:ascii="Verdana" w:hAnsi="Verdana"/>
          <w:color w:val="000000"/>
          <w:sz w:val="18"/>
          <w:szCs w:val="18"/>
        </w:rPr>
        <w:t> </w:t>
      </w:r>
      <w:r>
        <w:rPr>
          <w:rFonts w:ascii="Verdana" w:hAnsi="Verdana"/>
          <w:color w:val="000000"/>
          <w:sz w:val="18"/>
          <w:szCs w:val="18"/>
        </w:rPr>
        <w:t>A.A. Проблемы соотношения норм</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трудового права при регулировании отношений в сфере государственной службы // Государство и право. 2002. - № 12. - С. 11-24.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Учебник. 2-е изд., доп., испр. -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- 480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Дедкова</w:t>
      </w:r>
      <w:r>
        <w:rPr>
          <w:rStyle w:val="WW8Num3z0"/>
          <w:rFonts w:ascii="Verdana" w:hAnsi="Verdana"/>
          <w:color w:val="000000"/>
          <w:sz w:val="18"/>
          <w:szCs w:val="18"/>
        </w:rPr>
        <w:t> </w:t>
      </w:r>
      <w:r>
        <w:rPr>
          <w:rFonts w:ascii="Verdana" w:hAnsi="Verdana"/>
          <w:color w:val="000000"/>
          <w:sz w:val="18"/>
          <w:szCs w:val="18"/>
        </w:rPr>
        <w:t>Т.А. Правовое регулирование труда государственных служащих администрации субъектов Российской Федерации: Дис. канд. юрид. наук. Томск, 2000. - 220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Джиоев</w:t>
      </w:r>
      <w:r>
        <w:rPr>
          <w:rStyle w:val="WW8Num3z0"/>
          <w:rFonts w:ascii="Verdana" w:hAnsi="Verdana"/>
          <w:color w:val="000000"/>
          <w:sz w:val="18"/>
          <w:szCs w:val="18"/>
        </w:rPr>
        <w:t> </w:t>
      </w:r>
      <w:r>
        <w:rPr>
          <w:rFonts w:ascii="Verdana" w:hAnsi="Verdana"/>
          <w:color w:val="000000"/>
          <w:sz w:val="18"/>
          <w:szCs w:val="18"/>
        </w:rPr>
        <w:t>С.Х. Правовое регулирование трудовых отношений федеральных государственных служащих: Дис. канд. юрид. наук. М., 1997. -222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Дивеева</w:t>
      </w:r>
      <w:r>
        <w:rPr>
          <w:rStyle w:val="WW8Num3z0"/>
          <w:rFonts w:ascii="Verdana" w:hAnsi="Verdana"/>
          <w:color w:val="000000"/>
          <w:sz w:val="18"/>
          <w:szCs w:val="18"/>
        </w:rPr>
        <w:t> </w:t>
      </w:r>
      <w:r>
        <w:rPr>
          <w:rFonts w:ascii="Verdana" w:hAnsi="Verdana"/>
          <w:color w:val="000000"/>
          <w:sz w:val="18"/>
          <w:szCs w:val="18"/>
        </w:rPr>
        <w:t>Н.И. Договорные основы трудового права России: Монография. Барнаул: Изд-во Алт. ун-та, 1999. - 156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 канд. юрид. наук / Омский гос. ун-т. Омск, 2002. - 26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Дудин</w:t>
      </w:r>
      <w:r>
        <w:rPr>
          <w:rStyle w:val="WW8Num3z0"/>
          <w:rFonts w:ascii="Verdana" w:hAnsi="Verdana"/>
          <w:color w:val="000000"/>
          <w:sz w:val="18"/>
          <w:szCs w:val="18"/>
        </w:rPr>
        <w:t> </w:t>
      </w:r>
      <w:r>
        <w:rPr>
          <w:rFonts w:ascii="Verdana" w:hAnsi="Verdana"/>
          <w:color w:val="000000"/>
          <w:sz w:val="18"/>
          <w:szCs w:val="18"/>
        </w:rPr>
        <w:t>А.П. Диалектика правоотношения / Под ред. В.О. Тененбауме. Саратов: Изд-во Саратов, ун-та, 1983. - 121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Ерошкин</w:t>
      </w:r>
      <w:r>
        <w:rPr>
          <w:rStyle w:val="WW8Num3z0"/>
          <w:rFonts w:ascii="Verdana" w:hAnsi="Verdana"/>
          <w:color w:val="000000"/>
          <w:sz w:val="18"/>
          <w:szCs w:val="18"/>
        </w:rPr>
        <w:t> </w:t>
      </w:r>
      <w:r>
        <w:rPr>
          <w:rFonts w:ascii="Verdana" w:hAnsi="Verdana"/>
          <w:color w:val="000000"/>
          <w:sz w:val="18"/>
          <w:szCs w:val="18"/>
        </w:rPr>
        <w:t>Н.П. История государственных учреждений дореволюционной России: Учебник для студентов по специальности «Историко-архивоведение». 3-е изд., перераб. и доп. - М.: Высш. шк., 1983. - 352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Зайончковский</w:t>
      </w:r>
      <w:r>
        <w:rPr>
          <w:rStyle w:val="WW8Num3z0"/>
          <w:rFonts w:ascii="Verdana" w:hAnsi="Verdana"/>
          <w:color w:val="000000"/>
          <w:sz w:val="18"/>
          <w:szCs w:val="18"/>
        </w:rPr>
        <w:t> </w:t>
      </w:r>
      <w:r>
        <w:rPr>
          <w:rFonts w:ascii="Verdana" w:hAnsi="Verdana"/>
          <w:color w:val="000000"/>
          <w:sz w:val="18"/>
          <w:szCs w:val="18"/>
        </w:rPr>
        <w:t>П.А. Правительственный аппарат самодержавной России в XIX веке. М.: Мысль, 1978. - 288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Зелькина О .С. Категория «</w:t>
      </w:r>
      <w:r>
        <w:rPr>
          <w:rStyle w:val="WW8Num4z0"/>
          <w:rFonts w:ascii="Verdana" w:hAnsi="Verdana"/>
          <w:color w:val="4682B4"/>
          <w:sz w:val="18"/>
          <w:szCs w:val="18"/>
        </w:rPr>
        <w:t>структура</w:t>
      </w:r>
      <w:r>
        <w:rPr>
          <w:rFonts w:ascii="Verdana" w:hAnsi="Verdana"/>
          <w:color w:val="000000"/>
          <w:sz w:val="18"/>
          <w:szCs w:val="18"/>
        </w:rPr>
        <w:t>» в системе категорий диалектики // Современные проблемы материалистической диалектики / Отв. ред. В.И. Свидерский.-М.: Мысль, 1971.-С. 161-179.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Зеркин</w:t>
      </w:r>
      <w:r>
        <w:rPr>
          <w:rStyle w:val="WW8Num3z0"/>
          <w:rFonts w:ascii="Verdana" w:hAnsi="Verdana"/>
          <w:color w:val="000000"/>
          <w:sz w:val="18"/>
          <w:szCs w:val="18"/>
        </w:rPr>
        <w:t> </w:t>
      </w:r>
      <w:r>
        <w:rPr>
          <w:rFonts w:ascii="Verdana" w:hAnsi="Verdana"/>
          <w:color w:val="000000"/>
          <w:sz w:val="18"/>
          <w:szCs w:val="18"/>
        </w:rPr>
        <w:t>Д.П., Игнатов В.Г. Основы теории государственного управления: Курс лекций: Учеб. пособие для вузов. М.: Ростов н/Д: Тесса: Изд. центр Март, 2000. - 445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В.П. Реформирование государственной службы: вопросы и перспективы // Журнал российского права. 2003. - № 5. - С. 3-9.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- 368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С.А. Правовое регулирование трудовых отношений государственных служащих: Автореф. дис. канд. юрид. наук / Урал. акад. гос. службы. Екатеринбург, 2002. - 22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Иеринг</w:t>
      </w:r>
      <w:r>
        <w:rPr>
          <w:rStyle w:val="WW8Num3z0"/>
          <w:rFonts w:ascii="Verdana" w:hAnsi="Verdana"/>
          <w:color w:val="000000"/>
          <w:sz w:val="18"/>
          <w:szCs w:val="18"/>
        </w:rPr>
        <w:t> </w:t>
      </w:r>
      <w:r>
        <w:rPr>
          <w:rFonts w:ascii="Verdana" w:hAnsi="Verdana"/>
          <w:color w:val="000000"/>
          <w:sz w:val="18"/>
          <w:szCs w:val="18"/>
        </w:rPr>
        <w:t>Р. Интерес и право. Ярославль: Тип. губернской земской управы, 1880.-268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Каким быть закону о государственной службе?:</w:t>
      </w:r>
      <w:r>
        <w:rPr>
          <w:rStyle w:val="WW8Num3z0"/>
          <w:rFonts w:ascii="Verdana" w:hAnsi="Verdana"/>
          <w:color w:val="000000"/>
          <w:sz w:val="18"/>
          <w:szCs w:val="18"/>
        </w:rPr>
        <w:t> </w:t>
      </w:r>
      <w:r>
        <w:rPr>
          <w:rStyle w:val="WW8Num4z0"/>
          <w:rFonts w:ascii="Verdana" w:hAnsi="Verdana"/>
          <w:color w:val="4682B4"/>
          <w:sz w:val="18"/>
          <w:szCs w:val="18"/>
        </w:rPr>
        <w:t>Парламент</w:t>
      </w:r>
      <w:r>
        <w:rPr>
          <w:rFonts w:ascii="Verdana" w:hAnsi="Verdana"/>
          <w:color w:val="000000"/>
          <w:sz w:val="18"/>
          <w:szCs w:val="18"/>
        </w:rPr>
        <w:t>, слушания в Гос. Думе Рос. Федерации, 16 нояб. 2001 г.: Сб. материалов. / Урал, акад. гос. службы и др. Екатеринбург, 2001. - 207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1958. - 173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Учебник для вузов. М.: Изд-во НОРМА (Издательская группа НОРМА-ИНФРА-М), 2000. - 263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Коваленко</w:t>
      </w:r>
      <w:r>
        <w:rPr>
          <w:rStyle w:val="WW8Num3z0"/>
          <w:rFonts w:ascii="Verdana" w:hAnsi="Verdana"/>
          <w:color w:val="000000"/>
          <w:sz w:val="18"/>
          <w:szCs w:val="18"/>
        </w:rPr>
        <w:t> </w:t>
      </w:r>
      <w:r>
        <w:rPr>
          <w:rFonts w:ascii="Verdana" w:hAnsi="Verdana"/>
          <w:color w:val="000000"/>
          <w:sz w:val="18"/>
          <w:szCs w:val="18"/>
        </w:rPr>
        <w:t>Л.Г. Институт государственной службы в структуре государственного управления / Алт. гос. ун-т, каф. Политологии. Барнаул: Изд-во</w:t>
      </w:r>
      <w:r>
        <w:rPr>
          <w:rStyle w:val="WW8Num3z0"/>
          <w:rFonts w:ascii="Verdana" w:hAnsi="Verdana"/>
          <w:color w:val="000000"/>
          <w:sz w:val="18"/>
          <w:szCs w:val="18"/>
        </w:rPr>
        <w:t> </w:t>
      </w:r>
      <w:r>
        <w:rPr>
          <w:rStyle w:val="WW8Num4z0"/>
          <w:rFonts w:ascii="Verdana" w:hAnsi="Verdana"/>
          <w:color w:val="4682B4"/>
          <w:sz w:val="18"/>
          <w:szCs w:val="18"/>
        </w:rPr>
        <w:t>АГУ</w:t>
      </w:r>
      <w:r>
        <w:rPr>
          <w:rFonts w:ascii="Verdana" w:hAnsi="Verdana"/>
          <w:color w:val="000000"/>
          <w:sz w:val="18"/>
          <w:szCs w:val="18"/>
        </w:rPr>
        <w:t>, 1998.-37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65.</w:t>
      </w:r>
      <w:r>
        <w:rPr>
          <w:rStyle w:val="WW8Num3z0"/>
          <w:rFonts w:ascii="Verdana" w:hAnsi="Verdana"/>
          <w:color w:val="000000"/>
          <w:sz w:val="18"/>
          <w:szCs w:val="18"/>
        </w:rPr>
        <w:t> </w:t>
      </w:r>
      <w:r>
        <w:rPr>
          <w:rStyle w:val="WW8Num4z0"/>
          <w:rFonts w:ascii="Verdana" w:hAnsi="Verdana"/>
          <w:color w:val="4682B4"/>
          <w:sz w:val="18"/>
          <w:szCs w:val="18"/>
        </w:rPr>
        <w:t>Козбаненко</w:t>
      </w:r>
      <w:r>
        <w:rPr>
          <w:rStyle w:val="WW8Num3z0"/>
          <w:rFonts w:ascii="Verdana" w:hAnsi="Verdana"/>
          <w:color w:val="000000"/>
          <w:sz w:val="18"/>
          <w:szCs w:val="18"/>
        </w:rPr>
        <w:t> </w:t>
      </w:r>
      <w:r>
        <w:rPr>
          <w:rFonts w:ascii="Verdana" w:hAnsi="Verdana"/>
          <w:color w:val="000000"/>
          <w:sz w:val="18"/>
          <w:szCs w:val="18"/>
        </w:rPr>
        <w:t>В.А. Правовое обеспечение статуса государственных и муниципальных служащих: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 Государство и право. -2003. -№ 1.-С. 23-24.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Козлов</w:t>
      </w:r>
      <w:r>
        <w:rPr>
          <w:rStyle w:val="WW8Num3z0"/>
          <w:rFonts w:ascii="Verdana" w:hAnsi="Verdana"/>
          <w:color w:val="000000"/>
          <w:sz w:val="18"/>
          <w:szCs w:val="18"/>
        </w:rPr>
        <w:t> </w:t>
      </w:r>
      <w:r>
        <w:rPr>
          <w:rFonts w:ascii="Verdana" w:hAnsi="Verdana"/>
          <w:color w:val="000000"/>
          <w:sz w:val="18"/>
          <w:szCs w:val="18"/>
        </w:rPr>
        <w:t>Ю.М. Основы советского административного права: Пособие для слушателей. 2-е изд., перераб. и доп. - М.: Знание, 1979. - 207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Кокин</w:t>
      </w:r>
      <w:r>
        <w:rPr>
          <w:rStyle w:val="WW8Num3z0"/>
          <w:rFonts w:ascii="Verdana" w:hAnsi="Verdana"/>
          <w:color w:val="000000"/>
          <w:sz w:val="18"/>
          <w:szCs w:val="18"/>
        </w:rPr>
        <w:t> </w:t>
      </w:r>
      <w:r>
        <w:rPr>
          <w:rFonts w:ascii="Verdana" w:hAnsi="Verdana"/>
          <w:color w:val="000000"/>
          <w:sz w:val="18"/>
          <w:szCs w:val="18"/>
        </w:rPr>
        <w:t>И.А. Муниципальная служба и Трудовой кодекс в России. -Обнинск: Ин-т муницип. упр., 2002. 187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Общая теория государства и права: Учебник. — 4-е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1998. 416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Ю.П. Орловский. М.: Юрид. фирма КОНТРАКТ, ИНФРА-М, 2002. -959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Комментарий к Федеральному закону «</w:t>
      </w:r>
      <w:r>
        <w:rPr>
          <w:rStyle w:val="WW8Num4z0"/>
          <w:rFonts w:ascii="Verdana" w:hAnsi="Verdana"/>
          <w:color w:val="4682B4"/>
          <w:sz w:val="18"/>
          <w:szCs w:val="18"/>
        </w:rPr>
        <w:t>Об основах муниципальной службы в Российской Федерации</w:t>
      </w:r>
      <w:r>
        <w:rPr>
          <w:rFonts w:ascii="Verdana" w:hAnsi="Verdana"/>
          <w:color w:val="000000"/>
          <w:sz w:val="18"/>
          <w:szCs w:val="18"/>
        </w:rPr>
        <w:t>» / Рос. акад. гос. службы при Президенте Рос. Федерации; Отв. ред. В.И.</w:t>
      </w:r>
      <w:r>
        <w:rPr>
          <w:rStyle w:val="WW8Num3z0"/>
          <w:rFonts w:ascii="Verdana" w:hAnsi="Verdana"/>
          <w:color w:val="000000"/>
          <w:sz w:val="18"/>
          <w:szCs w:val="18"/>
        </w:rPr>
        <w:t> </w:t>
      </w:r>
      <w:r>
        <w:rPr>
          <w:rStyle w:val="WW8Num4z0"/>
          <w:rFonts w:ascii="Verdana" w:hAnsi="Verdana"/>
          <w:color w:val="4682B4"/>
          <w:sz w:val="18"/>
          <w:szCs w:val="18"/>
        </w:rPr>
        <w:t>Шкатулла</w:t>
      </w:r>
      <w:r>
        <w:rPr>
          <w:rFonts w:ascii="Verdana" w:hAnsi="Verdana"/>
          <w:color w:val="000000"/>
          <w:sz w:val="18"/>
          <w:szCs w:val="18"/>
        </w:rPr>
        <w:t>. М.: ИНФРА-М, 2001. - 462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Коренев</w:t>
      </w:r>
      <w:r>
        <w:rPr>
          <w:rStyle w:val="WW8Num3z0"/>
          <w:rFonts w:ascii="Verdana" w:hAnsi="Verdana"/>
          <w:color w:val="000000"/>
          <w:sz w:val="18"/>
          <w:szCs w:val="18"/>
        </w:rPr>
        <w:t> </w:t>
      </w:r>
      <w:r>
        <w:rPr>
          <w:rFonts w:ascii="Verdana" w:hAnsi="Verdana"/>
          <w:color w:val="000000"/>
          <w:sz w:val="18"/>
          <w:szCs w:val="18"/>
        </w:rPr>
        <w:t>А.П. Административное право России: Учебник для вузов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В 3 ч. М.:</w:t>
      </w:r>
      <w:r>
        <w:rPr>
          <w:rStyle w:val="WW8Num3z0"/>
          <w:rFonts w:ascii="Verdana" w:hAnsi="Verdana"/>
          <w:color w:val="000000"/>
          <w:sz w:val="18"/>
          <w:szCs w:val="18"/>
        </w:rPr>
        <w:t> </w:t>
      </w:r>
      <w:r>
        <w:rPr>
          <w:rStyle w:val="WW8Num4z0"/>
          <w:rFonts w:ascii="Verdana" w:hAnsi="Verdana"/>
          <w:color w:val="4682B4"/>
          <w:sz w:val="18"/>
          <w:szCs w:val="18"/>
        </w:rPr>
        <w:t>МЮИ</w:t>
      </w:r>
      <w:r>
        <w:rPr>
          <w:rStyle w:val="WW8Num3z0"/>
          <w:rFonts w:ascii="Verdana" w:hAnsi="Verdana"/>
          <w:color w:val="000000"/>
          <w:sz w:val="18"/>
          <w:szCs w:val="18"/>
        </w:rPr>
        <w:t> </w:t>
      </w:r>
      <w:r>
        <w:rPr>
          <w:rFonts w:ascii="Verdana" w:hAnsi="Verdana"/>
          <w:color w:val="000000"/>
          <w:sz w:val="18"/>
          <w:szCs w:val="18"/>
        </w:rPr>
        <w:t>МВД России. Изд-во Щит-М, 1998. - Ч. 1. - 280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O.E., Фадеев В.И. Муниципальное право Российской Федерации: Учебник для вузов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 Моск. гос. юрид. акад. 2-е изд., перераб. и доп. - М.: Юристъ, 2002. - 550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Б.Н. Государственная служба / Акад. правовой ун-т при Инте государства и права. -М.: Ин-т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1993. 16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Лекции по трудовому праву России. Томск: Изд-во Том. ун-та, 2001. - Вып. 1. - 50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Том. гос. пед. ун-т, 1998. - 184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Юрид. лит., 1966. -188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Чубайс Б.М. Трудовой договор / Отв. ред. Ю.П. Орловский; АН СССР. -М.: Наука, 1986. 173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Заработная плата в СССР. Правовое исследование. М.: Наука, 1972.-271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Краткий очерк / Рос. АН, Ин-т государства и права. М.: ИГЛАН, 1992. - 93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Концепция закона о государственной службе // Советское государство и право. 1991. - № 12. - С. 90-98.</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Российской Федерации // Государство и право. 1997. - № 9. - С. 5-11.</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Адушкин Ю.С. Российской административное право / М-во образования РФ, Сарат. гос. акад. права. Саратов: Изд-во Сарат. гос. акад. права, 2000. - 413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Служба и служащий в Российской Федерации: правовое регулирование. -М.: Юристъ, 1997. 295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Советская государственная служба. М.: Юрид. лит., 1966,- 195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Трудовые правоотношения развитого социалистического общества. Киев: Наукова думка, 1984. - 280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Модельный кодекс областной (краевой) государственной службы: Модельные нормативные правовые акты. Иркутск: Восточно-Сибирское книжное изд-во, АО Норма-Плюс, 1995. - Вып. 2. - 89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Настольная книга государственного служащего: Комментарий к Федеральному закону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Рос. акад. гос. службы при Президенте РФ; Отв. ред. В.И. Шка-тулла. -М: Экономика, 1999. — 677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Некоторые вопросы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гражданским делам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1999. - № 10. - С. 15 - 24.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Новейший философский словарь / Гл. науч. ред. и сост. A.A. Грица-нов. Минск: В.М.</w:t>
      </w:r>
      <w:r>
        <w:rPr>
          <w:rStyle w:val="WW8Num3z0"/>
          <w:rFonts w:ascii="Verdana" w:hAnsi="Verdana"/>
          <w:color w:val="000000"/>
          <w:sz w:val="18"/>
          <w:szCs w:val="18"/>
        </w:rPr>
        <w:t> </w:t>
      </w:r>
      <w:r>
        <w:rPr>
          <w:rStyle w:val="WW8Num4z0"/>
          <w:rFonts w:ascii="Verdana" w:hAnsi="Verdana"/>
          <w:color w:val="4682B4"/>
          <w:sz w:val="18"/>
          <w:szCs w:val="18"/>
        </w:rPr>
        <w:t>Скакун</w:t>
      </w:r>
      <w:r>
        <w:rPr>
          <w:rFonts w:ascii="Verdana" w:hAnsi="Verdana"/>
          <w:color w:val="000000"/>
          <w:sz w:val="18"/>
          <w:szCs w:val="18"/>
        </w:rPr>
        <w:t>, 1999. - 877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Ноздрачев</w:t>
      </w:r>
      <w:r>
        <w:rPr>
          <w:rStyle w:val="WW8Num3z0"/>
          <w:rFonts w:ascii="Verdana" w:hAnsi="Verdana"/>
          <w:color w:val="000000"/>
          <w:sz w:val="18"/>
          <w:szCs w:val="18"/>
        </w:rPr>
        <w:t> </w:t>
      </w:r>
      <w:r>
        <w:rPr>
          <w:rFonts w:ascii="Verdana" w:hAnsi="Verdana"/>
          <w:color w:val="000000"/>
          <w:sz w:val="18"/>
          <w:szCs w:val="18"/>
        </w:rPr>
        <w:t>А.Ф. Государственная служба: Учебник для подготовки государственных служащих.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- 592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Обзор судебной практики Верховного Суда Российской Федерации за 3-ий квартал 1998 г. // Бюллетень Верховного Суда РФ. 1999. - № 3. -С. 18-24.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A.B. Бюрократия для XXI века?: Модели государственной службы: Россия</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Англия - Австралия / Ин-т государства и права РАН. - М.: Дело, 2002. - 167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A.B. Государственная служба во Франции // Государство и право. 2000. - № 11.-С. 5-10.</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Оболонский</w:t>
      </w:r>
      <w:r>
        <w:rPr>
          <w:rStyle w:val="WW8Num3z0"/>
          <w:rFonts w:ascii="Verdana" w:hAnsi="Verdana"/>
          <w:color w:val="000000"/>
          <w:sz w:val="18"/>
          <w:szCs w:val="18"/>
        </w:rPr>
        <w:t> </w:t>
      </w:r>
      <w:r>
        <w:rPr>
          <w:rFonts w:ascii="Verdana" w:hAnsi="Verdana"/>
          <w:color w:val="000000"/>
          <w:sz w:val="18"/>
          <w:szCs w:val="18"/>
        </w:rPr>
        <w:t>A.B. Эволюция государственной службы Великобритании // Государство и право. 1996. - № 6. - С. 121-130.</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Общая теория государства и права: Академический курс: В 2 т. / Отв. ред. М.Н. Марченко. М.: Зерцало. - 2000. - Т. 1-2.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Д.М. Советская государственная служба: Учеб. пособие / Всесоюз. юрид. заоч. ин-т.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1987. 65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Овсянко</w:t>
      </w:r>
      <w:r>
        <w:rPr>
          <w:rStyle w:val="WW8Num3z0"/>
          <w:rFonts w:ascii="Verdana" w:hAnsi="Verdana"/>
          <w:color w:val="000000"/>
          <w:sz w:val="18"/>
          <w:szCs w:val="18"/>
        </w:rPr>
        <w:t> </w:t>
      </w:r>
      <w:r>
        <w:rPr>
          <w:rFonts w:ascii="Verdana" w:hAnsi="Verdana"/>
          <w:color w:val="000000"/>
          <w:sz w:val="18"/>
          <w:szCs w:val="18"/>
        </w:rPr>
        <w:t>Д.М. Государственная служба Российской Федерации: Учеб. пособие для юрид. фак. и ин-тов. М.: Юристъ, 1996. - 207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70 000 слов / Под ред. Ю.Н. Шведовой. 22-е изд., стер. - М.: Рус. яз., 1990. - 921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Омелехина</w:t>
      </w:r>
      <w:r>
        <w:rPr>
          <w:rStyle w:val="WW8Num3z0"/>
          <w:rFonts w:ascii="Verdana" w:hAnsi="Verdana"/>
          <w:color w:val="000000"/>
          <w:sz w:val="18"/>
          <w:szCs w:val="18"/>
        </w:rPr>
        <w:t> </w:t>
      </w:r>
      <w:r>
        <w:rPr>
          <w:rFonts w:ascii="Verdana" w:hAnsi="Verdana"/>
          <w:color w:val="000000"/>
          <w:sz w:val="18"/>
          <w:szCs w:val="18"/>
        </w:rPr>
        <w:t>Н. Некоторые особенности трудового договора с государственным служащим // Трудовое право. 2000. - № 1. — С. 40-49.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Павленко</w:t>
      </w:r>
      <w:r>
        <w:rPr>
          <w:rStyle w:val="WW8Num3z0"/>
          <w:rFonts w:ascii="Verdana" w:hAnsi="Verdana"/>
          <w:color w:val="000000"/>
          <w:sz w:val="18"/>
          <w:szCs w:val="18"/>
        </w:rPr>
        <w:t> </w:t>
      </w:r>
      <w:r>
        <w:rPr>
          <w:rFonts w:ascii="Verdana" w:hAnsi="Verdana"/>
          <w:color w:val="000000"/>
          <w:sz w:val="18"/>
          <w:szCs w:val="18"/>
        </w:rPr>
        <w:t>Н.И. Петр Великий. М.: Мысль, 1990. - 591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Проблемы, концепции и разработки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Материалы конференции // Государство и право. 2000. - № 10. - С. 57-67.</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Юрид. лит., 1972. - 288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Юрид. лит., 1979.-224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Российское трудовое право: Учебник для вузов / Отв. ред. А.Д. Зай-кин. М.: Изд-во НОРМА (Издательская группа НОРМА-ИНФРА-М), 2000. -415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Трудовые договоры в различных сферах деятельности. М.: ПРОСПЕКТ, 2001. - 208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Служащий советского государственного аппарата / Отв. ред. Ю.А. Тихомиров. М.: Юрид. лит., 1970. - 288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-Л.: Изд-во ЛГУ, 1980. 159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Юрид. лит., 1982. 168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1999.-372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2-е изд. - М.: Юрид. лит., 1985. - 552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Советское административное право: Учебник для средних юрид. учеб. заведений / А.П.</w:t>
      </w:r>
      <w:r>
        <w:rPr>
          <w:rStyle w:val="WW8Num3z0"/>
          <w:rFonts w:ascii="Verdana" w:hAnsi="Verdana"/>
          <w:color w:val="000000"/>
          <w:sz w:val="18"/>
          <w:szCs w:val="18"/>
        </w:rPr>
        <w:t> </w:t>
      </w:r>
      <w:r>
        <w:rPr>
          <w:rStyle w:val="WW8Num4z0"/>
          <w:rFonts w:ascii="Verdana" w:hAnsi="Verdana"/>
          <w:color w:val="4682B4"/>
          <w:sz w:val="18"/>
          <w:szCs w:val="18"/>
        </w:rPr>
        <w:t>Клюшниченко</w:t>
      </w:r>
      <w:r>
        <w:rPr>
          <w:rFonts w:ascii="Verdana" w:hAnsi="Verdana"/>
          <w:color w:val="000000"/>
          <w:sz w:val="18"/>
          <w:szCs w:val="18"/>
        </w:rPr>
        <w:t>, Л.М. Колодкин, А.П. Коренев; Под ред. А.П.</w:t>
      </w:r>
      <w:r>
        <w:rPr>
          <w:rStyle w:val="WW8Num3z0"/>
          <w:rFonts w:ascii="Verdana" w:hAnsi="Verdana"/>
          <w:color w:val="000000"/>
          <w:sz w:val="18"/>
          <w:szCs w:val="18"/>
        </w:rPr>
        <w:t> </w:t>
      </w:r>
      <w:r>
        <w:rPr>
          <w:rStyle w:val="WW8Num4z0"/>
          <w:rFonts w:ascii="Verdana" w:hAnsi="Verdana"/>
          <w:color w:val="4682B4"/>
          <w:sz w:val="18"/>
          <w:szCs w:val="18"/>
        </w:rPr>
        <w:t>Коренева</w:t>
      </w:r>
      <w:r>
        <w:rPr>
          <w:rFonts w:ascii="Verdana" w:hAnsi="Verdana"/>
          <w:color w:val="000000"/>
          <w:sz w:val="18"/>
          <w:szCs w:val="18"/>
        </w:rPr>
        <w:t>. М.: Юрид. лит., 1986. - 398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Современный философский словарь / Под общ. ред. В.Е. Кемерова. 2-е изд., испр. и доп. - Лондон, Франкфурт-на-Майне, Париж, Люксембург, Москва, Минск: ПАНПРИНТ, 1998. - 1064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Сорокин</w:t>
      </w:r>
      <w:r>
        <w:rPr>
          <w:rStyle w:val="WW8Num3z0"/>
          <w:rFonts w:ascii="Verdana" w:hAnsi="Verdana"/>
          <w:color w:val="000000"/>
          <w:sz w:val="18"/>
          <w:szCs w:val="18"/>
        </w:rPr>
        <w:t> </w:t>
      </w:r>
      <w:r>
        <w:rPr>
          <w:rFonts w:ascii="Verdana" w:hAnsi="Verdana"/>
          <w:color w:val="000000"/>
          <w:sz w:val="18"/>
          <w:szCs w:val="18"/>
        </w:rPr>
        <w:t>В.Д. Метод правового регулирования: Теоретические проблемы. М.: Юрид. лит., 1976. - 142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ПРОСПЕКТ, 1999.-310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Хохрякова О.С. Трудовой договор. М.: Юрид. лит., 1983.- 176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Институт государственной службы: содержание и структура // Государство и право. 1996. - № 5. - С. 14-24.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Служебное право: Учебник. М.: БЕК, 1996. -683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Jl.А. Нормы о материальной ответственности в системе трудового права // Советское государство и право. 1967. — № 7. — С. 88-92.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Высш. шк., 1995. - 225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Юристь, 1997. 672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 Теория государства и права: Учеб. пособие . Екатеринбург: Изд-во Урал. гос. юрид. акад., 1994. -Ч. 1-2.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Изд-во ЛГУ, 1959.87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Трудовое право России: Учебник / Т.И.</w:t>
      </w:r>
      <w:r>
        <w:rPr>
          <w:rStyle w:val="WW8Num3z0"/>
          <w:rFonts w:ascii="Verdana" w:hAnsi="Verdana"/>
          <w:color w:val="000000"/>
          <w:sz w:val="18"/>
          <w:szCs w:val="18"/>
        </w:rPr>
        <w:t> </w:t>
      </w:r>
      <w:r>
        <w:rPr>
          <w:rStyle w:val="WW8Num4z0"/>
          <w:rFonts w:ascii="Verdana" w:hAnsi="Verdana"/>
          <w:color w:val="4682B4"/>
          <w:sz w:val="18"/>
          <w:szCs w:val="18"/>
        </w:rPr>
        <w:t>Иванкина</w:t>
      </w:r>
      <w:r>
        <w:rPr>
          <w:rFonts w:ascii="Verdana" w:hAnsi="Verdana"/>
          <w:color w:val="000000"/>
          <w:sz w:val="18"/>
          <w:szCs w:val="18"/>
        </w:rPr>
        <w:t>, С.П. Маврин, Е.В. Магницкая и др.; Под ред. A.C. Пашкова. СПб.: Изд-во С.-петерб. унта, 1993.-228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Трудовое право России: Учебник для вузов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Издательская группа НОРМА-ИНФРА-М, 1999. -480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Трудовое право: Учебник / H.A.</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Fonts w:ascii="Verdana" w:hAnsi="Verdana"/>
          <w:color w:val="000000"/>
          <w:sz w:val="18"/>
          <w:szCs w:val="18"/>
        </w:rPr>
        <w:t>, И.Я. Киселев,</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B.Г. Малов и др.; Под ред. О.В. Смирнова. 4-е изд., перераб. и доп. - М.: Проспект:</w:t>
      </w:r>
      <w:r>
        <w:rPr>
          <w:rStyle w:val="WW8Num3z0"/>
          <w:rFonts w:ascii="Verdana" w:hAnsi="Verdana"/>
          <w:color w:val="000000"/>
          <w:sz w:val="18"/>
          <w:szCs w:val="18"/>
        </w:rPr>
        <w:t> </w:t>
      </w:r>
      <w:r>
        <w:rPr>
          <w:rStyle w:val="WW8Num4z0"/>
          <w:rFonts w:ascii="Verdana" w:hAnsi="Verdana"/>
          <w:color w:val="4682B4"/>
          <w:sz w:val="18"/>
          <w:szCs w:val="18"/>
        </w:rPr>
        <w:t>Гриженко</w:t>
      </w:r>
      <w:r>
        <w:rPr>
          <w:rFonts w:ascii="Verdana" w:hAnsi="Verdana"/>
          <w:color w:val="000000"/>
          <w:sz w:val="18"/>
          <w:szCs w:val="18"/>
        </w:rPr>
        <w:t>, 2001. - 444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Трудовое право: Учебник / Отв. ред. О.В. Смирнов. 2-е изд., перераб. и доп. М.: ПРОСПЕКТ, 1998.-448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 Уржинская Н. Контракт: новая модель подбора кадров//Хозяйство и право. 1991. -№3.- С. 123-129.</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Ушакова</w:t>
      </w:r>
      <w:r>
        <w:rPr>
          <w:rStyle w:val="WW8Num3z0"/>
          <w:rFonts w:ascii="Verdana" w:hAnsi="Verdana"/>
          <w:color w:val="000000"/>
          <w:sz w:val="18"/>
          <w:szCs w:val="18"/>
        </w:rPr>
        <w:t> </w:t>
      </w:r>
      <w:r>
        <w:rPr>
          <w:rFonts w:ascii="Verdana" w:hAnsi="Verdana"/>
          <w:color w:val="000000"/>
          <w:sz w:val="18"/>
          <w:szCs w:val="18"/>
        </w:rPr>
        <w:t>Е.В. Общая теория материи (Основы построения). Барнаул: Алт. отделение Философского общества РАН, Алт. гос. аграрный ун-т, 1992. -Ч. 3, разд. 2.-294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Фабричный</w:t>
      </w:r>
      <w:r>
        <w:rPr>
          <w:rStyle w:val="WW8Num3z0"/>
          <w:rFonts w:ascii="Verdana" w:hAnsi="Verdana"/>
          <w:color w:val="000000"/>
          <w:sz w:val="18"/>
          <w:szCs w:val="18"/>
        </w:rPr>
        <w:t> </w:t>
      </w:r>
      <w:r>
        <w:rPr>
          <w:rFonts w:ascii="Verdana" w:hAnsi="Verdana"/>
          <w:color w:val="000000"/>
          <w:sz w:val="18"/>
          <w:szCs w:val="18"/>
        </w:rPr>
        <w:t>С.Ю. Муниципальная служба в Российской Федерации / Моск. общест. науч. фонд. -М., 2001. 184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Философский словарь / Под ред. И.Т. Фролова. 6-е изд., перераб. и доп. - М.: ПОЛИТИЗДАТ, 1991. - 560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Хакен Г. Синергетика: Иерархии неустойчивости в самоорганизующихся системах и устройствах: Пер. с англ. Ю.А. Данилова / Под ред. Ю.Л. Климонтовича. М.: Мир, 1985. - 419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Хакен Р. Синергетика: Пер. с англ. В.И. Емельянова / Под ред. Ю.Л.</w:t>
      </w:r>
      <w:r>
        <w:rPr>
          <w:rStyle w:val="WW8Num3z0"/>
          <w:rFonts w:ascii="Verdana" w:hAnsi="Verdana"/>
          <w:color w:val="000000"/>
          <w:sz w:val="18"/>
          <w:szCs w:val="18"/>
        </w:rPr>
        <w:t> </w:t>
      </w:r>
      <w:r>
        <w:rPr>
          <w:rStyle w:val="WW8Num4z0"/>
          <w:rFonts w:ascii="Verdana" w:hAnsi="Verdana"/>
          <w:color w:val="4682B4"/>
          <w:sz w:val="18"/>
          <w:szCs w:val="18"/>
        </w:rPr>
        <w:t>Климонтовича</w:t>
      </w:r>
      <w:r>
        <w:rPr>
          <w:rFonts w:ascii="Verdana" w:hAnsi="Verdana"/>
          <w:color w:val="000000"/>
          <w:sz w:val="18"/>
          <w:szCs w:val="18"/>
        </w:rPr>
        <w:t>, С.М. Осовца. М.: Мир, 1980. - 404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Холодова</w:t>
      </w:r>
      <w:r>
        <w:rPr>
          <w:rStyle w:val="WW8Num3z0"/>
          <w:rFonts w:ascii="Verdana" w:hAnsi="Verdana"/>
          <w:color w:val="000000"/>
          <w:sz w:val="18"/>
          <w:szCs w:val="18"/>
        </w:rPr>
        <w:t> </w:t>
      </w:r>
      <w:r>
        <w:rPr>
          <w:rFonts w:ascii="Verdana" w:hAnsi="Verdana"/>
          <w:color w:val="000000"/>
          <w:sz w:val="18"/>
          <w:szCs w:val="18"/>
        </w:rPr>
        <w:t>Е.В. Правовое регулирование труда государственных служащих: Дис. канд. юрид. наук. М., 1995. - 230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Об основаниях трудовых правоотношений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 № 4. - С. 34-43.</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 Под ред. В.Г. Стреко-зова. 2-е изд., доп., испр. - М.: ДТД, 1996. - 384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Государственные служащие / Под ред. Б.А. Шеломо-ва. М.: Юристъ, 1998. - 112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Труд государственных служащих: Особенности правового регулирования // Трудовое право. 1999. - № 3. - С. 64-67; № 4. -С. 76-80.</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Чиновника ставят в рамки (Первый заместитель руководителя администрации Президента Дмитрий Медведев о реформе госслужбы) // Рос. газета. - 2003. - 6 мая. - С. 4.</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Гафаров З.С. Закон об основах государственной службы Российской Федерации // Российский юридический журнал. -1996.- № 1.-С. 3-12.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Шаров А. Законодательство субъектов РФ о государственной службе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 № 7. - С. 40-42.</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В.Д.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 Советское государство и право. 1980. — № 6. -С.133-136.</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Шугрина</w:t>
      </w:r>
      <w:r>
        <w:rPr>
          <w:rStyle w:val="WW8Num3z0"/>
          <w:rFonts w:ascii="Verdana" w:hAnsi="Verdana"/>
          <w:color w:val="000000"/>
          <w:sz w:val="18"/>
          <w:szCs w:val="18"/>
        </w:rPr>
        <w:t> </w:t>
      </w:r>
      <w:r>
        <w:rPr>
          <w:rFonts w:ascii="Verdana" w:hAnsi="Verdana"/>
          <w:color w:val="000000"/>
          <w:sz w:val="18"/>
          <w:szCs w:val="18"/>
        </w:rPr>
        <w:t>Е.С. Муниципальное право: Учебник. М.: Дело, 1999. -496 с.</w:t>
      </w:r>
    </w:p>
    <w:p w:rsidR="000F6A81" w:rsidRDefault="000F6A81" w:rsidP="000F6A8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Щедрин В. Кодекс российского столоначальника // Рос. газета. — 2003.- 11 июня.-С. 5.</w:t>
      </w:r>
    </w:p>
    <w:p w:rsidR="000F6A81" w:rsidRDefault="000F6A81" w:rsidP="000F6A81">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E83225" w:rsidRDefault="00E83225" w:rsidP="00497C42">
      <w:pPr>
        <w:rPr>
          <w:rFonts w:ascii="Verdana" w:hAnsi="Verdana"/>
          <w:color w:val="000000"/>
          <w:sz w:val="18"/>
          <w:szCs w:val="18"/>
        </w:rPr>
      </w:pPr>
    </w:p>
    <w:p w:rsidR="00C40B6B" w:rsidRDefault="0014303C" w:rsidP="00497C4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C6A" w:rsidRDefault="00335C6A">
      <w:r>
        <w:separator/>
      </w:r>
    </w:p>
  </w:endnote>
  <w:endnote w:type="continuationSeparator" w:id="0">
    <w:p w:rsidR="00335C6A" w:rsidRDefault="0033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C6A" w:rsidRDefault="00335C6A">
      <w:r>
        <w:separator/>
      </w:r>
    </w:p>
  </w:footnote>
  <w:footnote w:type="continuationSeparator" w:id="0">
    <w:p w:rsidR="00335C6A" w:rsidRDefault="00335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6A"/>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2367F-59A2-475E-94B9-B85B999B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65523</TotalTime>
  <Pages>11</Pages>
  <Words>5819</Words>
  <Characters>33172</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38914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472</cp:revision>
  <cp:lastPrinted>2009-02-06T08:36:00Z</cp:lastPrinted>
  <dcterms:created xsi:type="dcterms:W3CDTF">2015-03-22T11:10:00Z</dcterms:created>
  <dcterms:modified xsi:type="dcterms:W3CDTF">2016-01-20T10:49:00Z</dcterms:modified>
</cp:coreProperties>
</file>