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B490F" w14:textId="6400B028" w:rsidR="00752A5D" w:rsidRDefault="00A641F1" w:rsidP="00A641F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Гнізділова Олена Анатоліївна. Педагогічні ідеї та громадсько-просвітницька діяльність В.Г. Короленка.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2004</w:t>
      </w:r>
    </w:p>
    <w:p w14:paraId="2F99E185" w14:textId="77777777" w:rsidR="00A641F1" w:rsidRPr="00A641F1" w:rsidRDefault="00A641F1" w:rsidP="00A641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41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Гнізділова О.А. Педагогічні ідеї та громадсько-просвітницька діяльність В.Г. Короленка. </w:t>
      </w:r>
      <w:r w:rsidRPr="00A641F1">
        <w:rPr>
          <w:rFonts w:ascii="Times New Roman" w:eastAsia="Times New Roman" w:hAnsi="Times New Roman" w:cs="Times New Roman"/>
          <w:color w:val="000000"/>
          <w:sz w:val="27"/>
          <w:szCs w:val="27"/>
        </w:rPr>
        <w:t>– Рукопис.</w:t>
      </w:r>
    </w:p>
    <w:p w14:paraId="3D6D7E1D" w14:textId="77777777" w:rsidR="00A641F1" w:rsidRPr="00A641F1" w:rsidRDefault="00A641F1" w:rsidP="00A641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41F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Харківський національний педагогічний університет ім. Г.С. Сковороди, Харків, 2004.</w:t>
      </w:r>
    </w:p>
    <w:p w14:paraId="2C8BED5C" w14:textId="77777777" w:rsidR="00A641F1" w:rsidRPr="00A641F1" w:rsidRDefault="00A641F1" w:rsidP="00A641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41F1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поглиблено й систематизовано теоретико-педагогічні ідеї просвітянина, розкрито динаміку їх розвитку і розглянуто основні підходи до виховання педагогічно занедбаних дітей.</w:t>
      </w:r>
    </w:p>
    <w:p w14:paraId="0F1DBF90" w14:textId="77777777" w:rsidR="00A641F1" w:rsidRPr="00A641F1" w:rsidRDefault="00A641F1" w:rsidP="00A641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41F1">
        <w:rPr>
          <w:rFonts w:ascii="Times New Roman" w:eastAsia="Times New Roman" w:hAnsi="Times New Roman" w:cs="Times New Roman"/>
          <w:color w:val="000000"/>
          <w:sz w:val="27"/>
          <w:szCs w:val="27"/>
        </w:rPr>
        <w:t>У дослідженні вперше узагальнено практичну громадсько-просвітницьку діяльність В.Г. Короленка, визначено та охарактеризовано її основні напрями: просвітницька робота з поширення загальноосвітніх знань серед дітей та дорослих, правозахисна та соціально-педагогічна діяльність у “Лізі порятунку дітей”.</w:t>
      </w:r>
    </w:p>
    <w:p w14:paraId="034AA253" w14:textId="77777777" w:rsidR="00A641F1" w:rsidRPr="00A641F1" w:rsidRDefault="00A641F1" w:rsidP="00A641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41F1">
        <w:rPr>
          <w:rFonts w:ascii="Times New Roman" w:eastAsia="Times New Roman" w:hAnsi="Times New Roman" w:cs="Times New Roman"/>
          <w:color w:val="000000"/>
          <w:sz w:val="27"/>
          <w:szCs w:val="27"/>
        </w:rPr>
        <w:t>У науковий обіг уведено 114 маловідомих і невідомих раніше педагогічній громадськості архівних документів, що характеризують В.Г. Короленка як педагога, просвітянина, публіциста, громадського діяча, наведено дані, які уточнюють і доповнюють біографічні дані про нього.</w:t>
      </w:r>
    </w:p>
    <w:p w14:paraId="614207AB" w14:textId="77777777" w:rsidR="00A641F1" w:rsidRPr="00A641F1" w:rsidRDefault="00A641F1" w:rsidP="00A641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41F1">
        <w:rPr>
          <w:rFonts w:ascii="Times New Roman" w:eastAsia="Times New Roman" w:hAnsi="Times New Roman" w:cs="Times New Roman"/>
          <w:color w:val="000000"/>
          <w:sz w:val="27"/>
          <w:szCs w:val="27"/>
        </w:rPr>
        <w:t>У роботі виявлено тенденції розвитку громадсько-педагогічної спадщини просвітянина, переосмислено його педагогічний доробок з урахуванням вимог сьогодення, окреслено перспективи використання набутого досвіду в сучасних умовах.</w:t>
      </w:r>
    </w:p>
    <w:p w14:paraId="74A2B059" w14:textId="77777777" w:rsidR="00A641F1" w:rsidRPr="00A641F1" w:rsidRDefault="00A641F1" w:rsidP="00A641F1"/>
    <w:sectPr w:rsidR="00A641F1" w:rsidRPr="00A641F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77E27" w14:textId="77777777" w:rsidR="00A449A1" w:rsidRDefault="00A449A1">
      <w:pPr>
        <w:spacing w:after="0" w:line="240" w:lineRule="auto"/>
      </w:pPr>
      <w:r>
        <w:separator/>
      </w:r>
    </w:p>
  </w:endnote>
  <w:endnote w:type="continuationSeparator" w:id="0">
    <w:p w14:paraId="5B7E8BDD" w14:textId="77777777" w:rsidR="00A449A1" w:rsidRDefault="00A4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4E70E" w14:textId="77777777" w:rsidR="00A449A1" w:rsidRDefault="00A449A1">
      <w:pPr>
        <w:spacing w:after="0" w:line="240" w:lineRule="auto"/>
      </w:pPr>
      <w:r>
        <w:separator/>
      </w:r>
    </w:p>
  </w:footnote>
  <w:footnote w:type="continuationSeparator" w:id="0">
    <w:p w14:paraId="653CDD03" w14:textId="77777777" w:rsidR="00A449A1" w:rsidRDefault="00A44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49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65EB"/>
    <w:multiLevelType w:val="multilevel"/>
    <w:tmpl w:val="5D6E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049FF"/>
    <w:multiLevelType w:val="multilevel"/>
    <w:tmpl w:val="1B44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F9006C"/>
    <w:multiLevelType w:val="multilevel"/>
    <w:tmpl w:val="D7F6AB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842571"/>
    <w:multiLevelType w:val="multilevel"/>
    <w:tmpl w:val="21A65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222E5"/>
    <w:multiLevelType w:val="multilevel"/>
    <w:tmpl w:val="BFB4D5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E122A8"/>
    <w:multiLevelType w:val="multilevel"/>
    <w:tmpl w:val="6F603D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436859"/>
    <w:multiLevelType w:val="multilevel"/>
    <w:tmpl w:val="FA92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CE7E2F"/>
    <w:multiLevelType w:val="multilevel"/>
    <w:tmpl w:val="5A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87621E"/>
    <w:multiLevelType w:val="multilevel"/>
    <w:tmpl w:val="B79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4F4B96"/>
    <w:multiLevelType w:val="multilevel"/>
    <w:tmpl w:val="1332AA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0C31F9"/>
    <w:multiLevelType w:val="multilevel"/>
    <w:tmpl w:val="9716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87360F"/>
    <w:multiLevelType w:val="multilevel"/>
    <w:tmpl w:val="5104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DE2A47"/>
    <w:multiLevelType w:val="multilevel"/>
    <w:tmpl w:val="286E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84FB1"/>
    <w:multiLevelType w:val="multilevel"/>
    <w:tmpl w:val="F5CAF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6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E82682"/>
    <w:multiLevelType w:val="multilevel"/>
    <w:tmpl w:val="178E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D64D6B"/>
    <w:multiLevelType w:val="multilevel"/>
    <w:tmpl w:val="9A204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2D2CAD"/>
    <w:multiLevelType w:val="multilevel"/>
    <w:tmpl w:val="53A0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3E666D"/>
    <w:multiLevelType w:val="multilevel"/>
    <w:tmpl w:val="3DBA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FD08FD"/>
    <w:multiLevelType w:val="multilevel"/>
    <w:tmpl w:val="192E64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256CAF"/>
    <w:multiLevelType w:val="multilevel"/>
    <w:tmpl w:val="AE98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6146C5"/>
    <w:multiLevelType w:val="multilevel"/>
    <w:tmpl w:val="6DE8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1F4C08"/>
    <w:multiLevelType w:val="multilevel"/>
    <w:tmpl w:val="2F4C0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4B5CF0"/>
    <w:multiLevelType w:val="multilevel"/>
    <w:tmpl w:val="7F8A47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E8060E"/>
    <w:multiLevelType w:val="multilevel"/>
    <w:tmpl w:val="DA0A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6"/>
  </w:num>
  <w:num w:numId="3">
    <w:abstractNumId w:val="36"/>
    <w:lvlOverride w:ilvl="1">
      <w:startOverride w:val="6"/>
    </w:lvlOverride>
  </w:num>
  <w:num w:numId="4">
    <w:abstractNumId w:val="14"/>
  </w:num>
  <w:num w:numId="5">
    <w:abstractNumId w:val="2"/>
  </w:num>
  <w:num w:numId="6">
    <w:abstractNumId w:val="11"/>
  </w:num>
  <w:num w:numId="7">
    <w:abstractNumId w:val="35"/>
  </w:num>
  <w:num w:numId="8">
    <w:abstractNumId w:val="23"/>
  </w:num>
  <w:num w:numId="9">
    <w:abstractNumId w:val="18"/>
  </w:num>
  <w:num w:numId="10">
    <w:abstractNumId w:val="1"/>
  </w:num>
  <w:num w:numId="11">
    <w:abstractNumId w:val="22"/>
  </w:num>
  <w:num w:numId="12">
    <w:abstractNumId w:val="20"/>
  </w:num>
  <w:num w:numId="13">
    <w:abstractNumId w:val="25"/>
  </w:num>
  <w:num w:numId="14">
    <w:abstractNumId w:val="13"/>
  </w:num>
  <w:num w:numId="15">
    <w:abstractNumId w:val="5"/>
  </w:num>
  <w:num w:numId="16">
    <w:abstractNumId w:val="39"/>
  </w:num>
  <w:num w:numId="17">
    <w:abstractNumId w:val="45"/>
  </w:num>
  <w:num w:numId="18">
    <w:abstractNumId w:val="12"/>
  </w:num>
  <w:num w:numId="19">
    <w:abstractNumId w:val="24"/>
  </w:num>
  <w:num w:numId="20">
    <w:abstractNumId w:val="21"/>
  </w:num>
  <w:num w:numId="21">
    <w:abstractNumId w:val="0"/>
  </w:num>
  <w:num w:numId="22">
    <w:abstractNumId w:val="9"/>
  </w:num>
  <w:num w:numId="23">
    <w:abstractNumId w:val="38"/>
  </w:num>
  <w:num w:numId="24">
    <w:abstractNumId w:val="40"/>
  </w:num>
  <w:num w:numId="25">
    <w:abstractNumId w:val="30"/>
  </w:num>
  <w:num w:numId="26">
    <w:abstractNumId w:val="30"/>
    <w:lvlOverride w:ilvl="5">
      <w:startOverride w:val="8"/>
    </w:lvlOverride>
  </w:num>
  <w:num w:numId="27">
    <w:abstractNumId w:val="17"/>
  </w:num>
  <w:num w:numId="28">
    <w:abstractNumId w:val="16"/>
  </w:num>
  <w:num w:numId="29">
    <w:abstractNumId w:val="34"/>
  </w:num>
  <w:num w:numId="30">
    <w:abstractNumId w:val="10"/>
  </w:num>
  <w:num w:numId="31">
    <w:abstractNumId w:val="3"/>
  </w:num>
  <w:num w:numId="32">
    <w:abstractNumId w:val="46"/>
  </w:num>
  <w:num w:numId="33">
    <w:abstractNumId w:val="15"/>
  </w:num>
  <w:num w:numId="34">
    <w:abstractNumId w:val="32"/>
  </w:num>
  <w:num w:numId="35">
    <w:abstractNumId w:val="41"/>
  </w:num>
  <w:num w:numId="36">
    <w:abstractNumId w:val="29"/>
  </w:num>
  <w:num w:numId="37">
    <w:abstractNumId w:val="43"/>
  </w:num>
  <w:num w:numId="38">
    <w:abstractNumId w:val="33"/>
  </w:num>
  <w:num w:numId="39">
    <w:abstractNumId w:val="28"/>
  </w:num>
  <w:num w:numId="40">
    <w:abstractNumId w:val="37"/>
  </w:num>
  <w:num w:numId="41">
    <w:abstractNumId w:val="19"/>
  </w:num>
  <w:num w:numId="42">
    <w:abstractNumId w:val="26"/>
  </w:num>
  <w:num w:numId="43">
    <w:abstractNumId w:val="44"/>
  </w:num>
  <w:num w:numId="44">
    <w:abstractNumId w:val="42"/>
  </w:num>
  <w:num w:numId="45">
    <w:abstractNumId w:val="7"/>
  </w:num>
  <w:num w:numId="46">
    <w:abstractNumId w:val="31"/>
  </w:num>
  <w:num w:numId="47">
    <w:abstractNumId w:val="8"/>
  </w:num>
  <w:num w:numId="48">
    <w:abstractNumId w:val="4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5FF2"/>
    <w:rsid w:val="00A406D3"/>
    <w:rsid w:val="00A4100A"/>
    <w:rsid w:val="00A41D03"/>
    <w:rsid w:val="00A421F4"/>
    <w:rsid w:val="00A42584"/>
    <w:rsid w:val="00A4403F"/>
    <w:rsid w:val="00A449A1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2607</cp:revision>
  <dcterms:created xsi:type="dcterms:W3CDTF">2024-06-20T08:51:00Z</dcterms:created>
  <dcterms:modified xsi:type="dcterms:W3CDTF">2024-07-07T21:33:00Z</dcterms:modified>
  <cp:category/>
</cp:coreProperties>
</file>