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8F6030" w:rsidRPr="00870784" w:rsidRDefault="008F6030" w:rsidP="008F6030">
      <w:pPr>
        <w:pStyle w:val="af3"/>
        <w:tabs>
          <w:tab w:val="left" w:pos="10206"/>
        </w:tabs>
        <w:rPr>
          <w:sz w:val="12"/>
          <w:szCs w:val="12"/>
        </w:rPr>
      </w:pPr>
      <w:bookmarkStart w:id="0" w:name="_Toc522972701"/>
      <w:bookmarkStart w:id="1" w:name="_Toc20835772"/>
      <w:bookmarkStart w:id="2" w:name="_Hlt522973996"/>
      <w:bookmarkEnd w:id="2"/>
    </w:p>
    <w:bookmarkEnd w:id="0"/>
    <w:bookmarkEnd w:id="1"/>
    <w:p w:rsidR="003C4E28" w:rsidRDefault="003C4E28" w:rsidP="003C4E28">
      <w:pPr>
        <w:jc w:val="center"/>
        <w:rPr>
          <w:b/>
          <w:sz w:val="28"/>
          <w:szCs w:val="28"/>
          <w:lang w:val="uk-UA"/>
        </w:rPr>
      </w:pPr>
      <w:r>
        <w:rPr>
          <w:b/>
          <w:sz w:val="28"/>
          <w:szCs w:val="28"/>
          <w:lang w:val="uk-UA"/>
        </w:rPr>
        <w:t>НАЦІОНАЛЬНА АКАДЕМІЯ НАУК УКРАЇНИ</w:t>
      </w:r>
    </w:p>
    <w:p w:rsidR="003C4E28" w:rsidRDefault="003C4E28" w:rsidP="003C4E28">
      <w:pPr>
        <w:jc w:val="center"/>
        <w:rPr>
          <w:b/>
          <w:sz w:val="28"/>
          <w:szCs w:val="28"/>
          <w:lang w:val="uk-UA"/>
        </w:rPr>
      </w:pPr>
      <w:r>
        <w:rPr>
          <w:b/>
          <w:sz w:val="28"/>
          <w:szCs w:val="28"/>
          <w:lang w:val="uk-UA"/>
        </w:rPr>
        <w:t>ІНСТИТУТ ЕКСПЕРИМЕНТАЛЬНОЇ ПАТОЛОГІЇ,</w:t>
      </w:r>
    </w:p>
    <w:p w:rsidR="003C4E28" w:rsidRDefault="003C4E28" w:rsidP="003C4E28">
      <w:pPr>
        <w:jc w:val="center"/>
        <w:rPr>
          <w:b/>
          <w:sz w:val="28"/>
          <w:szCs w:val="28"/>
          <w:lang w:val="uk-UA"/>
        </w:rPr>
      </w:pPr>
      <w:r>
        <w:rPr>
          <w:b/>
          <w:sz w:val="28"/>
          <w:szCs w:val="28"/>
          <w:lang w:val="uk-UA"/>
        </w:rPr>
        <w:t>ОНКОЛОГІЇ І РАДІОБІОЛОГІЇ ім. Р.Є. КАВЕЦЬКОГО</w:t>
      </w:r>
    </w:p>
    <w:p w:rsidR="003C4E28" w:rsidRDefault="003C4E28" w:rsidP="003C4E28">
      <w:pPr>
        <w:jc w:val="center"/>
        <w:rPr>
          <w:b/>
          <w:sz w:val="28"/>
          <w:szCs w:val="28"/>
          <w:lang w:val="uk-UA"/>
        </w:rPr>
      </w:pPr>
    </w:p>
    <w:p w:rsidR="003C4E28" w:rsidRDefault="003C4E28" w:rsidP="003C4E28">
      <w:pPr>
        <w:jc w:val="right"/>
        <w:rPr>
          <w:sz w:val="28"/>
          <w:szCs w:val="28"/>
          <w:lang w:val="uk-UA"/>
        </w:rPr>
      </w:pPr>
    </w:p>
    <w:p w:rsidR="003C4E28" w:rsidRDefault="003C4E28" w:rsidP="003C4E28">
      <w:pPr>
        <w:jc w:val="right"/>
        <w:rPr>
          <w:sz w:val="28"/>
          <w:szCs w:val="28"/>
          <w:lang w:val="uk-UA"/>
        </w:rPr>
      </w:pPr>
      <w:r>
        <w:rPr>
          <w:sz w:val="28"/>
          <w:szCs w:val="28"/>
          <w:lang w:val="uk-UA"/>
        </w:rPr>
        <w:t>На правах рукопису</w:t>
      </w: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jc w:val="center"/>
        <w:rPr>
          <w:b/>
          <w:sz w:val="28"/>
          <w:szCs w:val="28"/>
          <w:lang w:val="uk-UA"/>
        </w:rPr>
      </w:pPr>
      <w:r>
        <w:rPr>
          <w:b/>
          <w:sz w:val="28"/>
          <w:szCs w:val="28"/>
          <w:lang w:val="uk-UA"/>
        </w:rPr>
        <w:t>КОВЕЛЬСЬКА АНТОНІНА ВАСИЛІВНА</w:t>
      </w:r>
    </w:p>
    <w:p w:rsidR="003C4E28" w:rsidRDefault="003C4E28" w:rsidP="003C4E28">
      <w:pPr>
        <w:jc w:val="center"/>
        <w:rPr>
          <w:b/>
          <w:sz w:val="28"/>
          <w:szCs w:val="28"/>
          <w:lang w:val="uk-UA"/>
        </w:rPr>
      </w:pPr>
    </w:p>
    <w:p w:rsidR="003C4E28" w:rsidRDefault="003C4E28" w:rsidP="003C4E28">
      <w:pPr>
        <w:jc w:val="center"/>
        <w:rPr>
          <w:b/>
          <w:sz w:val="28"/>
          <w:szCs w:val="28"/>
          <w:lang w:val="uk-UA"/>
        </w:rPr>
      </w:pPr>
    </w:p>
    <w:p w:rsidR="003C4E28" w:rsidRDefault="003C4E28" w:rsidP="003C4E28">
      <w:pPr>
        <w:jc w:val="right"/>
        <w:rPr>
          <w:sz w:val="28"/>
          <w:szCs w:val="28"/>
          <w:lang w:val="en-US"/>
        </w:rPr>
      </w:pPr>
      <w:r>
        <w:rPr>
          <w:sz w:val="28"/>
          <w:szCs w:val="28"/>
          <w:lang w:val="uk-UA"/>
        </w:rPr>
        <w:t>УДК: 616-006.</w:t>
      </w:r>
      <w:r>
        <w:rPr>
          <w:sz w:val="28"/>
          <w:szCs w:val="28"/>
          <w:lang w:val="en-US"/>
        </w:rPr>
        <w:t>6</w:t>
      </w:r>
      <w:r>
        <w:rPr>
          <w:sz w:val="28"/>
          <w:szCs w:val="28"/>
          <w:lang w:val="uk-UA"/>
        </w:rPr>
        <w:t>:</w:t>
      </w:r>
      <w:r>
        <w:rPr>
          <w:sz w:val="28"/>
          <w:lang w:val="uk-UA"/>
        </w:rPr>
        <w:t>576.385</w:t>
      </w:r>
    </w:p>
    <w:p w:rsidR="003C4E28" w:rsidRDefault="003C4E28" w:rsidP="003C4E28">
      <w:pPr>
        <w:jc w:val="right"/>
        <w:rPr>
          <w:sz w:val="28"/>
          <w:szCs w:val="28"/>
          <w:lang w:val="en-US"/>
        </w:rPr>
      </w:pP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pStyle w:val="15"/>
        <w:spacing w:line="360" w:lineRule="auto"/>
        <w:jc w:val="center"/>
        <w:rPr>
          <w:b/>
        </w:rPr>
      </w:pPr>
      <w:bookmarkStart w:id="3" w:name="_GoBack"/>
      <w:r>
        <w:rPr>
          <w:b/>
          <w:iCs/>
          <w:color w:val="000000"/>
          <w:szCs w:val="28"/>
        </w:rPr>
        <w:t>РІВЕНЬ ГІПОКСІЇ У ЗЛОЯКІСНИХ ПУХЛИНАХ ТА ОЦІНКА ЙОГО ПРОГНОСТИЧНОГО ЗНАЧЕННЯ</w:t>
      </w:r>
      <w:r>
        <w:rPr>
          <w:b/>
        </w:rPr>
        <w:t xml:space="preserve"> </w:t>
      </w:r>
    </w:p>
    <w:p w:rsidR="003C4E28" w:rsidRPr="003C4E28" w:rsidRDefault="003C4E28" w:rsidP="003C4E28">
      <w:pPr>
        <w:spacing w:line="360" w:lineRule="auto"/>
        <w:jc w:val="center"/>
        <w:rPr>
          <w:b/>
          <w:sz w:val="28"/>
        </w:rPr>
      </w:pPr>
      <w:r>
        <w:rPr>
          <w:b/>
          <w:sz w:val="28"/>
          <w:lang w:val="uk-UA"/>
        </w:rPr>
        <w:t>(експериментально-клінічне дослідження)</w:t>
      </w:r>
    </w:p>
    <w:bookmarkEnd w:id="3"/>
    <w:p w:rsidR="003C4E28" w:rsidRDefault="003C4E28" w:rsidP="003C4E28">
      <w:pPr>
        <w:jc w:val="center"/>
        <w:rPr>
          <w:sz w:val="28"/>
          <w:szCs w:val="28"/>
          <w:lang w:val="uk-UA"/>
        </w:rPr>
      </w:pPr>
    </w:p>
    <w:p w:rsidR="003C4E28" w:rsidRDefault="003C4E28" w:rsidP="003C4E28">
      <w:pPr>
        <w:jc w:val="center"/>
        <w:rPr>
          <w:b/>
          <w:sz w:val="28"/>
          <w:szCs w:val="28"/>
          <w:lang w:val="uk-UA"/>
        </w:rPr>
      </w:pPr>
    </w:p>
    <w:p w:rsidR="003C4E28" w:rsidRDefault="003C4E28" w:rsidP="003C4E28">
      <w:pPr>
        <w:jc w:val="center"/>
        <w:rPr>
          <w:b/>
          <w:sz w:val="28"/>
          <w:szCs w:val="28"/>
          <w:lang w:val="uk-UA"/>
        </w:rPr>
      </w:pPr>
    </w:p>
    <w:p w:rsidR="003C4E28" w:rsidRDefault="003C4E28" w:rsidP="003C4E28">
      <w:pPr>
        <w:jc w:val="center"/>
        <w:rPr>
          <w:sz w:val="28"/>
          <w:szCs w:val="28"/>
          <w:lang w:val="uk-UA"/>
        </w:rPr>
      </w:pPr>
      <w:r>
        <w:rPr>
          <w:sz w:val="28"/>
          <w:szCs w:val="28"/>
          <w:lang w:val="uk-UA"/>
        </w:rPr>
        <w:t>14.01.07 – онкологія</w:t>
      </w:r>
    </w:p>
    <w:p w:rsidR="003C4E28" w:rsidRDefault="003C4E28" w:rsidP="003C4E28">
      <w:pPr>
        <w:jc w:val="center"/>
        <w:rPr>
          <w:sz w:val="28"/>
          <w:szCs w:val="28"/>
          <w:lang w:val="uk-UA"/>
        </w:rPr>
      </w:pPr>
    </w:p>
    <w:p w:rsidR="003C4E28" w:rsidRDefault="003C4E28" w:rsidP="003C4E28">
      <w:pPr>
        <w:jc w:val="center"/>
        <w:rPr>
          <w:sz w:val="28"/>
          <w:szCs w:val="28"/>
          <w:lang w:val="uk-UA"/>
        </w:rPr>
      </w:pPr>
    </w:p>
    <w:p w:rsidR="003C4E28" w:rsidRDefault="003C4E28" w:rsidP="003C4E28">
      <w:pPr>
        <w:jc w:val="center"/>
        <w:rPr>
          <w:sz w:val="28"/>
          <w:szCs w:val="28"/>
          <w:lang w:val="uk-UA"/>
        </w:rPr>
      </w:pPr>
      <w:r>
        <w:rPr>
          <w:sz w:val="28"/>
          <w:szCs w:val="28"/>
          <w:lang w:val="uk-UA"/>
        </w:rPr>
        <w:t>Дисертація на здобуття наукового ступеня</w:t>
      </w:r>
    </w:p>
    <w:p w:rsidR="003C4E28" w:rsidRDefault="003C4E28" w:rsidP="003C4E28">
      <w:pPr>
        <w:jc w:val="center"/>
        <w:rPr>
          <w:sz w:val="28"/>
          <w:szCs w:val="28"/>
          <w:lang w:val="uk-UA"/>
        </w:rPr>
      </w:pPr>
      <w:r>
        <w:rPr>
          <w:sz w:val="28"/>
          <w:szCs w:val="28"/>
          <w:lang w:val="uk-UA"/>
        </w:rPr>
        <w:t>кандидата біологічних наук</w:t>
      </w:r>
    </w:p>
    <w:p w:rsidR="003C4E28" w:rsidRDefault="003C4E28" w:rsidP="003C4E28">
      <w:pPr>
        <w:jc w:val="center"/>
        <w:rPr>
          <w:sz w:val="28"/>
          <w:szCs w:val="28"/>
          <w:lang w:val="uk-UA"/>
        </w:rPr>
      </w:pPr>
    </w:p>
    <w:p w:rsidR="003C4E28" w:rsidRDefault="003C4E28" w:rsidP="003C4E28">
      <w:pPr>
        <w:jc w:val="center"/>
        <w:rPr>
          <w:sz w:val="28"/>
          <w:szCs w:val="28"/>
          <w:lang w:val="uk-UA"/>
        </w:rPr>
      </w:pPr>
    </w:p>
    <w:p w:rsidR="003C4E28" w:rsidRDefault="003C4E28" w:rsidP="003C4E28">
      <w:pPr>
        <w:jc w:val="center"/>
        <w:rPr>
          <w:sz w:val="28"/>
          <w:szCs w:val="28"/>
          <w:lang w:val="uk-UA"/>
        </w:rPr>
      </w:pPr>
    </w:p>
    <w:p w:rsidR="003C4E28" w:rsidRDefault="003C4E28" w:rsidP="003C4E28">
      <w:pPr>
        <w:jc w:val="center"/>
        <w:rPr>
          <w:sz w:val="28"/>
          <w:szCs w:val="28"/>
          <w:lang w:val="uk-UA"/>
        </w:rPr>
      </w:pPr>
    </w:p>
    <w:p w:rsidR="003C4E28" w:rsidRDefault="003C4E28" w:rsidP="003C4E28">
      <w:pPr>
        <w:jc w:val="center"/>
        <w:rPr>
          <w:sz w:val="28"/>
          <w:szCs w:val="28"/>
          <w:lang w:val="uk-UA"/>
        </w:rPr>
      </w:pPr>
    </w:p>
    <w:p w:rsidR="003C4E28" w:rsidRDefault="003C4E28" w:rsidP="003C4E28">
      <w:pPr>
        <w:jc w:val="right"/>
        <w:rPr>
          <w:sz w:val="28"/>
          <w:szCs w:val="28"/>
          <w:lang w:val="uk-UA"/>
        </w:rPr>
      </w:pPr>
      <w:r>
        <w:rPr>
          <w:sz w:val="28"/>
          <w:szCs w:val="28"/>
          <w:lang w:val="uk-UA"/>
        </w:rPr>
        <w:t>Науковий керівник:</w:t>
      </w:r>
    </w:p>
    <w:p w:rsidR="003C4E28" w:rsidRDefault="003C4E28" w:rsidP="003C4E28">
      <w:pPr>
        <w:jc w:val="right"/>
        <w:rPr>
          <w:sz w:val="28"/>
          <w:szCs w:val="28"/>
          <w:lang w:val="uk-UA"/>
        </w:rPr>
      </w:pPr>
      <w:r>
        <w:rPr>
          <w:sz w:val="28"/>
          <w:szCs w:val="28"/>
          <w:lang w:val="uk-UA"/>
        </w:rPr>
        <w:t>доктор медичних наук, професор</w:t>
      </w:r>
    </w:p>
    <w:p w:rsidR="003C4E28" w:rsidRDefault="003C4E28" w:rsidP="003C4E28">
      <w:pPr>
        <w:jc w:val="right"/>
        <w:rPr>
          <w:sz w:val="28"/>
          <w:szCs w:val="28"/>
          <w:lang w:val="uk-UA"/>
        </w:rPr>
      </w:pPr>
      <w:r>
        <w:rPr>
          <w:sz w:val="28"/>
          <w:szCs w:val="28"/>
          <w:lang w:val="uk-UA"/>
        </w:rPr>
        <w:t>Осинський Сергій Петрович</w:t>
      </w: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jc w:val="right"/>
        <w:rPr>
          <w:sz w:val="28"/>
          <w:szCs w:val="28"/>
          <w:lang w:val="uk-UA"/>
        </w:rPr>
      </w:pPr>
    </w:p>
    <w:p w:rsidR="003C4E28" w:rsidRDefault="003C4E28" w:rsidP="003C4E28">
      <w:pPr>
        <w:jc w:val="center"/>
        <w:rPr>
          <w:sz w:val="28"/>
          <w:szCs w:val="28"/>
          <w:lang w:val="uk-UA"/>
        </w:rPr>
      </w:pPr>
    </w:p>
    <w:p w:rsidR="003C4E28" w:rsidRDefault="003C4E28" w:rsidP="003C4E28">
      <w:pPr>
        <w:jc w:val="center"/>
        <w:rPr>
          <w:sz w:val="28"/>
          <w:szCs w:val="28"/>
        </w:rPr>
      </w:pPr>
      <w:r>
        <w:rPr>
          <w:sz w:val="28"/>
          <w:szCs w:val="28"/>
          <w:lang w:val="uk-UA"/>
        </w:rPr>
        <w:t>Київ – 200</w:t>
      </w:r>
      <w:r w:rsidRPr="003C4E28">
        <w:rPr>
          <w:sz w:val="28"/>
          <w:szCs w:val="28"/>
        </w:rPr>
        <w:t>9</w:t>
      </w:r>
    </w:p>
    <w:p w:rsidR="003C4E28" w:rsidRDefault="003C4E28" w:rsidP="003C4E28">
      <w:pPr>
        <w:jc w:val="center"/>
        <w:rPr>
          <w:sz w:val="28"/>
          <w:szCs w:val="28"/>
        </w:rPr>
      </w:pPr>
    </w:p>
    <w:p w:rsidR="003C4E28" w:rsidRDefault="003C4E28" w:rsidP="003C4E28">
      <w:pPr>
        <w:jc w:val="center"/>
        <w:rPr>
          <w:sz w:val="28"/>
          <w:szCs w:val="28"/>
        </w:rPr>
      </w:pPr>
    </w:p>
    <w:p w:rsidR="003C4E28" w:rsidRDefault="003C4E28" w:rsidP="003C4E28">
      <w:pPr>
        <w:spacing w:line="360" w:lineRule="auto"/>
        <w:jc w:val="center"/>
        <w:rPr>
          <w:b/>
          <w:bCs/>
          <w:sz w:val="28"/>
          <w:szCs w:val="28"/>
          <w:lang w:val="uk-UA"/>
        </w:rPr>
      </w:pPr>
      <w:r>
        <w:rPr>
          <w:b/>
          <w:bCs/>
          <w:sz w:val="28"/>
          <w:szCs w:val="28"/>
          <w:lang w:val="uk-UA"/>
        </w:rPr>
        <w:t>ЗМІСТ</w:t>
      </w: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r>
        <w:rPr>
          <w:sz w:val="28"/>
          <w:szCs w:val="28"/>
          <w:lang w:val="uk-UA"/>
        </w:rPr>
        <w:t>СПИСОК УМОВНИХ СКОРОЧЕНЬ...............................................................   4</w:t>
      </w:r>
    </w:p>
    <w:p w:rsidR="003C4E28" w:rsidRDefault="003C4E28" w:rsidP="003C4E28">
      <w:pPr>
        <w:spacing w:line="360" w:lineRule="auto"/>
        <w:rPr>
          <w:sz w:val="28"/>
          <w:szCs w:val="28"/>
          <w:lang w:val="uk-UA"/>
        </w:rPr>
      </w:pPr>
      <w:r>
        <w:rPr>
          <w:sz w:val="28"/>
          <w:szCs w:val="28"/>
          <w:lang w:val="uk-UA"/>
        </w:rPr>
        <w:t>ВСТУП................................................................................................................   6</w:t>
      </w:r>
    </w:p>
    <w:p w:rsidR="003C4E28" w:rsidRDefault="003C4E28" w:rsidP="003C4E28">
      <w:pPr>
        <w:spacing w:line="360" w:lineRule="auto"/>
        <w:jc w:val="both"/>
        <w:rPr>
          <w:sz w:val="28"/>
          <w:szCs w:val="28"/>
          <w:lang w:val="uk-UA"/>
        </w:rPr>
      </w:pPr>
      <w:r>
        <w:rPr>
          <w:bCs/>
          <w:sz w:val="28"/>
          <w:szCs w:val="28"/>
          <w:lang w:val="uk-UA"/>
        </w:rPr>
        <w:t>РОЗДІЛ 1.</w:t>
      </w:r>
      <w:r>
        <w:rPr>
          <w:b/>
          <w:bCs/>
          <w:sz w:val="28"/>
          <w:szCs w:val="28"/>
          <w:lang w:val="uk-UA"/>
        </w:rPr>
        <w:t xml:space="preserve"> </w:t>
      </w:r>
      <w:r>
        <w:rPr>
          <w:sz w:val="28"/>
          <w:szCs w:val="28"/>
          <w:lang w:val="uk-UA"/>
        </w:rPr>
        <w:t>ОГЛЯД ЛІТЕРАТУРИ</w:t>
      </w:r>
    </w:p>
    <w:p w:rsidR="003C4E28" w:rsidRDefault="003C4E28" w:rsidP="003C4E28">
      <w:pPr>
        <w:spacing w:line="360" w:lineRule="auto"/>
        <w:jc w:val="both"/>
        <w:rPr>
          <w:sz w:val="28"/>
          <w:szCs w:val="28"/>
          <w:lang w:val="uk-UA"/>
        </w:rPr>
      </w:pPr>
      <w:r>
        <w:rPr>
          <w:sz w:val="28"/>
          <w:szCs w:val="28"/>
          <w:lang w:val="uk-UA"/>
        </w:rPr>
        <w:t>Вступ...................................................................................................................   13</w:t>
      </w:r>
    </w:p>
    <w:p w:rsidR="003C4E28" w:rsidRDefault="003C4E28" w:rsidP="003C4E28">
      <w:pPr>
        <w:spacing w:line="360" w:lineRule="auto"/>
        <w:jc w:val="both"/>
        <w:rPr>
          <w:sz w:val="28"/>
          <w:szCs w:val="28"/>
          <w:lang w:val="uk-UA"/>
        </w:rPr>
      </w:pPr>
      <w:r>
        <w:rPr>
          <w:sz w:val="28"/>
          <w:szCs w:val="28"/>
          <w:lang w:val="uk-UA"/>
        </w:rPr>
        <w:t>1.1. Гіпоксія – характерна риса злоякісних пухлин........................................   15</w:t>
      </w:r>
    </w:p>
    <w:p w:rsidR="003C4E28" w:rsidRDefault="003C4E28" w:rsidP="003C4E28">
      <w:pPr>
        <w:spacing w:line="360" w:lineRule="auto"/>
        <w:jc w:val="both"/>
        <w:rPr>
          <w:sz w:val="28"/>
          <w:szCs w:val="28"/>
          <w:lang w:val="uk-UA"/>
        </w:rPr>
      </w:pPr>
      <w:r>
        <w:rPr>
          <w:sz w:val="28"/>
          <w:szCs w:val="28"/>
          <w:lang w:val="uk-UA"/>
        </w:rPr>
        <w:lastRenderedPageBreak/>
        <w:t>1.2. Гіпоксія, пухлинна прогресія і прогноз перебігу захворювання............   21</w:t>
      </w:r>
    </w:p>
    <w:p w:rsidR="003C4E28" w:rsidRDefault="003C4E28" w:rsidP="003C4E28">
      <w:pPr>
        <w:spacing w:line="360" w:lineRule="auto"/>
        <w:jc w:val="both"/>
        <w:rPr>
          <w:sz w:val="28"/>
          <w:szCs w:val="28"/>
          <w:lang w:val="uk-UA"/>
        </w:rPr>
      </w:pPr>
      <w:r>
        <w:rPr>
          <w:sz w:val="28"/>
          <w:szCs w:val="28"/>
          <w:lang w:val="uk-UA"/>
        </w:rPr>
        <w:t>1.3. Методи визначення рівня гіпоксії у біологічних тканинах.....................   25</w:t>
      </w:r>
    </w:p>
    <w:p w:rsidR="003C4E28" w:rsidRDefault="003C4E28" w:rsidP="003C4E28">
      <w:pPr>
        <w:spacing w:line="360" w:lineRule="auto"/>
        <w:jc w:val="both"/>
        <w:rPr>
          <w:sz w:val="28"/>
          <w:szCs w:val="28"/>
          <w:lang w:val="uk-UA"/>
        </w:rPr>
      </w:pPr>
      <w:r>
        <w:rPr>
          <w:sz w:val="28"/>
          <w:szCs w:val="28"/>
          <w:lang w:val="uk-UA"/>
        </w:rPr>
        <w:t xml:space="preserve">1.4.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Н ЯМР спектроскопія як метод визначення рівня оксигенації</w:t>
      </w:r>
    </w:p>
    <w:p w:rsidR="003C4E28" w:rsidRDefault="003C4E28" w:rsidP="003C4E28">
      <w:pPr>
        <w:spacing w:line="360" w:lineRule="auto"/>
        <w:jc w:val="both"/>
        <w:rPr>
          <w:sz w:val="28"/>
          <w:szCs w:val="28"/>
          <w:lang w:val="uk-UA"/>
        </w:rPr>
      </w:pPr>
      <w:r>
        <w:rPr>
          <w:sz w:val="28"/>
          <w:szCs w:val="28"/>
          <w:lang w:val="uk-UA"/>
        </w:rPr>
        <w:t xml:space="preserve">       та метаболізму тканини...............................................................................   31</w:t>
      </w:r>
    </w:p>
    <w:p w:rsidR="003C4E28" w:rsidRDefault="003C4E28" w:rsidP="003C4E28">
      <w:pPr>
        <w:spacing w:line="360" w:lineRule="auto"/>
        <w:jc w:val="both"/>
        <w:rPr>
          <w:sz w:val="28"/>
          <w:szCs w:val="28"/>
          <w:lang w:val="uk-UA"/>
        </w:rPr>
      </w:pPr>
      <w:r>
        <w:rPr>
          <w:bCs/>
          <w:sz w:val="28"/>
          <w:szCs w:val="28"/>
          <w:lang w:val="uk-UA"/>
        </w:rPr>
        <w:t>РОЗДІЛ 2. МАТЕРІАЛИ ТА МЕТОДИ ДОСЛІДЖЕННЯ</w:t>
      </w:r>
    </w:p>
    <w:p w:rsidR="003C4E28" w:rsidRDefault="003C4E28" w:rsidP="003C4E28">
      <w:pPr>
        <w:spacing w:line="360" w:lineRule="auto"/>
        <w:jc w:val="both"/>
        <w:rPr>
          <w:sz w:val="28"/>
          <w:szCs w:val="28"/>
          <w:lang w:val="uk-UA"/>
        </w:rPr>
      </w:pPr>
      <w:r>
        <w:rPr>
          <w:sz w:val="28"/>
          <w:szCs w:val="28"/>
          <w:lang w:val="uk-UA"/>
        </w:rPr>
        <w:t>2.1. Експериментальні тварини та пухлини.....................................................   38</w:t>
      </w:r>
    </w:p>
    <w:p w:rsidR="003C4E28" w:rsidRDefault="003C4E28" w:rsidP="003C4E28">
      <w:pPr>
        <w:spacing w:line="360" w:lineRule="auto"/>
        <w:jc w:val="both"/>
        <w:rPr>
          <w:sz w:val="28"/>
          <w:szCs w:val="28"/>
          <w:lang w:val="uk-UA"/>
        </w:rPr>
      </w:pPr>
      <w:r>
        <w:rPr>
          <w:sz w:val="28"/>
          <w:szCs w:val="28"/>
          <w:lang w:val="uk-UA"/>
        </w:rPr>
        <w:t>2.2. Загальна характеристика досліджуваних хворих.....................................   39</w:t>
      </w:r>
    </w:p>
    <w:p w:rsidR="003C4E28" w:rsidRDefault="003C4E28" w:rsidP="003C4E28">
      <w:pPr>
        <w:spacing w:line="360" w:lineRule="auto"/>
        <w:jc w:val="both"/>
        <w:rPr>
          <w:sz w:val="28"/>
          <w:szCs w:val="28"/>
          <w:lang w:val="uk-UA"/>
        </w:rPr>
      </w:pPr>
      <w:r>
        <w:rPr>
          <w:sz w:val="28"/>
          <w:szCs w:val="28"/>
          <w:lang w:val="uk-UA"/>
        </w:rPr>
        <w:t xml:space="preserve">2.3.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 xml:space="preserve">Н ЯМР спектроскопія </w:t>
      </w:r>
      <w:r>
        <w:rPr>
          <w:i/>
          <w:sz w:val="28"/>
          <w:szCs w:val="28"/>
          <w:lang w:val="en-US"/>
        </w:rPr>
        <w:t>in</w:t>
      </w:r>
      <w:r>
        <w:rPr>
          <w:i/>
          <w:sz w:val="28"/>
          <w:szCs w:val="28"/>
        </w:rPr>
        <w:t xml:space="preserve"> </w:t>
      </w:r>
      <w:r>
        <w:rPr>
          <w:i/>
          <w:sz w:val="28"/>
          <w:szCs w:val="28"/>
          <w:lang w:val="en-US"/>
        </w:rPr>
        <w:t>vitro</w:t>
      </w:r>
      <w:r>
        <w:rPr>
          <w:sz w:val="28"/>
          <w:szCs w:val="28"/>
        </w:rPr>
        <w:t xml:space="preserve">: </w:t>
      </w:r>
      <w:r>
        <w:rPr>
          <w:sz w:val="28"/>
          <w:szCs w:val="28"/>
          <w:lang w:val="uk-UA"/>
        </w:rPr>
        <w:t xml:space="preserve">приготування </w:t>
      </w:r>
      <w:r>
        <w:rPr>
          <w:sz w:val="28"/>
          <w:szCs w:val="28"/>
        </w:rPr>
        <w:t>перхлорних</w:t>
      </w:r>
    </w:p>
    <w:p w:rsidR="003C4E28" w:rsidRDefault="003C4E28" w:rsidP="003C4E28">
      <w:pPr>
        <w:spacing w:line="360" w:lineRule="auto"/>
        <w:ind w:firstLine="360"/>
        <w:jc w:val="both"/>
        <w:rPr>
          <w:sz w:val="28"/>
          <w:szCs w:val="28"/>
          <w:lang w:val="uk-UA"/>
        </w:rPr>
      </w:pPr>
      <w:r>
        <w:rPr>
          <w:sz w:val="28"/>
          <w:szCs w:val="28"/>
          <w:lang w:val="uk-UA"/>
        </w:rPr>
        <w:t xml:space="preserve">  екстрактів (ПХЕ) тканини та проведення спектроскопії........................   40</w:t>
      </w:r>
    </w:p>
    <w:p w:rsidR="003C4E28" w:rsidRDefault="003C4E28" w:rsidP="003C4E28">
      <w:pPr>
        <w:spacing w:line="360" w:lineRule="auto"/>
        <w:jc w:val="both"/>
        <w:rPr>
          <w:sz w:val="28"/>
          <w:szCs w:val="28"/>
          <w:lang w:val="uk-UA"/>
        </w:rPr>
      </w:pPr>
      <w:r>
        <w:rPr>
          <w:sz w:val="28"/>
          <w:szCs w:val="28"/>
          <w:lang w:val="uk-UA"/>
        </w:rPr>
        <w:t xml:space="preserve">2.4. Імуногістохімічний метод визначення експресії карбоангідрази </w:t>
      </w:r>
    </w:p>
    <w:p w:rsidR="003C4E28" w:rsidRDefault="003C4E28" w:rsidP="003C4E28">
      <w:pPr>
        <w:spacing w:line="360" w:lineRule="auto"/>
        <w:jc w:val="both"/>
        <w:rPr>
          <w:sz w:val="28"/>
          <w:szCs w:val="28"/>
          <w:lang w:val="uk-UA"/>
        </w:rPr>
      </w:pPr>
      <w:r>
        <w:rPr>
          <w:sz w:val="28"/>
          <w:szCs w:val="28"/>
          <w:lang w:val="uk-UA"/>
        </w:rPr>
        <w:t xml:space="preserve">       вуглецевої кислоти 9</w:t>
      </w:r>
      <w:r>
        <w:rPr>
          <w:sz w:val="28"/>
          <w:lang w:val="uk-UA"/>
        </w:rPr>
        <w:t xml:space="preserve"> </w:t>
      </w:r>
      <w:r>
        <w:rPr>
          <w:sz w:val="28"/>
          <w:szCs w:val="28"/>
          <w:lang w:val="uk-UA"/>
        </w:rPr>
        <w:t>(СА-9</w:t>
      </w:r>
      <w:r>
        <w:rPr>
          <w:b/>
          <w:sz w:val="28"/>
          <w:szCs w:val="28"/>
          <w:lang w:val="uk-UA"/>
        </w:rPr>
        <w:t>)</w:t>
      </w:r>
      <w:r>
        <w:rPr>
          <w:b/>
          <w:color w:val="000000"/>
          <w:sz w:val="28"/>
          <w:szCs w:val="28"/>
          <w:lang w:val="uk-UA" w:eastAsia="ar-SA"/>
        </w:rPr>
        <w:t xml:space="preserve"> </w:t>
      </w:r>
      <w:r>
        <w:rPr>
          <w:color w:val="000000"/>
          <w:sz w:val="28"/>
          <w:szCs w:val="28"/>
          <w:lang w:val="uk-UA" w:eastAsia="ar-SA"/>
        </w:rPr>
        <w:t>в пухлинних клітинах…………………...</w:t>
      </w:r>
      <w:r>
        <w:rPr>
          <w:sz w:val="28"/>
          <w:szCs w:val="28"/>
          <w:lang w:val="uk-UA"/>
        </w:rPr>
        <w:t xml:space="preserve">   44</w:t>
      </w:r>
    </w:p>
    <w:p w:rsidR="003C4E28" w:rsidRDefault="003C4E28" w:rsidP="003C4E28">
      <w:pPr>
        <w:spacing w:line="360" w:lineRule="auto"/>
        <w:jc w:val="both"/>
        <w:rPr>
          <w:sz w:val="28"/>
          <w:szCs w:val="28"/>
          <w:lang w:val="uk-UA"/>
        </w:rPr>
      </w:pPr>
      <w:r>
        <w:rPr>
          <w:sz w:val="28"/>
          <w:szCs w:val="28"/>
          <w:lang w:val="uk-UA"/>
        </w:rPr>
        <w:t>2.5. Біохімічний метод визначення вмісту лактату у тканині........................   45</w:t>
      </w:r>
    </w:p>
    <w:p w:rsidR="003C4E28" w:rsidRDefault="003C4E28" w:rsidP="003C4E28">
      <w:pPr>
        <w:spacing w:line="360" w:lineRule="auto"/>
        <w:jc w:val="both"/>
        <w:rPr>
          <w:sz w:val="28"/>
          <w:szCs w:val="28"/>
          <w:lang w:val="uk-UA"/>
        </w:rPr>
      </w:pPr>
      <w:r>
        <w:rPr>
          <w:sz w:val="28"/>
          <w:szCs w:val="28"/>
          <w:lang w:val="uk-UA"/>
        </w:rPr>
        <w:t>2.6. Статистичні методи дослідження..............................................................   46</w:t>
      </w:r>
    </w:p>
    <w:p w:rsidR="003C4E28" w:rsidRDefault="003C4E28" w:rsidP="003C4E28">
      <w:pPr>
        <w:spacing w:line="360" w:lineRule="auto"/>
        <w:jc w:val="both"/>
        <w:rPr>
          <w:bCs/>
          <w:sz w:val="28"/>
          <w:szCs w:val="28"/>
          <w:lang w:val="uk-UA"/>
        </w:rPr>
      </w:pPr>
      <w:r>
        <w:rPr>
          <w:bCs/>
          <w:sz w:val="28"/>
          <w:szCs w:val="28"/>
          <w:lang w:val="uk-UA"/>
        </w:rPr>
        <w:t xml:space="preserve">РОЗДІЛ 3. РЕЗУЛЬТАТИ ВЛАСНИХ ДОСЛІДЖЕНЬ ТА ЇХ </w:t>
      </w:r>
    </w:p>
    <w:p w:rsidR="003C4E28" w:rsidRDefault="003C4E28" w:rsidP="003C4E28">
      <w:pPr>
        <w:spacing w:line="360" w:lineRule="auto"/>
        <w:jc w:val="both"/>
        <w:rPr>
          <w:sz w:val="28"/>
          <w:szCs w:val="28"/>
          <w:lang w:val="uk-UA"/>
        </w:rPr>
      </w:pPr>
      <w:r>
        <w:rPr>
          <w:bCs/>
          <w:sz w:val="28"/>
          <w:szCs w:val="28"/>
          <w:lang w:val="uk-UA"/>
        </w:rPr>
        <w:t xml:space="preserve">                   ОБГОВОРЕННЯ</w:t>
      </w:r>
    </w:p>
    <w:p w:rsidR="003C4E28" w:rsidRDefault="003C4E28" w:rsidP="003C4E28">
      <w:pPr>
        <w:spacing w:line="360" w:lineRule="auto"/>
        <w:jc w:val="both"/>
        <w:rPr>
          <w:sz w:val="28"/>
          <w:szCs w:val="28"/>
          <w:lang w:val="uk-UA"/>
        </w:rPr>
      </w:pPr>
      <w:r>
        <w:rPr>
          <w:bCs/>
          <w:sz w:val="28"/>
          <w:szCs w:val="28"/>
          <w:lang w:val="uk-UA"/>
        </w:rPr>
        <w:t>3.1.</w:t>
      </w:r>
      <w:r>
        <w:rPr>
          <w:b/>
          <w:bCs/>
          <w:sz w:val="28"/>
          <w:szCs w:val="28"/>
          <w:lang w:val="uk-UA"/>
        </w:rPr>
        <w:t xml:space="preserve"> </w:t>
      </w:r>
      <w:r>
        <w:rPr>
          <w:sz w:val="28"/>
          <w:szCs w:val="28"/>
          <w:lang w:val="uk-UA"/>
        </w:rPr>
        <w:t>Рівень гіпоксії у карциномі легені Льюїс та м’язовій тканині</w:t>
      </w:r>
    </w:p>
    <w:p w:rsidR="003C4E28" w:rsidRDefault="003C4E28" w:rsidP="003C4E28">
      <w:pPr>
        <w:spacing w:line="360" w:lineRule="auto"/>
        <w:jc w:val="both"/>
        <w:rPr>
          <w:sz w:val="28"/>
          <w:szCs w:val="28"/>
          <w:lang w:val="uk-UA"/>
        </w:rPr>
      </w:pPr>
      <w:r>
        <w:rPr>
          <w:sz w:val="28"/>
          <w:szCs w:val="28"/>
          <w:lang w:val="uk-UA"/>
        </w:rPr>
        <w:t xml:space="preserve">       мишей-пухлиноносіїв..................................................................................   47</w:t>
      </w:r>
    </w:p>
    <w:p w:rsidR="003C4E28" w:rsidRDefault="003C4E28" w:rsidP="003C4E28">
      <w:pPr>
        <w:spacing w:line="360" w:lineRule="auto"/>
        <w:jc w:val="both"/>
        <w:rPr>
          <w:sz w:val="28"/>
          <w:szCs w:val="28"/>
          <w:lang w:val="uk-UA"/>
        </w:rPr>
      </w:pPr>
      <w:r>
        <w:rPr>
          <w:bCs/>
          <w:sz w:val="28"/>
          <w:szCs w:val="28"/>
          <w:lang w:val="uk-UA"/>
        </w:rPr>
        <w:t>3.2.</w:t>
      </w:r>
      <w:r>
        <w:rPr>
          <w:b/>
          <w:bCs/>
          <w:sz w:val="28"/>
          <w:szCs w:val="28"/>
          <w:lang w:val="uk-UA"/>
        </w:rPr>
        <w:t xml:space="preserve"> </w:t>
      </w:r>
      <w:r>
        <w:rPr>
          <w:sz w:val="28"/>
          <w:szCs w:val="28"/>
          <w:lang w:val="uk-UA"/>
        </w:rPr>
        <w:t>Рівень гіпоксії у пухлинній тканині та оточуючій її слизовій оболонці</w:t>
      </w:r>
    </w:p>
    <w:p w:rsidR="003C4E28" w:rsidRDefault="003C4E28" w:rsidP="003C4E28">
      <w:pPr>
        <w:spacing w:line="360" w:lineRule="auto"/>
        <w:jc w:val="both"/>
        <w:rPr>
          <w:sz w:val="28"/>
          <w:szCs w:val="28"/>
          <w:lang w:val="uk-UA"/>
        </w:rPr>
      </w:pPr>
      <w:r>
        <w:rPr>
          <w:sz w:val="28"/>
          <w:szCs w:val="28"/>
          <w:lang w:val="uk-UA"/>
        </w:rPr>
        <w:t xml:space="preserve">       у хворих на рак шлунка та його прогностичне значення........................   55</w:t>
      </w:r>
    </w:p>
    <w:p w:rsidR="003C4E28" w:rsidRDefault="003C4E28" w:rsidP="003C4E28">
      <w:pPr>
        <w:spacing w:line="360" w:lineRule="auto"/>
        <w:jc w:val="both"/>
        <w:rPr>
          <w:sz w:val="28"/>
          <w:szCs w:val="28"/>
          <w:lang w:val="uk-UA"/>
        </w:rPr>
      </w:pPr>
      <w:r>
        <w:rPr>
          <w:sz w:val="28"/>
          <w:szCs w:val="28"/>
          <w:lang w:val="uk-UA"/>
        </w:rPr>
        <w:t xml:space="preserve">3.2.1. Використання  співвідношення </w:t>
      </w:r>
      <w:r>
        <w:rPr>
          <w:sz w:val="28"/>
          <w:szCs w:val="28"/>
          <w:lang w:val="en-US"/>
        </w:rPr>
        <w:t>PME</w:t>
      </w:r>
      <w:r>
        <w:rPr>
          <w:sz w:val="28"/>
          <w:szCs w:val="28"/>
          <w:lang w:val="uk-UA"/>
        </w:rPr>
        <w:t>/</w:t>
      </w:r>
      <w:r>
        <w:rPr>
          <w:sz w:val="28"/>
          <w:szCs w:val="28"/>
          <w:lang w:val="en-US"/>
        </w:rPr>
        <w:t>Pi</w:t>
      </w:r>
      <w:r>
        <w:rPr>
          <w:sz w:val="28"/>
          <w:szCs w:val="28"/>
          <w:lang w:val="uk-UA"/>
        </w:rPr>
        <w:t xml:space="preserve"> для оцінки рівня гіпоксії</w:t>
      </w:r>
    </w:p>
    <w:p w:rsidR="003C4E28" w:rsidRDefault="003C4E28" w:rsidP="003C4E28">
      <w:pPr>
        <w:spacing w:line="360" w:lineRule="auto"/>
        <w:jc w:val="both"/>
        <w:rPr>
          <w:sz w:val="28"/>
          <w:szCs w:val="28"/>
          <w:lang w:val="uk-UA"/>
        </w:rPr>
      </w:pPr>
      <w:r>
        <w:rPr>
          <w:sz w:val="28"/>
          <w:szCs w:val="28"/>
          <w:lang w:val="uk-UA"/>
        </w:rPr>
        <w:t xml:space="preserve">          у тканинах.................................................................................................   55</w:t>
      </w:r>
    </w:p>
    <w:p w:rsidR="003C4E28" w:rsidRDefault="003C4E28" w:rsidP="003C4E28">
      <w:pPr>
        <w:spacing w:line="360" w:lineRule="auto"/>
        <w:jc w:val="both"/>
        <w:rPr>
          <w:sz w:val="28"/>
          <w:szCs w:val="28"/>
          <w:lang w:val="uk-UA"/>
        </w:rPr>
      </w:pPr>
      <w:r>
        <w:rPr>
          <w:sz w:val="28"/>
          <w:szCs w:val="28"/>
          <w:lang w:val="uk-UA"/>
        </w:rPr>
        <w:t xml:space="preserve">3.2.2. Рівень гіпоксії у пухлині та оточуючій пухлину слизовій оболонці у </w:t>
      </w:r>
    </w:p>
    <w:p w:rsidR="003C4E28" w:rsidRDefault="003C4E28" w:rsidP="003C4E28">
      <w:pPr>
        <w:spacing w:line="360" w:lineRule="auto"/>
        <w:ind w:firstLine="360"/>
        <w:jc w:val="both"/>
        <w:rPr>
          <w:sz w:val="28"/>
          <w:szCs w:val="28"/>
          <w:lang w:val="uk-UA"/>
        </w:rPr>
      </w:pPr>
      <w:r>
        <w:rPr>
          <w:sz w:val="28"/>
          <w:szCs w:val="28"/>
          <w:lang w:val="uk-UA"/>
        </w:rPr>
        <w:lastRenderedPageBreak/>
        <w:t xml:space="preserve">     хворих на рак шлунка та його зв’язок з клініко-патологічними </w:t>
      </w:r>
    </w:p>
    <w:p w:rsidR="003C4E28" w:rsidRDefault="003C4E28" w:rsidP="003C4E28">
      <w:pPr>
        <w:spacing w:line="360" w:lineRule="auto"/>
        <w:ind w:firstLine="360"/>
        <w:jc w:val="both"/>
        <w:rPr>
          <w:sz w:val="28"/>
          <w:szCs w:val="28"/>
          <w:lang w:val="uk-UA"/>
        </w:rPr>
      </w:pPr>
      <w:r>
        <w:rPr>
          <w:sz w:val="28"/>
          <w:szCs w:val="28"/>
          <w:lang w:val="uk-UA"/>
        </w:rPr>
        <w:t xml:space="preserve">     характеристиками хворих........................................................................   60</w:t>
      </w:r>
    </w:p>
    <w:p w:rsidR="003C4E28" w:rsidRDefault="003C4E28" w:rsidP="003C4E28">
      <w:pPr>
        <w:spacing w:line="360" w:lineRule="auto"/>
        <w:jc w:val="both"/>
        <w:rPr>
          <w:sz w:val="28"/>
          <w:szCs w:val="28"/>
          <w:lang w:val="uk-UA"/>
        </w:rPr>
      </w:pPr>
      <w:r>
        <w:rPr>
          <w:sz w:val="28"/>
          <w:szCs w:val="28"/>
          <w:lang w:val="uk-UA"/>
        </w:rPr>
        <w:t xml:space="preserve">3.2.3. Порівняльний аналіз величин співвідношення </w:t>
      </w:r>
      <w:r>
        <w:rPr>
          <w:sz w:val="28"/>
          <w:szCs w:val="28"/>
          <w:lang w:val="en-US"/>
        </w:rPr>
        <w:t>PME</w:t>
      </w:r>
      <w:r>
        <w:rPr>
          <w:sz w:val="28"/>
          <w:szCs w:val="28"/>
          <w:lang w:val="uk-UA"/>
        </w:rPr>
        <w:t>/</w:t>
      </w:r>
      <w:r>
        <w:rPr>
          <w:sz w:val="28"/>
          <w:szCs w:val="28"/>
          <w:lang w:val="en-US"/>
        </w:rPr>
        <w:t>Pi</w:t>
      </w:r>
      <w:r>
        <w:rPr>
          <w:sz w:val="28"/>
          <w:szCs w:val="28"/>
          <w:lang w:val="uk-UA"/>
        </w:rPr>
        <w:t xml:space="preserve"> у </w:t>
      </w:r>
    </w:p>
    <w:p w:rsidR="003C4E28" w:rsidRDefault="003C4E28" w:rsidP="003C4E28">
      <w:pPr>
        <w:spacing w:line="360" w:lineRule="auto"/>
        <w:ind w:firstLine="360"/>
        <w:jc w:val="both"/>
        <w:rPr>
          <w:sz w:val="28"/>
          <w:szCs w:val="28"/>
          <w:lang w:val="uk-UA"/>
        </w:rPr>
      </w:pPr>
      <w:r>
        <w:rPr>
          <w:sz w:val="28"/>
          <w:szCs w:val="28"/>
          <w:lang w:val="uk-UA"/>
        </w:rPr>
        <w:t xml:space="preserve">     пухлинній тканині хворих на рак шлунка та рак шийки матки...........   64</w:t>
      </w:r>
    </w:p>
    <w:p w:rsidR="003C4E28" w:rsidRDefault="003C4E28" w:rsidP="003C4E28">
      <w:pPr>
        <w:spacing w:line="360" w:lineRule="auto"/>
        <w:jc w:val="both"/>
        <w:rPr>
          <w:sz w:val="28"/>
          <w:szCs w:val="28"/>
          <w:lang w:val="uk-UA"/>
        </w:rPr>
      </w:pPr>
      <w:r>
        <w:rPr>
          <w:sz w:val="28"/>
          <w:szCs w:val="28"/>
          <w:lang w:val="uk-UA"/>
        </w:rPr>
        <w:t xml:space="preserve">3.2.4. Рівень гіпоксії у пухлині та тривалість життя хворих на рак </w:t>
      </w:r>
    </w:p>
    <w:p w:rsidR="003C4E28" w:rsidRDefault="003C4E28" w:rsidP="003C4E28">
      <w:pPr>
        <w:spacing w:line="360" w:lineRule="auto"/>
        <w:ind w:firstLine="360"/>
        <w:jc w:val="both"/>
        <w:rPr>
          <w:sz w:val="28"/>
          <w:szCs w:val="28"/>
          <w:lang w:val="uk-UA"/>
        </w:rPr>
      </w:pPr>
      <w:r>
        <w:rPr>
          <w:sz w:val="28"/>
          <w:szCs w:val="28"/>
          <w:lang w:val="uk-UA"/>
        </w:rPr>
        <w:t xml:space="preserve">     шлунка.......................................................................................................   66</w:t>
      </w:r>
    </w:p>
    <w:p w:rsidR="003C4E28" w:rsidRDefault="003C4E28" w:rsidP="003C4E28">
      <w:pPr>
        <w:spacing w:line="360" w:lineRule="auto"/>
        <w:jc w:val="both"/>
        <w:rPr>
          <w:sz w:val="28"/>
          <w:lang w:val="uk-UA"/>
        </w:rPr>
      </w:pPr>
      <w:r>
        <w:rPr>
          <w:sz w:val="28"/>
          <w:lang w:val="uk-UA"/>
        </w:rPr>
        <w:t xml:space="preserve">3.3. Імуногістохімічне визначення експресії карбоангідрази 9 (СА-9) у </w:t>
      </w:r>
    </w:p>
    <w:p w:rsidR="003C4E28" w:rsidRDefault="003C4E28" w:rsidP="003C4E28">
      <w:pPr>
        <w:spacing w:line="360" w:lineRule="auto"/>
        <w:jc w:val="both"/>
        <w:rPr>
          <w:sz w:val="28"/>
          <w:lang w:val="uk-UA"/>
        </w:rPr>
      </w:pPr>
      <w:r>
        <w:rPr>
          <w:sz w:val="28"/>
          <w:lang w:val="uk-UA"/>
        </w:rPr>
        <w:t xml:space="preserve">       пухлинних тканинах хворих на рак шлунка та рак шийки матки..........   73</w:t>
      </w:r>
    </w:p>
    <w:p w:rsidR="003C4E28" w:rsidRDefault="003C4E28" w:rsidP="003C4E28">
      <w:pPr>
        <w:spacing w:line="360" w:lineRule="auto"/>
        <w:jc w:val="both"/>
        <w:rPr>
          <w:sz w:val="28"/>
          <w:szCs w:val="28"/>
          <w:lang w:val="uk-UA"/>
        </w:rPr>
      </w:pPr>
      <w:r>
        <w:rPr>
          <w:sz w:val="28"/>
          <w:szCs w:val="28"/>
          <w:lang w:val="uk-UA"/>
        </w:rPr>
        <w:t>3.3.1</w:t>
      </w:r>
      <w:r>
        <w:rPr>
          <w:sz w:val="28"/>
          <w:lang w:val="uk-UA"/>
        </w:rPr>
        <w:t>.</w:t>
      </w:r>
      <w:r>
        <w:rPr>
          <w:b/>
          <w:sz w:val="28"/>
          <w:lang w:val="uk-UA"/>
        </w:rPr>
        <w:t xml:space="preserve"> </w:t>
      </w:r>
      <w:r>
        <w:rPr>
          <w:sz w:val="28"/>
          <w:lang w:val="uk-UA"/>
        </w:rPr>
        <w:t>Е</w:t>
      </w:r>
      <w:r>
        <w:rPr>
          <w:sz w:val="28"/>
          <w:szCs w:val="28"/>
          <w:lang w:val="uk-UA"/>
        </w:rPr>
        <w:t>кспресія карбоангідрази 9 (СА-9) у тканині раку шлунка та її</w:t>
      </w:r>
    </w:p>
    <w:p w:rsidR="003C4E28" w:rsidRDefault="003C4E28" w:rsidP="003C4E28">
      <w:pPr>
        <w:spacing w:line="360" w:lineRule="auto"/>
        <w:ind w:firstLine="360"/>
        <w:jc w:val="both"/>
        <w:rPr>
          <w:sz w:val="28"/>
          <w:szCs w:val="28"/>
          <w:lang w:val="uk-UA"/>
        </w:rPr>
      </w:pPr>
      <w:r>
        <w:rPr>
          <w:sz w:val="28"/>
          <w:szCs w:val="28"/>
          <w:lang w:val="uk-UA"/>
        </w:rPr>
        <w:t xml:space="preserve">     зв'язок з клініко-патологічними характеристиками хворих.................   73</w:t>
      </w:r>
    </w:p>
    <w:p w:rsidR="003C4E28" w:rsidRDefault="003C4E28" w:rsidP="003C4E28">
      <w:pPr>
        <w:spacing w:line="360" w:lineRule="auto"/>
        <w:jc w:val="both"/>
        <w:rPr>
          <w:sz w:val="28"/>
          <w:lang w:val="uk-UA"/>
        </w:rPr>
      </w:pPr>
      <w:r>
        <w:rPr>
          <w:sz w:val="28"/>
          <w:szCs w:val="28"/>
          <w:lang w:val="uk-UA"/>
        </w:rPr>
        <w:t xml:space="preserve">3.3.2. </w:t>
      </w:r>
      <w:r>
        <w:rPr>
          <w:sz w:val="28"/>
          <w:lang w:val="uk-UA"/>
        </w:rPr>
        <w:t xml:space="preserve">Експресія </w:t>
      </w:r>
      <w:r>
        <w:rPr>
          <w:sz w:val="28"/>
          <w:szCs w:val="28"/>
          <w:lang w:val="uk-UA"/>
        </w:rPr>
        <w:t>карбоангідрази 9 (</w:t>
      </w:r>
      <w:r>
        <w:rPr>
          <w:sz w:val="28"/>
          <w:lang w:val="uk-UA"/>
        </w:rPr>
        <w:t xml:space="preserve">СА-9) у тканині раку шийки матки </w:t>
      </w:r>
    </w:p>
    <w:p w:rsidR="003C4E28" w:rsidRDefault="003C4E28" w:rsidP="003C4E28">
      <w:pPr>
        <w:spacing w:line="360" w:lineRule="auto"/>
        <w:ind w:firstLine="360"/>
        <w:jc w:val="both"/>
        <w:rPr>
          <w:sz w:val="28"/>
          <w:lang w:val="uk-UA"/>
        </w:rPr>
      </w:pPr>
      <w:r>
        <w:rPr>
          <w:sz w:val="28"/>
          <w:lang w:val="uk-UA"/>
        </w:rPr>
        <w:t xml:space="preserve">     та її зв'язок з клініко-патологічними характеристиками хворих.........   76</w:t>
      </w:r>
    </w:p>
    <w:p w:rsidR="003C4E28" w:rsidRDefault="003C4E28" w:rsidP="003C4E28">
      <w:pPr>
        <w:pStyle w:val="26"/>
        <w:spacing w:line="360" w:lineRule="auto"/>
        <w:jc w:val="both"/>
        <w:rPr>
          <w:szCs w:val="28"/>
        </w:rPr>
      </w:pPr>
      <w:r>
        <w:rPr>
          <w:szCs w:val="28"/>
        </w:rPr>
        <w:t>3.3.3. Співставлення рівня гіпоксії у пухлинних тканинах хворих на рак</w:t>
      </w:r>
    </w:p>
    <w:p w:rsidR="003C4E28" w:rsidRDefault="003C4E28" w:rsidP="003C4E28">
      <w:pPr>
        <w:pStyle w:val="26"/>
        <w:spacing w:line="360" w:lineRule="auto"/>
        <w:jc w:val="both"/>
        <w:rPr>
          <w:szCs w:val="28"/>
        </w:rPr>
      </w:pPr>
      <w:r>
        <w:rPr>
          <w:szCs w:val="28"/>
        </w:rPr>
        <w:t xml:space="preserve">          шлунка та рак шийки матки, визначеного методом </w:t>
      </w:r>
      <w:r>
        <w:rPr>
          <w:szCs w:val="28"/>
          <w:vertAlign w:val="superscript"/>
        </w:rPr>
        <w:t>31</w:t>
      </w:r>
      <w:r>
        <w:rPr>
          <w:szCs w:val="28"/>
        </w:rPr>
        <w:t>Р ЯМР</w:t>
      </w:r>
    </w:p>
    <w:p w:rsidR="003C4E28" w:rsidRDefault="003C4E28" w:rsidP="003C4E28">
      <w:pPr>
        <w:pStyle w:val="26"/>
        <w:spacing w:line="360" w:lineRule="auto"/>
        <w:jc w:val="both"/>
        <w:rPr>
          <w:szCs w:val="28"/>
        </w:rPr>
      </w:pPr>
      <w:r>
        <w:rPr>
          <w:szCs w:val="28"/>
        </w:rPr>
        <w:t xml:space="preserve">          спектроскопії, з експресією ендогенного маркеру гіпоксії – СА-9.....   80</w:t>
      </w:r>
    </w:p>
    <w:p w:rsidR="003C4E28" w:rsidRDefault="003C4E28" w:rsidP="003C4E28">
      <w:pPr>
        <w:spacing w:line="360" w:lineRule="auto"/>
        <w:jc w:val="both"/>
        <w:rPr>
          <w:sz w:val="28"/>
          <w:szCs w:val="28"/>
          <w:lang w:val="uk-UA"/>
        </w:rPr>
      </w:pPr>
      <w:r>
        <w:rPr>
          <w:bCs/>
          <w:sz w:val="28"/>
          <w:szCs w:val="28"/>
          <w:lang w:val="uk-UA"/>
        </w:rPr>
        <w:t>3.4.</w:t>
      </w:r>
      <w:r>
        <w:rPr>
          <w:sz w:val="28"/>
          <w:szCs w:val="28"/>
          <w:lang w:val="uk-UA"/>
        </w:rPr>
        <w:t xml:space="preserve"> Вміст лактату у пухлинній тканині та оточуючій її слизовій оболонці</w:t>
      </w:r>
    </w:p>
    <w:p w:rsidR="003C4E28" w:rsidRDefault="003C4E28" w:rsidP="003C4E28">
      <w:pPr>
        <w:spacing w:line="360" w:lineRule="auto"/>
        <w:jc w:val="both"/>
        <w:rPr>
          <w:sz w:val="28"/>
          <w:szCs w:val="28"/>
          <w:lang w:val="uk-UA"/>
        </w:rPr>
      </w:pPr>
      <w:r>
        <w:rPr>
          <w:sz w:val="28"/>
          <w:szCs w:val="28"/>
          <w:lang w:val="uk-UA"/>
        </w:rPr>
        <w:t xml:space="preserve">       у хворих на рак шлунка та його прогностичне значення........................   85</w:t>
      </w:r>
    </w:p>
    <w:p w:rsidR="003C4E28" w:rsidRDefault="003C4E28" w:rsidP="003C4E28">
      <w:pPr>
        <w:spacing w:line="360" w:lineRule="auto"/>
        <w:jc w:val="both"/>
        <w:rPr>
          <w:sz w:val="28"/>
          <w:szCs w:val="28"/>
          <w:lang w:val="uk-UA"/>
        </w:rPr>
      </w:pPr>
      <w:r>
        <w:rPr>
          <w:sz w:val="28"/>
          <w:szCs w:val="28"/>
          <w:lang w:val="uk-UA"/>
        </w:rPr>
        <w:t xml:space="preserve">3.4.1. Визначення рівня лактату за допомогою </w:t>
      </w:r>
      <w:r>
        <w:rPr>
          <w:sz w:val="28"/>
          <w:szCs w:val="28"/>
          <w:vertAlign w:val="superscript"/>
          <w:lang w:val="uk-UA"/>
        </w:rPr>
        <w:t>1</w:t>
      </w:r>
      <w:r>
        <w:rPr>
          <w:sz w:val="28"/>
          <w:szCs w:val="28"/>
          <w:lang w:val="uk-UA"/>
        </w:rPr>
        <w:t>Н ЯМР спектроскопії ПХЕ</w:t>
      </w:r>
    </w:p>
    <w:p w:rsidR="003C4E28" w:rsidRDefault="003C4E28" w:rsidP="003C4E28">
      <w:pPr>
        <w:spacing w:line="360" w:lineRule="auto"/>
        <w:ind w:firstLine="360"/>
        <w:jc w:val="both"/>
        <w:rPr>
          <w:sz w:val="28"/>
          <w:szCs w:val="28"/>
          <w:lang w:val="uk-UA"/>
        </w:rPr>
      </w:pPr>
      <w:r>
        <w:rPr>
          <w:sz w:val="28"/>
          <w:szCs w:val="28"/>
          <w:lang w:val="uk-UA"/>
        </w:rPr>
        <w:t xml:space="preserve">     пухлинної тканини та слизової оболонки шлунка хворих на рак</w:t>
      </w:r>
    </w:p>
    <w:p w:rsidR="003C4E28" w:rsidRDefault="003C4E28" w:rsidP="003C4E28">
      <w:pPr>
        <w:spacing w:line="360" w:lineRule="auto"/>
        <w:ind w:firstLine="360"/>
        <w:jc w:val="both"/>
        <w:rPr>
          <w:sz w:val="28"/>
          <w:szCs w:val="28"/>
          <w:lang w:val="uk-UA"/>
        </w:rPr>
      </w:pPr>
      <w:r>
        <w:rPr>
          <w:sz w:val="28"/>
          <w:szCs w:val="28"/>
          <w:lang w:val="uk-UA"/>
        </w:rPr>
        <w:t xml:space="preserve">     цієї локалізації..........................................................................................   85</w:t>
      </w:r>
    </w:p>
    <w:p w:rsidR="003C4E28" w:rsidRDefault="003C4E28" w:rsidP="003C4E28">
      <w:pPr>
        <w:spacing w:line="360" w:lineRule="auto"/>
        <w:jc w:val="both"/>
        <w:rPr>
          <w:sz w:val="28"/>
          <w:szCs w:val="28"/>
          <w:lang w:val="uk-UA"/>
        </w:rPr>
      </w:pPr>
      <w:r>
        <w:rPr>
          <w:sz w:val="28"/>
          <w:szCs w:val="28"/>
          <w:lang w:val="uk-UA"/>
        </w:rPr>
        <w:t>3.4.2. Визначення біохімічним методом вмісту лактату у пухлині та</w:t>
      </w:r>
    </w:p>
    <w:p w:rsidR="003C4E28" w:rsidRDefault="003C4E28" w:rsidP="003C4E28">
      <w:pPr>
        <w:spacing w:line="360" w:lineRule="auto"/>
        <w:jc w:val="both"/>
        <w:rPr>
          <w:sz w:val="28"/>
          <w:szCs w:val="28"/>
          <w:lang w:val="uk-UA"/>
        </w:rPr>
      </w:pPr>
      <w:r>
        <w:rPr>
          <w:sz w:val="28"/>
          <w:szCs w:val="28"/>
          <w:lang w:val="uk-UA"/>
        </w:rPr>
        <w:t xml:space="preserve">          оточуючій її слизовій оболонці у хворих на рак шлунка та</w:t>
      </w:r>
    </w:p>
    <w:p w:rsidR="003C4E28" w:rsidRDefault="003C4E28" w:rsidP="003C4E28">
      <w:pPr>
        <w:spacing w:line="360" w:lineRule="auto"/>
        <w:jc w:val="both"/>
        <w:rPr>
          <w:sz w:val="28"/>
          <w:szCs w:val="28"/>
          <w:lang w:val="uk-UA"/>
        </w:rPr>
      </w:pPr>
      <w:r>
        <w:rPr>
          <w:sz w:val="28"/>
          <w:szCs w:val="28"/>
          <w:lang w:val="uk-UA"/>
        </w:rPr>
        <w:lastRenderedPageBreak/>
        <w:t xml:space="preserve">          співставлення його значення з рівнем лактату, визначеного методом</w:t>
      </w:r>
    </w:p>
    <w:p w:rsidR="003C4E28" w:rsidRDefault="003C4E28" w:rsidP="003C4E28">
      <w:pPr>
        <w:spacing w:line="360" w:lineRule="auto"/>
        <w:jc w:val="both"/>
        <w:rPr>
          <w:sz w:val="28"/>
          <w:szCs w:val="28"/>
          <w:lang w:val="uk-UA"/>
        </w:rPr>
      </w:pPr>
      <w:r>
        <w:rPr>
          <w:sz w:val="28"/>
          <w:szCs w:val="28"/>
          <w:lang w:val="uk-UA"/>
        </w:rPr>
        <w:t xml:space="preserve">          </w:t>
      </w:r>
      <w:r>
        <w:rPr>
          <w:sz w:val="28"/>
          <w:szCs w:val="28"/>
          <w:vertAlign w:val="superscript"/>
          <w:lang w:val="uk-UA"/>
        </w:rPr>
        <w:t>1</w:t>
      </w:r>
      <w:r>
        <w:rPr>
          <w:sz w:val="28"/>
          <w:szCs w:val="28"/>
          <w:lang w:val="uk-UA"/>
        </w:rPr>
        <w:t>Н ЯМР спектроскопії..............................................................................   88</w:t>
      </w:r>
    </w:p>
    <w:p w:rsidR="003C4E28" w:rsidRDefault="003C4E28" w:rsidP="003C4E28">
      <w:pPr>
        <w:spacing w:line="360" w:lineRule="auto"/>
        <w:jc w:val="both"/>
        <w:rPr>
          <w:sz w:val="28"/>
          <w:szCs w:val="28"/>
          <w:lang w:val="uk-UA"/>
        </w:rPr>
      </w:pPr>
      <w:r>
        <w:rPr>
          <w:sz w:val="28"/>
          <w:szCs w:val="28"/>
          <w:lang w:val="uk-UA"/>
        </w:rPr>
        <w:t xml:space="preserve">3.4.3. Значення співвідношення </w:t>
      </w:r>
      <w:r>
        <w:rPr>
          <w:sz w:val="28"/>
          <w:szCs w:val="28"/>
          <w:lang w:val="en-US"/>
        </w:rPr>
        <w:t>Lac</w:t>
      </w:r>
      <w:r>
        <w:rPr>
          <w:sz w:val="28"/>
          <w:szCs w:val="28"/>
          <w:lang w:val="uk-UA"/>
        </w:rPr>
        <w:t>/</w:t>
      </w:r>
      <w:r>
        <w:rPr>
          <w:sz w:val="28"/>
          <w:szCs w:val="28"/>
          <w:lang w:val="en-US"/>
        </w:rPr>
        <w:t>Cr</w:t>
      </w:r>
      <w:r>
        <w:rPr>
          <w:sz w:val="28"/>
          <w:szCs w:val="28"/>
          <w:lang w:val="uk-UA"/>
        </w:rPr>
        <w:t xml:space="preserve"> і вмісту лактату у пухлинній</w:t>
      </w:r>
    </w:p>
    <w:p w:rsidR="003C4E28" w:rsidRDefault="003C4E28" w:rsidP="003C4E28">
      <w:pPr>
        <w:spacing w:line="360" w:lineRule="auto"/>
        <w:ind w:firstLine="360"/>
        <w:jc w:val="both"/>
        <w:rPr>
          <w:sz w:val="28"/>
          <w:szCs w:val="28"/>
          <w:lang w:val="uk-UA"/>
        </w:rPr>
      </w:pPr>
      <w:r>
        <w:rPr>
          <w:sz w:val="28"/>
          <w:szCs w:val="28"/>
          <w:lang w:val="uk-UA"/>
        </w:rPr>
        <w:t xml:space="preserve">     тканині та тривалість життя хворих на рак шлунка..............................   89</w:t>
      </w:r>
    </w:p>
    <w:p w:rsidR="003C4E28" w:rsidRDefault="003C4E28" w:rsidP="003C4E28">
      <w:pPr>
        <w:spacing w:line="360" w:lineRule="auto"/>
        <w:jc w:val="both"/>
        <w:rPr>
          <w:sz w:val="28"/>
          <w:szCs w:val="28"/>
          <w:lang w:val="uk-UA"/>
        </w:rPr>
      </w:pPr>
      <w:r>
        <w:rPr>
          <w:bCs/>
          <w:sz w:val="28"/>
          <w:szCs w:val="28"/>
          <w:lang w:val="uk-UA"/>
        </w:rPr>
        <w:t>РОЗДІЛ 4.</w:t>
      </w:r>
      <w:r>
        <w:rPr>
          <w:sz w:val="28"/>
          <w:szCs w:val="28"/>
          <w:lang w:val="uk-UA"/>
        </w:rPr>
        <w:t xml:space="preserve"> АНАЛІЗ І УЗАГАЛЬНЕННЯ РЕЗУЛЬТАТІВ </w:t>
      </w:r>
    </w:p>
    <w:p w:rsidR="003C4E28" w:rsidRDefault="003C4E28" w:rsidP="003C4E28">
      <w:pPr>
        <w:spacing w:line="360" w:lineRule="auto"/>
        <w:jc w:val="both"/>
        <w:rPr>
          <w:sz w:val="28"/>
          <w:szCs w:val="28"/>
          <w:lang w:val="uk-UA"/>
        </w:rPr>
      </w:pPr>
      <w:r>
        <w:rPr>
          <w:sz w:val="28"/>
          <w:szCs w:val="28"/>
          <w:lang w:val="uk-UA"/>
        </w:rPr>
        <w:t xml:space="preserve">                   ДОСЛІДЖЕННЯ…………………………………………………   100</w:t>
      </w:r>
    </w:p>
    <w:p w:rsidR="003C4E28" w:rsidRDefault="003C4E28" w:rsidP="003C4E28">
      <w:pPr>
        <w:spacing w:line="360" w:lineRule="auto"/>
        <w:jc w:val="both"/>
        <w:rPr>
          <w:bCs/>
          <w:sz w:val="28"/>
          <w:szCs w:val="28"/>
          <w:lang w:val="uk-UA"/>
        </w:rPr>
      </w:pPr>
      <w:r>
        <w:rPr>
          <w:bCs/>
          <w:sz w:val="28"/>
          <w:szCs w:val="28"/>
          <w:lang w:val="uk-UA"/>
        </w:rPr>
        <w:t xml:space="preserve">ВИСНОВКИ………………………………………………………………......   </w:t>
      </w:r>
      <w:r>
        <w:rPr>
          <w:bCs/>
          <w:sz w:val="28"/>
          <w:szCs w:val="28"/>
        </w:rPr>
        <w:t>10</w:t>
      </w:r>
      <w:r>
        <w:rPr>
          <w:bCs/>
          <w:sz w:val="28"/>
          <w:szCs w:val="28"/>
          <w:lang w:val="uk-UA"/>
        </w:rPr>
        <w:t>9</w:t>
      </w:r>
    </w:p>
    <w:p w:rsidR="003C4E28" w:rsidRDefault="003C4E28" w:rsidP="003C4E28">
      <w:pPr>
        <w:spacing w:line="360" w:lineRule="auto"/>
        <w:jc w:val="both"/>
        <w:rPr>
          <w:bCs/>
          <w:sz w:val="28"/>
          <w:szCs w:val="28"/>
          <w:lang w:val="uk-UA"/>
        </w:rPr>
      </w:pPr>
      <w:r>
        <w:rPr>
          <w:bCs/>
          <w:sz w:val="28"/>
          <w:szCs w:val="28"/>
          <w:lang w:val="uk-UA"/>
        </w:rPr>
        <w:t xml:space="preserve">СПИСОК ВИКОРИСТАНИХ ДЖЕРЕЛ……………………………………   </w:t>
      </w:r>
      <w:r>
        <w:rPr>
          <w:bCs/>
          <w:sz w:val="28"/>
          <w:szCs w:val="28"/>
        </w:rPr>
        <w:t>11</w:t>
      </w:r>
      <w:r>
        <w:rPr>
          <w:bCs/>
          <w:sz w:val="28"/>
          <w:szCs w:val="28"/>
          <w:lang w:val="uk-UA"/>
        </w:rPr>
        <w:t>1</w:t>
      </w:r>
    </w:p>
    <w:p w:rsidR="003C4E28" w:rsidRDefault="003C4E28" w:rsidP="003C4E28">
      <w:pPr>
        <w:jc w:val="center"/>
        <w:rPr>
          <w:b/>
          <w:sz w:val="28"/>
          <w:szCs w:val="28"/>
          <w:lang w:val="uk-UA"/>
        </w:rPr>
      </w:pPr>
    </w:p>
    <w:p w:rsidR="003C4E28" w:rsidRDefault="003C4E28" w:rsidP="003C4E28">
      <w:pPr>
        <w:jc w:val="center"/>
        <w:rPr>
          <w:b/>
          <w:sz w:val="28"/>
          <w:szCs w:val="28"/>
          <w:lang w:val="uk-UA"/>
        </w:rPr>
      </w:pPr>
      <w:r>
        <w:rPr>
          <w:b/>
          <w:sz w:val="28"/>
          <w:szCs w:val="28"/>
          <w:lang w:val="uk-UA"/>
        </w:rPr>
        <w:t>СПИСОК УМОВНИХ СКОРОЧЕНЬ</w:t>
      </w:r>
    </w:p>
    <w:p w:rsidR="003C4E28" w:rsidRDefault="003C4E28" w:rsidP="003C4E28">
      <w:pPr>
        <w:jc w:val="both"/>
        <w:rPr>
          <w:b/>
          <w:sz w:val="28"/>
          <w:szCs w:val="28"/>
          <w:lang w:val="uk-UA"/>
        </w:rPr>
      </w:pP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t>1. рО</w:t>
      </w:r>
      <w:r>
        <w:rPr>
          <w:color w:val="000000"/>
          <w:spacing w:val="2"/>
          <w:sz w:val="28"/>
          <w:szCs w:val="28"/>
          <w:vertAlign w:val="subscript"/>
          <w:lang w:val="uk-UA"/>
        </w:rPr>
        <w:t>2</w:t>
      </w:r>
      <w:r>
        <w:rPr>
          <w:color w:val="000000"/>
          <w:spacing w:val="2"/>
          <w:sz w:val="28"/>
          <w:szCs w:val="28"/>
          <w:lang w:val="uk-UA"/>
        </w:rPr>
        <w:t xml:space="preserve"> – парціальний тиск кисню</w:t>
      </w: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t>2. ЯМР – ядерний магнітний резонанс</w:t>
      </w:r>
    </w:p>
    <w:p w:rsidR="003C4E28" w:rsidRDefault="003C4E28" w:rsidP="003C4E28">
      <w:pPr>
        <w:spacing w:line="360" w:lineRule="auto"/>
        <w:ind w:left="360"/>
        <w:jc w:val="both"/>
        <w:rPr>
          <w:color w:val="000000"/>
          <w:spacing w:val="2"/>
          <w:sz w:val="28"/>
          <w:szCs w:val="28"/>
          <w:lang w:val="uk-UA"/>
        </w:rPr>
      </w:pPr>
      <w:r>
        <w:rPr>
          <w:sz w:val="28"/>
          <w:lang w:val="uk-UA"/>
        </w:rPr>
        <w:t>3. ІГХ – імуногістохімія</w:t>
      </w:r>
    </w:p>
    <w:p w:rsidR="003C4E28" w:rsidRDefault="003C4E28" w:rsidP="003C4E28">
      <w:pPr>
        <w:spacing w:line="360" w:lineRule="auto"/>
        <w:ind w:left="360"/>
        <w:jc w:val="both"/>
        <w:rPr>
          <w:color w:val="000000"/>
          <w:spacing w:val="2"/>
          <w:sz w:val="28"/>
          <w:szCs w:val="28"/>
          <w:lang w:val="uk-UA"/>
        </w:rPr>
      </w:pPr>
      <w:r>
        <w:rPr>
          <w:bCs/>
          <w:sz w:val="28"/>
          <w:szCs w:val="28"/>
          <w:lang w:val="uk-UA"/>
        </w:rPr>
        <w:t>4. МРТ – магнітно-резонансна томографія</w:t>
      </w:r>
    </w:p>
    <w:p w:rsidR="003C4E28" w:rsidRDefault="003C4E28" w:rsidP="003C4E28">
      <w:pPr>
        <w:spacing w:line="360" w:lineRule="auto"/>
        <w:ind w:left="360"/>
        <w:jc w:val="both"/>
        <w:rPr>
          <w:color w:val="000000"/>
          <w:spacing w:val="2"/>
          <w:sz w:val="28"/>
          <w:szCs w:val="28"/>
          <w:lang w:val="uk-UA"/>
        </w:rPr>
      </w:pPr>
      <w:r>
        <w:rPr>
          <w:sz w:val="28"/>
          <w:szCs w:val="28"/>
          <w:lang w:val="uk-UA"/>
        </w:rPr>
        <w:t>5. Pi – фосфор неорганічний</w:t>
      </w: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t>6. PCr – фосфокреатин</w:t>
      </w: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t xml:space="preserve">7. </w:t>
      </w:r>
      <w:r>
        <w:rPr>
          <w:color w:val="000000"/>
          <w:spacing w:val="2"/>
          <w:sz w:val="28"/>
          <w:szCs w:val="28"/>
        </w:rPr>
        <w:t>β</w:t>
      </w:r>
      <w:r>
        <w:rPr>
          <w:color w:val="000000"/>
          <w:spacing w:val="2"/>
          <w:sz w:val="28"/>
          <w:szCs w:val="28"/>
          <w:lang w:val="en-US"/>
        </w:rPr>
        <w:t>NTP</w:t>
      </w:r>
      <w:r>
        <w:rPr>
          <w:color w:val="000000"/>
          <w:spacing w:val="2"/>
          <w:sz w:val="28"/>
          <w:szCs w:val="28"/>
          <w:lang w:val="uk-UA"/>
        </w:rPr>
        <w:t xml:space="preserve"> – </w:t>
      </w:r>
      <w:r>
        <w:rPr>
          <w:color w:val="000000"/>
          <w:spacing w:val="2"/>
          <w:sz w:val="28"/>
          <w:szCs w:val="28"/>
        </w:rPr>
        <w:t>β</w:t>
      </w:r>
      <w:r>
        <w:rPr>
          <w:color w:val="000000"/>
          <w:spacing w:val="2"/>
          <w:sz w:val="28"/>
          <w:szCs w:val="28"/>
          <w:lang w:val="uk-UA"/>
        </w:rPr>
        <w:t>-аденозинтрифосфат</w:t>
      </w:r>
    </w:p>
    <w:p w:rsidR="003C4E28" w:rsidRDefault="003C4E28" w:rsidP="003C4E28">
      <w:pPr>
        <w:spacing w:line="360" w:lineRule="auto"/>
        <w:ind w:left="360"/>
        <w:jc w:val="both"/>
        <w:rPr>
          <w:color w:val="000000"/>
          <w:spacing w:val="2"/>
          <w:sz w:val="28"/>
          <w:szCs w:val="28"/>
          <w:lang w:val="uk-UA"/>
        </w:rPr>
      </w:pPr>
      <w:r>
        <w:rPr>
          <w:sz w:val="28"/>
          <w:szCs w:val="28"/>
          <w:lang w:val="uk-UA"/>
        </w:rPr>
        <w:t xml:space="preserve">8. PME – </w:t>
      </w:r>
      <w:r>
        <w:rPr>
          <w:sz w:val="28"/>
          <w:lang w:val="uk-UA"/>
        </w:rPr>
        <w:t xml:space="preserve"> </w:t>
      </w:r>
      <w:r>
        <w:rPr>
          <w:sz w:val="28"/>
          <w:szCs w:val="28"/>
          <w:lang w:val="uk-UA"/>
        </w:rPr>
        <w:t>фосфомоноефіри</w:t>
      </w:r>
    </w:p>
    <w:p w:rsidR="003C4E28" w:rsidRDefault="003C4E28" w:rsidP="003C4E28">
      <w:pPr>
        <w:spacing w:line="360" w:lineRule="auto"/>
        <w:ind w:left="360"/>
        <w:jc w:val="both"/>
        <w:rPr>
          <w:color w:val="000000"/>
          <w:spacing w:val="2"/>
          <w:sz w:val="28"/>
          <w:szCs w:val="28"/>
          <w:lang w:val="uk-UA"/>
        </w:rPr>
      </w:pPr>
      <w:r>
        <w:rPr>
          <w:sz w:val="28"/>
          <w:szCs w:val="28"/>
          <w:lang w:val="uk-UA"/>
        </w:rPr>
        <w:t xml:space="preserve">9. 3LL – </w:t>
      </w:r>
      <w:r>
        <w:rPr>
          <w:color w:val="000000"/>
          <w:spacing w:val="2"/>
          <w:sz w:val="28"/>
          <w:szCs w:val="28"/>
          <w:lang w:val="uk-UA"/>
        </w:rPr>
        <w:t xml:space="preserve"> карцинома легені Льюїс</w:t>
      </w:r>
    </w:p>
    <w:p w:rsidR="003C4E28" w:rsidRDefault="003C4E28" w:rsidP="003C4E28">
      <w:pPr>
        <w:spacing w:line="360" w:lineRule="auto"/>
        <w:ind w:left="360"/>
        <w:jc w:val="both"/>
        <w:rPr>
          <w:color w:val="000000"/>
          <w:spacing w:val="2"/>
          <w:sz w:val="28"/>
          <w:szCs w:val="28"/>
          <w:lang w:val="uk-UA"/>
        </w:rPr>
      </w:pPr>
      <w:r>
        <w:rPr>
          <w:sz w:val="28"/>
          <w:szCs w:val="28"/>
          <w:lang w:val="uk-UA"/>
        </w:rPr>
        <w:t>10. ПХЕ – перхлорний екстракт</w:t>
      </w: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t xml:space="preserve">11. </w:t>
      </w:r>
      <w:r>
        <w:rPr>
          <w:sz w:val="28"/>
          <w:szCs w:val="28"/>
          <w:lang w:val="uk-UA"/>
        </w:rPr>
        <w:t>РШ –</w:t>
      </w:r>
      <w:r>
        <w:rPr>
          <w:color w:val="000000"/>
          <w:spacing w:val="2"/>
          <w:sz w:val="28"/>
          <w:szCs w:val="28"/>
          <w:lang w:val="uk-UA"/>
        </w:rPr>
        <w:t xml:space="preserve"> рак шлунка</w:t>
      </w:r>
    </w:p>
    <w:p w:rsidR="003C4E28" w:rsidRDefault="003C4E28" w:rsidP="003C4E28">
      <w:pPr>
        <w:spacing w:line="360" w:lineRule="auto"/>
        <w:ind w:left="360"/>
        <w:jc w:val="both"/>
        <w:rPr>
          <w:color w:val="000000"/>
          <w:spacing w:val="2"/>
          <w:sz w:val="28"/>
          <w:szCs w:val="28"/>
          <w:lang w:val="uk-UA"/>
        </w:rPr>
      </w:pPr>
      <w:r>
        <w:rPr>
          <w:color w:val="000000"/>
          <w:spacing w:val="2"/>
          <w:sz w:val="28"/>
          <w:szCs w:val="28"/>
          <w:lang w:val="uk-UA"/>
        </w:rPr>
        <w:lastRenderedPageBreak/>
        <w:t xml:space="preserve">12. </w:t>
      </w:r>
      <w:r>
        <w:rPr>
          <w:sz w:val="28"/>
          <w:szCs w:val="28"/>
          <w:lang w:val="uk-UA"/>
        </w:rPr>
        <w:t>РШМ –</w:t>
      </w:r>
      <w:r>
        <w:rPr>
          <w:color w:val="000000"/>
          <w:spacing w:val="2"/>
          <w:sz w:val="28"/>
          <w:szCs w:val="28"/>
          <w:lang w:val="uk-UA"/>
        </w:rPr>
        <w:t xml:space="preserve"> рак шийки матки</w:t>
      </w:r>
    </w:p>
    <w:p w:rsidR="003C4E28" w:rsidRDefault="003C4E28" w:rsidP="003C4E28">
      <w:pPr>
        <w:spacing w:line="360" w:lineRule="auto"/>
        <w:ind w:left="360"/>
        <w:jc w:val="both"/>
        <w:rPr>
          <w:color w:val="000000"/>
          <w:spacing w:val="2"/>
          <w:sz w:val="28"/>
          <w:szCs w:val="28"/>
          <w:lang w:val="uk-UA"/>
        </w:rPr>
      </w:pPr>
      <w:r>
        <w:rPr>
          <w:sz w:val="28"/>
          <w:lang w:val="uk-UA"/>
        </w:rPr>
        <w:t>13. СА-9 – ангідраза вуглецевої кислоти 9</w:t>
      </w:r>
    </w:p>
    <w:p w:rsidR="003C4E28" w:rsidRDefault="003C4E28" w:rsidP="003C4E28">
      <w:pPr>
        <w:spacing w:line="360" w:lineRule="auto"/>
        <w:ind w:left="360"/>
        <w:jc w:val="both"/>
        <w:rPr>
          <w:color w:val="000000"/>
          <w:spacing w:val="2"/>
          <w:sz w:val="28"/>
          <w:szCs w:val="28"/>
          <w:lang w:val="uk-UA"/>
        </w:rPr>
      </w:pPr>
      <w:r>
        <w:rPr>
          <w:sz w:val="28"/>
          <w:lang w:val="uk-UA"/>
        </w:rPr>
        <w:t xml:space="preserve">14. </w:t>
      </w:r>
      <w:r>
        <w:rPr>
          <w:sz w:val="28"/>
          <w:lang w:val="en-US"/>
        </w:rPr>
        <w:t>Lac</w:t>
      </w:r>
      <w:r>
        <w:rPr>
          <w:sz w:val="28"/>
          <w:lang w:val="uk-UA"/>
        </w:rPr>
        <w:t xml:space="preserve"> – лактат</w:t>
      </w:r>
    </w:p>
    <w:p w:rsidR="003C4E28" w:rsidRDefault="003C4E28" w:rsidP="003C4E28">
      <w:pPr>
        <w:spacing w:line="360" w:lineRule="auto"/>
        <w:ind w:left="360"/>
        <w:jc w:val="both"/>
        <w:rPr>
          <w:sz w:val="28"/>
          <w:lang w:val="uk-UA"/>
        </w:rPr>
      </w:pPr>
      <w:r>
        <w:rPr>
          <w:sz w:val="28"/>
          <w:lang w:val="uk-UA"/>
        </w:rPr>
        <w:t>15. Cr – креатин</w:t>
      </w:r>
    </w:p>
    <w:p w:rsidR="003C4E28" w:rsidRDefault="003C4E28" w:rsidP="003C4E28">
      <w:pPr>
        <w:spacing w:line="360" w:lineRule="auto"/>
        <w:ind w:left="360"/>
        <w:jc w:val="both"/>
        <w:rPr>
          <w:color w:val="000000"/>
          <w:spacing w:val="2"/>
          <w:sz w:val="28"/>
          <w:szCs w:val="28"/>
          <w:lang w:val="uk-UA"/>
        </w:rPr>
      </w:pPr>
      <w:r>
        <w:rPr>
          <w:sz w:val="28"/>
          <w:lang w:val="uk-UA"/>
        </w:rPr>
        <w:t xml:space="preserve">16. </w:t>
      </w:r>
      <w:r>
        <w:rPr>
          <w:sz w:val="28"/>
          <w:szCs w:val="28"/>
          <w:lang w:val="uk-UA"/>
        </w:rPr>
        <w:t>ПЕТ –</w:t>
      </w:r>
      <w:r>
        <w:rPr>
          <w:color w:val="000000"/>
          <w:spacing w:val="2"/>
          <w:sz w:val="28"/>
          <w:szCs w:val="28"/>
          <w:lang w:val="uk-UA"/>
        </w:rPr>
        <w:t xml:space="preserve"> позитронна емісійна томографія</w:t>
      </w:r>
    </w:p>
    <w:p w:rsidR="003C4E28" w:rsidRDefault="003C4E28" w:rsidP="003C4E28">
      <w:pPr>
        <w:spacing w:line="360" w:lineRule="auto"/>
        <w:ind w:left="360"/>
        <w:jc w:val="both"/>
        <w:rPr>
          <w:sz w:val="28"/>
          <w:szCs w:val="28"/>
          <w:lang w:val="uk-UA"/>
        </w:rPr>
      </w:pPr>
      <w:r>
        <w:rPr>
          <w:sz w:val="28"/>
          <w:lang w:val="uk-UA"/>
        </w:rPr>
        <w:t>17.</w:t>
      </w:r>
      <w:r>
        <w:rPr>
          <w:color w:val="000000"/>
          <w:spacing w:val="2"/>
          <w:sz w:val="28"/>
          <w:szCs w:val="28"/>
          <w:lang w:val="uk-UA"/>
        </w:rPr>
        <w:t xml:space="preserve"> </w:t>
      </w:r>
      <w:r>
        <w:rPr>
          <w:sz w:val="28"/>
          <w:szCs w:val="28"/>
        </w:rPr>
        <w:t>GLUT</w:t>
      </w:r>
      <w:r>
        <w:rPr>
          <w:sz w:val="28"/>
          <w:szCs w:val="28"/>
          <w:lang w:val="uk-UA"/>
        </w:rPr>
        <w:t>-1 – транспортер глюкози-1</w:t>
      </w:r>
    </w:p>
    <w:p w:rsidR="003C4E28" w:rsidRDefault="003C4E28" w:rsidP="003C4E28">
      <w:pPr>
        <w:spacing w:line="360" w:lineRule="auto"/>
        <w:ind w:left="360"/>
        <w:jc w:val="both"/>
        <w:rPr>
          <w:sz w:val="28"/>
          <w:lang w:val="uk-UA"/>
        </w:rPr>
      </w:pPr>
      <w:r>
        <w:rPr>
          <w:sz w:val="28"/>
          <w:szCs w:val="28"/>
          <w:lang w:val="uk-UA"/>
        </w:rPr>
        <w:t xml:space="preserve">18. </w:t>
      </w:r>
      <w:r>
        <w:rPr>
          <w:sz w:val="28"/>
          <w:lang w:val="en-US"/>
        </w:rPr>
        <w:t>LDH</w:t>
      </w:r>
      <w:r>
        <w:rPr>
          <w:sz w:val="28"/>
          <w:lang w:val="uk-UA"/>
        </w:rPr>
        <w:t xml:space="preserve"> – лактатдегідрогеназа</w:t>
      </w:r>
    </w:p>
    <w:p w:rsidR="003C4E28" w:rsidRDefault="003C4E28" w:rsidP="003C4E28">
      <w:pPr>
        <w:spacing w:line="360" w:lineRule="auto"/>
        <w:ind w:left="360"/>
        <w:jc w:val="both"/>
        <w:rPr>
          <w:sz w:val="28"/>
          <w:lang w:val="uk-UA"/>
        </w:rPr>
      </w:pPr>
      <w:r>
        <w:rPr>
          <w:sz w:val="28"/>
          <w:szCs w:val="28"/>
          <w:lang w:val="uk-UA"/>
        </w:rPr>
        <w:t xml:space="preserve">19. </w:t>
      </w:r>
      <w:r>
        <w:rPr>
          <w:sz w:val="28"/>
          <w:lang w:val="en-US"/>
        </w:rPr>
        <w:t>HIF</w:t>
      </w:r>
      <w:r>
        <w:rPr>
          <w:sz w:val="28"/>
          <w:lang w:val="uk-UA"/>
        </w:rPr>
        <w:t>-1</w:t>
      </w:r>
      <w:r>
        <w:rPr>
          <w:sz w:val="28"/>
          <w:lang w:val="en-US"/>
        </w:rPr>
        <w:t>α</w:t>
      </w:r>
      <w:r>
        <w:rPr>
          <w:sz w:val="28"/>
          <w:lang w:val="uk-UA"/>
        </w:rPr>
        <w:t xml:space="preserve"> – гіпоксія-індукованний фактор-1</w:t>
      </w:r>
      <w:r>
        <w:rPr>
          <w:sz w:val="28"/>
          <w:lang w:val="en-US"/>
        </w:rPr>
        <w:t>α</w:t>
      </w:r>
    </w:p>
    <w:p w:rsidR="003C4E28" w:rsidRDefault="003C4E28" w:rsidP="003C4E28">
      <w:pPr>
        <w:spacing w:line="360" w:lineRule="auto"/>
        <w:ind w:left="360"/>
        <w:jc w:val="both"/>
        <w:rPr>
          <w:sz w:val="28"/>
          <w:lang w:val="uk-UA"/>
        </w:rPr>
      </w:pPr>
      <w:r>
        <w:rPr>
          <w:sz w:val="28"/>
          <w:lang w:val="uk-UA"/>
        </w:rPr>
        <w:t xml:space="preserve">20. </w:t>
      </w:r>
      <w:r>
        <w:rPr>
          <w:sz w:val="28"/>
          <w:szCs w:val="28"/>
          <w:lang w:val="uk-UA"/>
        </w:rPr>
        <w:t>ПКАТ – поліклональні антитіла</w:t>
      </w:r>
    </w:p>
    <w:p w:rsidR="003C4E28" w:rsidRDefault="003C4E28" w:rsidP="003C4E28">
      <w:pPr>
        <w:spacing w:line="360" w:lineRule="auto"/>
        <w:ind w:left="360"/>
        <w:jc w:val="both"/>
        <w:rPr>
          <w:sz w:val="28"/>
          <w:szCs w:val="28"/>
          <w:lang w:val="uk-UA"/>
        </w:rPr>
      </w:pPr>
      <w:r>
        <w:rPr>
          <w:sz w:val="28"/>
          <w:lang w:val="uk-UA"/>
        </w:rPr>
        <w:t xml:space="preserve">21. РЕ – </w:t>
      </w:r>
      <w:r>
        <w:rPr>
          <w:sz w:val="28"/>
          <w:szCs w:val="28"/>
          <w:lang w:val="uk-UA"/>
        </w:rPr>
        <w:t>фосфоетаноламін</w:t>
      </w:r>
    </w:p>
    <w:p w:rsidR="003C4E28" w:rsidRDefault="003C4E28" w:rsidP="003C4E28">
      <w:pPr>
        <w:spacing w:line="360" w:lineRule="auto"/>
        <w:ind w:left="360"/>
        <w:jc w:val="both"/>
        <w:rPr>
          <w:sz w:val="28"/>
          <w:szCs w:val="28"/>
          <w:lang w:val="uk-UA"/>
        </w:rPr>
      </w:pPr>
      <w:r>
        <w:rPr>
          <w:sz w:val="28"/>
          <w:szCs w:val="28"/>
          <w:lang w:val="uk-UA"/>
        </w:rPr>
        <w:t>22. РС – фосфохолін</w:t>
      </w:r>
    </w:p>
    <w:p w:rsidR="003C4E28" w:rsidRDefault="003C4E28" w:rsidP="003C4E28">
      <w:pPr>
        <w:spacing w:line="360" w:lineRule="auto"/>
        <w:ind w:left="360"/>
        <w:jc w:val="both"/>
        <w:rPr>
          <w:sz w:val="28"/>
          <w:szCs w:val="28"/>
          <w:lang w:val="uk-UA"/>
        </w:rPr>
      </w:pPr>
      <w:r>
        <w:rPr>
          <w:color w:val="000000"/>
          <w:spacing w:val="2"/>
          <w:sz w:val="28"/>
          <w:szCs w:val="28"/>
          <w:lang w:val="uk-UA"/>
        </w:rPr>
        <w:t>23.</w:t>
      </w:r>
      <w:r>
        <w:rPr>
          <w:sz w:val="28"/>
          <w:szCs w:val="28"/>
          <w:lang w:val="uk-UA"/>
        </w:rPr>
        <w:t xml:space="preserve"> </w:t>
      </w:r>
      <w:r>
        <w:rPr>
          <w:sz w:val="28"/>
          <w:szCs w:val="28"/>
          <w:lang w:val="en-US"/>
        </w:rPr>
        <w:t>NMP</w:t>
      </w:r>
      <w:r>
        <w:rPr>
          <w:sz w:val="28"/>
          <w:szCs w:val="28"/>
          <w:lang w:val="uk-UA"/>
        </w:rPr>
        <w:t xml:space="preserve"> – аденозинмонофосфат</w:t>
      </w:r>
    </w:p>
    <w:p w:rsidR="003C4E28" w:rsidRDefault="003C4E28" w:rsidP="003C4E28">
      <w:pPr>
        <w:spacing w:line="360" w:lineRule="auto"/>
        <w:ind w:left="360"/>
        <w:jc w:val="both"/>
        <w:rPr>
          <w:sz w:val="28"/>
          <w:szCs w:val="28"/>
          <w:lang w:val="uk-UA"/>
        </w:rPr>
      </w:pPr>
      <w:r>
        <w:rPr>
          <w:color w:val="000000"/>
          <w:spacing w:val="2"/>
          <w:sz w:val="28"/>
          <w:szCs w:val="28"/>
          <w:lang w:val="uk-UA"/>
        </w:rPr>
        <w:t xml:space="preserve">24. </w:t>
      </w:r>
      <w:r>
        <w:rPr>
          <w:sz w:val="28"/>
          <w:szCs w:val="28"/>
          <w:lang w:val="uk-UA"/>
        </w:rPr>
        <w:t>PDE – фосфодіефіри</w:t>
      </w:r>
    </w:p>
    <w:p w:rsidR="003C4E28" w:rsidRDefault="003C4E28" w:rsidP="003C4E28">
      <w:pPr>
        <w:spacing w:line="360" w:lineRule="auto"/>
        <w:ind w:left="360"/>
        <w:jc w:val="both"/>
        <w:rPr>
          <w:sz w:val="28"/>
          <w:szCs w:val="28"/>
          <w:lang w:val="uk-UA"/>
        </w:rPr>
      </w:pPr>
      <w:r>
        <w:rPr>
          <w:color w:val="000000"/>
          <w:spacing w:val="2"/>
          <w:sz w:val="28"/>
          <w:szCs w:val="28"/>
          <w:lang w:val="uk-UA"/>
        </w:rPr>
        <w:t xml:space="preserve">25. </w:t>
      </w:r>
      <w:r>
        <w:rPr>
          <w:sz w:val="28"/>
          <w:szCs w:val="28"/>
          <w:lang w:val="uk-UA"/>
        </w:rPr>
        <w:t>GPE – гліцерофосфоетаноламін</w:t>
      </w:r>
    </w:p>
    <w:p w:rsidR="003C4E28" w:rsidRDefault="003C4E28" w:rsidP="003C4E28">
      <w:pPr>
        <w:spacing w:line="360" w:lineRule="auto"/>
        <w:ind w:left="360"/>
        <w:jc w:val="both"/>
        <w:rPr>
          <w:sz w:val="28"/>
          <w:szCs w:val="28"/>
          <w:lang w:val="uk-UA"/>
        </w:rPr>
      </w:pPr>
      <w:r>
        <w:rPr>
          <w:color w:val="000000"/>
          <w:spacing w:val="2"/>
          <w:sz w:val="28"/>
          <w:szCs w:val="28"/>
          <w:lang w:val="uk-UA"/>
        </w:rPr>
        <w:t xml:space="preserve">26. </w:t>
      </w:r>
      <w:r>
        <w:rPr>
          <w:sz w:val="28"/>
          <w:szCs w:val="28"/>
          <w:lang w:val="uk-UA"/>
        </w:rPr>
        <w:t>GPC – гліцерофосфохолін</w:t>
      </w:r>
    </w:p>
    <w:p w:rsidR="003C4E28" w:rsidRDefault="003C4E28" w:rsidP="003C4E28">
      <w:pPr>
        <w:spacing w:line="360" w:lineRule="auto"/>
        <w:ind w:left="360"/>
        <w:jc w:val="both"/>
        <w:rPr>
          <w:sz w:val="28"/>
          <w:szCs w:val="28"/>
          <w:lang w:val="uk-UA"/>
        </w:rPr>
      </w:pPr>
      <w:r>
        <w:rPr>
          <w:sz w:val="28"/>
          <w:lang w:val="uk-UA"/>
        </w:rPr>
        <w:t xml:space="preserve">27. </w:t>
      </w:r>
      <w:r>
        <w:rPr>
          <w:sz w:val="28"/>
          <w:szCs w:val="28"/>
          <w:lang w:val="en-US"/>
        </w:rPr>
        <w:t>DPDE</w:t>
      </w:r>
      <w:r>
        <w:rPr>
          <w:sz w:val="28"/>
          <w:szCs w:val="28"/>
          <w:lang w:val="uk-UA"/>
        </w:rPr>
        <w:t xml:space="preserve"> – діфосфодіефіри</w:t>
      </w:r>
    </w:p>
    <w:p w:rsidR="003C4E28" w:rsidRDefault="003C4E28" w:rsidP="003C4E28">
      <w:pPr>
        <w:spacing w:line="360" w:lineRule="auto"/>
        <w:ind w:left="360"/>
        <w:jc w:val="both"/>
        <w:rPr>
          <w:color w:val="000000"/>
          <w:spacing w:val="2"/>
          <w:sz w:val="28"/>
          <w:szCs w:val="28"/>
          <w:lang w:val="uk-UA"/>
        </w:rPr>
      </w:pPr>
      <w:r>
        <w:rPr>
          <w:sz w:val="28"/>
          <w:szCs w:val="28"/>
          <w:lang w:val="uk-UA"/>
        </w:rPr>
        <w:t xml:space="preserve">28. </w:t>
      </w:r>
      <w:r>
        <w:rPr>
          <w:sz w:val="28"/>
          <w:szCs w:val="28"/>
          <w:lang w:val="en-US"/>
        </w:rPr>
        <w:t>UDPG</w:t>
      </w:r>
      <w:r>
        <w:rPr>
          <w:sz w:val="28"/>
          <w:szCs w:val="28"/>
          <w:lang w:val="uk-UA"/>
        </w:rPr>
        <w:t xml:space="preserve"> – уридін діфосфоглюкоза</w:t>
      </w:r>
    </w:p>
    <w:p w:rsidR="003C4E28" w:rsidRDefault="003C4E28" w:rsidP="003C4E28">
      <w:pPr>
        <w:spacing w:line="360" w:lineRule="auto"/>
        <w:ind w:left="360"/>
        <w:jc w:val="both"/>
        <w:rPr>
          <w:sz w:val="28"/>
          <w:szCs w:val="28"/>
          <w:lang w:val="uk-UA"/>
        </w:rPr>
      </w:pPr>
      <w:r>
        <w:rPr>
          <w:sz w:val="28"/>
          <w:szCs w:val="28"/>
          <w:lang w:val="uk-UA"/>
        </w:rPr>
        <w:t xml:space="preserve">29. </w:t>
      </w:r>
      <w:r>
        <w:rPr>
          <w:sz w:val="28"/>
          <w:szCs w:val="28"/>
          <w:lang w:val="en-US"/>
        </w:rPr>
        <w:t>ppm</w:t>
      </w:r>
      <w:r>
        <w:rPr>
          <w:sz w:val="28"/>
          <w:szCs w:val="28"/>
          <w:lang w:val="uk-UA"/>
        </w:rPr>
        <w:t xml:space="preserve"> (</w:t>
      </w:r>
      <w:r>
        <w:rPr>
          <w:sz w:val="28"/>
          <w:szCs w:val="28"/>
          <w:lang w:val="en-US"/>
        </w:rPr>
        <w:t>part</w:t>
      </w:r>
      <w:r>
        <w:rPr>
          <w:sz w:val="28"/>
          <w:szCs w:val="28"/>
          <w:lang w:val="uk-UA"/>
        </w:rPr>
        <w:t xml:space="preserve"> </w:t>
      </w:r>
      <w:r>
        <w:rPr>
          <w:sz w:val="28"/>
          <w:szCs w:val="28"/>
          <w:lang w:val="en-US"/>
        </w:rPr>
        <w:t>per</w:t>
      </w:r>
      <w:r>
        <w:rPr>
          <w:sz w:val="28"/>
          <w:szCs w:val="28"/>
          <w:lang w:val="uk-UA"/>
        </w:rPr>
        <w:t xml:space="preserve"> </w:t>
      </w:r>
      <w:r>
        <w:rPr>
          <w:sz w:val="28"/>
          <w:szCs w:val="28"/>
          <w:lang w:val="en-US"/>
        </w:rPr>
        <w:t>million</w:t>
      </w:r>
      <w:r>
        <w:rPr>
          <w:sz w:val="28"/>
          <w:szCs w:val="28"/>
          <w:lang w:val="uk-UA"/>
        </w:rPr>
        <w:t xml:space="preserve">) – міліонна частина </w:t>
      </w:r>
    </w:p>
    <w:p w:rsidR="003C4E28" w:rsidRDefault="003C4E28" w:rsidP="003C4E28">
      <w:pPr>
        <w:spacing w:line="360" w:lineRule="auto"/>
        <w:ind w:left="360"/>
        <w:jc w:val="both"/>
        <w:rPr>
          <w:color w:val="000000"/>
          <w:spacing w:val="2"/>
          <w:sz w:val="28"/>
          <w:szCs w:val="28"/>
          <w:lang w:val="uk-UA"/>
        </w:rPr>
      </w:pPr>
      <w:r>
        <w:rPr>
          <w:sz w:val="28"/>
          <w:szCs w:val="28"/>
          <w:lang w:val="uk-UA"/>
        </w:rPr>
        <w:t>30. ЗФР –</w:t>
      </w:r>
      <w:r>
        <w:rPr>
          <w:color w:val="000000"/>
          <w:spacing w:val="2"/>
          <w:sz w:val="28"/>
          <w:szCs w:val="28"/>
          <w:lang w:val="uk-UA"/>
        </w:rPr>
        <w:t xml:space="preserve"> забуферений фізіологічний розчин</w:t>
      </w:r>
    </w:p>
    <w:p w:rsidR="003C4E28" w:rsidRDefault="003C4E28" w:rsidP="003C4E28">
      <w:pPr>
        <w:spacing w:line="360" w:lineRule="auto"/>
        <w:ind w:left="360"/>
        <w:jc w:val="both"/>
        <w:rPr>
          <w:sz w:val="28"/>
          <w:szCs w:val="28"/>
          <w:lang w:val="uk-UA"/>
        </w:rPr>
      </w:pPr>
      <w:r>
        <w:rPr>
          <w:sz w:val="28"/>
          <w:szCs w:val="28"/>
          <w:lang w:val="uk-UA"/>
        </w:rPr>
        <w:t>31. Н</w:t>
      </w:r>
      <w:r>
        <w:rPr>
          <w:sz w:val="28"/>
          <w:szCs w:val="28"/>
          <w:lang w:val="en-US"/>
        </w:rPr>
        <w:t>R</w:t>
      </w:r>
      <w:r>
        <w:rPr>
          <w:sz w:val="28"/>
          <w:szCs w:val="28"/>
          <w:lang w:val="uk-UA"/>
        </w:rPr>
        <w:t xml:space="preserve"> (</w:t>
      </w:r>
      <w:r>
        <w:rPr>
          <w:sz w:val="28"/>
          <w:szCs w:val="28"/>
          <w:lang w:val="en-US"/>
        </w:rPr>
        <w:t>Hazard</w:t>
      </w:r>
      <w:r>
        <w:rPr>
          <w:sz w:val="28"/>
          <w:szCs w:val="28"/>
          <w:lang w:val="uk-UA"/>
        </w:rPr>
        <w:t xml:space="preserve"> </w:t>
      </w:r>
      <w:r>
        <w:rPr>
          <w:sz w:val="28"/>
          <w:szCs w:val="28"/>
          <w:lang w:val="en-US"/>
        </w:rPr>
        <w:t>ratio</w:t>
      </w:r>
      <w:r>
        <w:rPr>
          <w:sz w:val="28"/>
          <w:szCs w:val="28"/>
          <w:lang w:val="uk-UA"/>
        </w:rPr>
        <w:t>) – коефіцієнт ризику</w:t>
      </w: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sz w:val="28"/>
          <w:szCs w:val="28"/>
          <w:lang w:val="uk-UA"/>
        </w:rPr>
      </w:pPr>
    </w:p>
    <w:p w:rsidR="003C4E28" w:rsidRDefault="003C4E28" w:rsidP="003C4E28">
      <w:pPr>
        <w:spacing w:line="360" w:lineRule="auto"/>
        <w:ind w:left="360"/>
        <w:jc w:val="both"/>
        <w:rPr>
          <w:color w:val="000000"/>
          <w:spacing w:val="2"/>
          <w:sz w:val="28"/>
          <w:szCs w:val="28"/>
          <w:lang w:val="uk-UA"/>
        </w:rPr>
      </w:pPr>
    </w:p>
    <w:p w:rsidR="003C4E28" w:rsidRDefault="003C4E28" w:rsidP="003C4E28">
      <w:pPr>
        <w:spacing w:line="360" w:lineRule="auto"/>
        <w:jc w:val="both"/>
        <w:rPr>
          <w:color w:val="000000"/>
          <w:spacing w:val="2"/>
          <w:sz w:val="28"/>
          <w:szCs w:val="28"/>
          <w:lang w:val="uk-UA"/>
        </w:rPr>
      </w:pPr>
    </w:p>
    <w:p w:rsidR="003C4E28" w:rsidRDefault="003C4E28" w:rsidP="003C4E28">
      <w:pPr>
        <w:pStyle w:val="15"/>
        <w:spacing w:line="360" w:lineRule="auto"/>
        <w:jc w:val="center"/>
        <w:rPr>
          <w:b/>
          <w:bCs/>
        </w:rPr>
      </w:pPr>
      <w:r>
        <w:rPr>
          <w:b/>
          <w:bCs/>
        </w:rPr>
        <w:t>ВСТУП</w:t>
      </w:r>
    </w:p>
    <w:p w:rsidR="003C4E28" w:rsidRDefault="003C4E28" w:rsidP="003C4E28">
      <w:pPr>
        <w:pStyle w:val="15"/>
        <w:spacing w:line="360" w:lineRule="auto"/>
        <w:ind w:right="-5"/>
        <w:rPr>
          <w:b/>
          <w:bCs/>
        </w:rPr>
      </w:pPr>
    </w:p>
    <w:p w:rsidR="003C4E28" w:rsidRDefault="003C4E28" w:rsidP="003C4E28">
      <w:pPr>
        <w:widowControl w:val="0"/>
        <w:autoSpaceDE w:val="0"/>
        <w:autoSpaceDN w:val="0"/>
        <w:adjustRightInd w:val="0"/>
        <w:spacing w:line="360" w:lineRule="auto"/>
        <w:ind w:right="21" w:firstLine="540"/>
        <w:jc w:val="both"/>
        <w:rPr>
          <w:b/>
          <w:bCs/>
          <w:sz w:val="28"/>
          <w:szCs w:val="28"/>
          <w:lang w:val="uk-UA"/>
        </w:rPr>
      </w:pPr>
      <w:r>
        <w:rPr>
          <w:b/>
          <w:bCs/>
          <w:sz w:val="28"/>
          <w:szCs w:val="28"/>
          <w:lang w:val="uk-UA"/>
        </w:rPr>
        <w:t>Актуальність проблеми.</w:t>
      </w:r>
    </w:p>
    <w:p w:rsidR="003C4E28" w:rsidRDefault="003C4E28" w:rsidP="003C4E28">
      <w:pPr>
        <w:widowControl w:val="0"/>
        <w:autoSpaceDE w:val="0"/>
        <w:autoSpaceDN w:val="0"/>
        <w:adjustRightInd w:val="0"/>
        <w:spacing w:line="360" w:lineRule="auto"/>
        <w:ind w:right="21" w:firstLine="540"/>
        <w:jc w:val="both"/>
        <w:rPr>
          <w:sz w:val="28"/>
          <w:szCs w:val="28"/>
          <w:lang w:val="uk-UA"/>
        </w:rPr>
      </w:pPr>
      <w:r>
        <w:rPr>
          <w:sz w:val="28"/>
          <w:szCs w:val="28"/>
          <w:lang w:val="uk-UA"/>
        </w:rPr>
        <w:t>Результати лікування онкологічних хворих залишаються незадовільними. Незважаючи на певні успіхи</w:t>
      </w:r>
      <w:r w:rsidRPr="003C4E28">
        <w:rPr>
          <w:sz w:val="28"/>
          <w:szCs w:val="28"/>
          <w:lang w:val="uk-UA"/>
        </w:rPr>
        <w:t xml:space="preserve"> як у </w:t>
      </w:r>
      <w:r>
        <w:rPr>
          <w:sz w:val="28"/>
          <w:szCs w:val="28"/>
          <w:lang w:val="uk-UA"/>
        </w:rPr>
        <w:t>хірургічній</w:t>
      </w:r>
      <w:r w:rsidRPr="003C4E28">
        <w:rPr>
          <w:sz w:val="28"/>
          <w:szCs w:val="28"/>
          <w:lang w:val="uk-UA"/>
        </w:rPr>
        <w:t xml:space="preserve"> </w:t>
      </w:r>
      <w:r>
        <w:rPr>
          <w:sz w:val="28"/>
          <w:szCs w:val="28"/>
          <w:lang w:val="uk-UA"/>
        </w:rPr>
        <w:t>техніці</w:t>
      </w:r>
      <w:r w:rsidRPr="003C4E28">
        <w:rPr>
          <w:sz w:val="28"/>
          <w:szCs w:val="28"/>
          <w:lang w:val="uk-UA"/>
        </w:rPr>
        <w:t xml:space="preserve">, так </w:t>
      </w:r>
      <w:r>
        <w:rPr>
          <w:sz w:val="28"/>
          <w:szCs w:val="28"/>
          <w:lang w:val="uk-UA"/>
        </w:rPr>
        <w:t>і</w:t>
      </w:r>
      <w:r w:rsidRPr="003C4E28">
        <w:rPr>
          <w:sz w:val="28"/>
          <w:szCs w:val="28"/>
          <w:lang w:val="uk-UA"/>
        </w:rPr>
        <w:t xml:space="preserve"> в </w:t>
      </w:r>
      <w:r>
        <w:rPr>
          <w:sz w:val="28"/>
          <w:szCs w:val="28"/>
          <w:lang w:val="uk-UA"/>
        </w:rPr>
        <w:t>ад’ювантній</w:t>
      </w:r>
      <w:r w:rsidRPr="003C4E28">
        <w:rPr>
          <w:sz w:val="28"/>
          <w:szCs w:val="28"/>
          <w:lang w:val="uk-UA"/>
        </w:rPr>
        <w:t xml:space="preserve"> </w:t>
      </w:r>
      <w:r>
        <w:rPr>
          <w:sz w:val="28"/>
          <w:szCs w:val="28"/>
          <w:lang w:val="uk-UA"/>
        </w:rPr>
        <w:t>системній</w:t>
      </w:r>
      <w:r w:rsidRPr="003C4E28">
        <w:rPr>
          <w:sz w:val="28"/>
          <w:szCs w:val="28"/>
          <w:lang w:val="uk-UA"/>
        </w:rPr>
        <w:t xml:space="preserve"> </w:t>
      </w:r>
      <w:r>
        <w:rPr>
          <w:sz w:val="28"/>
          <w:szCs w:val="28"/>
          <w:lang w:val="uk-UA"/>
        </w:rPr>
        <w:t>терапії</w:t>
      </w:r>
      <w:r w:rsidRPr="003C4E28">
        <w:rPr>
          <w:sz w:val="28"/>
          <w:szCs w:val="28"/>
          <w:lang w:val="uk-UA"/>
        </w:rPr>
        <w:t xml:space="preserve">, </w:t>
      </w:r>
      <w:r>
        <w:rPr>
          <w:sz w:val="28"/>
          <w:szCs w:val="28"/>
          <w:lang w:val="uk-UA"/>
        </w:rPr>
        <w:t>продовжують</w:t>
      </w:r>
      <w:r w:rsidRPr="003C4E28">
        <w:rPr>
          <w:sz w:val="28"/>
          <w:szCs w:val="28"/>
          <w:lang w:val="uk-UA"/>
        </w:rPr>
        <w:t xml:space="preserve"> </w:t>
      </w:r>
      <w:r>
        <w:rPr>
          <w:sz w:val="28"/>
          <w:szCs w:val="28"/>
          <w:lang w:val="uk-UA"/>
        </w:rPr>
        <w:t>зростати</w:t>
      </w:r>
      <w:r w:rsidRPr="003C4E28">
        <w:rPr>
          <w:sz w:val="28"/>
          <w:szCs w:val="28"/>
          <w:lang w:val="uk-UA"/>
        </w:rPr>
        <w:t xml:space="preserve"> </w:t>
      </w:r>
      <w:r>
        <w:rPr>
          <w:sz w:val="28"/>
          <w:szCs w:val="28"/>
          <w:lang w:val="uk-UA"/>
        </w:rPr>
        <w:t>показники</w:t>
      </w:r>
      <w:r w:rsidRPr="003C4E28">
        <w:rPr>
          <w:sz w:val="28"/>
          <w:szCs w:val="28"/>
          <w:lang w:val="uk-UA"/>
        </w:rPr>
        <w:t xml:space="preserve"> </w:t>
      </w:r>
      <w:r>
        <w:rPr>
          <w:sz w:val="28"/>
          <w:szCs w:val="28"/>
          <w:lang w:val="uk-UA"/>
        </w:rPr>
        <w:t>смертності</w:t>
      </w:r>
      <w:r w:rsidRPr="003C4E28">
        <w:rPr>
          <w:sz w:val="28"/>
          <w:szCs w:val="28"/>
          <w:lang w:val="uk-UA"/>
        </w:rPr>
        <w:t xml:space="preserve">, </w:t>
      </w:r>
      <w:r>
        <w:rPr>
          <w:sz w:val="28"/>
          <w:szCs w:val="28"/>
          <w:lang w:val="uk-UA"/>
        </w:rPr>
        <w:t>що</w:t>
      </w:r>
      <w:r w:rsidRPr="003C4E28">
        <w:rPr>
          <w:sz w:val="28"/>
          <w:szCs w:val="28"/>
          <w:lang w:val="uk-UA"/>
        </w:rPr>
        <w:t xml:space="preserve"> </w:t>
      </w:r>
      <w:r>
        <w:rPr>
          <w:sz w:val="28"/>
          <w:szCs w:val="28"/>
          <w:lang w:val="uk-UA"/>
        </w:rPr>
        <w:t>спричинено</w:t>
      </w:r>
      <w:r w:rsidRPr="003C4E28">
        <w:rPr>
          <w:sz w:val="28"/>
          <w:szCs w:val="28"/>
          <w:lang w:val="uk-UA"/>
        </w:rPr>
        <w:t xml:space="preserve"> </w:t>
      </w:r>
      <w:r>
        <w:rPr>
          <w:sz w:val="28"/>
          <w:szCs w:val="28"/>
          <w:lang w:val="uk-UA"/>
        </w:rPr>
        <w:t>раннім</w:t>
      </w:r>
      <w:r w:rsidRPr="003C4E28">
        <w:rPr>
          <w:sz w:val="28"/>
          <w:szCs w:val="28"/>
          <w:lang w:val="uk-UA"/>
        </w:rPr>
        <w:t xml:space="preserve"> </w:t>
      </w:r>
      <w:r>
        <w:rPr>
          <w:sz w:val="28"/>
          <w:szCs w:val="28"/>
          <w:lang w:val="uk-UA"/>
        </w:rPr>
        <w:t>розвитком</w:t>
      </w:r>
      <w:r w:rsidRPr="003C4E28">
        <w:rPr>
          <w:sz w:val="28"/>
          <w:szCs w:val="28"/>
          <w:lang w:val="uk-UA"/>
        </w:rPr>
        <w:t xml:space="preserve"> </w:t>
      </w:r>
      <w:r>
        <w:rPr>
          <w:sz w:val="28"/>
          <w:szCs w:val="28"/>
          <w:lang w:val="uk-UA"/>
        </w:rPr>
        <w:t>метастазів</w:t>
      </w:r>
      <w:r w:rsidRPr="003C4E28">
        <w:rPr>
          <w:sz w:val="28"/>
          <w:szCs w:val="28"/>
          <w:lang w:val="uk-UA"/>
        </w:rPr>
        <w:t xml:space="preserve">. </w:t>
      </w:r>
      <w:r>
        <w:rPr>
          <w:sz w:val="28"/>
          <w:szCs w:val="28"/>
          <w:lang w:val="uk-UA"/>
        </w:rPr>
        <w:t>Вирішення проблеми</w:t>
      </w:r>
      <w:r w:rsidRPr="003C4E28">
        <w:rPr>
          <w:sz w:val="28"/>
          <w:szCs w:val="28"/>
          <w:lang w:val="uk-UA"/>
        </w:rPr>
        <w:t xml:space="preserve"> </w:t>
      </w:r>
      <w:r>
        <w:rPr>
          <w:sz w:val="28"/>
          <w:szCs w:val="28"/>
          <w:lang w:val="uk-UA"/>
        </w:rPr>
        <w:t>метастазування</w:t>
      </w:r>
      <w:r w:rsidRPr="003C4E28">
        <w:rPr>
          <w:sz w:val="28"/>
          <w:szCs w:val="28"/>
          <w:lang w:val="uk-UA"/>
        </w:rPr>
        <w:t xml:space="preserve"> </w:t>
      </w:r>
      <w:r>
        <w:rPr>
          <w:sz w:val="28"/>
          <w:szCs w:val="28"/>
          <w:lang w:val="uk-UA"/>
        </w:rPr>
        <w:t>потребує визначення</w:t>
      </w:r>
      <w:r w:rsidRPr="003C4E28">
        <w:rPr>
          <w:sz w:val="28"/>
          <w:szCs w:val="28"/>
          <w:lang w:val="uk-UA"/>
        </w:rPr>
        <w:t xml:space="preserve"> </w:t>
      </w:r>
      <w:r>
        <w:rPr>
          <w:sz w:val="28"/>
          <w:szCs w:val="28"/>
          <w:lang w:val="uk-UA"/>
        </w:rPr>
        <w:t>молекулярних</w:t>
      </w:r>
      <w:r w:rsidRPr="003C4E28">
        <w:rPr>
          <w:sz w:val="28"/>
          <w:szCs w:val="28"/>
          <w:lang w:val="uk-UA"/>
        </w:rPr>
        <w:t xml:space="preserve"> та </w:t>
      </w:r>
      <w:r>
        <w:rPr>
          <w:sz w:val="28"/>
          <w:szCs w:val="28"/>
          <w:lang w:val="uk-UA"/>
        </w:rPr>
        <w:t>біологічних</w:t>
      </w:r>
      <w:r w:rsidRPr="003C4E28">
        <w:rPr>
          <w:sz w:val="28"/>
          <w:szCs w:val="28"/>
          <w:lang w:val="uk-UA"/>
        </w:rPr>
        <w:t xml:space="preserve"> характеристик </w:t>
      </w:r>
      <w:r>
        <w:rPr>
          <w:sz w:val="28"/>
          <w:szCs w:val="28"/>
          <w:lang w:val="uk-UA"/>
        </w:rPr>
        <w:t>первинної</w:t>
      </w:r>
      <w:r w:rsidRPr="003C4E28">
        <w:rPr>
          <w:sz w:val="28"/>
          <w:szCs w:val="28"/>
          <w:lang w:val="uk-UA"/>
        </w:rPr>
        <w:t xml:space="preserve"> </w:t>
      </w:r>
      <w:r>
        <w:rPr>
          <w:sz w:val="28"/>
          <w:szCs w:val="28"/>
          <w:lang w:val="uk-UA"/>
        </w:rPr>
        <w:t>пухлини</w:t>
      </w:r>
      <w:r w:rsidRPr="003C4E28">
        <w:rPr>
          <w:sz w:val="28"/>
          <w:szCs w:val="28"/>
          <w:lang w:val="uk-UA"/>
        </w:rPr>
        <w:t xml:space="preserve">, </w:t>
      </w:r>
      <w:r>
        <w:rPr>
          <w:sz w:val="28"/>
          <w:szCs w:val="28"/>
          <w:lang w:val="uk-UA"/>
        </w:rPr>
        <w:t>які</w:t>
      </w:r>
      <w:r w:rsidRPr="003C4E28">
        <w:rPr>
          <w:sz w:val="28"/>
          <w:szCs w:val="28"/>
          <w:lang w:val="uk-UA"/>
        </w:rPr>
        <w:t xml:space="preserve"> </w:t>
      </w:r>
      <w:r>
        <w:rPr>
          <w:sz w:val="28"/>
          <w:szCs w:val="28"/>
          <w:lang w:val="uk-UA"/>
        </w:rPr>
        <w:t>відповідають</w:t>
      </w:r>
      <w:r w:rsidRPr="003C4E28">
        <w:rPr>
          <w:sz w:val="28"/>
          <w:szCs w:val="28"/>
          <w:lang w:val="uk-UA"/>
        </w:rPr>
        <w:t xml:space="preserve"> за </w:t>
      </w:r>
      <w:r>
        <w:rPr>
          <w:sz w:val="28"/>
          <w:szCs w:val="28"/>
          <w:lang w:val="uk-UA"/>
        </w:rPr>
        <w:t>реалізацію</w:t>
      </w:r>
      <w:r w:rsidRPr="003C4E28">
        <w:rPr>
          <w:sz w:val="28"/>
          <w:szCs w:val="28"/>
          <w:lang w:val="uk-UA"/>
        </w:rPr>
        <w:t xml:space="preserve"> </w:t>
      </w:r>
      <w:r>
        <w:rPr>
          <w:sz w:val="28"/>
          <w:szCs w:val="28"/>
          <w:lang w:val="uk-UA"/>
        </w:rPr>
        <w:t>найхарактерніших</w:t>
      </w:r>
      <w:r w:rsidRPr="003C4E28">
        <w:rPr>
          <w:sz w:val="28"/>
          <w:szCs w:val="28"/>
          <w:lang w:val="uk-UA"/>
        </w:rPr>
        <w:t xml:space="preserve"> рис </w:t>
      </w:r>
      <w:r>
        <w:rPr>
          <w:sz w:val="28"/>
          <w:szCs w:val="28"/>
          <w:lang w:val="uk-UA"/>
        </w:rPr>
        <w:t>новоутворення</w:t>
      </w:r>
      <w:r w:rsidRPr="003C4E28">
        <w:rPr>
          <w:sz w:val="28"/>
          <w:szCs w:val="28"/>
          <w:lang w:val="uk-UA"/>
        </w:rPr>
        <w:t xml:space="preserve">, а </w:t>
      </w:r>
      <w:r>
        <w:rPr>
          <w:sz w:val="28"/>
          <w:szCs w:val="28"/>
          <w:lang w:val="uk-UA"/>
        </w:rPr>
        <w:t>саме</w:t>
      </w:r>
      <w:r w:rsidRPr="003C4E28">
        <w:rPr>
          <w:sz w:val="28"/>
          <w:szCs w:val="28"/>
          <w:lang w:val="uk-UA"/>
        </w:rPr>
        <w:t xml:space="preserve"> </w:t>
      </w:r>
      <w:r>
        <w:rPr>
          <w:sz w:val="28"/>
          <w:szCs w:val="28"/>
          <w:lang w:val="uk-UA"/>
        </w:rPr>
        <w:t>здатності</w:t>
      </w:r>
      <w:r w:rsidRPr="003C4E28">
        <w:rPr>
          <w:sz w:val="28"/>
          <w:szCs w:val="28"/>
          <w:lang w:val="uk-UA"/>
        </w:rPr>
        <w:t xml:space="preserve"> до </w:t>
      </w:r>
      <w:r>
        <w:rPr>
          <w:sz w:val="28"/>
          <w:szCs w:val="28"/>
          <w:lang w:val="uk-UA"/>
        </w:rPr>
        <w:t>інвазії</w:t>
      </w:r>
      <w:r w:rsidRPr="003C4E28">
        <w:rPr>
          <w:sz w:val="28"/>
          <w:szCs w:val="28"/>
          <w:lang w:val="uk-UA"/>
        </w:rPr>
        <w:t xml:space="preserve"> та </w:t>
      </w:r>
      <w:r>
        <w:rPr>
          <w:sz w:val="28"/>
          <w:szCs w:val="28"/>
          <w:lang w:val="uk-UA"/>
        </w:rPr>
        <w:t>метастазування</w:t>
      </w:r>
      <w:r w:rsidRPr="003C4E28">
        <w:rPr>
          <w:sz w:val="28"/>
          <w:szCs w:val="28"/>
          <w:lang w:val="uk-UA"/>
        </w:rPr>
        <w:t xml:space="preserve">. </w:t>
      </w:r>
    </w:p>
    <w:p w:rsidR="003C4E28" w:rsidRDefault="003C4E28" w:rsidP="003C4E28">
      <w:pPr>
        <w:widowControl w:val="0"/>
        <w:autoSpaceDE w:val="0"/>
        <w:autoSpaceDN w:val="0"/>
        <w:adjustRightInd w:val="0"/>
        <w:spacing w:line="360" w:lineRule="auto"/>
        <w:ind w:right="21" w:firstLine="540"/>
        <w:jc w:val="both"/>
        <w:rPr>
          <w:sz w:val="28"/>
          <w:szCs w:val="28"/>
          <w:lang w:val="uk-UA"/>
        </w:rPr>
      </w:pPr>
      <w:r>
        <w:rPr>
          <w:sz w:val="28"/>
          <w:szCs w:val="28"/>
          <w:lang w:val="uk-UA"/>
        </w:rPr>
        <w:t>Існують експериментальні та клінічні докази того, що гіпоксія солідних пухлин, тобто низький рівень оксигенації, чинить вплив на їх ріст, посилює злоякісну прогресію, зокрема метастатичний потенціал, а також зменшує чутливість до хіміотерапевтичних агентів та іонізуючої радіації [1-3]. Гіпоксія розглядається сьогодні як ключовий фактор патогенезу злоякісних новоутворень. Показано, що низька величина парціального тиску кисню (рО</w:t>
      </w:r>
      <w:r>
        <w:rPr>
          <w:sz w:val="28"/>
          <w:szCs w:val="28"/>
          <w:vertAlign w:val="subscript"/>
          <w:lang w:val="uk-UA"/>
        </w:rPr>
        <w:t>2</w:t>
      </w:r>
      <w:r>
        <w:rPr>
          <w:sz w:val="28"/>
          <w:szCs w:val="28"/>
          <w:lang w:val="uk-UA"/>
        </w:rPr>
        <w:t>), тобто високий рівень гіпоксії, та підвищення рівня експресії гіпоксія-асоційованих білків у пухлині вказують на несприятливий перебіг захворювання [4]. Результати клінічних спостережень дозволили запропонувати використання рівня гіпоксії та експресії гіпоксія-асоційованих білків у якості прогностичних маркерів [5-7]. Гіпоксія оцінюється прямим вимірюванням величини рО</w:t>
      </w:r>
      <w:r>
        <w:rPr>
          <w:sz w:val="28"/>
          <w:szCs w:val="28"/>
          <w:vertAlign w:val="subscript"/>
          <w:lang w:val="uk-UA"/>
        </w:rPr>
        <w:t>2</w:t>
      </w:r>
      <w:r>
        <w:rPr>
          <w:sz w:val="28"/>
          <w:szCs w:val="28"/>
          <w:lang w:val="uk-UA"/>
        </w:rPr>
        <w:t xml:space="preserve"> у пухлині полярографічними мікроелектродами,</w:t>
      </w:r>
      <w:r>
        <w:rPr>
          <w:b/>
          <w:bCs/>
          <w:sz w:val="28"/>
          <w:szCs w:val="28"/>
          <w:lang w:val="uk-UA"/>
        </w:rPr>
        <w:t xml:space="preserve"> </w:t>
      </w:r>
      <w:r>
        <w:rPr>
          <w:sz w:val="28"/>
          <w:szCs w:val="28"/>
          <w:lang w:val="uk-UA"/>
        </w:rPr>
        <w:t xml:space="preserve">що слугує за своєрідний “золотий стандарт” визначення рівня оксигенації біологічних тканин [8]. </w:t>
      </w:r>
      <w:r>
        <w:rPr>
          <w:sz w:val="28"/>
          <w:szCs w:val="28"/>
        </w:rPr>
        <w:t xml:space="preserve">В той же час </w:t>
      </w:r>
      <w:r>
        <w:rPr>
          <w:sz w:val="28"/>
          <w:szCs w:val="28"/>
          <w:lang w:val="uk-UA"/>
        </w:rPr>
        <w:t>цей</w:t>
      </w:r>
      <w:r>
        <w:rPr>
          <w:sz w:val="28"/>
          <w:szCs w:val="28"/>
        </w:rPr>
        <w:t xml:space="preserve"> метод </w:t>
      </w:r>
      <w:r>
        <w:rPr>
          <w:sz w:val="28"/>
          <w:szCs w:val="28"/>
          <w:lang w:val="uk-UA"/>
        </w:rPr>
        <w:t>має</w:t>
      </w:r>
      <w:r>
        <w:rPr>
          <w:sz w:val="28"/>
          <w:szCs w:val="28"/>
        </w:rPr>
        <w:t xml:space="preserve"> </w:t>
      </w:r>
      <w:r>
        <w:rPr>
          <w:sz w:val="28"/>
          <w:szCs w:val="28"/>
          <w:lang w:val="uk-UA"/>
        </w:rPr>
        <w:t>певні</w:t>
      </w:r>
      <w:r>
        <w:rPr>
          <w:sz w:val="28"/>
          <w:szCs w:val="28"/>
        </w:rPr>
        <w:t xml:space="preserve"> </w:t>
      </w:r>
      <w:r>
        <w:rPr>
          <w:sz w:val="28"/>
          <w:szCs w:val="28"/>
          <w:lang w:val="uk-UA"/>
        </w:rPr>
        <w:t>обмеження</w:t>
      </w:r>
      <w:r>
        <w:rPr>
          <w:sz w:val="28"/>
          <w:szCs w:val="28"/>
        </w:rPr>
        <w:t xml:space="preserve">, головне </w:t>
      </w:r>
      <w:r>
        <w:rPr>
          <w:sz w:val="28"/>
          <w:szCs w:val="28"/>
          <w:lang w:val="uk-UA"/>
        </w:rPr>
        <w:lastRenderedPageBreak/>
        <w:t>з</w:t>
      </w:r>
      <w:r>
        <w:rPr>
          <w:sz w:val="28"/>
          <w:szCs w:val="28"/>
        </w:rPr>
        <w:t xml:space="preserve"> </w:t>
      </w:r>
      <w:r>
        <w:rPr>
          <w:sz w:val="28"/>
          <w:szCs w:val="28"/>
          <w:lang w:val="uk-UA"/>
        </w:rPr>
        <w:t>яких</w:t>
      </w:r>
      <w:r>
        <w:rPr>
          <w:sz w:val="28"/>
          <w:szCs w:val="28"/>
        </w:rPr>
        <w:t xml:space="preserve"> </w:t>
      </w:r>
      <w:r>
        <w:rPr>
          <w:sz w:val="28"/>
          <w:szCs w:val="28"/>
          <w:lang w:val="uk-UA"/>
        </w:rPr>
        <w:t>пов’язане</w:t>
      </w:r>
      <w:r>
        <w:rPr>
          <w:sz w:val="28"/>
          <w:szCs w:val="28"/>
        </w:rPr>
        <w:t xml:space="preserve"> </w:t>
      </w:r>
      <w:r>
        <w:rPr>
          <w:sz w:val="28"/>
          <w:szCs w:val="28"/>
          <w:lang w:val="uk-UA"/>
        </w:rPr>
        <w:t>з</w:t>
      </w:r>
      <w:r>
        <w:rPr>
          <w:sz w:val="28"/>
          <w:szCs w:val="28"/>
        </w:rPr>
        <w:t xml:space="preserve"> </w:t>
      </w:r>
      <w:r>
        <w:rPr>
          <w:sz w:val="28"/>
          <w:szCs w:val="28"/>
          <w:lang w:val="uk-UA"/>
        </w:rPr>
        <w:t>недоступністю</w:t>
      </w:r>
      <w:r>
        <w:rPr>
          <w:b/>
          <w:bCs/>
          <w:sz w:val="28"/>
          <w:szCs w:val="28"/>
        </w:rPr>
        <w:t xml:space="preserve"> </w:t>
      </w:r>
      <w:r>
        <w:rPr>
          <w:sz w:val="28"/>
          <w:szCs w:val="28"/>
          <w:lang w:val="uk-UA"/>
        </w:rPr>
        <w:t>багатьох</w:t>
      </w:r>
      <w:r>
        <w:rPr>
          <w:sz w:val="28"/>
          <w:szCs w:val="28"/>
        </w:rPr>
        <w:t xml:space="preserve"> </w:t>
      </w:r>
      <w:r>
        <w:rPr>
          <w:sz w:val="28"/>
          <w:szCs w:val="28"/>
          <w:lang w:val="uk-UA"/>
        </w:rPr>
        <w:t>пухлин</w:t>
      </w:r>
      <w:r>
        <w:rPr>
          <w:sz w:val="28"/>
          <w:szCs w:val="28"/>
        </w:rPr>
        <w:t xml:space="preserve"> для </w:t>
      </w:r>
      <w:r>
        <w:rPr>
          <w:sz w:val="28"/>
          <w:szCs w:val="28"/>
          <w:lang w:val="uk-UA"/>
        </w:rPr>
        <w:t>введення</w:t>
      </w:r>
      <w:r>
        <w:rPr>
          <w:sz w:val="28"/>
          <w:szCs w:val="28"/>
        </w:rPr>
        <w:t xml:space="preserve"> </w:t>
      </w:r>
      <w:r>
        <w:rPr>
          <w:sz w:val="28"/>
          <w:szCs w:val="28"/>
          <w:lang w:val="uk-UA"/>
        </w:rPr>
        <w:t>мікроелектродів</w:t>
      </w:r>
      <w:r>
        <w:rPr>
          <w:sz w:val="28"/>
          <w:szCs w:val="28"/>
        </w:rPr>
        <w:t xml:space="preserve">. </w:t>
      </w:r>
      <w:r>
        <w:rPr>
          <w:sz w:val="28"/>
          <w:szCs w:val="28"/>
          <w:lang w:val="uk-UA"/>
        </w:rPr>
        <w:t>Існують</w:t>
      </w:r>
      <w:r>
        <w:rPr>
          <w:sz w:val="28"/>
          <w:szCs w:val="28"/>
        </w:rPr>
        <w:t xml:space="preserve"> </w:t>
      </w:r>
      <w:r>
        <w:rPr>
          <w:sz w:val="28"/>
          <w:szCs w:val="28"/>
          <w:lang w:val="uk-UA"/>
        </w:rPr>
        <w:t>імуногістохімічні (ІГХ)</w:t>
      </w:r>
      <w:r>
        <w:rPr>
          <w:sz w:val="28"/>
          <w:szCs w:val="28"/>
        </w:rPr>
        <w:t xml:space="preserve"> </w:t>
      </w:r>
      <w:r>
        <w:rPr>
          <w:sz w:val="28"/>
          <w:szCs w:val="28"/>
          <w:lang w:val="uk-UA"/>
        </w:rPr>
        <w:t>методи</w:t>
      </w:r>
      <w:r>
        <w:rPr>
          <w:sz w:val="28"/>
          <w:szCs w:val="28"/>
        </w:rPr>
        <w:t xml:space="preserve"> </w:t>
      </w:r>
      <w:r>
        <w:rPr>
          <w:sz w:val="28"/>
          <w:szCs w:val="28"/>
          <w:lang w:val="uk-UA"/>
        </w:rPr>
        <w:t>оцінки</w:t>
      </w:r>
      <w:r>
        <w:rPr>
          <w:sz w:val="28"/>
          <w:szCs w:val="28"/>
        </w:rPr>
        <w:t xml:space="preserve"> </w:t>
      </w:r>
      <w:r>
        <w:rPr>
          <w:sz w:val="28"/>
          <w:szCs w:val="28"/>
          <w:lang w:val="uk-UA"/>
        </w:rPr>
        <w:t>рівня гіпоксії</w:t>
      </w:r>
      <w:r>
        <w:rPr>
          <w:sz w:val="28"/>
          <w:szCs w:val="28"/>
        </w:rPr>
        <w:t xml:space="preserve"> за </w:t>
      </w:r>
      <w:r>
        <w:rPr>
          <w:sz w:val="28"/>
          <w:szCs w:val="28"/>
          <w:lang w:val="uk-UA"/>
        </w:rPr>
        <w:t>допомогою</w:t>
      </w:r>
      <w:r>
        <w:rPr>
          <w:sz w:val="28"/>
          <w:szCs w:val="28"/>
        </w:rPr>
        <w:t xml:space="preserve"> </w:t>
      </w:r>
      <w:r>
        <w:rPr>
          <w:sz w:val="28"/>
          <w:szCs w:val="28"/>
          <w:lang w:val="uk-UA"/>
        </w:rPr>
        <w:t>визначення</w:t>
      </w:r>
      <w:r>
        <w:rPr>
          <w:sz w:val="28"/>
          <w:szCs w:val="28"/>
        </w:rPr>
        <w:t xml:space="preserve"> </w:t>
      </w:r>
      <w:r>
        <w:rPr>
          <w:sz w:val="28"/>
          <w:szCs w:val="28"/>
          <w:lang w:val="uk-UA"/>
        </w:rPr>
        <w:t>експресії</w:t>
      </w:r>
      <w:r>
        <w:rPr>
          <w:sz w:val="28"/>
          <w:szCs w:val="28"/>
        </w:rPr>
        <w:t xml:space="preserve"> </w:t>
      </w:r>
      <w:r>
        <w:rPr>
          <w:sz w:val="28"/>
          <w:szCs w:val="28"/>
          <w:lang w:val="uk-UA"/>
        </w:rPr>
        <w:t>екзогенних</w:t>
      </w:r>
      <w:r>
        <w:rPr>
          <w:sz w:val="28"/>
          <w:szCs w:val="28"/>
        </w:rPr>
        <w:t xml:space="preserve"> та </w:t>
      </w:r>
      <w:r>
        <w:rPr>
          <w:sz w:val="28"/>
          <w:szCs w:val="28"/>
          <w:lang w:val="uk-UA"/>
        </w:rPr>
        <w:t>ендогенних</w:t>
      </w:r>
      <w:r>
        <w:rPr>
          <w:sz w:val="28"/>
          <w:szCs w:val="28"/>
        </w:rPr>
        <w:t xml:space="preserve"> </w:t>
      </w:r>
      <w:r>
        <w:rPr>
          <w:sz w:val="28"/>
          <w:szCs w:val="28"/>
          <w:lang w:val="uk-UA"/>
        </w:rPr>
        <w:t>маркерів</w:t>
      </w:r>
      <w:r>
        <w:rPr>
          <w:sz w:val="28"/>
          <w:szCs w:val="28"/>
        </w:rPr>
        <w:t xml:space="preserve"> </w:t>
      </w:r>
      <w:r>
        <w:rPr>
          <w:sz w:val="28"/>
          <w:szCs w:val="28"/>
          <w:lang w:val="uk-UA"/>
        </w:rPr>
        <w:t>гіпоксії</w:t>
      </w:r>
      <w:r>
        <w:rPr>
          <w:sz w:val="28"/>
          <w:szCs w:val="28"/>
        </w:rPr>
        <w:t xml:space="preserve">. До перших </w:t>
      </w:r>
      <w:r>
        <w:rPr>
          <w:sz w:val="28"/>
          <w:szCs w:val="28"/>
          <w:lang w:val="uk-UA"/>
        </w:rPr>
        <w:t>відноситься</w:t>
      </w:r>
      <w:r>
        <w:rPr>
          <w:sz w:val="28"/>
          <w:szCs w:val="28"/>
        </w:rPr>
        <w:t xml:space="preserve"> </w:t>
      </w:r>
      <w:r>
        <w:rPr>
          <w:sz w:val="28"/>
          <w:szCs w:val="28"/>
          <w:lang w:val="uk-UA"/>
        </w:rPr>
        <w:t>пімонідазол</w:t>
      </w:r>
      <w:r>
        <w:rPr>
          <w:sz w:val="28"/>
          <w:szCs w:val="28"/>
        </w:rPr>
        <w:t xml:space="preserve">, </w:t>
      </w:r>
      <w:r>
        <w:rPr>
          <w:sz w:val="28"/>
          <w:szCs w:val="28"/>
          <w:lang w:val="uk-UA"/>
        </w:rPr>
        <w:t>який</w:t>
      </w:r>
      <w:r>
        <w:rPr>
          <w:sz w:val="28"/>
          <w:szCs w:val="28"/>
        </w:rPr>
        <w:t xml:space="preserve"> </w:t>
      </w:r>
      <w:r>
        <w:rPr>
          <w:sz w:val="28"/>
          <w:szCs w:val="28"/>
          <w:lang w:val="uk-UA"/>
        </w:rPr>
        <w:t>після</w:t>
      </w:r>
      <w:r>
        <w:rPr>
          <w:sz w:val="28"/>
          <w:szCs w:val="28"/>
        </w:rPr>
        <w:t xml:space="preserve"> </w:t>
      </w:r>
      <w:r>
        <w:rPr>
          <w:sz w:val="28"/>
          <w:szCs w:val="28"/>
          <w:lang w:val="uk-UA"/>
        </w:rPr>
        <w:t>введення</w:t>
      </w:r>
      <w:r>
        <w:rPr>
          <w:sz w:val="28"/>
          <w:szCs w:val="28"/>
        </w:rPr>
        <w:t xml:space="preserve"> в </w:t>
      </w:r>
      <w:r>
        <w:rPr>
          <w:sz w:val="28"/>
          <w:szCs w:val="28"/>
          <w:lang w:val="uk-UA"/>
        </w:rPr>
        <w:t>організм</w:t>
      </w:r>
      <w:r>
        <w:rPr>
          <w:sz w:val="28"/>
          <w:szCs w:val="28"/>
        </w:rPr>
        <w:t xml:space="preserve"> </w:t>
      </w:r>
      <w:r>
        <w:rPr>
          <w:sz w:val="28"/>
          <w:szCs w:val="28"/>
          <w:lang w:val="uk-UA"/>
        </w:rPr>
        <w:t>накопичується</w:t>
      </w:r>
      <w:r>
        <w:rPr>
          <w:sz w:val="28"/>
          <w:szCs w:val="28"/>
        </w:rPr>
        <w:t xml:space="preserve"> у тканинах </w:t>
      </w:r>
      <w:r>
        <w:rPr>
          <w:sz w:val="28"/>
          <w:szCs w:val="28"/>
          <w:lang w:val="uk-UA"/>
        </w:rPr>
        <w:t>з</w:t>
      </w:r>
      <w:r>
        <w:rPr>
          <w:sz w:val="28"/>
          <w:szCs w:val="28"/>
        </w:rPr>
        <w:t xml:space="preserve"> </w:t>
      </w:r>
      <w:r>
        <w:rPr>
          <w:sz w:val="28"/>
          <w:szCs w:val="28"/>
          <w:lang w:val="uk-UA"/>
        </w:rPr>
        <w:t>низьким</w:t>
      </w:r>
      <w:r>
        <w:rPr>
          <w:sz w:val="28"/>
          <w:szCs w:val="28"/>
        </w:rPr>
        <w:t xml:space="preserve"> </w:t>
      </w:r>
      <w:r>
        <w:rPr>
          <w:sz w:val="28"/>
          <w:szCs w:val="28"/>
          <w:lang w:val="uk-UA"/>
        </w:rPr>
        <w:t>рівнем</w:t>
      </w:r>
      <w:r>
        <w:rPr>
          <w:sz w:val="28"/>
          <w:szCs w:val="28"/>
        </w:rPr>
        <w:t xml:space="preserve"> оксигенації і </w:t>
      </w:r>
      <w:r>
        <w:rPr>
          <w:sz w:val="28"/>
          <w:szCs w:val="28"/>
          <w:lang w:val="uk-UA"/>
        </w:rPr>
        <w:t>метаболізує</w:t>
      </w:r>
      <w:r>
        <w:rPr>
          <w:sz w:val="28"/>
          <w:szCs w:val="28"/>
        </w:rPr>
        <w:t xml:space="preserve"> у </w:t>
      </w:r>
      <w:r>
        <w:rPr>
          <w:sz w:val="28"/>
          <w:szCs w:val="28"/>
          <w:lang w:val="uk-UA"/>
        </w:rPr>
        <w:t>субстанцію</w:t>
      </w:r>
      <w:r>
        <w:rPr>
          <w:sz w:val="28"/>
          <w:szCs w:val="28"/>
        </w:rPr>
        <w:t xml:space="preserve">, яка </w:t>
      </w:r>
      <w:r>
        <w:rPr>
          <w:sz w:val="28"/>
          <w:szCs w:val="28"/>
          <w:lang w:val="uk-UA"/>
        </w:rPr>
        <w:t xml:space="preserve">фіксується ІГХ </w:t>
      </w:r>
      <w:r>
        <w:rPr>
          <w:sz w:val="28"/>
          <w:szCs w:val="28"/>
        </w:rPr>
        <w:t>методом</w:t>
      </w:r>
      <w:r>
        <w:rPr>
          <w:sz w:val="28"/>
          <w:szCs w:val="28"/>
          <w:lang w:val="uk-UA"/>
        </w:rPr>
        <w:t xml:space="preserve"> [9]</w:t>
      </w:r>
      <w:r>
        <w:rPr>
          <w:sz w:val="28"/>
          <w:szCs w:val="28"/>
        </w:rPr>
        <w:t xml:space="preserve">. </w:t>
      </w:r>
      <w:r>
        <w:rPr>
          <w:sz w:val="28"/>
          <w:szCs w:val="28"/>
          <w:lang w:val="uk-UA"/>
        </w:rPr>
        <w:t>Цей метод</w:t>
      </w:r>
      <w:r>
        <w:rPr>
          <w:sz w:val="28"/>
          <w:szCs w:val="28"/>
        </w:rPr>
        <w:t xml:space="preserve"> </w:t>
      </w:r>
      <w:r>
        <w:rPr>
          <w:sz w:val="28"/>
          <w:szCs w:val="28"/>
          <w:lang w:val="uk-UA"/>
        </w:rPr>
        <w:t>обмежується</w:t>
      </w:r>
      <w:r>
        <w:rPr>
          <w:sz w:val="28"/>
          <w:szCs w:val="28"/>
        </w:rPr>
        <w:t xml:space="preserve"> </w:t>
      </w:r>
      <w:r>
        <w:rPr>
          <w:sz w:val="28"/>
          <w:szCs w:val="28"/>
          <w:lang w:val="uk-UA"/>
        </w:rPr>
        <w:t>необхідністю</w:t>
      </w:r>
      <w:r>
        <w:rPr>
          <w:sz w:val="28"/>
          <w:szCs w:val="28"/>
        </w:rPr>
        <w:t xml:space="preserve"> </w:t>
      </w:r>
      <w:r>
        <w:rPr>
          <w:sz w:val="28"/>
          <w:szCs w:val="28"/>
          <w:lang w:val="uk-UA"/>
        </w:rPr>
        <w:t>внутрішньовенного</w:t>
      </w:r>
      <w:r>
        <w:rPr>
          <w:sz w:val="28"/>
          <w:szCs w:val="28"/>
        </w:rPr>
        <w:t xml:space="preserve"> </w:t>
      </w:r>
      <w:r>
        <w:rPr>
          <w:sz w:val="28"/>
          <w:szCs w:val="28"/>
          <w:lang w:val="uk-UA"/>
        </w:rPr>
        <w:t>введення</w:t>
      </w:r>
      <w:r>
        <w:rPr>
          <w:sz w:val="28"/>
          <w:szCs w:val="28"/>
        </w:rPr>
        <w:t xml:space="preserve"> </w:t>
      </w:r>
      <w:r>
        <w:rPr>
          <w:sz w:val="28"/>
          <w:szCs w:val="28"/>
          <w:lang w:val="uk-UA"/>
        </w:rPr>
        <w:t>пімонідазолу</w:t>
      </w:r>
      <w:r>
        <w:rPr>
          <w:sz w:val="28"/>
          <w:szCs w:val="28"/>
        </w:rPr>
        <w:t xml:space="preserve"> до оперативного </w:t>
      </w:r>
      <w:r>
        <w:rPr>
          <w:sz w:val="28"/>
          <w:szCs w:val="28"/>
          <w:lang w:val="uk-UA"/>
        </w:rPr>
        <w:t>втручання</w:t>
      </w:r>
      <w:r>
        <w:rPr>
          <w:sz w:val="28"/>
          <w:szCs w:val="28"/>
        </w:rPr>
        <w:t xml:space="preserve"> </w:t>
      </w:r>
      <w:r>
        <w:rPr>
          <w:sz w:val="28"/>
          <w:szCs w:val="28"/>
          <w:lang w:val="uk-UA"/>
        </w:rPr>
        <w:t>або</w:t>
      </w:r>
      <w:r>
        <w:rPr>
          <w:sz w:val="28"/>
          <w:szCs w:val="28"/>
        </w:rPr>
        <w:t xml:space="preserve"> </w:t>
      </w:r>
      <w:r>
        <w:rPr>
          <w:sz w:val="28"/>
          <w:szCs w:val="28"/>
          <w:lang w:val="uk-UA"/>
        </w:rPr>
        <w:t>взяття</w:t>
      </w:r>
      <w:r>
        <w:rPr>
          <w:sz w:val="28"/>
          <w:szCs w:val="28"/>
        </w:rPr>
        <w:t xml:space="preserve"> </w:t>
      </w:r>
      <w:r>
        <w:rPr>
          <w:sz w:val="28"/>
          <w:szCs w:val="28"/>
          <w:lang w:val="uk-UA"/>
        </w:rPr>
        <w:t>біопсії [9,10]</w:t>
      </w:r>
      <w:r>
        <w:rPr>
          <w:sz w:val="28"/>
          <w:szCs w:val="28"/>
        </w:rPr>
        <w:t xml:space="preserve">. </w:t>
      </w:r>
      <w:r>
        <w:rPr>
          <w:sz w:val="28"/>
          <w:szCs w:val="28"/>
          <w:lang w:val="uk-UA"/>
        </w:rPr>
        <w:t>Використання</w:t>
      </w:r>
      <w:r>
        <w:rPr>
          <w:sz w:val="28"/>
          <w:szCs w:val="28"/>
        </w:rPr>
        <w:t xml:space="preserve"> </w:t>
      </w:r>
      <w:r>
        <w:rPr>
          <w:sz w:val="28"/>
          <w:szCs w:val="28"/>
          <w:lang w:val="uk-UA"/>
        </w:rPr>
        <w:t>ендогенних</w:t>
      </w:r>
      <w:r>
        <w:rPr>
          <w:sz w:val="28"/>
          <w:szCs w:val="28"/>
        </w:rPr>
        <w:t xml:space="preserve"> </w:t>
      </w:r>
      <w:r>
        <w:rPr>
          <w:sz w:val="28"/>
          <w:szCs w:val="28"/>
          <w:lang w:val="uk-UA"/>
        </w:rPr>
        <w:t>маркерів</w:t>
      </w:r>
      <w:r>
        <w:rPr>
          <w:sz w:val="28"/>
          <w:szCs w:val="28"/>
        </w:rPr>
        <w:t xml:space="preserve">, до </w:t>
      </w:r>
      <w:r>
        <w:rPr>
          <w:sz w:val="28"/>
          <w:szCs w:val="28"/>
          <w:lang w:val="uk-UA"/>
        </w:rPr>
        <w:t>яких</w:t>
      </w:r>
      <w:r>
        <w:rPr>
          <w:sz w:val="28"/>
          <w:szCs w:val="28"/>
        </w:rPr>
        <w:t xml:space="preserve"> </w:t>
      </w:r>
      <w:r>
        <w:rPr>
          <w:sz w:val="28"/>
          <w:szCs w:val="28"/>
          <w:lang w:val="uk-UA"/>
        </w:rPr>
        <w:t>відносяться</w:t>
      </w:r>
      <w:r>
        <w:rPr>
          <w:sz w:val="28"/>
          <w:szCs w:val="28"/>
        </w:rPr>
        <w:t xml:space="preserve"> так </w:t>
      </w:r>
      <w:r>
        <w:rPr>
          <w:sz w:val="28"/>
          <w:szCs w:val="28"/>
          <w:lang w:val="uk-UA"/>
        </w:rPr>
        <w:t>звані</w:t>
      </w:r>
      <w:r>
        <w:rPr>
          <w:sz w:val="28"/>
          <w:szCs w:val="28"/>
        </w:rPr>
        <w:t xml:space="preserve"> </w:t>
      </w:r>
      <w:r>
        <w:rPr>
          <w:sz w:val="28"/>
          <w:szCs w:val="28"/>
          <w:lang w:val="uk-UA"/>
        </w:rPr>
        <w:t>гіпоксія-асоційовані</w:t>
      </w:r>
      <w:r>
        <w:rPr>
          <w:sz w:val="28"/>
          <w:szCs w:val="28"/>
        </w:rPr>
        <w:t xml:space="preserve"> </w:t>
      </w:r>
      <w:r>
        <w:rPr>
          <w:sz w:val="28"/>
          <w:szCs w:val="28"/>
          <w:lang w:val="uk-UA"/>
        </w:rPr>
        <w:t>білки</w:t>
      </w:r>
      <w:r>
        <w:rPr>
          <w:sz w:val="28"/>
          <w:szCs w:val="28"/>
        </w:rPr>
        <w:t xml:space="preserve">, </w:t>
      </w:r>
      <w:r>
        <w:rPr>
          <w:sz w:val="28"/>
          <w:szCs w:val="28"/>
          <w:lang w:val="uk-UA"/>
        </w:rPr>
        <w:t>набуло</w:t>
      </w:r>
      <w:r>
        <w:rPr>
          <w:sz w:val="28"/>
          <w:szCs w:val="28"/>
        </w:rPr>
        <w:t xml:space="preserve"> широкого </w:t>
      </w:r>
      <w:r>
        <w:rPr>
          <w:sz w:val="28"/>
          <w:szCs w:val="28"/>
          <w:lang w:val="uk-UA"/>
        </w:rPr>
        <w:t>розповсюдження</w:t>
      </w:r>
      <w:r>
        <w:rPr>
          <w:sz w:val="28"/>
          <w:szCs w:val="28"/>
        </w:rPr>
        <w:t xml:space="preserve">, </w:t>
      </w:r>
      <w:r>
        <w:rPr>
          <w:sz w:val="28"/>
          <w:szCs w:val="28"/>
          <w:lang w:val="uk-UA"/>
        </w:rPr>
        <w:t>але</w:t>
      </w:r>
      <w:r>
        <w:rPr>
          <w:sz w:val="28"/>
          <w:szCs w:val="28"/>
        </w:rPr>
        <w:t xml:space="preserve"> вони не </w:t>
      </w:r>
      <w:r>
        <w:rPr>
          <w:sz w:val="28"/>
          <w:szCs w:val="28"/>
          <w:lang w:val="uk-UA"/>
        </w:rPr>
        <w:t>завжди</w:t>
      </w:r>
      <w:r>
        <w:rPr>
          <w:sz w:val="28"/>
          <w:szCs w:val="28"/>
        </w:rPr>
        <w:t xml:space="preserve"> </w:t>
      </w:r>
      <w:r>
        <w:rPr>
          <w:sz w:val="28"/>
          <w:szCs w:val="28"/>
          <w:lang w:val="uk-UA"/>
        </w:rPr>
        <w:t>регулюються</w:t>
      </w:r>
      <w:r>
        <w:rPr>
          <w:sz w:val="28"/>
          <w:szCs w:val="28"/>
        </w:rPr>
        <w:t xml:space="preserve"> </w:t>
      </w:r>
      <w:r>
        <w:rPr>
          <w:sz w:val="28"/>
          <w:szCs w:val="28"/>
          <w:lang w:val="uk-UA"/>
        </w:rPr>
        <w:t>виключно</w:t>
      </w:r>
      <w:r>
        <w:rPr>
          <w:sz w:val="28"/>
          <w:szCs w:val="28"/>
        </w:rPr>
        <w:t xml:space="preserve"> </w:t>
      </w:r>
      <w:r>
        <w:rPr>
          <w:sz w:val="28"/>
          <w:szCs w:val="28"/>
          <w:lang w:val="uk-UA"/>
        </w:rPr>
        <w:t>гіпоксією [10].</w:t>
      </w:r>
    </w:p>
    <w:p w:rsidR="003C4E28" w:rsidRPr="003C4E28" w:rsidRDefault="003C4E28" w:rsidP="003C4E28">
      <w:pPr>
        <w:pStyle w:val="26"/>
        <w:spacing w:line="360" w:lineRule="auto"/>
        <w:ind w:firstLine="540"/>
        <w:jc w:val="both"/>
        <w:rPr>
          <w:szCs w:val="28"/>
          <w:lang w:val="uk-UA"/>
        </w:rPr>
      </w:pPr>
      <w:r w:rsidRPr="003C4E28">
        <w:rPr>
          <w:szCs w:val="28"/>
          <w:lang w:val="uk-UA"/>
        </w:rPr>
        <w:t xml:space="preserve">В останні десятиріччя поширення набув метод ядерного магнітного резонансу (ЯМР) як інформативний метод дослідження біологічних об’єктів </w:t>
      </w:r>
      <w:r>
        <w:rPr>
          <w:i/>
          <w:iCs/>
          <w:szCs w:val="28"/>
          <w:lang w:val="en-US"/>
        </w:rPr>
        <w:t>in</w:t>
      </w:r>
      <w:r w:rsidRPr="003C4E28">
        <w:rPr>
          <w:i/>
          <w:iCs/>
          <w:szCs w:val="28"/>
          <w:lang w:val="uk-UA"/>
        </w:rPr>
        <w:t xml:space="preserve"> </w:t>
      </w:r>
      <w:r>
        <w:rPr>
          <w:i/>
          <w:iCs/>
          <w:szCs w:val="28"/>
          <w:lang w:val="en-US"/>
        </w:rPr>
        <w:t>vitro</w:t>
      </w:r>
      <w:r w:rsidRPr="003C4E28">
        <w:rPr>
          <w:szCs w:val="28"/>
          <w:lang w:val="uk-UA"/>
        </w:rPr>
        <w:t xml:space="preserve"> та </w:t>
      </w:r>
      <w:r>
        <w:rPr>
          <w:i/>
          <w:iCs/>
          <w:szCs w:val="28"/>
          <w:lang w:val="en-US"/>
        </w:rPr>
        <w:t>in</w:t>
      </w:r>
      <w:r w:rsidRPr="003C4E28">
        <w:rPr>
          <w:i/>
          <w:iCs/>
          <w:szCs w:val="28"/>
          <w:lang w:val="uk-UA"/>
        </w:rPr>
        <w:t xml:space="preserve"> </w:t>
      </w:r>
      <w:r>
        <w:rPr>
          <w:i/>
          <w:iCs/>
          <w:szCs w:val="28"/>
          <w:lang w:val="en-US"/>
        </w:rPr>
        <w:t>vivo</w:t>
      </w:r>
      <w:r w:rsidRPr="003C4E28">
        <w:rPr>
          <w:szCs w:val="28"/>
          <w:lang w:val="uk-UA"/>
        </w:rPr>
        <w:t>. Останній метод у поєднанні з</w:t>
      </w:r>
      <w:r w:rsidRPr="003C4E28">
        <w:rPr>
          <w:b/>
          <w:bCs/>
          <w:szCs w:val="28"/>
          <w:lang w:val="uk-UA"/>
        </w:rPr>
        <w:t xml:space="preserve"> </w:t>
      </w:r>
      <w:r w:rsidRPr="003C4E28">
        <w:rPr>
          <w:bCs/>
          <w:szCs w:val="28"/>
          <w:lang w:val="uk-UA"/>
        </w:rPr>
        <w:t xml:space="preserve">магнітно-резонансною томографією (МРТ) </w:t>
      </w:r>
      <w:r w:rsidRPr="003C4E28">
        <w:rPr>
          <w:szCs w:val="28"/>
          <w:lang w:val="uk-UA"/>
        </w:rPr>
        <w:t xml:space="preserve">широко застосовується в біології та медицині і дає можливість неінвазивно визначати місце знаходження та об’єм пухлини, здійснювати моніторинг цілої низки важливих метаболітів і за зміною їх рівня оцінювати ефективність запровадженої терапії [11-13]. При дослідженнях </w:t>
      </w:r>
      <w:r>
        <w:rPr>
          <w:i/>
          <w:iCs/>
          <w:szCs w:val="28"/>
          <w:lang w:val="en-US"/>
        </w:rPr>
        <w:t>in</w:t>
      </w:r>
      <w:r w:rsidRPr="003C4E28">
        <w:rPr>
          <w:i/>
          <w:iCs/>
          <w:szCs w:val="28"/>
          <w:lang w:val="uk-UA"/>
        </w:rPr>
        <w:t xml:space="preserve"> </w:t>
      </w:r>
      <w:r>
        <w:rPr>
          <w:i/>
          <w:iCs/>
          <w:szCs w:val="28"/>
          <w:lang w:val="en-US"/>
        </w:rPr>
        <w:t>vitro</w:t>
      </w:r>
      <w:r w:rsidRPr="003C4E28">
        <w:rPr>
          <w:i/>
          <w:iCs/>
          <w:szCs w:val="28"/>
          <w:lang w:val="uk-UA"/>
        </w:rPr>
        <w:t xml:space="preserve"> </w:t>
      </w:r>
      <w:r w:rsidRPr="003C4E28">
        <w:rPr>
          <w:szCs w:val="28"/>
          <w:lang w:val="uk-UA"/>
        </w:rPr>
        <w:t xml:space="preserve">метод </w:t>
      </w:r>
      <w:r w:rsidRPr="003C4E28">
        <w:rPr>
          <w:szCs w:val="28"/>
          <w:vertAlign w:val="superscript"/>
          <w:lang w:val="uk-UA"/>
        </w:rPr>
        <w:t>31</w:t>
      </w:r>
      <w:r w:rsidRPr="003C4E28">
        <w:rPr>
          <w:szCs w:val="28"/>
          <w:lang w:val="uk-UA"/>
        </w:rPr>
        <w:t xml:space="preserve">Р ЯМР спектроскопії дозволяє проаналізувати рівень в клітині всіх фосфоровмісних сполук, включаючи фракцію водорозчинних фосфоліпідів. </w:t>
      </w:r>
    </w:p>
    <w:p w:rsidR="003C4E28" w:rsidRPr="003C4E28" w:rsidRDefault="003C4E28" w:rsidP="003C4E28">
      <w:pPr>
        <w:pStyle w:val="26"/>
        <w:spacing w:line="360" w:lineRule="auto"/>
        <w:ind w:firstLine="540"/>
        <w:jc w:val="both"/>
        <w:rPr>
          <w:szCs w:val="28"/>
          <w:lang w:val="uk-UA"/>
        </w:rPr>
      </w:pPr>
      <w:r w:rsidRPr="003C4E28">
        <w:rPr>
          <w:szCs w:val="28"/>
          <w:lang w:val="uk-UA"/>
        </w:rPr>
        <w:t xml:space="preserve">За допомогою метаболічних показників є можливість оцінити біоенергетичний статус пухлинної тканини, а оскільки метаболічний обмін в тканині адаптується до рівня її оксигенації, то зміни цих показників свідчать про рівень гіпоксії [14, 15]. Об’єктом досліджень при </w:t>
      </w:r>
      <w:r w:rsidRPr="003C4E28">
        <w:rPr>
          <w:szCs w:val="28"/>
          <w:vertAlign w:val="superscript"/>
          <w:lang w:val="uk-UA"/>
        </w:rPr>
        <w:t>31</w:t>
      </w:r>
      <w:r w:rsidRPr="003C4E28">
        <w:rPr>
          <w:szCs w:val="28"/>
          <w:lang w:val="uk-UA"/>
        </w:rPr>
        <w:t>Р ЯМР спектроскопії</w:t>
      </w:r>
      <w:r w:rsidRPr="003C4E28">
        <w:rPr>
          <w:i/>
          <w:iCs/>
          <w:szCs w:val="28"/>
          <w:lang w:val="uk-UA"/>
        </w:rPr>
        <w:t xml:space="preserve"> </w:t>
      </w:r>
      <w:r>
        <w:rPr>
          <w:i/>
          <w:iCs/>
          <w:szCs w:val="28"/>
          <w:lang w:val="en-US"/>
        </w:rPr>
        <w:t>in</w:t>
      </w:r>
      <w:r w:rsidRPr="003C4E28">
        <w:rPr>
          <w:i/>
          <w:iCs/>
          <w:szCs w:val="28"/>
          <w:lang w:val="uk-UA"/>
        </w:rPr>
        <w:t xml:space="preserve"> </w:t>
      </w:r>
      <w:r>
        <w:rPr>
          <w:i/>
          <w:iCs/>
          <w:szCs w:val="28"/>
          <w:lang w:val="en-US"/>
        </w:rPr>
        <w:t>vitro</w:t>
      </w:r>
      <w:r w:rsidRPr="003C4E28">
        <w:rPr>
          <w:szCs w:val="28"/>
          <w:lang w:val="uk-UA"/>
        </w:rPr>
        <w:t xml:space="preserve"> можуть слугувати перхлорні екстракти (ПХЕ) тканин або клітин, самі клітини та кров.</w:t>
      </w:r>
    </w:p>
    <w:p w:rsidR="003C4E28" w:rsidRDefault="003C4E28" w:rsidP="003C4E28">
      <w:pPr>
        <w:pStyle w:val="26"/>
        <w:spacing w:line="360" w:lineRule="auto"/>
        <w:ind w:firstLine="540"/>
        <w:jc w:val="both"/>
        <w:rPr>
          <w:szCs w:val="28"/>
        </w:rPr>
      </w:pPr>
      <w:r>
        <w:rPr>
          <w:szCs w:val="28"/>
        </w:rPr>
        <w:t xml:space="preserve">Існує тісний взаємозв’язок між біоенергетикою та оксигенацією в пухлинній тканині. Вивчаючи біоенергетику та метаболічний статус перещеплюваних пухлин мишей за допомогою </w:t>
      </w:r>
      <w:r>
        <w:rPr>
          <w:szCs w:val="28"/>
          <w:vertAlign w:val="superscript"/>
        </w:rPr>
        <w:t>31</w:t>
      </w:r>
      <w:r>
        <w:rPr>
          <w:szCs w:val="28"/>
        </w:rPr>
        <w:t xml:space="preserve">Р ЯМР спектроскопії, було встановлено, що співвідношення </w:t>
      </w:r>
      <w:r>
        <w:rPr>
          <w:szCs w:val="28"/>
          <w:lang w:val="en-US"/>
        </w:rPr>
        <w:t>Pi</w:t>
      </w:r>
      <w:r>
        <w:rPr>
          <w:szCs w:val="28"/>
        </w:rPr>
        <w:t>/</w:t>
      </w:r>
      <w:r>
        <w:rPr>
          <w:szCs w:val="28"/>
          <w:lang w:val="en-US"/>
        </w:rPr>
        <w:t>PCr</w:t>
      </w:r>
      <w:r>
        <w:rPr>
          <w:szCs w:val="28"/>
        </w:rPr>
        <w:t xml:space="preserve">, </w:t>
      </w:r>
      <w:r>
        <w:rPr>
          <w:szCs w:val="28"/>
          <w:lang w:val="en-US"/>
        </w:rPr>
        <w:t>Pi</w:t>
      </w:r>
      <w:r>
        <w:rPr>
          <w:szCs w:val="28"/>
        </w:rPr>
        <w:t>/β</w:t>
      </w:r>
      <w:r>
        <w:rPr>
          <w:szCs w:val="28"/>
          <w:lang w:val="en-US"/>
        </w:rPr>
        <w:t>NTP</w:t>
      </w:r>
      <w:r>
        <w:rPr>
          <w:szCs w:val="28"/>
        </w:rPr>
        <w:t xml:space="preserve">, де Рі – фосфор неорганічний, </w:t>
      </w:r>
      <w:r>
        <w:rPr>
          <w:szCs w:val="28"/>
          <w:lang w:val="en-US"/>
        </w:rPr>
        <w:t>PCr</w:t>
      </w:r>
      <w:r>
        <w:rPr>
          <w:szCs w:val="28"/>
        </w:rPr>
        <w:t xml:space="preserve"> – фосфокреатин, β</w:t>
      </w:r>
      <w:r>
        <w:rPr>
          <w:szCs w:val="28"/>
          <w:lang w:val="en-US"/>
        </w:rPr>
        <w:t>NTP</w:t>
      </w:r>
      <w:r>
        <w:rPr>
          <w:szCs w:val="28"/>
        </w:rPr>
        <w:t xml:space="preserve"> – β-аденозинтрифосфат, корелюють з величиною рО</w:t>
      </w:r>
      <w:r>
        <w:rPr>
          <w:szCs w:val="28"/>
          <w:vertAlign w:val="subscript"/>
        </w:rPr>
        <w:t>2</w:t>
      </w:r>
      <w:r>
        <w:rPr>
          <w:szCs w:val="28"/>
        </w:rPr>
        <w:t xml:space="preserve"> [15]. Показано їх використання для оцінки енергетичного статусу і рівня гіпоксії в тканині [16]. Проте, так як у клінічній практиці, як правило, фахівці мають справу з розвиненими пухлинами, в яких рівні </w:t>
      </w:r>
      <w:r>
        <w:rPr>
          <w:szCs w:val="28"/>
          <w:lang w:val="en-US"/>
        </w:rPr>
        <w:t>PCr</w:t>
      </w:r>
      <w:r>
        <w:rPr>
          <w:szCs w:val="28"/>
        </w:rPr>
        <w:t xml:space="preserve"> та/або β</w:t>
      </w:r>
      <w:r>
        <w:rPr>
          <w:szCs w:val="28"/>
          <w:lang w:val="en-US"/>
        </w:rPr>
        <w:t>NTP</w:t>
      </w:r>
      <w:r>
        <w:rPr>
          <w:szCs w:val="28"/>
        </w:rPr>
        <w:t xml:space="preserve"> часто знижуються до невимірюваних величин, для оцінки біоенергетичного статусу тканини і рівня її гіпоксії вельми цінним є такий метаболічний показник, як </w:t>
      </w:r>
      <w:r>
        <w:rPr>
          <w:szCs w:val="28"/>
          <w:lang w:val="en-US"/>
        </w:rPr>
        <w:t>PME</w:t>
      </w:r>
      <w:r>
        <w:rPr>
          <w:szCs w:val="28"/>
        </w:rPr>
        <w:t>/</w:t>
      </w:r>
      <w:r>
        <w:rPr>
          <w:szCs w:val="28"/>
          <w:lang w:val="en-US"/>
        </w:rPr>
        <w:t>Pi</w:t>
      </w:r>
      <w:r>
        <w:rPr>
          <w:szCs w:val="28"/>
        </w:rPr>
        <w:t xml:space="preserve">, де РМЕ – фосфомоноефіри, який </w:t>
      </w:r>
      <w:r>
        <w:rPr>
          <w:szCs w:val="28"/>
        </w:rPr>
        <w:lastRenderedPageBreak/>
        <w:t>є дуже чутливим до рівня тканинної оксигенації. Більш того, визначена достовірна кореляція між величиною рО</w:t>
      </w:r>
      <w:r>
        <w:rPr>
          <w:szCs w:val="28"/>
          <w:vertAlign w:val="subscript"/>
        </w:rPr>
        <w:t>2</w:t>
      </w:r>
      <w:r>
        <w:rPr>
          <w:szCs w:val="28"/>
        </w:rPr>
        <w:t xml:space="preserve"> і даним співвідношенням, що вперше було встановлено в експерименті з фібросаркомою </w:t>
      </w:r>
      <w:r>
        <w:rPr>
          <w:szCs w:val="28"/>
          <w:lang w:val="en-US"/>
        </w:rPr>
        <w:t>FSaII</w:t>
      </w:r>
      <w:r>
        <w:rPr>
          <w:szCs w:val="28"/>
        </w:rPr>
        <w:t xml:space="preserve"> у мишей [15].</w:t>
      </w:r>
    </w:p>
    <w:p w:rsidR="003C4E28" w:rsidRDefault="003C4E28" w:rsidP="003C4E28">
      <w:pPr>
        <w:pStyle w:val="26"/>
        <w:spacing w:line="360" w:lineRule="auto"/>
        <w:ind w:firstLine="540"/>
        <w:jc w:val="both"/>
        <w:rPr>
          <w:szCs w:val="28"/>
        </w:rPr>
      </w:pPr>
      <w:r>
        <w:rPr>
          <w:szCs w:val="28"/>
          <w:vertAlign w:val="superscript"/>
        </w:rPr>
        <w:t>1</w:t>
      </w:r>
      <w:r>
        <w:rPr>
          <w:szCs w:val="28"/>
        </w:rPr>
        <w:t xml:space="preserve">Н ЯМР спектри дають можливість оцінити рівні таких важливих сполук, як лактат, холін та холінпохідні сполуки, які є маркерами пухлинної прогресії [17-19]. Визнання лактату як маркера пухлинної прогресії є результатом багаторічних досліджень, які остаточно встановили, що посилений аеробний гліколіз у пухлині, відомий ще з ранніх робіт </w:t>
      </w:r>
      <w:r>
        <w:rPr>
          <w:color w:val="000000"/>
          <w:szCs w:val="28"/>
          <w:lang w:val="en-US"/>
        </w:rPr>
        <w:t>O</w:t>
      </w:r>
      <w:r>
        <w:rPr>
          <w:color w:val="000000"/>
          <w:szCs w:val="28"/>
        </w:rPr>
        <w:t xml:space="preserve">. </w:t>
      </w:r>
      <w:r>
        <w:rPr>
          <w:color w:val="000000"/>
          <w:szCs w:val="28"/>
          <w:lang w:val="en-US"/>
        </w:rPr>
        <w:t>Warburg</w:t>
      </w:r>
      <w:r>
        <w:rPr>
          <w:rStyle w:val="unknown1"/>
          <w:color w:val="000000"/>
          <w:szCs w:val="28"/>
        </w:rPr>
        <w:t xml:space="preserve">, є </w:t>
      </w:r>
      <w:r>
        <w:rPr>
          <w:szCs w:val="28"/>
        </w:rPr>
        <w:t>феноменом, притаманним злоякісним новоутворенням. В низці робіт показано, що в первинних пухлинах шийки матки [20], голови та шиї [21]</w:t>
      </w:r>
      <w:r>
        <w:rPr>
          <w:color w:val="000000"/>
          <w:szCs w:val="28"/>
        </w:rPr>
        <w:t xml:space="preserve">, </w:t>
      </w:r>
      <w:r>
        <w:rPr>
          <w:rStyle w:val="unknown1"/>
          <w:color w:val="000000"/>
          <w:szCs w:val="28"/>
        </w:rPr>
        <w:t>колоректальних</w:t>
      </w:r>
      <w:r>
        <w:rPr>
          <w:color w:val="000000"/>
          <w:szCs w:val="28"/>
        </w:rPr>
        <w:t xml:space="preserve"> карциномах </w:t>
      </w:r>
      <w:r>
        <w:rPr>
          <w:szCs w:val="28"/>
        </w:rPr>
        <w:t xml:space="preserve">[22] </w:t>
      </w:r>
      <w:r>
        <w:rPr>
          <w:color w:val="000000"/>
          <w:szCs w:val="28"/>
        </w:rPr>
        <w:t xml:space="preserve">різко зростає вміст </w:t>
      </w:r>
      <w:r>
        <w:rPr>
          <w:rStyle w:val="unknown1"/>
          <w:color w:val="000000"/>
          <w:szCs w:val="28"/>
        </w:rPr>
        <w:t>лактату. Встановлено</w:t>
      </w:r>
      <w:r>
        <w:rPr>
          <w:szCs w:val="28"/>
        </w:rPr>
        <w:t>, що високий вміст лактату корелює з більшою частотою утворення як віддалених метастазів, так і невисокими показниками виживаності хворих [23]</w:t>
      </w:r>
      <w:r>
        <w:rPr>
          <w:bCs/>
          <w:szCs w:val="28"/>
        </w:rPr>
        <w:t xml:space="preserve">. </w:t>
      </w:r>
      <w:r>
        <w:rPr>
          <w:szCs w:val="28"/>
        </w:rPr>
        <w:t>Висловлено припущення, що вміст лактату у первинній пухлині може бути основою нової метаболічної класифікації пухлин, яка буде сприяти підвищенню ефективності лікування онкологічних хворих [24].</w:t>
      </w:r>
    </w:p>
    <w:p w:rsidR="003C4E28" w:rsidRDefault="003C4E28" w:rsidP="003C4E28">
      <w:pPr>
        <w:pStyle w:val="26"/>
        <w:spacing w:line="360" w:lineRule="auto"/>
        <w:ind w:right="23" w:firstLine="540"/>
        <w:jc w:val="both"/>
        <w:rPr>
          <w:szCs w:val="28"/>
        </w:rPr>
      </w:pPr>
      <w:r>
        <w:rPr>
          <w:szCs w:val="28"/>
        </w:rPr>
        <w:t xml:space="preserve">Виходячи з вищенаведеного, стає зрозумілим необхідність та важливість проведення дослідження, метою якого є оцінка стану оксигенації злоякісних пухлин за допомогою </w:t>
      </w:r>
      <w:r>
        <w:rPr>
          <w:szCs w:val="28"/>
          <w:vertAlign w:val="superscript"/>
        </w:rPr>
        <w:t>31</w:t>
      </w:r>
      <w:r>
        <w:rPr>
          <w:szCs w:val="28"/>
        </w:rPr>
        <w:t xml:space="preserve">Р ЯМР спектроскопії з використанням співвідношення </w:t>
      </w:r>
      <w:r>
        <w:rPr>
          <w:szCs w:val="28"/>
          <w:lang w:val="en-US"/>
        </w:rPr>
        <w:t>PME</w:t>
      </w:r>
      <w:r>
        <w:rPr>
          <w:szCs w:val="28"/>
        </w:rPr>
        <w:t>/</w:t>
      </w:r>
      <w:r>
        <w:rPr>
          <w:szCs w:val="28"/>
          <w:lang w:val="en-US"/>
        </w:rPr>
        <w:t>Pi</w:t>
      </w:r>
      <w:r>
        <w:rPr>
          <w:szCs w:val="28"/>
        </w:rPr>
        <w:t xml:space="preserve"> у якості показника рівня гіпоксії пухлини, здійснення порівняльного аналізу методів визначення вмісту лактату у пухлині біохімічним методом і за допомогою </w:t>
      </w:r>
      <w:r>
        <w:rPr>
          <w:szCs w:val="28"/>
          <w:vertAlign w:val="superscript"/>
        </w:rPr>
        <w:t>1</w:t>
      </w:r>
      <w:r>
        <w:rPr>
          <w:szCs w:val="28"/>
        </w:rPr>
        <w:t xml:space="preserve">Н ЯМР спектроскопії, виявлення взаємозв’язку між вищезгаданими показниками метаболізму пухлини, встановлення їх клінічного значення та можливості використання в якості прогностичних маркерів. </w:t>
      </w:r>
    </w:p>
    <w:p w:rsidR="003C4E28" w:rsidRDefault="003C4E28" w:rsidP="003C4E28">
      <w:pPr>
        <w:spacing w:line="360" w:lineRule="auto"/>
        <w:ind w:right="23" w:firstLine="540"/>
        <w:jc w:val="both"/>
        <w:rPr>
          <w:b/>
          <w:iCs/>
          <w:sz w:val="28"/>
          <w:szCs w:val="28"/>
          <w:lang w:val="uk-UA"/>
        </w:rPr>
      </w:pPr>
      <w:r>
        <w:rPr>
          <w:b/>
          <w:iCs/>
          <w:sz w:val="28"/>
          <w:szCs w:val="28"/>
          <w:lang w:val="uk-UA"/>
        </w:rPr>
        <w:t>Зв’язок роботи з науковими програмами, планами, темами.</w:t>
      </w:r>
    </w:p>
    <w:p w:rsidR="003C4E28" w:rsidRDefault="003C4E28" w:rsidP="003C4E28">
      <w:pPr>
        <w:spacing w:line="360" w:lineRule="auto"/>
        <w:ind w:right="21" w:firstLine="540"/>
        <w:jc w:val="both"/>
        <w:rPr>
          <w:sz w:val="28"/>
          <w:szCs w:val="28"/>
          <w:lang w:val="uk-UA"/>
        </w:rPr>
      </w:pPr>
      <w:r>
        <w:rPr>
          <w:sz w:val="28"/>
          <w:szCs w:val="28"/>
          <w:lang w:val="uk-UA"/>
        </w:rPr>
        <w:t xml:space="preserve">Дисертаційна робота виконана в Інституті експериментальної патології, онкології і радіобіології ім. Р.Є. Кавецького НАН України у відділі мікрооточення пухлинних клітин у відповідності з планами науково-дослідних робіт Інституту як фрагмент теми 2.2.5.230 “Експресія матриксних металопротеіназ і гіпоксія-індукованого фактору у злоякісних пухлинах шлунка та підшлункової залози: вплив на метастазування і перебіг захворювання” (2002–2004 рр., № державної реєстрації 0102U000393), теми 2.2.5.263 “Експресія гіпоксія-асоційованих білків у пухлинній тканині та їхня роль у появі циркулюючих пухлинних клітин: вплив на злоякісну прогресію” </w:t>
      </w:r>
      <w:r>
        <w:rPr>
          <w:sz w:val="28"/>
          <w:szCs w:val="28"/>
          <w:lang w:val="uk-UA"/>
        </w:rPr>
        <w:lastRenderedPageBreak/>
        <w:t>(2005–2007 рр., № державної реєстрації 0104U009842) та в рамках програми “Особливості функціонування онкогеному” як фрагмент теми “Експресія васкулярного ендотеліального фактору росту та її зв'язок з гіпоксія-індукованим фактором у злоякісних пухлинах підшлункової залози та шлунка: вплив на ангіогенез та метастазування” (2002–2006 рр., № державної реєстрації 0102U003228).</w:t>
      </w:r>
    </w:p>
    <w:p w:rsidR="003C4E28" w:rsidRDefault="003C4E28" w:rsidP="003C4E28">
      <w:pPr>
        <w:spacing w:line="360" w:lineRule="auto"/>
        <w:ind w:firstLine="540"/>
        <w:jc w:val="both"/>
        <w:rPr>
          <w:sz w:val="28"/>
          <w:szCs w:val="28"/>
          <w:lang w:val="uk-UA"/>
        </w:rPr>
      </w:pPr>
      <w:r>
        <w:rPr>
          <w:b/>
          <w:iCs/>
          <w:sz w:val="28"/>
          <w:szCs w:val="28"/>
          <w:lang w:val="uk-UA"/>
        </w:rPr>
        <w:t>Мета дослідження</w:t>
      </w:r>
      <w:r>
        <w:rPr>
          <w:b/>
          <w:sz w:val="28"/>
          <w:szCs w:val="28"/>
          <w:lang w:val="uk-UA"/>
        </w:rPr>
        <w:t>.</w:t>
      </w:r>
      <w:r>
        <w:rPr>
          <w:sz w:val="28"/>
          <w:szCs w:val="28"/>
          <w:lang w:val="uk-UA"/>
        </w:rPr>
        <w:t xml:space="preserve"> </w:t>
      </w:r>
    </w:p>
    <w:p w:rsidR="003C4E28" w:rsidRDefault="003C4E28" w:rsidP="003C4E28">
      <w:pPr>
        <w:spacing w:line="360" w:lineRule="auto"/>
        <w:ind w:firstLine="540"/>
        <w:jc w:val="both"/>
        <w:rPr>
          <w:sz w:val="28"/>
          <w:szCs w:val="28"/>
          <w:lang w:val="uk-UA"/>
        </w:rPr>
      </w:pPr>
      <w:r>
        <w:rPr>
          <w:sz w:val="28"/>
          <w:szCs w:val="28"/>
          <w:lang w:val="uk-UA"/>
        </w:rPr>
        <w:t>Встановити характер впливу гіпоксії пухлини на злоякісну прогресію та визначити фактори прогнозу перебігу раку шлунка людини, які асоційовані з гіпоксією.</w:t>
      </w:r>
    </w:p>
    <w:p w:rsidR="003C4E28" w:rsidRDefault="003C4E28" w:rsidP="003C4E28">
      <w:pPr>
        <w:spacing w:line="360" w:lineRule="auto"/>
        <w:ind w:firstLine="540"/>
        <w:jc w:val="both"/>
        <w:rPr>
          <w:b/>
          <w:iCs/>
          <w:sz w:val="28"/>
          <w:szCs w:val="28"/>
          <w:lang w:val="uk-UA"/>
        </w:rPr>
      </w:pPr>
      <w:r>
        <w:rPr>
          <w:b/>
          <w:iCs/>
          <w:sz w:val="28"/>
          <w:szCs w:val="28"/>
          <w:lang w:val="uk-UA"/>
        </w:rPr>
        <w:t xml:space="preserve">Задачі дослідження. </w:t>
      </w:r>
    </w:p>
    <w:p w:rsidR="003C4E28" w:rsidRDefault="003C4E28" w:rsidP="003C4E28">
      <w:pPr>
        <w:spacing w:line="360" w:lineRule="auto"/>
        <w:ind w:firstLine="540"/>
        <w:jc w:val="both"/>
        <w:rPr>
          <w:sz w:val="28"/>
          <w:lang w:val="uk-UA"/>
        </w:rPr>
      </w:pPr>
      <w:r>
        <w:rPr>
          <w:sz w:val="28"/>
          <w:lang w:val="uk-UA"/>
        </w:rPr>
        <w:t>1. Визначити рівень гіпоксії карциноми легені Льюїс (3</w:t>
      </w:r>
      <w:r>
        <w:rPr>
          <w:sz w:val="28"/>
          <w:lang w:val="en-US"/>
        </w:rPr>
        <w:t>LL</w:t>
      </w:r>
      <w:r>
        <w:rPr>
          <w:sz w:val="28"/>
          <w:lang w:val="uk-UA"/>
        </w:rPr>
        <w:t xml:space="preserve">) у динаміці її росту за допомогою </w:t>
      </w:r>
      <w:r>
        <w:rPr>
          <w:sz w:val="28"/>
          <w:vertAlign w:val="superscript"/>
          <w:lang w:val="uk-UA"/>
        </w:rPr>
        <w:t>31</w:t>
      </w:r>
      <w:r>
        <w:rPr>
          <w:sz w:val="28"/>
          <w:lang w:val="uk-UA"/>
        </w:rPr>
        <w:t xml:space="preserve">Р ЯМР спектроскопії ПХЕ тканини. </w:t>
      </w:r>
    </w:p>
    <w:p w:rsidR="003C4E28" w:rsidRDefault="003C4E28" w:rsidP="003C4E28">
      <w:pPr>
        <w:spacing w:line="360" w:lineRule="auto"/>
        <w:ind w:firstLine="540"/>
        <w:jc w:val="both"/>
        <w:rPr>
          <w:sz w:val="28"/>
          <w:lang w:val="uk-UA"/>
        </w:rPr>
      </w:pPr>
      <w:r>
        <w:rPr>
          <w:sz w:val="28"/>
          <w:lang w:val="uk-UA"/>
        </w:rPr>
        <w:t xml:space="preserve">2. Визначити рівень гіпоксії у пухлинній тканині та оточуючій її “нормальній” слизовій оболонці хворих на рак шлунка (РШ), використовуючи </w:t>
      </w:r>
      <w:r>
        <w:rPr>
          <w:sz w:val="28"/>
          <w:vertAlign w:val="superscript"/>
          <w:lang w:val="uk-UA"/>
        </w:rPr>
        <w:t>31</w:t>
      </w:r>
      <w:r>
        <w:rPr>
          <w:sz w:val="28"/>
          <w:lang w:val="uk-UA"/>
        </w:rPr>
        <w:t>Р-ЯМР спектроскопію ПХЕ тканини.</w:t>
      </w:r>
    </w:p>
    <w:p w:rsidR="003C4E28" w:rsidRDefault="003C4E28" w:rsidP="003C4E28">
      <w:pPr>
        <w:spacing w:line="360" w:lineRule="auto"/>
        <w:ind w:firstLine="540"/>
        <w:jc w:val="both"/>
        <w:rPr>
          <w:sz w:val="28"/>
          <w:lang w:val="uk-UA"/>
        </w:rPr>
      </w:pPr>
      <w:r>
        <w:rPr>
          <w:sz w:val="28"/>
          <w:lang w:val="uk-UA"/>
        </w:rPr>
        <w:t xml:space="preserve">3. Обґрунтувати інформативність використання </w:t>
      </w:r>
      <w:r>
        <w:rPr>
          <w:sz w:val="28"/>
          <w:vertAlign w:val="superscript"/>
          <w:lang w:val="uk-UA"/>
        </w:rPr>
        <w:t>31</w:t>
      </w:r>
      <w:r>
        <w:rPr>
          <w:sz w:val="28"/>
          <w:lang w:val="uk-UA"/>
        </w:rPr>
        <w:t>Р ЯМР спектроскопії ПХЕ тканини для оцінки рівня її гіпоксії.</w:t>
      </w:r>
    </w:p>
    <w:p w:rsidR="003C4E28" w:rsidRDefault="003C4E28" w:rsidP="003C4E28">
      <w:pPr>
        <w:spacing w:line="360" w:lineRule="auto"/>
        <w:ind w:firstLine="540"/>
        <w:jc w:val="both"/>
        <w:rPr>
          <w:sz w:val="28"/>
          <w:lang w:val="uk-UA"/>
        </w:rPr>
      </w:pPr>
      <w:r>
        <w:rPr>
          <w:sz w:val="28"/>
        </w:rPr>
        <w:t xml:space="preserve">4. </w:t>
      </w:r>
      <w:r>
        <w:rPr>
          <w:sz w:val="28"/>
          <w:lang w:val="uk-UA"/>
        </w:rPr>
        <w:t xml:space="preserve">Визначити вміст лактату у пухлині біохімічним методом і </w:t>
      </w:r>
      <w:r>
        <w:rPr>
          <w:sz w:val="28"/>
          <w:vertAlign w:val="superscript"/>
          <w:lang w:val="uk-UA"/>
        </w:rPr>
        <w:t>1</w:t>
      </w:r>
      <w:r>
        <w:rPr>
          <w:sz w:val="28"/>
          <w:lang w:val="uk-UA"/>
        </w:rPr>
        <w:t>Н ЯМР спектроскопією ПХЕ тканини та оцінити його інформативність як маркеру прогнозу перебігу захворювання.</w:t>
      </w:r>
    </w:p>
    <w:p w:rsidR="003C4E28" w:rsidRDefault="003C4E28" w:rsidP="003C4E28">
      <w:pPr>
        <w:spacing w:line="360" w:lineRule="auto"/>
        <w:ind w:firstLine="540"/>
        <w:jc w:val="both"/>
        <w:rPr>
          <w:sz w:val="28"/>
          <w:lang w:val="uk-UA"/>
        </w:rPr>
      </w:pPr>
      <w:r>
        <w:rPr>
          <w:sz w:val="28"/>
          <w:lang w:val="uk-UA"/>
        </w:rPr>
        <w:t xml:space="preserve">5. Виявити наявність кореляції рівня гіпоксії пухлини з клініко-патологічними характеристиками хворих та визначити прогностичне значення факторів, асоційованих з гіпоксією. </w:t>
      </w:r>
    </w:p>
    <w:p w:rsidR="003C4E28" w:rsidRDefault="003C4E28" w:rsidP="003C4E28">
      <w:pPr>
        <w:spacing w:line="360" w:lineRule="auto"/>
        <w:ind w:firstLine="540"/>
        <w:jc w:val="both"/>
        <w:rPr>
          <w:iCs/>
          <w:sz w:val="28"/>
          <w:szCs w:val="28"/>
          <w:lang w:val="uk-UA"/>
        </w:rPr>
      </w:pPr>
      <w:r>
        <w:rPr>
          <w:i/>
          <w:iCs/>
          <w:sz w:val="28"/>
          <w:szCs w:val="28"/>
          <w:lang w:val="uk-UA"/>
        </w:rPr>
        <w:lastRenderedPageBreak/>
        <w:t>Об’єкт дослідження:</w:t>
      </w:r>
      <w:r>
        <w:rPr>
          <w:b/>
          <w:iCs/>
          <w:sz w:val="28"/>
          <w:szCs w:val="28"/>
          <w:lang w:val="uk-UA"/>
        </w:rPr>
        <w:t xml:space="preserve"> </w:t>
      </w:r>
      <w:r>
        <w:rPr>
          <w:iCs/>
          <w:sz w:val="28"/>
          <w:szCs w:val="28"/>
          <w:lang w:val="uk-UA"/>
        </w:rPr>
        <w:t xml:space="preserve">тканина РШ та оточуюча її “нормальна” слизова оболонка шлунка, тканина раку шийки матки (РШМ), карцинома </w:t>
      </w:r>
      <w:r>
        <w:rPr>
          <w:sz w:val="28"/>
        </w:rPr>
        <w:t>3</w:t>
      </w:r>
      <w:r>
        <w:rPr>
          <w:sz w:val="28"/>
          <w:lang w:val="en-US"/>
        </w:rPr>
        <w:t>LL</w:t>
      </w:r>
      <w:r>
        <w:rPr>
          <w:iCs/>
          <w:sz w:val="28"/>
          <w:szCs w:val="28"/>
        </w:rPr>
        <w:t xml:space="preserve"> </w:t>
      </w:r>
      <w:r>
        <w:rPr>
          <w:iCs/>
          <w:sz w:val="28"/>
          <w:szCs w:val="28"/>
          <w:lang w:val="uk-UA"/>
        </w:rPr>
        <w:t>мишей С</w:t>
      </w:r>
      <w:r>
        <w:rPr>
          <w:iCs/>
          <w:sz w:val="28"/>
          <w:szCs w:val="28"/>
          <w:vertAlign w:val="subscript"/>
          <w:lang w:val="uk-UA"/>
        </w:rPr>
        <w:t>57</w:t>
      </w:r>
      <w:r>
        <w:rPr>
          <w:iCs/>
          <w:sz w:val="28"/>
          <w:szCs w:val="28"/>
          <w:lang w:val="uk-UA"/>
        </w:rPr>
        <w:t>Bl/6.</w:t>
      </w:r>
    </w:p>
    <w:p w:rsidR="003C4E28" w:rsidRDefault="003C4E28" w:rsidP="003C4E28">
      <w:pPr>
        <w:spacing w:line="360" w:lineRule="auto"/>
        <w:ind w:firstLine="540"/>
        <w:jc w:val="both"/>
        <w:rPr>
          <w:sz w:val="28"/>
          <w:szCs w:val="28"/>
          <w:lang w:val="uk-UA"/>
        </w:rPr>
      </w:pPr>
      <w:r>
        <w:rPr>
          <w:i/>
          <w:iCs/>
          <w:sz w:val="28"/>
          <w:szCs w:val="28"/>
          <w:lang w:val="uk-UA"/>
        </w:rPr>
        <w:t>Предмет дослідження:</w:t>
      </w:r>
      <w:r>
        <w:rPr>
          <w:b/>
          <w:iCs/>
          <w:sz w:val="28"/>
          <w:szCs w:val="28"/>
          <w:lang w:val="uk-UA"/>
        </w:rPr>
        <w:t xml:space="preserve"> </w:t>
      </w:r>
      <w:r>
        <w:rPr>
          <w:iCs/>
          <w:sz w:val="28"/>
          <w:szCs w:val="28"/>
          <w:lang w:val="uk-UA"/>
        </w:rPr>
        <w:t>ЯМР спектроскопічні та біохімічні характеристики метаболізму тканини, гіпоксія-асоційовані білки</w:t>
      </w:r>
      <w:r>
        <w:rPr>
          <w:sz w:val="28"/>
          <w:szCs w:val="28"/>
          <w:lang w:val="uk-UA"/>
        </w:rPr>
        <w:t xml:space="preserve">. </w:t>
      </w:r>
    </w:p>
    <w:p w:rsidR="003C4E28" w:rsidRDefault="003C4E28" w:rsidP="003C4E28">
      <w:pPr>
        <w:spacing w:line="360" w:lineRule="auto"/>
        <w:ind w:firstLine="540"/>
        <w:jc w:val="both"/>
        <w:rPr>
          <w:sz w:val="28"/>
          <w:szCs w:val="28"/>
          <w:lang w:val="uk-UA"/>
        </w:rPr>
      </w:pPr>
      <w:r>
        <w:rPr>
          <w:i/>
          <w:iCs/>
          <w:sz w:val="28"/>
          <w:szCs w:val="28"/>
          <w:lang w:val="uk-UA"/>
        </w:rPr>
        <w:t>Методи дослідження:</w:t>
      </w:r>
      <w:r>
        <w:rPr>
          <w:sz w:val="28"/>
          <w:szCs w:val="28"/>
          <w:lang w:val="uk-UA"/>
        </w:rPr>
        <w:t xml:space="preserve">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Н ЯМР спектроскопія, методи ІГХ (виявлення експресії ендогенного маркеру гіпоксії СА-9 (карбоангідраза</w:t>
      </w:r>
      <w:r>
        <w:rPr>
          <w:b/>
          <w:sz w:val="28"/>
          <w:szCs w:val="28"/>
          <w:lang w:val="uk-UA"/>
        </w:rPr>
        <w:t xml:space="preserve"> </w:t>
      </w:r>
      <w:r>
        <w:rPr>
          <w:sz w:val="28"/>
          <w:szCs w:val="28"/>
          <w:lang w:val="uk-UA"/>
        </w:rPr>
        <w:t>вуглецевої кислоти</w:t>
      </w:r>
      <w:r>
        <w:rPr>
          <w:b/>
          <w:sz w:val="28"/>
          <w:szCs w:val="28"/>
          <w:lang w:val="uk-UA"/>
        </w:rPr>
        <w:t xml:space="preserve"> </w:t>
      </w:r>
      <w:r>
        <w:rPr>
          <w:sz w:val="28"/>
          <w:szCs w:val="28"/>
          <w:lang w:val="uk-UA"/>
        </w:rPr>
        <w:t>9), біохімії (визначення вмісту лактату) та статистичні.</w:t>
      </w:r>
    </w:p>
    <w:p w:rsidR="003C4E28" w:rsidRDefault="003C4E28" w:rsidP="003C4E28">
      <w:pPr>
        <w:spacing w:line="360" w:lineRule="auto"/>
        <w:ind w:firstLine="540"/>
        <w:jc w:val="both"/>
        <w:rPr>
          <w:b/>
          <w:iCs/>
          <w:sz w:val="28"/>
          <w:szCs w:val="28"/>
          <w:lang w:val="uk-UA"/>
        </w:rPr>
      </w:pPr>
      <w:r>
        <w:rPr>
          <w:b/>
          <w:iCs/>
          <w:sz w:val="28"/>
          <w:szCs w:val="28"/>
          <w:lang w:val="uk-UA"/>
        </w:rPr>
        <w:t>Наукова новизна отриманих результатів.</w:t>
      </w:r>
    </w:p>
    <w:p w:rsidR="003C4E28" w:rsidRDefault="003C4E28" w:rsidP="003C4E28">
      <w:pPr>
        <w:spacing w:line="360" w:lineRule="auto"/>
        <w:ind w:firstLine="540"/>
        <w:jc w:val="both"/>
        <w:rPr>
          <w:sz w:val="28"/>
          <w:lang w:val="uk-UA"/>
        </w:rPr>
      </w:pPr>
      <w:r>
        <w:rPr>
          <w:b/>
          <w:iCs/>
          <w:sz w:val="28"/>
          <w:szCs w:val="28"/>
          <w:lang w:val="uk-UA"/>
        </w:rPr>
        <w:t xml:space="preserve"> </w:t>
      </w:r>
      <w:r>
        <w:rPr>
          <w:sz w:val="28"/>
          <w:lang w:val="uk-UA"/>
        </w:rPr>
        <w:t>Встановлено пряму кореляцію рівня гіпоксії первинної пухлини (карцинома 3</w:t>
      </w:r>
      <w:r>
        <w:rPr>
          <w:sz w:val="28"/>
          <w:lang w:val="en-US"/>
        </w:rPr>
        <w:t>LL</w:t>
      </w:r>
      <w:r>
        <w:rPr>
          <w:sz w:val="28"/>
          <w:lang w:val="uk-UA"/>
        </w:rPr>
        <w:t>) з її агресивністю, зокрема з активністю метастазування.</w:t>
      </w:r>
    </w:p>
    <w:p w:rsidR="003C4E28" w:rsidRDefault="003C4E28" w:rsidP="003C4E28">
      <w:pPr>
        <w:spacing w:line="360" w:lineRule="auto"/>
        <w:ind w:firstLine="540"/>
        <w:jc w:val="both"/>
        <w:rPr>
          <w:sz w:val="28"/>
          <w:lang w:val="uk-UA"/>
        </w:rPr>
      </w:pPr>
      <w:r>
        <w:rPr>
          <w:sz w:val="28"/>
          <w:lang w:val="uk-UA"/>
        </w:rPr>
        <w:t xml:space="preserve">Вперше визначена можливість оцінки рівня гіпоксії пухлинних та нормальних тканин людини за допомогою співвідношення </w:t>
      </w:r>
      <w:r>
        <w:rPr>
          <w:sz w:val="28"/>
          <w:lang w:val="en-US"/>
        </w:rPr>
        <w:t>PME</w:t>
      </w:r>
      <w:r>
        <w:rPr>
          <w:sz w:val="28"/>
          <w:lang w:val="uk-UA"/>
        </w:rPr>
        <w:t>/</w:t>
      </w:r>
      <w:r>
        <w:rPr>
          <w:sz w:val="28"/>
          <w:lang w:val="en-US"/>
        </w:rPr>
        <w:t>Pi</w:t>
      </w:r>
      <w:r>
        <w:rPr>
          <w:sz w:val="28"/>
          <w:lang w:val="uk-UA"/>
        </w:rPr>
        <w:t xml:space="preserve">, яке визначається методом </w:t>
      </w:r>
      <w:r>
        <w:rPr>
          <w:sz w:val="28"/>
          <w:vertAlign w:val="superscript"/>
          <w:lang w:val="uk-UA"/>
        </w:rPr>
        <w:t>31</w:t>
      </w:r>
      <w:r>
        <w:rPr>
          <w:sz w:val="28"/>
          <w:lang w:val="uk-UA"/>
        </w:rPr>
        <w:t xml:space="preserve">Р ЯМР спектроскопії ПХЕ тканини. Визначено, </w:t>
      </w:r>
      <w:bookmarkStart w:id="4" w:name="OLE_LINK6"/>
      <w:bookmarkStart w:id="5" w:name="OLE_LINK7"/>
      <w:r>
        <w:rPr>
          <w:sz w:val="28"/>
          <w:lang w:val="uk-UA"/>
        </w:rPr>
        <w:t>що РШ людини за станом його оксигенації може бути поділений на три групи: пухлини з глибокою гіпоксією – 29% новоутворень, помірною – 58% та слабкою – 13%.</w:t>
      </w:r>
      <w:bookmarkEnd w:id="4"/>
      <w:bookmarkEnd w:id="5"/>
      <w:r>
        <w:rPr>
          <w:sz w:val="28"/>
          <w:lang w:val="uk-UA"/>
        </w:rPr>
        <w:t xml:space="preserve"> Вперше доведено, що глибока гіпоксія РШ є фактором несприятливого прогнозу, зокрема, у хворих з категорією </w:t>
      </w:r>
      <w:r>
        <w:rPr>
          <w:sz w:val="28"/>
          <w:lang w:val="en-US"/>
        </w:rPr>
        <w:t>N</w:t>
      </w:r>
      <w:r>
        <w:rPr>
          <w:sz w:val="28"/>
          <w:vertAlign w:val="subscript"/>
          <w:lang w:val="uk-UA"/>
        </w:rPr>
        <w:t>0</w:t>
      </w:r>
      <w:r>
        <w:rPr>
          <w:sz w:val="28"/>
          <w:lang w:val="uk-UA"/>
        </w:rPr>
        <w:t>, у яких ризик смерті зростає більш, ніж вдвічі.</w:t>
      </w:r>
    </w:p>
    <w:p w:rsidR="003C4E28" w:rsidRDefault="003C4E28" w:rsidP="003C4E28">
      <w:pPr>
        <w:spacing w:line="360" w:lineRule="auto"/>
        <w:ind w:firstLine="540"/>
        <w:jc w:val="both"/>
        <w:rPr>
          <w:sz w:val="28"/>
          <w:lang w:val="uk-UA"/>
        </w:rPr>
      </w:pPr>
      <w:r>
        <w:rPr>
          <w:sz w:val="28"/>
          <w:lang w:val="uk-UA"/>
        </w:rPr>
        <w:t xml:space="preserve">Виявлено пряму кореляцію між співвідношенням Lac/Cr (лактат/креатин), визначеним </w:t>
      </w:r>
      <w:r>
        <w:rPr>
          <w:sz w:val="28"/>
          <w:vertAlign w:val="superscript"/>
          <w:lang w:val="uk-UA"/>
        </w:rPr>
        <w:t>1</w:t>
      </w:r>
      <w:r>
        <w:rPr>
          <w:sz w:val="28"/>
          <w:lang w:val="uk-UA"/>
        </w:rPr>
        <w:t>Н ЯМР спектроскопією ПХЕ тканини, та стадіями розвитку пухлинного процесу. За умов глибокої гіпоксії (</w:t>
      </w:r>
      <w:r>
        <w:rPr>
          <w:rFonts w:eastAsia="+mj-ea"/>
          <w:bCs/>
          <w:color w:val="000000"/>
          <w:kern w:val="24"/>
          <w:sz w:val="28"/>
          <w:szCs w:val="28"/>
          <w:lang w:val="en-US"/>
        </w:rPr>
        <w:t>PME</w:t>
      </w:r>
      <w:r>
        <w:rPr>
          <w:rFonts w:eastAsia="+mj-ea"/>
          <w:bCs/>
          <w:color w:val="000000"/>
          <w:kern w:val="24"/>
          <w:sz w:val="28"/>
          <w:szCs w:val="28"/>
          <w:lang w:val="uk-UA"/>
        </w:rPr>
        <w:t>/</w:t>
      </w:r>
      <w:r>
        <w:rPr>
          <w:rFonts w:eastAsia="+mj-ea"/>
          <w:bCs/>
          <w:color w:val="000000"/>
          <w:kern w:val="24"/>
          <w:sz w:val="28"/>
          <w:szCs w:val="28"/>
          <w:lang w:val="en-US"/>
        </w:rPr>
        <w:t>Pi</w:t>
      </w:r>
      <w:r>
        <w:rPr>
          <w:rFonts w:eastAsia="+mj-ea"/>
          <w:bCs/>
          <w:color w:val="000000"/>
          <w:kern w:val="24"/>
          <w:sz w:val="28"/>
          <w:szCs w:val="28"/>
          <w:lang w:val="uk-UA"/>
        </w:rPr>
        <w:t>&lt;1,0)</w:t>
      </w:r>
      <w:r>
        <w:rPr>
          <w:sz w:val="28"/>
          <w:lang w:val="uk-UA"/>
        </w:rPr>
        <w:t xml:space="preserve"> в тканині РШ виявлений зворотній </w:t>
      </w:r>
      <w:r>
        <w:rPr>
          <w:rFonts w:eastAsia="+mj-ea"/>
          <w:bCs/>
          <w:color w:val="000000"/>
          <w:kern w:val="24"/>
          <w:sz w:val="28"/>
          <w:szCs w:val="28"/>
          <w:lang w:val="uk-UA"/>
        </w:rPr>
        <w:t xml:space="preserve">кореляційний зв'язок між рівнем гіпоксії та </w:t>
      </w:r>
      <w:r>
        <w:rPr>
          <w:sz w:val="28"/>
          <w:lang w:val="uk-UA"/>
        </w:rPr>
        <w:t>вмістом лактату.</w:t>
      </w:r>
    </w:p>
    <w:p w:rsidR="003C4E28" w:rsidRDefault="003C4E28" w:rsidP="003C4E28">
      <w:pPr>
        <w:spacing w:line="360" w:lineRule="auto"/>
        <w:ind w:firstLine="540"/>
        <w:jc w:val="both"/>
        <w:rPr>
          <w:sz w:val="28"/>
          <w:lang w:val="uk-UA"/>
        </w:rPr>
      </w:pPr>
      <w:r>
        <w:rPr>
          <w:sz w:val="28"/>
          <w:lang w:val="uk-UA"/>
        </w:rPr>
        <w:t xml:space="preserve">Вставлено, що співвідношення </w:t>
      </w:r>
      <w:r>
        <w:rPr>
          <w:rFonts w:eastAsia="+mj-ea"/>
          <w:bCs/>
          <w:color w:val="000000"/>
          <w:kern w:val="24"/>
          <w:sz w:val="28"/>
          <w:szCs w:val="28"/>
          <w:lang w:val="en-US"/>
        </w:rPr>
        <w:t>PME</w:t>
      </w:r>
      <w:r>
        <w:rPr>
          <w:rFonts w:eastAsia="+mj-ea"/>
          <w:bCs/>
          <w:color w:val="000000"/>
          <w:kern w:val="24"/>
          <w:sz w:val="28"/>
          <w:szCs w:val="28"/>
          <w:lang w:val="uk-UA"/>
        </w:rPr>
        <w:t>/</w:t>
      </w:r>
      <w:r>
        <w:rPr>
          <w:rFonts w:eastAsia="+mj-ea"/>
          <w:bCs/>
          <w:color w:val="000000"/>
          <w:kern w:val="24"/>
          <w:sz w:val="28"/>
          <w:szCs w:val="28"/>
          <w:lang w:val="en-US"/>
        </w:rPr>
        <w:t>Pi</w:t>
      </w:r>
      <w:r>
        <w:rPr>
          <w:sz w:val="28"/>
          <w:lang w:val="uk-UA"/>
        </w:rPr>
        <w:t xml:space="preserve"> та </w:t>
      </w:r>
      <w:r>
        <w:rPr>
          <w:sz w:val="28"/>
          <w:lang w:val="en-US"/>
        </w:rPr>
        <w:t>Lac</w:t>
      </w:r>
      <w:r>
        <w:rPr>
          <w:sz w:val="28"/>
          <w:lang w:val="uk-UA"/>
        </w:rPr>
        <w:t>/</w:t>
      </w:r>
      <w:r>
        <w:rPr>
          <w:sz w:val="28"/>
          <w:lang w:val="en-US"/>
        </w:rPr>
        <w:t>Cr</w:t>
      </w:r>
      <w:r>
        <w:rPr>
          <w:sz w:val="28"/>
          <w:lang w:val="uk-UA"/>
        </w:rPr>
        <w:t xml:space="preserve"> можуть слугувати маркерами прогнозу перебігу захворювання.</w:t>
      </w:r>
    </w:p>
    <w:p w:rsidR="003C4E28" w:rsidRDefault="003C4E28" w:rsidP="003C4E28">
      <w:pPr>
        <w:spacing w:line="360" w:lineRule="auto"/>
        <w:ind w:firstLine="540"/>
        <w:jc w:val="both"/>
        <w:rPr>
          <w:b/>
          <w:iCs/>
          <w:sz w:val="28"/>
          <w:szCs w:val="28"/>
          <w:lang w:val="uk-UA"/>
        </w:rPr>
      </w:pPr>
      <w:r>
        <w:rPr>
          <w:b/>
          <w:iCs/>
          <w:sz w:val="28"/>
          <w:szCs w:val="28"/>
          <w:lang w:val="uk-UA"/>
        </w:rPr>
        <w:lastRenderedPageBreak/>
        <w:t>Практичне значення отриманих результатів.</w:t>
      </w:r>
    </w:p>
    <w:p w:rsidR="003C4E28" w:rsidRDefault="003C4E28" w:rsidP="003C4E28">
      <w:pPr>
        <w:spacing w:line="360" w:lineRule="auto"/>
        <w:ind w:firstLine="540"/>
        <w:jc w:val="both"/>
        <w:rPr>
          <w:sz w:val="28"/>
          <w:szCs w:val="28"/>
          <w:lang w:val="uk-UA"/>
        </w:rPr>
      </w:pPr>
      <w:r>
        <w:rPr>
          <w:b/>
          <w:iCs/>
          <w:sz w:val="28"/>
          <w:szCs w:val="28"/>
          <w:lang w:val="uk-UA"/>
        </w:rPr>
        <w:t xml:space="preserve"> </w:t>
      </w:r>
      <w:r>
        <w:rPr>
          <w:iCs/>
          <w:sz w:val="28"/>
          <w:szCs w:val="28"/>
          <w:lang w:val="uk-UA"/>
        </w:rPr>
        <w:t>М</w:t>
      </w:r>
      <w:r>
        <w:rPr>
          <w:sz w:val="28"/>
          <w:lang w:val="uk-UA"/>
        </w:rPr>
        <w:t xml:space="preserve">етод </w:t>
      </w:r>
      <w:r>
        <w:rPr>
          <w:sz w:val="28"/>
          <w:vertAlign w:val="superscript"/>
          <w:lang w:val="uk-UA"/>
        </w:rPr>
        <w:t>31</w:t>
      </w:r>
      <w:r>
        <w:rPr>
          <w:sz w:val="28"/>
          <w:lang w:val="uk-UA"/>
        </w:rPr>
        <w:t xml:space="preserve">Р ЯМР спектроскопії ПХЕ тканин (нормальної та пухлинної) може застосовуватись для оцінки рівня тканинної гіпоксії. Співвідношення </w:t>
      </w:r>
      <w:r>
        <w:rPr>
          <w:sz w:val="28"/>
          <w:lang w:val="en-US"/>
        </w:rPr>
        <w:t>PME</w:t>
      </w:r>
      <w:r>
        <w:rPr>
          <w:sz w:val="28"/>
          <w:lang w:val="uk-UA"/>
        </w:rPr>
        <w:t>/</w:t>
      </w:r>
      <w:r>
        <w:rPr>
          <w:sz w:val="28"/>
          <w:lang w:val="en-US"/>
        </w:rPr>
        <w:t>Pi</w:t>
      </w:r>
      <w:r>
        <w:rPr>
          <w:sz w:val="28"/>
          <w:lang w:val="uk-UA"/>
        </w:rPr>
        <w:t xml:space="preserve"> (</w:t>
      </w:r>
      <w:r>
        <w:rPr>
          <w:sz w:val="28"/>
          <w:vertAlign w:val="superscript"/>
          <w:lang w:val="uk-UA"/>
        </w:rPr>
        <w:t>31</w:t>
      </w:r>
      <w:r>
        <w:rPr>
          <w:sz w:val="28"/>
          <w:lang w:val="uk-UA"/>
        </w:rPr>
        <w:t xml:space="preserve">Р ЯМР спектроскопія) та </w:t>
      </w:r>
      <w:r>
        <w:rPr>
          <w:sz w:val="28"/>
          <w:lang w:val="en-US"/>
        </w:rPr>
        <w:t>Lac</w:t>
      </w:r>
      <w:r>
        <w:rPr>
          <w:sz w:val="28"/>
          <w:lang w:val="uk-UA"/>
        </w:rPr>
        <w:t>/</w:t>
      </w:r>
      <w:r>
        <w:rPr>
          <w:sz w:val="28"/>
          <w:lang w:val="en-US"/>
        </w:rPr>
        <w:t>Cr</w:t>
      </w:r>
      <w:r>
        <w:rPr>
          <w:sz w:val="28"/>
          <w:lang w:val="uk-UA"/>
        </w:rPr>
        <w:t xml:space="preserve"> (</w:t>
      </w:r>
      <w:r>
        <w:rPr>
          <w:sz w:val="28"/>
          <w:vertAlign w:val="superscript"/>
          <w:lang w:val="uk-UA"/>
        </w:rPr>
        <w:t>1</w:t>
      </w:r>
      <w:r>
        <w:rPr>
          <w:sz w:val="28"/>
          <w:lang w:val="uk-UA"/>
        </w:rPr>
        <w:t xml:space="preserve">Н ЯМР спектроскопія) у пухлинній тканині можуть бути використані у клініці в якості прогностичних маркерів. Метод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 xml:space="preserve">Н ЯМР спектроскопії ПХЕ пухлинної тканини, отриманої під час оперативного втручання, і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 xml:space="preserve">Н ЯМР спектроскопії </w:t>
      </w:r>
      <w:r>
        <w:rPr>
          <w:i/>
          <w:iCs/>
          <w:sz w:val="28"/>
          <w:szCs w:val="28"/>
          <w:lang w:val="en-US"/>
        </w:rPr>
        <w:t>in</w:t>
      </w:r>
      <w:r>
        <w:rPr>
          <w:i/>
          <w:iCs/>
          <w:sz w:val="28"/>
          <w:szCs w:val="28"/>
          <w:lang w:val="uk-UA"/>
        </w:rPr>
        <w:t xml:space="preserve"> </w:t>
      </w:r>
      <w:r>
        <w:rPr>
          <w:i/>
          <w:iCs/>
          <w:sz w:val="28"/>
          <w:szCs w:val="28"/>
          <w:lang w:val="en-US"/>
        </w:rPr>
        <w:t>vivo</w:t>
      </w:r>
      <w:r>
        <w:rPr>
          <w:sz w:val="28"/>
          <w:szCs w:val="28"/>
          <w:lang w:val="uk-UA"/>
        </w:rPr>
        <w:t xml:space="preserve"> може бути впроваджений з метою прогнозування перебігу захворювання і моніторингу лікування. </w:t>
      </w:r>
    </w:p>
    <w:p w:rsidR="003C4E28" w:rsidRDefault="003C4E28" w:rsidP="003C4E28">
      <w:pPr>
        <w:spacing w:line="360" w:lineRule="auto"/>
        <w:ind w:firstLine="540"/>
        <w:jc w:val="both"/>
        <w:rPr>
          <w:b/>
          <w:lang w:val="uk-UA"/>
        </w:rPr>
      </w:pPr>
      <w:r>
        <w:rPr>
          <w:b/>
          <w:sz w:val="28"/>
          <w:szCs w:val="28"/>
          <w:lang w:val="uk-UA"/>
        </w:rPr>
        <w:t>Особистий внесок здобувача.</w:t>
      </w:r>
      <w:r>
        <w:rPr>
          <w:b/>
          <w:lang w:val="uk-UA"/>
        </w:rPr>
        <w:t xml:space="preserve"> </w:t>
      </w:r>
    </w:p>
    <w:p w:rsidR="003C4E28" w:rsidRDefault="003C4E28" w:rsidP="003C4E28">
      <w:pPr>
        <w:spacing w:line="360" w:lineRule="auto"/>
        <w:ind w:firstLine="540"/>
        <w:jc w:val="both"/>
        <w:rPr>
          <w:sz w:val="28"/>
          <w:lang w:val="uk-UA"/>
        </w:rPr>
      </w:pPr>
      <w:r>
        <w:rPr>
          <w:sz w:val="28"/>
          <w:lang w:val="uk-UA"/>
        </w:rPr>
        <w:t xml:space="preserve">Дисертантом визначена мета та завдання даного дослідження, проаналізована наукова література з обраної теми, здійснено планування та виконання експерименту на мишах з карциномою легені Льюїс, самостійно виконана обробка ЯМР спектрів та дана їх інтерпретація. ЯМР спектроскопія проведена в ІЕПОР НАН України (карцинома легені Льюїс) та в Центрі колективного користування науковим обладнанням </w:t>
      </w:r>
      <w:r>
        <w:rPr>
          <w:sz w:val="28"/>
        </w:rPr>
        <w:t>“</w:t>
      </w:r>
      <w:r>
        <w:rPr>
          <w:sz w:val="28"/>
          <w:lang w:val="uk-UA"/>
        </w:rPr>
        <w:t>ЯМР спектроскопія</w:t>
      </w:r>
      <w:r>
        <w:rPr>
          <w:sz w:val="28"/>
        </w:rPr>
        <w:t>”</w:t>
      </w:r>
      <w:r>
        <w:rPr>
          <w:sz w:val="28"/>
          <w:lang w:val="uk-UA"/>
        </w:rPr>
        <w:t xml:space="preserve"> на базі Інституту металофізики ім. Г.В. Курдюмова НАН України (пухлини людини). Дисертант самостійно визначив експресію білку СА-9 у пухлинних тканинах хворих на РШ та РШМ імуногiстохiмiчним методом. Дисертант самостійно провів статистичну обробку отриманих результатів, сформулював висновки та основні положення дисертаційної роботи, підготував ілюстративний матеріал. </w:t>
      </w:r>
    </w:p>
    <w:p w:rsidR="003C4E28" w:rsidRDefault="003C4E28" w:rsidP="003C4E28">
      <w:pPr>
        <w:spacing w:line="360" w:lineRule="auto"/>
        <w:ind w:firstLine="540"/>
        <w:jc w:val="both"/>
        <w:rPr>
          <w:b/>
          <w:iCs/>
          <w:sz w:val="28"/>
          <w:szCs w:val="28"/>
          <w:lang w:val="uk-UA"/>
        </w:rPr>
      </w:pPr>
      <w:r>
        <w:rPr>
          <w:b/>
          <w:iCs/>
          <w:sz w:val="28"/>
          <w:szCs w:val="28"/>
          <w:lang w:val="uk-UA"/>
        </w:rPr>
        <w:t>Апробація результатів дисертації.</w:t>
      </w:r>
    </w:p>
    <w:p w:rsidR="003C4E28" w:rsidRDefault="003C4E28" w:rsidP="003C4E28">
      <w:pPr>
        <w:spacing w:line="360" w:lineRule="auto"/>
        <w:ind w:firstLine="540"/>
        <w:jc w:val="both"/>
        <w:rPr>
          <w:sz w:val="28"/>
          <w:szCs w:val="28"/>
          <w:lang w:val="uk-UA"/>
        </w:rPr>
      </w:pPr>
      <w:r>
        <w:rPr>
          <w:i/>
          <w:iCs/>
          <w:sz w:val="28"/>
          <w:szCs w:val="28"/>
          <w:lang w:val="uk-UA"/>
        </w:rPr>
        <w:t xml:space="preserve"> </w:t>
      </w:r>
      <w:r>
        <w:rPr>
          <w:iCs/>
          <w:sz w:val="28"/>
          <w:szCs w:val="28"/>
          <w:lang w:val="uk-UA"/>
        </w:rPr>
        <w:t xml:space="preserve">Матеріали дисертації були представлені та обговорені на: VI Міжнародній конференції молодих онкологів ”Сучасні проблеми експериментальної та клінічної онкології” (Київ, 2003), III съезде онкологов и радиологов СНГ (Минск, 2004), 22nd </w:t>
      </w:r>
      <w:r>
        <w:rPr>
          <w:iCs/>
          <w:sz w:val="28"/>
          <w:szCs w:val="28"/>
          <w:lang w:val="en-US"/>
        </w:rPr>
        <w:t>Annual</w:t>
      </w:r>
      <w:r>
        <w:rPr>
          <w:iCs/>
          <w:sz w:val="28"/>
          <w:szCs w:val="28"/>
          <w:lang w:val="uk-UA"/>
        </w:rPr>
        <w:t xml:space="preserve"> </w:t>
      </w:r>
      <w:r>
        <w:rPr>
          <w:iCs/>
          <w:sz w:val="28"/>
          <w:szCs w:val="28"/>
          <w:lang w:val="en-US"/>
        </w:rPr>
        <w:t>Meeting</w:t>
      </w:r>
      <w:r>
        <w:rPr>
          <w:iCs/>
          <w:sz w:val="28"/>
          <w:szCs w:val="28"/>
          <w:lang w:val="uk-UA"/>
        </w:rPr>
        <w:t xml:space="preserve"> </w:t>
      </w:r>
      <w:r>
        <w:rPr>
          <w:iCs/>
          <w:sz w:val="28"/>
          <w:szCs w:val="28"/>
          <w:lang w:val="en-US"/>
        </w:rPr>
        <w:t>of</w:t>
      </w:r>
      <w:r>
        <w:rPr>
          <w:iCs/>
          <w:sz w:val="28"/>
          <w:szCs w:val="28"/>
          <w:lang w:val="uk-UA"/>
        </w:rPr>
        <w:t xml:space="preserve"> </w:t>
      </w:r>
      <w:r>
        <w:rPr>
          <w:iCs/>
          <w:sz w:val="28"/>
          <w:szCs w:val="28"/>
          <w:lang w:val="en-US"/>
        </w:rPr>
        <w:t>the</w:t>
      </w:r>
      <w:r>
        <w:rPr>
          <w:iCs/>
          <w:sz w:val="28"/>
          <w:szCs w:val="28"/>
          <w:lang w:val="uk-UA"/>
        </w:rPr>
        <w:t xml:space="preserve"> </w:t>
      </w:r>
      <w:r>
        <w:rPr>
          <w:iCs/>
          <w:sz w:val="28"/>
          <w:szCs w:val="28"/>
          <w:lang w:val="en-US"/>
        </w:rPr>
        <w:t>Eur</w:t>
      </w:r>
      <w:r>
        <w:rPr>
          <w:iCs/>
          <w:sz w:val="28"/>
          <w:szCs w:val="28"/>
          <w:lang w:val="uk-UA"/>
        </w:rPr>
        <w:t xml:space="preserve">. </w:t>
      </w:r>
      <w:r>
        <w:rPr>
          <w:iCs/>
          <w:sz w:val="28"/>
          <w:szCs w:val="28"/>
          <w:lang w:val="en-US"/>
        </w:rPr>
        <w:t>Soc</w:t>
      </w:r>
      <w:r>
        <w:rPr>
          <w:iCs/>
          <w:sz w:val="28"/>
          <w:szCs w:val="28"/>
          <w:lang w:val="uk-UA"/>
        </w:rPr>
        <w:t xml:space="preserve">. </w:t>
      </w:r>
      <w:r>
        <w:rPr>
          <w:iCs/>
          <w:sz w:val="28"/>
          <w:szCs w:val="28"/>
          <w:lang w:val="en-US"/>
        </w:rPr>
        <w:lastRenderedPageBreak/>
        <w:t>Hyperthermic</w:t>
      </w:r>
      <w:r>
        <w:rPr>
          <w:iCs/>
          <w:sz w:val="28"/>
          <w:szCs w:val="28"/>
          <w:lang w:val="uk-UA"/>
        </w:rPr>
        <w:t xml:space="preserve"> </w:t>
      </w:r>
      <w:r>
        <w:rPr>
          <w:iCs/>
          <w:sz w:val="28"/>
          <w:szCs w:val="28"/>
          <w:lang w:val="en-US"/>
        </w:rPr>
        <w:t>Oncology</w:t>
      </w:r>
      <w:r>
        <w:rPr>
          <w:iCs/>
          <w:sz w:val="28"/>
          <w:szCs w:val="28"/>
          <w:lang w:val="uk-UA"/>
        </w:rPr>
        <w:t xml:space="preserve"> (</w:t>
      </w:r>
      <w:r>
        <w:rPr>
          <w:iCs/>
          <w:sz w:val="28"/>
          <w:szCs w:val="28"/>
          <w:lang w:val="en-US"/>
        </w:rPr>
        <w:t>Graz</w:t>
      </w:r>
      <w:r>
        <w:rPr>
          <w:iCs/>
          <w:sz w:val="28"/>
          <w:szCs w:val="28"/>
          <w:lang w:val="uk-UA"/>
        </w:rPr>
        <w:t>, 2005), VIІ Міжнародній конференції молодих онкологів “Сучасні проблеми експериментальної та клінічної онкології” (Київ, 2006), XI з’їзді онкологів України (Судак, 2006), IV съезде онкологов и радиологов СНГ (Баку, 2006), ІХ Міжнародній конференції молодих онкологів “Сучасні проблеми експериментальної та клінічної онкології” (Київ, 2008), Міжнародній конференції “</w:t>
      </w:r>
      <w:r>
        <w:rPr>
          <w:iCs/>
          <w:sz w:val="28"/>
          <w:szCs w:val="28"/>
          <w:lang w:val="en-US"/>
        </w:rPr>
        <w:t>Tumor</w:t>
      </w:r>
      <w:r>
        <w:rPr>
          <w:iCs/>
          <w:sz w:val="28"/>
          <w:szCs w:val="28"/>
          <w:lang w:val="uk-UA"/>
        </w:rPr>
        <w:t xml:space="preserve"> </w:t>
      </w:r>
      <w:r>
        <w:rPr>
          <w:iCs/>
          <w:sz w:val="28"/>
          <w:szCs w:val="28"/>
          <w:lang w:val="en-US"/>
        </w:rPr>
        <w:t>Hypoxia</w:t>
      </w:r>
      <w:r>
        <w:rPr>
          <w:iCs/>
          <w:sz w:val="28"/>
          <w:szCs w:val="28"/>
          <w:lang w:val="uk-UA"/>
        </w:rPr>
        <w:t xml:space="preserve"> </w:t>
      </w:r>
      <w:r>
        <w:rPr>
          <w:iCs/>
          <w:sz w:val="28"/>
          <w:szCs w:val="28"/>
          <w:lang w:val="en-US"/>
        </w:rPr>
        <w:t>and</w:t>
      </w:r>
      <w:r>
        <w:rPr>
          <w:iCs/>
          <w:sz w:val="28"/>
          <w:szCs w:val="28"/>
          <w:lang w:val="uk-UA"/>
        </w:rPr>
        <w:t xml:space="preserve"> </w:t>
      </w:r>
      <w:r>
        <w:rPr>
          <w:iCs/>
          <w:sz w:val="28"/>
          <w:szCs w:val="28"/>
          <w:lang w:val="en-US"/>
        </w:rPr>
        <w:t>Malignant</w:t>
      </w:r>
      <w:r>
        <w:rPr>
          <w:iCs/>
          <w:sz w:val="28"/>
          <w:szCs w:val="28"/>
          <w:lang w:val="uk-UA"/>
        </w:rPr>
        <w:t xml:space="preserve"> </w:t>
      </w:r>
      <w:r>
        <w:rPr>
          <w:iCs/>
          <w:sz w:val="28"/>
          <w:szCs w:val="28"/>
          <w:lang w:val="en-US"/>
        </w:rPr>
        <w:t>Progression</w:t>
      </w:r>
      <w:r>
        <w:rPr>
          <w:iCs/>
          <w:sz w:val="28"/>
          <w:szCs w:val="28"/>
          <w:lang w:val="uk-UA"/>
        </w:rPr>
        <w:t>” (Київ, 2008),</w:t>
      </w:r>
      <w:r>
        <w:rPr>
          <w:sz w:val="28"/>
          <w:szCs w:val="28"/>
          <w:lang w:val="uk-UA"/>
        </w:rPr>
        <w:t xml:space="preserve"> </w:t>
      </w:r>
      <w:r>
        <w:rPr>
          <w:iCs/>
          <w:sz w:val="28"/>
          <w:szCs w:val="28"/>
          <w:lang w:val="uk-UA"/>
        </w:rPr>
        <w:t xml:space="preserve">Міжнародній конференції </w:t>
      </w:r>
      <w:r>
        <w:rPr>
          <w:sz w:val="28"/>
          <w:szCs w:val="28"/>
          <w:lang w:val="uk-UA"/>
        </w:rPr>
        <w:t>“</w:t>
      </w:r>
      <w:r>
        <w:rPr>
          <w:sz w:val="28"/>
          <w:szCs w:val="28"/>
          <w:lang w:val="en-US"/>
        </w:rPr>
        <w:t>Cancer</w:t>
      </w:r>
      <w:r>
        <w:rPr>
          <w:sz w:val="28"/>
          <w:szCs w:val="28"/>
          <w:lang w:val="uk-UA"/>
        </w:rPr>
        <w:t xml:space="preserve"> </w:t>
      </w:r>
      <w:r>
        <w:rPr>
          <w:sz w:val="28"/>
          <w:szCs w:val="28"/>
          <w:lang w:val="en-US"/>
        </w:rPr>
        <w:t>Immunotherapy</w:t>
      </w:r>
      <w:r>
        <w:rPr>
          <w:sz w:val="28"/>
          <w:szCs w:val="28"/>
          <w:lang w:val="uk-UA"/>
        </w:rPr>
        <w:t>&amp;</w:t>
      </w:r>
      <w:r>
        <w:rPr>
          <w:sz w:val="28"/>
          <w:szCs w:val="28"/>
          <w:lang w:val="en-US"/>
        </w:rPr>
        <w:t>Immunomonitoring</w:t>
      </w:r>
      <w:r>
        <w:rPr>
          <w:sz w:val="28"/>
          <w:szCs w:val="28"/>
          <w:lang w:val="uk-UA"/>
        </w:rPr>
        <w:t xml:space="preserve"> (</w:t>
      </w:r>
      <w:r>
        <w:rPr>
          <w:sz w:val="28"/>
          <w:szCs w:val="28"/>
          <w:lang w:val="en-US"/>
        </w:rPr>
        <w:t>CITIM</w:t>
      </w:r>
      <w:r>
        <w:rPr>
          <w:sz w:val="28"/>
          <w:szCs w:val="28"/>
          <w:lang w:val="uk-UA"/>
        </w:rPr>
        <w:t>)”</w:t>
      </w:r>
      <w:r>
        <w:rPr>
          <w:iCs/>
          <w:sz w:val="28"/>
          <w:szCs w:val="28"/>
          <w:lang w:val="uk-UA"/>
        </w:rPr>
        <w:t xml:space="preserve"> (Київ, 2009).</w:t>
      </w:r>
    </w:p>
    <w:p w:rsidR="003C4E28" w:rsidRDefault="003C4E28" w:rsidP="003C4E28">
      <w:pPr>
        <w:spacing w:line="360" w:lineRule="auto"/>
        <w:ind w:firstLine="540"/>
        <w:jc w:val="both"/>
        <w:rPr>
          <w:b/>
          <w:sz w:val="28"/>
          <w:szCs w:val="28"/>
          <w:lang w:val="uk-UA"/>
        </w:rPr>
      </w:pPr>
      <w:r>
        <w:rPr>
          <w:b/>
          <w:iCs/>
          <w:sz w:val="28"/>
          <w:szCs w:val="28"/>
          <w:lang w:val="uk-UA"/>
        </w:rPr>
        <w:t>Публікації.</w:t>
      </w:r>
      <w:r>
        <w:rPr>
          <w:b/>
          <w:sz w:val="28"/>
          <w:szCs w:val="28"/>
          <w:lang w:val="uk-UA"/>
        </w:rPr>
        <w:t xml:space="preserve"> </w:t>
      </w:r>
    </w:p>
    <w:p w:rsidR="003C4E28" w:rsidRDefault="003C4E28" w:rsidP="003C4E28">
      <w:pPr>
        <w:spacing w:line="360" w:lineRule="auto"/>
        <w:ind w:firstLine="540"/>
        <w:jc w:val="both"/>
        <w:rPr>
          <w:sz w:val="28"/>
          <w:lang w:val="uk-UA"/>
        </w:rPr>
      </w:pPr>
      <w:r>
        <w:rPr>
          <w:bCs/>
          <w:sz w:val="28"/>
          <w:lang w:val="uk-UA"/>
        </w:rPr>
        <w:t>За матеріалами</w:t>
      </w:r>
      <w:r>
        <w:rPr>
          <w:b/>
          <w:bCs/>
          <w:sz w:val="28"/>
          <w:lang w:val="uk-UA"/>
        </w:rPr>
        <w:t xml:space="preserve"> </w:t>
      </w:r>
      <w:r>
        <w:rPr>
          <w:bCs/>
          <w:sz w:val="28"/>
          <w:lang w:val="uk-UA"/>
        </w:rPr>
        <w:t>дисертації опубліковано 18 наукових праць</w:t>
      </w:r>
      <w:r>
        <w:rPr>
          <w:sz w:val="28"/>
          <w:lang w:val="uk-UA"/>
        </w:rPr>
        <w:t>, з яких 4 статті у провідних фахових виданнях, затверджених ВАК України, 1 патент на корисну модель та 13 тез у матеріалах вітчизняних та міжнародних конференцій, конгресів та з’їздів.</w:t>
      </w:r>
    </w:p>
    <w:p w:rsidR="003C4E28" w:rsidRDefault="003C4E28" w:rsidP="003C4E28">
      <w:pPr>
        <w:spacing w:line="360" w:lineRule="auto"/>
        <w:ind w:firstLine="540"/>
        <w:jc w:val="both"/>
        <w:rPr>
          <w:b/>
          <w:iCs/>
          <w:sz w:val="28"/>
          <w:szCs w:val="28"/>
          <w:lang w:val="uk-UA"/>
        </w:rPr>
      </w:pPr>
      <w:r>
        <w:rPr>
          <w:b/>
          <w:iCs/>
          <w:sz w:val="28"/>
          <w:szCs w:val="28"/>
          <w:lang w:val="uk-UA"/>
        </w:rPr>
        <w:t>Структура та обсяг дисертації.</w:t>
      </w:r>
    </w:p>
    <w:p w:rsidR="003C4E28" w:rsidRDefault="003C4E28" w:rsidP="003C4E28">
      <w:pPr>
        <w:spacing w:line="360" w:lineRule="auto"/>
        <w:ind w:firstLine="540"/>
        <w:jc w:val="both"/>
        <w:rPr>
          <w:sz w:val="28"/>
          <w:szCs w:val="28"/>
          <w:lang w:val="uk-UA"/>
        </w:rPr>
      </w:pPr>
      <w:r>
        <w:rPr>
          <w:sz w:val="28"/>
          <w:szCs w:val="28"/>
          <w:lang w:val="uk-UA"/>
        </w:rPr>
        <w:t xml:space="preserve">Дисертаційна робота викладена на 125 сторінках машинописного тексту і складається із вступу, огляду літератури, розділів матеріалів і методів дослідження, власних досліджень та їх обговорення, аналізу та узагальнення результатів дослідження, висновків та списку використаної літератури, який включає 152 посилання, у тому числі 144 зарубіжних авторів. Дисертаційна робота ілюстрована 25 рисунками та 17 таблицями. </w:t>
      </w:r>
    </w:p>
    <w:p w:rsidR="003C4E28" w:rsidRDefault="003C4E28" w:rsidP="003C4E28">
      <w:pPr>
        <w:pStyle w:val="15"/>
        <w:spacing w:line="360" w:lineRule="auto"/>
        <w:ind w:right="-5"/>
        <w:rPr>
          <w:b/>
          <w:bCs/>
        </w:rPr>
      </w:pP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p>
    <w:p w:rsidR="003C4E28" w:rsidRDefault="003C4E28" w:rsidP="003C4E28">
      <w:pPr>
        <w:spacing w:line="360" w:lineRule="auto"/>
        <w:rPr>
          <w:sz w:val="28"/>
          <w:szCs w:val="28"/>
          <w:lang w:val="uk-UA"/>
        </w:rPr>
      </w:pPr>
    </w:p>
    <w:p w:rsidR="003C4E28" w:rsidRDefault="003C4E28" w:rsidP="003C4E28">
      <w:pPr>
        <w:spacing w:line="360" w:lineRule="auto"/>
        <w:jc w:val="center"/>
        <w:rPr>
          <w:b/>
          <w:sz w:val="28"/>
          <w:szCs w:val="28"/>
          <w:lang w:val="uk-UA"/>
        </w:rPr>
      </w:pPr>
      <w:r>
        <w:rPr>
          <w:b/>
          <w:sz w:val="28"/>
          <w:szCs w:val="28"/>
          <w:lang w:val="uk-UA"/>
        </w:rPr>
        <w:t>ВИСНОВКИ</w:t>
      </w:r>
    </w:p>
    <w:p w:rsidR="003C4E28" w:rsidRDefault="003C4E28" w:rsidP="003C4E28">
      <w:pPr>
        <w:spacing w:line="360" w:lineRule="auto"/>
        <w:jc w:val="center"/>
        <w:rPr>
          <w:b/>
          <w:sz w:val="28"/>
          <w:szCs w:val="28"/>
          <w:lang w:val="uk-UA"/>
        </w:rPr>
      </w:pPr>
    </w:p>
    <w:p w:rsidR="003C4E28" w:rsidRDefault="003C4E28" w:rsidP="003C4E28">
      <w:pPr>
        <w:spacing w:line="360" w:lineRule="auto"/>
        <w:ind w:firstLine="540"/>
        <w:jc w:val="both"/>
        <w:rPr>
          <w:sz w:val="28"/>
          <w:lang w:val="uk-UA"/>
        </w:rPr>
      </w:pPr>
      <w:r>
        <w:rPr>
          <w:sz w:val="28"/>
          <w:lang w:val="uk-UA"/>
        </w:rPr>
        <w:t xml:space="preserve">У результаті експериментально-клінічного </w:t>
      </w:r>
      <w:r>
        <w:rPr>
          <w:sz w:val="28"/>
          <w:szCs w:val="28"/>
          <w:lang w:val="uk-UA"/>
        </w:rPr>
        <w:t xml:space="preserve">дослідження </w:t>
      </w:r>
      <w:r>
        <w:rPr>
          <w:sz w:val="28"/>
          <w:lang w:val="uk-UA"/>
        </w:rPr>
        <w:t xml:space="preserve">доведено, що певні </w:t>
      </w:r>
      <w:r>
        <w:rPr>
          <w:sz w:val="28"/>
          <w:szCs w:val="28"/>
          <w:lang w:val="uk-UA"/>
        </w:rPr>
        <w:t xml:space="preserve">співвідношення метаболічних показників </w:t>
      </w:r>
      <w:r>
        <w:rPr>
          <w:sz w:val="28"/>
          <w:lang w:val="uk-UA"/>
        </w:rPr>
        <w:t>біоенергетичного статусу пухлини є репрезентативними для оцінки рівня її оксигенації та можуть бути використані в якості факторів прогнозу перебігу раку шлунка людини.</w:t>
      </w:r>
    </w:p>
    <w:p w:rsidR="003C4E28" w:rsidRDefault="003C4E28" w:rsidP="003C4E28">
      <w:pPr>
        <w:spacing w:line="360" w:lineRule="auto"/>
        <w:ind w:firstLine="540"/>
        <w:jc w:val="both"/>
        <w:rPr>
          <w:sz w:val="28"/>
          <w:lang w:val="uk-UA"/>
        </w:rPr>
      </w:pPr>
      <w:r>
        <w:rPr>
          <w:sz w:val="28"/>
          <w:lang w:val="uk-UA"/>
        </w:rPr>
        <w:t>1. Рівень гіпоксії в</w:t>
      </w:r>
      <w:r w:rsidRPr="003A582E">
        <w:rPr>
          <w:sz w:val="28"/>
          <w:lang w:val="uk-UA"/>
        </w:rPr>
        <w:t xml:space="preserve"> </w:t>
      </w:r>
      <w:r>
        <w:rPr>
          <w:sz w:val="28"/>
          <w:lang w:val="uk-UA"/>
        </w:rPr>
        <w:t>карциномі легені Л’юїс достовірно корелює з розміром первинної пухлини та кількістю метастазів.</w:t>
      </w:r>
    </w:p>
    <w:p w:rsidR="003C4E28" w:rsidRPr="00C32DDC" w:rsidRDefault="003C4E28" w:rsidP="003C4E28">
      <w:pPr>
        <w:spacing w:line="360" w:lineRule="auto"/>
        <w:ind w:firstLine="540"/>
        <w:jc w:val="both"/>
        <w:rPr>
          <w:sz w:val="28"/>
          <w:szCs w:val="28"/>
          <w:lang w:val="uk-UA"/>
        </w:rPr>
      </w:pPr>
      <w:r w:rsidRPr="00C32DDC">
        <w:rPr>
          <w:sz w:val="28"/>
          <w:szCs w:val="28"/>
          <w:lang w:val="uk-UA"/>
        </w:rPr>
        <w:t xml:space="preserve">2. Використання метаболічного співвідношення </w:t>
      </w:r>
      <w:r w:rsidRPr="00C32DDC">
        <w:rPr>
          <w:sz w:val="28"/>
          <w:szCs w:val="28"/>
          <w:lang w:val="en-US"/>
        </w:rPr>
        <w:t>PME</w:t>
      </w:r>
      <w:r w:rsidRPr="00C32DDC">
        <w:rPr>
          <w:sz w:val="28"/>
          <w:szCs w:val="28"/>
          <w:lang w:val="uk-UA"/>
        </w:rPr>
        <w:t>/</w:t>
      </w:r>
      <w:r w:rsidRPr="00C32DDC">
        <w:rPr>
          <w:sz w:val="28"/>
          <w:szCs w:val="28"/>
          <w:lang w:val="en-US"/>
        </w:rPr>
        <w:t>Pi</w:t>
      </w:r>
      <w:r w:rsidRPr="00C32DDC">
        <w:rPr>
          <w:sz w:val="28"/>
          <w:szCs w:val="28"/>
          <w:lang w:val="uk-UA"/>
        </w:rPr>
        <w:t xml:space="preserve">, визначеного методом </w:t>
      </w:r>
      <w:r w:rsidRPr="00C32DDC">
        <w:rPr>
          <w:sz w:val="28"/>
          <w:szCs w:val="28"/>
          <w:vertAlign w:val="superscript"/>
          <w:lang w:val="uk-UA"/>
        </w:rPr>
        <w:t>31</w:t>
      </w:r>
      <w:r w:rsidRPr="00C32DDC">
        <w:rPr>
          <w:sz w:val="28"/>
          <w:szCs w:val="28"/>
          <w:lang w:val="uk-UA"/>
        </w:rPr>
        <w:t>Р ЯМР спектроскопії, є правомірним для оцінки рівня гіпоксії в пухлин</w:t>
      </w:r>
      <w:r>
        <w:rPr>
          <w:sz w:val="28"/>
          <w:szCs w:val="28"/>
          <w:lang w:val="uk-UA"/>
        </w:rPr>
        <w:t xml:space="preserve">ній тканині, зокрема, хворих на рак шлунка </w:t>
      </w:r>
      <w:r w:rsidRPr="00C32DDC">
        <w:rPr>
          <w:sz w:val="28"/>
          <w:szCs w:val="28"/>
          <w:lang w:val="uk-UA"/>
        </w:rPr>
        <w:t xml:space="preserve">та </w:t>
      </w:r>
      <w:r>
        <w:rPr>
          <w:sz w:val="28"/>
          <w:szCs w:val="28"/>
          <w:lang w:val="uk-UA"/>
        </w:rPr>
        <w:t>рак шийки матки людини</w:t>
      </w:r>
      <w:r w:rsidRPr="00C32DDC">
        <w:rPr>
          <w:sz w:val="28"/>
          <w:szCs w:val="28"/>
          <w:lang w:val="uk-UA"/>
        </w:rPr>
        <w:t>.</w:t>
      </w:r>
    </w:p>
    <w:p w:rsidR="003C4E28" w:rsidRPr="00C32DDC" w:rsidRDefault="003C4E28" w:rsidP="003C4E28">
      <w:pPr>
        <w:spacing w:line="360" w:lineRule="auto"/>
        <w:ind w:firstLine="540"/>
        <w:jc w:val="both"/>
        <w:rPr>
          <w:sz w:val="28"/>
          <w:szCs w:val="28"/>
          <w:lang w:val="uk-UA"/>
        </w:rPr>
      </w:pPr>
      <w:r>
        <w:rPr>
          <w:sz w:val="28"/>
          <w:szCs w:val="28"/>
          <w:lang w:val="uk-UA"/>
        </w:rPr>
        <w:t xml:space="preserve">3. Встановлено, що рак шлунка </w:t>
      </w:r>
      <w:r w:rsidRPr="00C32DDC">
        <w:rPr>
          <w:sz w:val="28"/>
          <w:szCs w:val="28"/>
          <w:lang w:val="uk-UA"/>
        </w:rPr>
        <w:t>людини</w:t>
      </w:r>
      <w:r>
        <w:rPr>
          <w:sz w:val="28"/>
          <w:szCs w:val="28"/>
          <w:lang w:val="uk-UA"/>
        </w:rPr>
        <w:t xml:space="preserve"> </w:t>
      </w:r>
      <w:r w:rsidRPr="00C32DDC">
        <w:rPr>
          <w:sz w:val="28"/>
          <w:szCs w:val="28"/>
          <w:lang w:val="uk-UA"/>
        </w:rPr>
        <w:t xml:space="preserve">за станом оксигенації може бути розподілено на три групи: пухлини з глибокою гіпоксією, помірною та слабкою </w:t>
      </w:r>
      <w:r w:rsidRPr="00C32DDC">
        <w:rPr>
          <w:sz w:val="28"/>
          <w:szCs w:val="28"/>
        </w:rPr>
        <w:t xml:space="preserve">(29%, 58% і 13% </w:t>
      </w:r>
      <w:r w:rsidRPr="00BA2703">
        <w:rPr>
          <w:sz w:val="28"/>
          <w:szCs w:val="28"/>
          <w:lang w:val="uk-UA"/>
        </w:rPr>
        <w:t>пухлин</w:t>
      </w:r>
      <w:r w:rsidRPr="00C32DDC">
        <w:rPr>
          <w:sz w:val="28"/>
          <w:szCs w:val="28"/>
        </w:rPr>
        <w:t xml:space="preserve">, </w:t>
      </w:r>
      <w:r w:rsidRPr="00761C92">
        <w:rPr>
          <w:sz w:val="28"/>
          <w:szCs w:val="28"/>
          <w:lang w:val="uk-UA"/>
        </w:rPr>
        <w:t>відповідно</w:t>
      </w:r>
      <w:r w:rsidRPr="00C32DDC">
        <w:rPr>
          <w:sz w:val="28"/>
          <w:szCs w:val="28"/>
        </w:rPr>
        <w:t>).</w:t>
      </w:r>
    </w:p>
    <w:p w:rsidR="003C4E28" w:rsidRPr="0023048B" w:rsidRDefault="003C4E28" w:rsidP="003C4E28">
      <w:pPr>
        <w:spacing w:line="360" w:lineRule="auto"/>
        <w:ind w:firstLine="540"/>
        <w:jc w:val="both"/>
        <w:rPr>
          <w:sz w:val="28"/>
          <w:szCs w:val="28"/>
          <w:lang w:val="uk-UA"/>
        </w:rPr>
      </w:pPr>
      <w:r w:rsidRPr="0023048B">
        <w:rPr>
          <w:sz w:val="28"/>
          <w:szCs w:val="28"/>
        </w:rPr>
        <w:t xml:space="preserve">4. </w:t>
      </w:r>
      <w:r w:rsidRPr="00761C92">
        <w:rPr>
          <w:sz w:val="28"/>
          <w:szCs w:val="28"/>
          <w:lang w:val="uk-UA"/>
        </w:rPr>
        <w:t>Рівень</w:t>
      </w:r>
      <w:r w:rsidRPr="0023048B">
        <w:rPr>
          <w:sz w:val="28"/>
          <w:szCs w:val="28"/>
        </w:rPr>
        <w:t xml:space="preserve"> </w:t>
      </w:r>
      <w:r w:rsidRPr="00761C92">
        <w:rPr>
          <w:sz w:val="28"/>
          <w:szCs w:val="28"/>
          <w:lang w:val="uk-UA"/>
        </w:rPr>
        <w:t>гіпоксії</w:t>
      </w:r>
      <w:r>
        <w:rPr>
          <w:sz w:val="28"/>
          <w:szCs w:val="28"/>
        </w:rPr>
        <w:t xml:space="preserve"> у </w:t>
      </w:r>
      <w:r w:rsidRPr="00D311FC">
        <w:rPr>
          <w:sz w:val="28"/>
          <w:szCs w:val="28"/>
          <w:lang w:val="uk-UA"/>
        </w:rPr>
        <w:t>тканині</w:t>
      </w:r>
      <w:r>
        <w:rPr>
          <w:sz w:val="28"/>
          <w:szCs w:val="28"/>
          <w:lang w:val="uk-UA"/>
        </w:rPr>
        <w:t xml:space="preserve"> раку шлунка </w:t>
      </w:r>
      <w:r w:rsidRPr="0023048B">
        <w:rPr>
          <w:sz w:val="28"/>
          <w:szCs w:val="28"/>
        </w:rPr>
        <w:t xml:space="preserve">не </w:t>
      </w:r>
      <w:r w:rsidRPr="00D311FC">
        <w:rPr>
          <w:sz w:val="28"/>
          <w:szCs w:val="28"/>
          <w:lang w:val="uk-UA"/>
        </w:rPr>
        <w:t>корелює</w:t>
      </w:r>
      <w:r w:rsidRPr="0023048B">
        <w:rPr>
          <w:sz w:val="28"/>
          <w:szCs w:val="28"/>
        </w:rPr>
        <w:t xml:space="preserve"> з </w:t>
      </w:r>
      <w:r w:rsidRPr="00BA2703">
        <w:rPr>
          <w:sz w:val="28"/>
          <w:szCs w:val="28"/>
          <w:lang w:val="uk-UA"/>
        </w:rPr>
        <w:t>загальноприйнятими</w:t>
      </w:r>
      <w:r w:rsidRPr="0023048B">
        <w:rPr>
          <w:sz w:val="28"/>
          <w:szCs w:val="28"/>
        </w:rPr>
        <w:t xml:space="preserve"> кліні</w:t>
      </w:r>
      <w:r>
        <w:rPr>
          <w:sz w:val="28"/>
          <w:szCs w:val="28"/>
          <w:lang w:val="uk-UA"/>
        </w:rPr>
        <w:t>к</w:t>
      </w:r>
      <w:r w:rsidRPr="0023048B">
        <w:rPr>
          <w:sz w:val="28"/>
          <w:szCs w:val="28"/>
        </w:rPr>
        <w:t xml:space="preserve">о-патологічними характеристиками </w:t>
      </w:r>
      <w:r w:rsidRPr="00761C92">
        <w:rPr>
          <w:sz w:val="28"/>
          <w:szCs w:val="28"/>
          <w:lang w:val="uk-UA"/>
        </w:rPr>
        <w:t>хворих</w:t>
      </w:r>
      <w:r w:rsidRPr="0023048B">
        <w:rPr>
          <w:sz w:val="28"/>
          <w:szCs w:val="28"/>
        </w:rPr>
        <w:t>.</w:t>
      </w:r>
    </w:p>
    <w:p w:rsidR="003C4E28" w:rsidRDefault="003C4E28" w:rsidP="003C4E28">
      <w:pPr>
        <w:spacing w:line="360" w:lineRule="auto"/>
        <w:ind w:firstLine="540"/>
        <w:jc w:val="both"/>
        <w:rPr>
          <w:sz w:val="28"/>
          <w:szCs w:val="28"/>
          <w:lang w:val="uk-UA"/>
        </w:rPr>
      </w:pPr>
      <w:r w:rsidRPr="0023048B">
        <w:rPr>
          <w:sz w:val="28"/>
          <w:szCs w:val="28"/>
          <w:lang w:val="uk-UA"/>
        </w:rPr>
        <w:t xml:space="preserve">5. У хворих на </w:t>
      </w:r>
      <w:r>
        <w:rPr>
          <w:sz w:val="28"/>
          <w:szCs w:val="28"/>
          <w:lang w:val="uk-UA"/>
        </w:rPr>
        <w:t xml:space="preserve">рак шлунка </w:t>
      </w:r>
      <w:r w:rsidRPr="0023048B">
        <w:rPr>
          <w:sz w:val="28"/>
          <w:szCs w:val="28"/>
          <w:lang w:val="uk-UA"/>
        </w:rPr>
        <w:t xml:space="preserve">з категорією </w:t>
      </w:r>
      <w:r w:rsidRPr="0023048B">
        <w:rPr>
          <w:sz w:val="28"/>
          <w:szCs w:val="28"/>
          <w:lang w:val="en-US"/>
        </w:rPr>
        <w:t>N</w:t>
      </w:r>
      <w:r w:rsidRPr="0023048B">
        <w:rPr>
          <w:sz w:val="28"/>
          <w:szCs w:val="28"/>
          <w:vertAlign w:val="subscript"/>
          <w:lang w:val="uk-UA"/>
        </w:rPr>
        <w:t>0</w:t>
      </w:r>
      <w:r w:rsidRPr="0023048B">
        <w:rPr>
          <w:sz w:val="28"/>
          <w:szCs w:val="28"/>
          <w:lang w:val="uk-UA"/>
        </w:rPr>
        <w:t xml:space="preserve"> при наявності глибокої гіпоксії у пухлині (</w:t>
      </w:r>
      <w:r w:rsidRPr="0023048B">
        <w:rPr>
          <w:sz w:val="28"/>
          <w:szCs w:val="28"/>
          <w:lang w:val="en-US"/>
        </w:rPr>
        <w:t>PME</w:t>
      </w:r>
      <w:r w:rsidRPr="0023048B">
        <w:rPr>
          <w:sz w:val="28"/>
          <w:szCs w:val="28"/>
          <w:lang w:val="uk-UA"/>
        </w:rPr>
        <w:t>/</w:t>
      </w:r>
      <w:r w:rsidRPr="0023048B">
        <w:rPr>
          <w:sz w:val="28"/>
          <w:szCs w:val="28"/>
          <w:lang w:val="en-US"/>
        </w:rPr>
        <w:t>Pi</w:t>
      </w:r>
      <w:r w:rsidRPr="0023048B">
        <w:rPr>
          <w:sz w:val="28"/>
          <w:szCs w:val="28"/>
          <w:lang w:val="uk-UA"/>
        </w:rPr>
        <w:t xml:space="preserve"> &lt;1,0) має місце негативний перебіг захворювання</w:t>
      </w:r>
      <w:r>
        <w:rPr>
          <w:sz w:val="28"/>
          <w:szCs w:val="28"/>
          <w:lang w:val="uk-UA"/>
        </w:rPr>
        <w:t xml:space="preserve">, </w:t>
      </w:r>
      <w:r w:rsidRPr="0023048B">
        <w:rPr>
          <w:sz w:val="28"/>
          <w:szCs w:val="28"/>
          <w:lang w:val="uk-UA"/>
        </w:rPr>
        <w:t>і ризик смерті зростає у 2 рази.</w:t>
      </w:r>
    </w:p>
    <w:p w:rsidR="003C4E28" w:rsidRPr="0023048B" w:rsidRDefault="003C4E28" w:rsidP="003C4E28">
      <w:pPr>
        <w:spacing w:line="360" w:lineRule="auto"/>
        <w:ind w:firstLine="540"/>
        <w:jc w:val="both"/>
        <w:rPr>
          <w:sz w:val="28"/>
          <w:szCs w:val="28"/>
          <w:lang w:val="uk-UA"/>
        </w:rPr>
      </w:pPr>
      <w:r>
        <w:rPr>
          <w:sz w:val="28"/>
          <w:szCs w:val="28"/>
          <w:lang w:val="uk-UA"/>
        </w:rPr>
        <w:t>6. Встановлено залежність між високим рівнем гіпоксії пухлин та кількістю клітин, що експресують СА-9.</w:t>
      </w:r>
    </w:p>
    <w:p w:rsidR="003C4E28" w:rsidRDefault="003C4E28" w:rsidP="003C4E28">
      <w:pPr>
        <w:spacing w:line="360" w:lineRule="auto"/>
        <w:ind w:firstLine="540"/>
        <w:jc w:val="both"/>
        <w:rPr>
          <w:rFonts w:eastAsia="+mj-ea"/>
          <w:bCs/>
          <w:color w:val="000000"/>
          <w:kern w:val="24"/>
          <w:sz w:val="28"/>
          <w:szCs w:val="28"/>
          <w:lang w:val="uk-UA"/>
        </w:rPr>
      </w:pPr>
      <w:r>
        <w:rPr>
          <w:rFonts w:eastAsia="+mj-ea"/>
          <w:bCs/>
          <w:color w:val="000000"/>
          <w:kern w:val="24"/>
          <w:sz w:val="28"/>
          <w:szCs w:val="28"/>
          <w:lang w:val="uk-UA"/>
        </w:rPr>
        <w:t>7. С</w:t>
      </w:r>
      <w:r>
        <w:rPr>
          <w:sz w:val="28"/>
          <w:lang w:val="uk-UA"/>
        </w:rPr>
        <w:t xml:space="preserve">піввідношення </w:t>
      </w:r>
      <w:r>
        <w:rPr>
          <w:sz w:val="28"/>
          <w:lang w:val="en-US"/>
        </w:rPr>
        <w:t>Lac</w:t>
      </w:r>
      <w:r>
        <w:rPr>
          <w:sz w:val="28"/>
          <w:lang w:val="uk-UA"/>
        </w:rPr>
        <w:t>/</w:t>
      </w:r>
      <w:r>
        <w:rPr>
          <w:sz w:val="28"/>
          <w:lang w:val="en-US"/>
        </w:rPr>
        <w:t>Cr</w:t>
      </w:r>
      <w:r>
        <w:rPr>
          <w:sz w:val="28"/>
          <w:lang w:val="uk-UA"/>
        </w:rPr>
        <w:t xml:space="preserve">, визначене методом </w:t>
      </w:r>
      <w:r>
        <w:rPr>
          <w:sz w:val="28"/>
          <w:vertAlign w:val="superscript"/>
          <w:lang w:val="uk-UA"/>
        </w:rPr>
        <w:t>1</w:t>
      </w:r>
      <w:r>
        <w:rPr>
          <w:sz w:val="28"/>
          <w:lang w:val="uk-UA"/>
        </w:rPr>
        <w:t xml:space="preserve">Н ЯМР спектроскопії, </w:t>
      </w:r>
      <w:r>
        <w:rPr>
          <w:rFonts w:eastAsia="+mj-ea"/>
          <w:bCs/>
          <w:color w:val="000000"/>
          <w:kern w:val="24"/>
          <w:sz w:val="28"/>
          <w:szCs w:val="28"/>
          <w:lang w:val="uk-UA"/>
        </w:rPr>
        <w:t>є достовірним показником  рівня лактату в тканині, зокрема пухлинній.</w:t>
      </w:r>
    </w:p>
    <w:p w:rsidR="003C4E28" w:rsidRDefault="003C4E28" w:rsidP="003C4E28">
      <w:pPr>
        <w:spacing w:line="360" w:lineRule="auto"/>
        <w:ind w:firstLine="540"/>
        <w:jc w:val="both"/>
        <w:rPr>
          <w:rFonts w:eastAsia="+mj-ea"/>
          <w:bCs/>
          <w:color w:val="000000"/>
          <w:kern w:val="24"/>
          <w:sz w:val="28"/>
          <w:szCs w:val="28"/>
          <w:lang w:val="uk-UA"/>
        </w:rPr>
      </w:pPr>
      <w:r>
        <w:rPr>
          <w:rFonts w:eastAsia="+mj-ea"/>
          <w:bCs/>
          <w:color w:val="000000"/>
          <w:kern w:val="24"/>
          <w:sz w:val="28"/>
          <w:szCs w:val="28"/>
          <w:lang w:val="uk-UA"/>
        </w:rPr>
        <w:lastRenderedPageBreak/>
        <w:t xml:space="preserve">8. </w:t>
      </w:r>
      <w:r>
        <w:rPr>
          <w:rFonts w:eastAsia="+mj-ea"/>
          <w:bCs/>
          <w:color w:val="000000"/>
          <w:kern w:val="24"/>
          <w:sz w:val="28"/>
          <w:szCs w:val="28"/>
          <w:lang w:val="en-US"/>
        </w:rPr>
        <w:t>C</w:t>
      </w:r>
      <w:r>
        <w:rPr>
          <w:rFonts w:eastAsia="+mj-ea"/>
          <w:bCs/>
          <w:color w:val="000000"/>
          <w:kern w:val="24"/>
          <w:sz w:val="28"/>
          <w:szCs w:val="28"/>
          <w:lang w:val="uk-UA"/>
        </w:rPr>
        <w:t xml:space="preserve">піввідношення </w:t>
      </w:r>
      <w:r>
        <w:rPr>
          <w:rFonts w:eastAsia="+mj-ea"/>
          <w:bCs/>
          <w:color w:val="000000"/>
          <w:kern w:val="24"/>
          <w:sz w:val="28"/>
          <w:szCs w:val="28"/>
          <w:lang w:val="en-US"/>
        </w:rPr>
        <w:t>Lac</w:t>
      </w:r>
      <w:r>
        <w:rPr>
          <w:rFonts w:eastAsia="+mj-ea"/>
          <w:bCs/>
          <w:color w:val="000000"/>
          <w:kern w:val="24"/>
          <w:sz w:val="28"/>
          <w:szCs w:val="28"/>
          <w:lang w:val="uk-UA"/>
        </w:rPr>
        <w:t>/</w:t>
      </w:r>
      <w:r>
        <w:rPr>
          <w:rFonts w:eastAsia="+mj-ea"/>
          <w:bCs/>
          <w:color w:val="000000"/>
          <w:kern w:val="24"/>
          <w:sz w:val="28"/>
          <w:szCs w:val="28"/>
          <w:lang w:val="en-US"/>
        </w:rPr>
        <w:t>Cr</w:t>
      </w:r>
      <w:r>
        <w:rPr>
          <w:rFonts w:eastAsia="+mj-ea"/>
          <w:bCs/>
          <w:color w:val="000000"/>
          <w:kern w:val="24"/>
          <w:sz w:val="28"/>
          <w:szCs w:val="28"/>
          <w:lang w:val="uk-UA"/>
        </w:rPr>
        <w:t xml:space="preserve"> у пухлинній тканині, яке перевищує 4,6, та вміст лактату</w:t>
      </w:r>
      <w:r w:rsidRPr="00962E56">
        <w:rPr>
          <w:rFonts w:eastAsia="+mj-ea"/>
          <w:bCs/>
          <w:color w:val="000000"/>
          <w:kern w:val="24"/>
          <w:sz w:val="28"/>
          <w:szCs w:val="28"/>
          <w:lang w:val="uk-UA"/>
        </w:rPr>
        <w:t xml:space="preserve"> </w:t>
      </w:r>
      <w:r w:rsidRPr="0039733A">
        <w:rPr>
          <w:rFonts w:eastAsia="+mj-ea"/>
          <w:bCs/>
          <w:color w:val="000000"/>
          <w:kern w:val="24"/>
          <w:sz w:val="28"/>
          <w:szCs w:val="28"/>
          <w:lang w:val="uk-UA"/>
        </w:rPr>
        <w:t>&gt;</w:t>
      </w:r>
      <w:r>
        <w:rPr>
          <w:rFonts w:eastAsia="+mj-ea"/>
          <w:bCs/>
          <w:color w:val="000000"/>
          <w:kern w:val="24"/>
          <w:sz w:val="28"/>
          <w:szCs w:val="28"/>
          <w:lang w:val="uk-UA"/>
        </w:rPr>
        <w:t>18,72</w:t>
      </w:r>
      <w:r w:rsidRPr="0039733A">
        <w:rPr>
          <w:lang w:val="uk-UA"/>
        </w:rPr>
        <w:t xml:space="preserve"> </w:t>
      </w:r>
      <w:r w:rsidRPr="0039733A">
        <w:rPr>
          <w:rFonts w:eastAsia="+mj-ea"/>
          <w:bCs/>
          <w:color w:val="000000"/>
          <w:kern w:val="24"/>
          <w:sz w:val="28"/>
          <w:szCs w:val="28"/>
          <w:lang w:val="uk-UA"/>
        </w:rPr>
        <w:t>µмоль/г</w:t>
      </w:r>
      <w:r w:rsidRPr="00962E56">
        <w:rPr>
          <w:rFonts w:eastAsia="+mj-ea"/>
          <w:bCs/>
          <w:color w:val="000000"/>
          <w:kern w:val="24"/>
          <w:sz w:val="28"/>
          <w:szCs w:val="28"/>
          <w:lang w:val="uk-UA"/>
        </w:rPr>
        <w:t xml:space="preserve"> </w:t>
      </w:r>
      <w:r>
        <w:rPr>
          <w:rFonts w:eastAsia="+mj-ea"/>
          <w:bCs/>
          <w:color w:val="000000"/>
          <w:kern w:val="24"/>
          <w:sz w:val="28"/>
          <w:szCs w:val="28"/>
          <w:lang w:val="uk-UA"/>
        </w:rPr>
        <w:t>свідчать про агресивний характер росту пухлини та несприятливий перебіг захворювання.</w:t>
      </w:r>
    </w:p>
    <w:p w:rsidR="003C4E28" w:rsidRDefault="003C4E28" w:rsidP="003C4E28">
      <w:pPr>
        <w:spacing w:line="360" w:lineRule="auto"/>
        <w:ind w:firstLine="540"/>
        <w:jc w:val="both"/>
        <w:rPr>
          <w:rFonts w:eastAsia="+mj-ea"/>
          <w:bCs/>
          <w:color w:val="000000"/>
          <w:kern w:val="24"/>
          <w:sz w:val="28"/>
          <w:szCs w:val="28"/>
          <w:lang w:val="uk-UA"/>
        </w:rPr>
      </w:pPr>
      <w:r>
        <w:rPr>
          <w:rFonts w:eastAsia="+mj-ea"/>
          <w:bCs/>
          <w:color w:val="000000"/>
          <w:kern w:val="24"/>
          <w:sz w:val="28"/>
          <w:szCs w:val="28"/>
          <w:lang w:val="uk-UA"/>
        </w:rPr>
        <w:t xml:space="preserve">9. </w:t>
      </w:r>
      <w:r>
        <w:rPr>
          <w:rFonts w:eastAsia="+mj-ea"/>
          <w:bCs/>
          <w:color w:val="000000"/>
          <w:kern w:val="24"/>
          <w:sz w:val="28"/>
          <w:szCs w:val="28"/>
          <w:lang w:val="en-US"/>
        </w:rPr>
        <w:t>C</w:t>
      </w:r>
      <w:r>
        <w:rPr>
          <w:sz w:val="28"/>
          <w:lang w:val="uk-UA"/>
        </w:rPr>
        <w:t xml:space="preserve">піввідношення </w:t>
      </w:r>
      <w:r>
        <w:rPr>
          <w:sz w:val="28"/>
          <w:lang w:val="en-US"/>
        </w:rPr>
        <w:t>PME</w:t>
      </w:r>
      <w:r>
        <w:rPr>
          <w:sz w:val="28"/>
          <w:lang w:val="uk-UA"/>
        </w:rPr>
        <w:t>/</w:t>
      </w:r>
      <w:r>
        <w:rPr>
          <w:sz w:val="28"/>
          <w:lang w:val="en-US"/>
        </w:rPr>
        <w:t>Pi</w:t>
      </w:r>
      <w:r>
        <w:rPr>
          <w:sz w:val="28"/>
          <w:lang w:val="uk-UA"/>
        </w:rPr>
        <w:t xml:space="preserve"> та </w:t>
      </w:r>
      <w:r>
        <w:rPr>
          <w:rFonts w:eastAsia="+mj-ea"/>
          <w:bCs/>
          <w:color w:val="000000"/>
          <w:kern w:val="24"/>
          <w:sz w:val="28"/>
          <w:szCs w:val="28"/>
          <w:lang w:val="en-US"/>
        </w:rPr>
        <w:t>Lac</w:t>
      </w:r>
      <w:r>
        <w:rPr>
          <w:rFonts w:eastAsia="+mj-ea"/>
          <w:bCs/>
          <w:color w:val="000000"/>
          <w:kern w:val="24"/>
          <w:sz w:val="28"/>
          <w:szCs w:val="28"/>
          <w:lang w:val="uk-UA"/>
        </w:rPr>
        <w:t>/</w:t>
      </w:r>
      <w:r>
        <w:rPr>
          <w:rFonts w:eastAsia="+mj-ea"/>
          <w:bCs/>
          <w:color w:val="000000"/>
          <w:kern w:val="24"/>
          <w:sz w:val="28"/>
          <w:szCs w:val="28"/>
          <w:lang w:val="en-US"/>
        </w:rPr>
        <w:t>Cr</w:t>
      </w:r>
      <w:r>
        <w:rPr>
          <w:rFonts w:eastAsia="+mj-ea"/>
          <w:bCs/>
          <w:color w:val="000000"/>
          <w:kern w:val="24"/>
          <w:sz w:val="28"/>
          <w:szCs w:val="28"/>
          <w:lang w:val="uk-UA"/>
        </w:rPr>
        <w:t xml:space="preserve"> у пухлинній тканині можуть використовуватись у якості факторів прогнозу перебігу захворювання хворих на рак шлунка. </w:t>
      </w:r>
    </w:p>
    <w:p w:rsidR="003C4E28" w:rsidRDefault="003C4E28" w:rsidP="003C4E28">
      <w:pPr>
        <w:spacing w:line="360" w:lineRule="auto"/>
        <w:ind w:firstLine="540"/>
        <w:jc w:val="both"/>
        <w:rPr>
          <w:sz w:val="28"/>
          <w:szCs w:val="28"/>
          <w:lang w:val="uk-UA"/>
        </w:rPr>
      </w:pPr>
      <w:r>
        <w:rPr>
          <w:sz w:val="28"/>
          <w:szCs w:val="28"/>
          <w:lang w:val="uk-UA"/>
        </w:rPr>
        <w:t xml:space="preserve">10. </w:t>
      </w:r>
      <w:r>
        <w:rPr>
          <w:sz w:val="28"/>
          <w:szCs w:val="28"/>
          <w:vertAlign w:val="superscript"/>
          <w:lang w:val="uk-UA"/>
        </w:rPr>
        <w:t>31</w:t>
      </w:r>
      <w:r>
        <w:rPr>
          <w:sz w:val="28"/>
          <w:szCs w:val="28"/>
          <w:lang w:val="uk-UA"/>
        </w:rPr>
        <w:t xml:space="preserve">Р та </w:t>
      </w:r>
      <w:r>
        <w:rPr>
          <w:sz w:val="28"/>
          <w:szCs w:val="28"/>
          <w:vertAlign w:val="superscript"/>
          <w:lang w:val="uk-UA"/>
        </w:rPr>
        <w:t>1</w:t>
      </w:r>
      <w:r>
        <w:rPr>
          <w:sz w:val="28"/>
          <w:szCs w:val="28"/>
          <w:lang w:val="uk-UA"/>
        </w:rPr>
        <w:t xml:space="preserve">Н ЯМР спектроскопія ПХЕ пухлинної тканини, отриманої  під час оперативного втручання, може бути використана з метою уточнюючої </w:t>
      </w:r>
      <w:r>
        <w:rPr>
          <w:rFonts w:eastAsia="+mj-ea"/>
          <w:kern w:val="24"/>
          <w:sz w:val="28"/>
          <w:lang w:val="uk-UA"/>
        </w:rPr>
        <w:t xml:space="preserve">діагностики та </w:t>
      </w:r>
      <w:r>
        <w:rPr>
          <w:sz w:val="28"/>
          <w:szCs w:val="28"/>
          <w:lang w:val="uk-UA"/>
        </w:rPr>
        <w:t>прогнозування перебігу захворювання.</w:t>
      </w:r>
    </w:p>
    <w:p w:rsidR="003C4E28" w:rsidRPr="003C4E28" w:rsidRDefault="003C4E28" w:rsidP="003C4E28">
      <w:pPr>
        <w:spacing w:line="360" w:lineRule="auto"/>
        <w:ind w:firstLine="540"/>
        <w:jc w:val="both"/>
        <w:rPr>
          <w:sz w:val="28"/>
          <w:szCs w:val="28"/>
        </w:rPr>
      </w:pPr>
    </w:p>
    <w:p w:rsidR="003C4E28" w:rsidRPr="003C4E28" w:rsidRDefault="003C4E28" w:rsidP="003C4E28">
      <w:pPr>
        <w:spacing w:line="360" w:lineRule="auto"/>
        <w:ind w:firstLine="540"/>
        <w:jc w:val="both"/>
        <w:rPr>
          <w:sz w:val="28"/>
          <w:szCs w:val="28"/>
        </w:rPr>
      </w:pPr>
    </w:p>
    <w:p w:rsidR="003C4E28" w:rsidRPr="003C4E28" w:rsidRDefault="003C4E28" w:rsidP="003C4E28">
      <w:pPr>
        <w:spacing w:line="360" w:lineRule="auto"/>
        <w:ind w:firstLine="540"/>
        <w:jc w:val="both"/>
        <w:rPr>
          <w:sz w:val="28"/>
          <w:szCs w:val="28"/>
        </w:rPr>
      </w:pPr>
    </w:p>
    <w:p w:rsidR="003C4E28" w:rsidRPr="003C4E28" w:rsidRDefault="003C4E28" w:rsidP="003C4E28">
      <w:pPr>
        <w:spacing w:line="360" w:lineRule="auto"/>
        <w:ind w:firstLine="540"/>
        <w:jc w:val="both"/>
        <w:rPr>
          <w:sz w:val="28"/>
          <w:szCs w:val="28"/>
        </w:rPr>
      </w:pPr>
    </w:p>
    <w:p w:rsidR="003C4E28" w:rsidRPr="003C4E28" w:rsidRDefault="003C4E28" w:rsidP="003C4E28">
      <w:pPr>
        <w:spacing w:line="360" w:lineRule="auto"/>
        <w:ind w:firstLine="540"/>
        <w:jc w:val="both"/>
        <w:rPr>
          <w:sz w:val="28"/>
          <w:szCs w:val="28"/>
        </w:rPr>
      </w:pPr>
    </w:p>
    <w:p w:rsidR="003C4E28" w:rsidRDefault="003C4E28" w:rsidP="003C4E28">
      <w:pPr>
        <w:spacing w:line="360" w:lineRule="auto"/>
        <w:jc w:val="center"/>
        <w:rPr>
          <w:b/>
          <w:bCs/>
          <w:sz w:val="28"/>
          <w:szCs w:val="28"/>
          <w:lang w:val="uk-UA"/>
        </w:rPr>
      </w:pPr>
      <w:r w:rsidRPr="003C4E28">
        <w:rPr>
          <w:sz w:val="28"/>
          <w:szCs w:val="28"/>
          <w:lang w:val="en-US"/>
        </w:rPr>
        <w:br w:type="page"/>
      </w:r>
      <w:r>
        <w:rPr>
          <w:b/>
          <w:bCs/>
          <w:sz w:val="28"/>
          <w:szCs w:val="28"/>
          <w:lang w:val="uk-UA"/>
        </w:rPr>
        <w:lastRenderedPageBreak/>
        <w:t>СПИСОК ВИКОРИСТАНИХ ДЖЕРЕЛ</w:t>
      </w:r>
    </w:p>
    <w:p w:rsidR="003C4E28" w:rsidRDefault="003C4E28" w:rsidP="003C4E28">
      <w:pPr>
        <w:spacing w:line="360" w:lineRule="auto"/>
        <w:jc w:val="center"/>
        <w:rPr>
          <w:bCs/>
          <w:sz w:val="28"/>
          <w:szCs w:val="28"/>
          <w:lang w:val="uk-UA"/>
        </w:rPr>
      </w:pPr>
    </w:p>
    <w:p w:rsidR="003C4E28" w:rsidRDefault="003C4E28" w:rsidP="003C4E28">
      <w:pPr>
        <w:autoSpaceDE w:val="0"/>
        <w:autoSpaceDN w:val="0"/>
        <w:adjustRightInd w:val="0"/>
        <w:ind w:firstLine="540"/>
        <w:jc w:val="both"/>
        <w:rPr>
          <w:sz w:val="28"/>
          <w:lang w:val="uk-UA"/>
        </w:rPr>
      </w:pPr>
      <w:r>
        <w:rPr>
          <w:sz w:val="28"/>
          <w:lang w:val="en-US"/>
        </w:rPr>
        <w:t xml:space="preserve">1. Hypoxia: Importance in tumor biology, noninvasive measurement by imaging, and value of its measurement in the management of cancer therapy / J. L. Tatum, G. J. Kelloff, R. J. Gillies </w:t>
      </w:r>
      <w:r>
        <w:rPr>
          <w:sz w:val="28"/>
          <w:szCs w:val="28"/>
          <w:lang w:val="en-US"/>
        </w:rPr>
        <w:t xml:space="preserve">[et al.] // </w:t>
      </w:r>
      <w:r>
        <w:rPr>
          <w:sz w:val="28"/>
          <w:lang w:val="uk-UA"/>
        </w:rPr>
        <w:t>Int. J. Radiat.</w:t>
      </w:r>
      <w:r>
        <w:rPr>
          <w:sz w:val="28"/>
          <w:lang w:val="en-US"/>
        </w:rPr>
        <w:t xml:space="preserve"> </w:t>
      </w:r>
      <w:r>
        <w:rPr>
          <w:sz w:val="28"/>
          <w:lang w:val="uk-UA"/>
        </w:rPr>
        <w:t>Biol.</w:t>
      </w:r>
      <w:r>
        <w:rPr>
          <w:sz w:val="28"/>
          <w:lang w:val="en-US"/>
        </w:rPr>
        <w:t xml:space="preserve"> – </w:t>
      </w:r>
      <w:r>
        <w:rPr>
          <w:sz w:val="28"/>
          <w:lang w:val="uk-UA"/>
        </w:rPr>
        <w:t>200</w:t>
      </w:r>
      <w:r>
        <w:rPr>
          <w:sz w:val="28"/>
          <w:lang w:val="en-US"/>
        </w:rPr>
        <w:t>6. – V. 82. – P. 699–757.</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2</w:t>
      </w:r>
      <w:r>
        <w:rPr>
          <w:sz w:val="28"/>
          <w:lang w:val="en-US"/>
        </w:rPr>
        <w:t>.</w:t>
      </w:r>
      <w:r>
        <w:rPr>
          <w:b/>
          <w:sz w:val="28"/>
          <w:lang w:val="en-US"/>
        </w:rPr>
        <w:t xml:space="preserve"> </w:t>
      </w:r>
      <w:r>
        <w:rPr>
          <w:sz w:val="28"/>
          <w:lang w:val="en-US"/>
        </w:rPr>
        <w:t xml:space="preserve">Vaupel P. Hypoxia in cancer: significance and impact on clinical outcome / P. Vaupel, A. Mayer // Cancer Metastasis Rev. – </w:t>
      </w:r>
      <w:r>
        <w:rPr>
          <w:sz w:val="28"/>
          <w:lang w:val="uk-UA"/>
        </w:rPr>
        <w:t>200</w:t>
      </w:r>
      <w:r>
        <w:rPr>
          <w:sz w:val="28"/>
          <w:lang w:val="en-US"/>
        </w:rPr>
        <w:t>7. – V. 26. – P. 225–239.</w:t>
      </w:r>
    </w:p>
    <w:p w:rsidR="003C4E28" w:rsidRDefault="003C4E28" w:rsidP="003C4E28">
      <w:pPr>
        <w:autoSpaceDE w:val="0"/>
        <w:autoSpaceDN w:val="0"/>
        <w:adjustRightInd w:val="0"/>
        <w:ind w:firstLine="540"/>
        <w:jc w:val="both"/>
        <w:rPr>
          <w:sz w:val="28"/>
          <w:lang w:val="uk-UA"/>
        </w:rPr>
      </w:pPr>
    </w:p>
    <w:p w:rsidR="003C4E28" w:rsidRDefault="003C4E28" w:rsidP="003C4E28">
      <w:pPr>
        <w:ind w:firstLine="540"/>
        <w:jc w:val="both"/>
        <w:rPr>
          <w:sz w:val="28"/>
          <w:lang w:val="uk-UA"/>
        </w:rPr>
      </w:pPr>
      <w:r>
        <w:rPr>
          <w:sz w:val="28"/>
          <w:lang w:val="uk-UA"/>
        </w:rPr>
        <w:t xml:space="preserve">3. </w:t>
      </w:r>
      <w:r>
        <w:rPr>
          <w:sz w:val="28"/>
          <w:lang w:val="en-US"/>
        </w:rPr>
        <w:t xml:space="preserve">Vaupel P. Hypoxia and aggressive tumor phenotype: Implications for therapy and prognosis / P. Vaupel // Oncology. – </w:t>
      </w:r>
      <w:r>
        <w:rPr>
          <w:sz w:val="28"/>
          <w:lang w:val="uk-UA"/>
        </w:rPr>
        <w:t>200</w:t>
      </w:r>
      <w:r>
        <w:rPr>
          <w:sz w:val="28"/>
          <w:lang w:val="en-US"/>
        </w:rPr>
        <w:t>8. – V. 13, № 3 – P. 21–26.</w:t>
      </w:r>
    </w:p>
    <w:p w:rsidR="003C4E28" w:rsidRDefault="003C4E28" w:rsidP="003C4E28">
      <w:pPr>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 xml:space="preserve">4. </w:t>
      </w:r>
      <w:r>
        <w:rPr>
          <w:sz w:val="28"/>
          <w:lang w:val="en-US"/>
        </w:rPr>
        <w:t xml:space="preserve">Mayer A. Endogenous hypoxia marker: case not proven // A. Mayer, M. Hockel, P. Vaupel // Adv.Exp.Med.Biol. – </w:t>
      </w:r>
      <w:r>
        <w:rPr>
          <w:sz w:val="28"/>
          <w:lang w:val="uk-UA"/>
        </w:rPr>
        <w:t>200</w:t>
      </w:r>
      <w:r>
        <w:rPr>
          <w:sz w:val="28"/>
          <w:lang w:val="en-US"/>
        </w:rPr>
        <w:t>8. – V. 614. – P. 127–136.</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 xml:space="preserve">5. </w:t>
      </w:r>
      <w:r>
        <w:rPr>
          <w:sz w:val="28"/>
          <w:lang w:val="en-US"/>
        </w:rPr>
        <w:t xml:space="preserve">Carbonic anhydrase (CA IX) expression, a potential new intrinsic marker of hypoxia: correlations with tumor oxygen measurements and prognosis in locally advanced carcinoma of the cervix / J. A. </w:t>
      </w:r>
      <w:r>
        <w:rPr>
          <w:sz w:val="28"/>
          <w:lang w:val="sv-SE"/>
        </w:rPr>
        <w:t xml:space="preserve">Loncaster, A. L. Harris, S.E. Davidson [et al.] // </w:t>
      </w:r>
      <w:r>
        <w:rPr>
          <w:sz w:val="28"/>
          <w:lang w:val="en-US"/>
        </w:rPr>
        <w:t>Cancer Res. – 2001. – V. 61. – P. 6394–6399.</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 xml:space="preserve">6. </w:t>
      </w:r>
      <w:r>
        <w:rPr>
          <w:sz w:val="28"/>
          <w:lang w:val="en-US"/>
        </w:rPr>
        <w:t xml:space="preserve">GLUT-1 and CAIX as intrinsic markers of hypoxia in carcinoma of the cervix: relationship to pimonidazole binding / R. E. Airley, J. Loncaster, J. A. Raleigh </w:t>
      </w:r>
      <w:r>
        <w:rPr>
          <w:sz w:val="28"/>
          <w:lang w:val="sv-SE"/>
        </w:rPr>
        <w:t xml:space="preserve">[et al.] // </w:t>
      </w:r>
      <w:r>
        <w:rPr>
          <w:sz w:val="28"/>
          <w:lang w:val="en-US"/>
        </w:rPr>
        <w:t>Int J Cancer. – 2003. – V. 104, №1. – P. 85–91.</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 xml:space="preserve">7. </w:t>
      </w:r>
      <w:r>
        <w:rPr>
          <w:sz w:val="28"/>
          <w:lang w:val="en-US"/>
        </w:rPr>
        <w:t xml:space="preserve">Expression and prognostic significance of a panel of tissue hypoxia markers in head-and-neck squamous cell carcinomas / Q. T. Le, C. Kong, P. W. Lavori </w:t>
      </w:r>
      <w:r>
        <w:rPr>
          <w:sz w:val="28"/>
          <w:lang w:val="sv-SE"/>
        </w:rPr>
        <w:t xml:space="preserve">[et al.] // </w:t>
      </w:r>
      <w:r>
        <w:rPr>
          <w:sz w:val="28"/>
          <w:lang w:val="en-US"/>
        </w:rPr>
        <w:t>Int J Radiat Oncol Biol Phys. – 2007. – V. 69, №1. – P. 167–175.</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lastRenderedPageBreak/>
        <w:t xml:space="preserve">8. </w:t>
      </w:r>
      <w:r>
        <w:rPr>
          <w:sz w:val="28"/>
          <w:lang w:val="en-US"/>
        </w:rPr>
        <w:t>Vaupel P. Detection and characterization of tumor hypoxia using pO</w:t>
      </w:r>
      <w:r>
        <w:rPr>
          <w:sz w:val="28"/>
          <w:vertAlign w:val="subscript"/>
          <w:lang w:val="en-US"/>
        </w:rPr>
        <w:t>2</w:t>
      </w:r>
      <w:r>
        <w:rPr>
          <w:sz w:val="28"/>
          <w:lang w:val="en-US"/>
        </w:rPr>
        <w:t xml:space="preserve"> histography // P. Vaupel, M. Hockel, A. Mayer // Antioxidants&amp;Redox signaling. – </w:t>
      </w:r>
      <w:r>
        <w:rPr>
          <w:sz w:val="28"/>
          <w:lang w:val="uk-UA"/>
        </w:rPr>
        <w:t>200</w:t>
      </w:r>
      <w:r>
        <w:rPr>
          <w:sz w:val="28"/>
          <w:lang w:val="en-US"/>
        </w:rPr>
        <w:t xml:space="preserve">7. – V. 9, </w:t>
      </w:r>
      <w:r>
        <w:rPr>
          <w:sz w:val="28"/>
          <w:lang w:val="uk-UA"/>
        </w:rPr>
        <w:t>№ 8.</w:t>
      </w:r>
      <w:r>
        <w:rPr>
          <w:sz w:val="28"/>
          <w:lang w:val="en-US"/>
        </w:rPr>
        <w:t xml:space="preserve"> – P. 12</w:t>
      </w:r>
      <w:r>
        <w:rPr>
          <w:sz w:val="28"/>
          <w:lang w:val="uk-UA"/>
        </w:rPr>
        <w:t>21</w:t>
      </w:r>
      <w:r>
        <w:rPr>
          <w:sz w:val="28"/>
          <w:lang w:val="en-US"/>
        </w:rPr>
        <w:t>–1</w:t>
      </w:r>
      <w:r>
        <w:rPr>
          <w:sz w:val="28"/>
          <w:lang w:val="uk-UA"/>
        </w:rPr>
        <w:t>235</w:t>
      </w:r>
      <w:r>
        <w:rPr>
          <w:sz w:val="28"/>
          <w:lang w:val="en-US"/>
        </w:rPr>
        <w:t>.</w:t>
      </w:r>
    </w:p>
    <w:p w:rsidR="003C4E28" w:rsidRDefault="003C4E28" w:rsidP="003C4E28">
      <w:pPr>
        <w:autoSpaceDE w:val="0"/>
        <w:autoSpaceDN w:val="0"/>
        <w:adjustRightInd w:val="0"/>
        <w:ind w:firstLine="540"/>
        <w:jc w:val="both"/>
        <w:rPr>
          <w:sz w:val="28"/>
          <w:lang w:val="uk-UA"/>
        </w:rPr>
      </w:pPr>
    </w:p>
    <w:p w:rsidR="003C4E28" w:rsidRDefault="003C4E28" w:rsidP="003C4E28">
      <w:pPr>
        <w:ind w:firstLine="540"/>
        <w:jc w:val="both"/>
        <w:rPr>
          <w:sz w:val="28"/>
          <w:lang w:val="uk-UA"/>
        </w:rPr>
      </w:pPr>
      <w:r>
        <w:rPr>
          <w:sz w:val="28"/>
          <w:lang w:val="uk-UA"/>
        </w:rPr>
        <w:t>9. Bussink J</w:t>
      </w:r>
      <w:r>
        <w:rPr>
          <w:sz w:val="28"/>
          <w:lang w:val="en-US"/>
        </w:rPr>
        <w:t xml:space="preserve">. </w:t>
      </w:r>
      <w:r>
        <w:rPr>
          <w:sz w:val="28"/>
          <w:lang w:val="uk-UA"/>
        </w:rPr>
        <w:t>Tumor hypoxia at the micro-regional level:  clinical relevance and predictive value of exogenous and endogenous hypoxic cell markers</w:t>
      </w:r>
      <w:r>
        <w:rPr>
          <w:sz w:val="28"/>
          <w:lang w:val="en-US"/>
        </w:rPr>
        <w:t xml:space="preserve"> / J. </w:t>
      </w:r>
      <w:r>
        <w:rPr>
          <w:sz w:val="28"/>
          <w:lang w:val="uk-UA"/>
        </w:rPr>
        <w:t xml:space="preserve">Bussink, </w:t>
      </w:r>
      <w:r>
        <w:rPr>
          <w:sz w:val="28"/>
          <w:lang w:val="en-US"/>
        </w:rPr>
        <w:t xml:space="preserve">J. H. </w:t>
      </w:r>
      <w:r>
        <w:rPr>
          <w:sz w:val="28"/>
          <w:lang w:val="uk-UA"/>
        </w:rPr>
        <w:t>Kaanders</w:t>
      </w:r>
      <w:r>
        <w:rPr>
          <w:sz w:val="28"/>
          <w:lang w:val="en-US"/>
        </w:rPr>
        <w:t>,</w:t>
      </w:r>
      <w:r>
        <w:rPr>
          <w:sz w:val="28"/>
          <w:lang w:val="uk-UA"/>
        </w:rPr>
        <w:t xml:space="preserve"> </w:t>
      </w:r>
      <w:r>
        <w:rPr>
          <w:sz w:val="28"/>
          <w:lang w:val="en-US"/>
        </w:rPr>
        <w:t xml:space="preserve">A. J. </w:t>
      </w:r>
      <w:r>
        <w:rPr>
          <w:sz w:val="28"/>
          <w:lang w:val="uk-UA"/>
        </w:rPr>
        <w:t>van der Kogel</w:t>
      </w:r>
      <w:r>
        <w:rPr>
          <w:sz w:val="28"/>
          <w:lang w:val="en-US"/>
        </w:rPr>
        <w:t xml:space="preserve"> // </w:t>
      </w:r>
      <w:r>
        <w:rPr>
          <w:sz w:val="28"/>
          <w:lang w:val="uk-UA"/>
        </w:rPr>
        <w:t>Radiother Oncol</w:t>
      </w:r>
      <w:r>
        <w:rPr>
          <w:sz w:val="28"/>
          <w:lang w:val="en-US"/>
        </w:rPr>
        <w:t xml:space="preserve">. – </w:t>
      </w:r>
      <w:r>
        <w:rPr>
          <w:sz w:val="28"/>
          <w:lang w:val="uk-UA"/>
        </w:rPr>
        <w:t>2003</w:t>
      </w:r>
      <w:r>
        <w:rPr>
          <w:sz w:val="28"/>
          <w:lang w:val="en-US"/>
        </w:rPr>
        <w:t xml:space="preserve">. – V. </w:t>
      </w:r>
      <w:r>
        <w:rPr>
          <w:sz w:val="28"/>
          <w:lang w:val="uk-UA"/>
        </w:rPr>
        <w:t>67</w:t>
      </w:r>
      <w:r>
        <w:rPr>
          <w:sz w:val="28"/>
          <w:lang w:val="en-US"/>
        </w:rPr>
        <w:t xml:space="preserve">. – P. </w:t>
      </w:r>
      <w:r>
        <w:rPr>
          <w:sz w:val="28"/>
          <w:lang w:val="uk-UA"/>
        </w:rPr>
        <w:t>3</w:t>
      </w:r>
      <w:r>
        <w:rPr>
          <w:sz w:val="28"/>
          <w:lang w:val="en-US"/>
        </w:rPr>
        <w:t>–</w:t>
      </w:r>
      <w:r>
        <w:rPr>
          <w:sz w:val="28"/>
          <w:lang w:val="uk-UA"/>
        </w:rPr>
        <w:t>15.</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10. Evans S</w:t>
      </w:r>
      <w:r>
        <w:rPr>
          <w:sz w:val="28"/>
          <w:lang w:val="en-US"/>
        </w:rPr>
        <w:t xml:space="preserve">. </w:t>
      </w:r>
      <w:r>
        <w:rPr>
          <w:sz w:val="28"/>
          <w:lang w:val="uk-UA"/>
        </w:rPr>
        <w:t>M</w:t>
      </w:r>
      <w:r>
        <w:rPr>
          <w:sz w:val="28"/>
          <w:lang w:val="en-US"/>
        </w:rPr>
        <w:t xml:space="preserve">. </w:t>
      </w:r>
      <w:r>
        <w:rPr>
          <w:sz w:val="28"/>
          <w:lang w:val="uk-UA"/>
        </w:rPr>
        <w:t>Prognostic significance of tumor oxygenation in humans</w:t>
      </w:r>
      <w:r>
        <w:rPr>
          <w:sz w:val="28"/>
          <w:lang w:val="en-US"/>
        </w:rPr>
        <w:t xml:space="preserve"> / S. M. </w:t>
      </w:r>
      <w:r>
        <w:rPr>
          <w:sz w:val="28"/>
          <w:lang w:val="uk-UA"/>
        </w:rPr>
        <w:t xml:space="preserve">Evans, </w:t>
      </w:r>
      <w:r>
        <w:rPr>
          <w:sz w:val="28"/>
          <w:lang w:val="en-US"/>
        </w:rPr>
        <w:t xml:space="preserve">C. J. </w:t>
      </w:r>
      <w:r>
        <w:rPr>
          <w:sz w:val="28"/>
          <w:lang w:val="uk-UA"/>
        </w:rPr>
        <w:t>Koch</w:t>
      </w:r>
      <w:r>
        <w:rPr>
          <w:sz w:val="28"/>
          <w:lang w:val="en-US"/>
        </w:rPr>
        <w:t xml:space="preserve"> // </w:t>
      </w:r>
      <w:r>
        <w:rPr>
          <w:sz w:val="28"/>
          <w:lang w:val="uk-UA"/>
        </w:rPr>
        <w:t>Cancer Lett</w:t>
      </w:r>
      <w:r>
        <w:rPr>
          <w:sz w:val="28"/>
          <w:lang w:val="en-US"/>
        </w:rPr>
        <w:t xml:space="preserve">. – </w:t>
      </w:r>
      <w:r>
        <w:rPr>
          <w:sz w:val="28"/>
          <w:lang w:val="uk-UA"/>
        </w:rPr>
        <w:t>2003</w:t>
      </w:r>
      <w:r>
        <w:rPr>
          <w:sz w:val="28"/>
          <w:lang w:val="en-US"/>
        </w:rPr>
        <w:t xml:space="preserve">. – V. </w:t>
      </w:r>
      <w:r>
        <w:rPr>
          <w:sz w:val="28"/>
          <w:lang w:val="uk-UA"/>
        </w:rPr>
        <w:t>95</w:t>
      </w:r>
      <w:r>
        <w:rPr>
          <w:sz w:val="28"/>
          <w:lang w:val="en-US"/>
        </w:rPr>
        <w:t xml:space="preserve">. – P. </w:t>
      </w:r>
      <w:r>
        <w:rPr>
          <w:sz w:val="28"/>
          <w:lang w:val="uk-UA"/>
        </w:rPr>
        <w:t>1</w:t>
      </w:r>
      <w:r>
        <w:rPr>
          <w:sz w:val="28"/>
          <w:lang w:val="en-US"/>
        </w:rPr>
        <w:t>–</w:t>
      </w:r>
      <w:r>
        <w:rPr>
          <w:sz w:val="28"/>
          <w:lang w:val="uk-UA"/>
        </w:rPr>
        <w:t>16.</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 xml:space="preserve">11. </w:t>
      </w:r>
      <w:r>
        <w:rPr>
          <w:sz w:val="28"/>
          <w:lang w:val="en-US"/>
        </w:rPr>
        <w:t xml:space="preserve">Metabolic characterization of human prostate cancer with tissue magnetic resonance spectroscopy / L. L. </w:t>
      </w:r>
      <w:r>
        <w:rPr>
          <w:bCs/>
          <w:sz w:val="28"/>
          <w:lang w:val="en-US"/>
        </w:rPr>
        <w:t>Cheng, M. A. Burns, J. L. Taylor [</w:t>
      </w:r>
      <w:r>
        <w:rPr>
          <w:bCs/>
          <w:iCs/>
          <w:sz w:val="28"/>
          <w:lang w:val="en-US"/>
        </w:rPr>
        <w:t xml:space="preserve">et al.] // </w:t>
      </w:r>
      <w:r>
        <w:rPr>
          <w:sz w:val="28"/>
          <w:lang w:val="en-US"/>
        </w:rPr>
        <w:t xml:space="preserve">Cancer Res. – 2005. – V. </w:t>
      </w:r>
      <w:r>
        <w:rPr>
          <w:bCs/>
          <w:sz w:val="28"/>
          <w:lang w:val="en-US"/>
        </w:rPr>
        <w:t xml:space="preserve">65. – P. </w:t>
      </w:r>
      <w:r>
        <w:rPr>
          <w:sz w:val="28"/>
          <w:lang w:val="en-US"/>
        </w:rPr>
        <w:t>3030–3034.</w:t>
      </w:r>
    </w:p>
    <w:p w:rsidR="003C4E28" w:rsidRDefault="003C4E28" w:rsidP="003C4E28">
      <w:pPr>
        <w:ind w:firstLine="540"/>
        <w:jc w:val="both"/>
        <w:rPr>
          <w:sz w:val="28"/>
          <w:lang w:val="uk-UA"/>
        </w:rPr>
      </w:pPr>
      <w:r>
        <w:rPr>
          <w:sz w:val="28"/>
          <w:lang w:val="uk-UA"/>
        </w:rPr>
        <w:t xml:space="preserve">12. </w:t>
      </w:r>
      <w:r>
        <w:rPr>
          <w:bCs/>
          <w:sz w:val="28"/>
          <w:lang w:val="en-US"/>
        </w:rPr>
        <w:t>Knopp</w:t>
      </w:r>
      <w:r>
        <w:rPr>
          <w:sz w:val="28"/>
          <w:lang w:val="en-US"/>
        </w:rPr>
        <w:t xml:space="preserve"> M. V. Functional magnetic resonance imaging in oncology  for diagnosis and therapy monitoring / M. V. </w:t>
      </w:r>
      <w:r>
        <w:rPr>
          <w:bCs/>
          <w:sz w:val="28"/>
          <w:lang w:val="en-US"/>
        </w:rPr>
        <w:t xml:space="preserve">Knopp, von H. Tengg-Kobligk, P. L. Choyke // </w:t>
      </w:r>
      <w:r>
        <w:rPr>
          <w:sz w:val="28"/>
          <w:lang w:val="en-US"/>
        </w:rPr>
        <w:t xml:space="preserve">Mol Cancer Therapeutics. – 2003. – V. </w:t>
      </w:r>
      <w:r>
        <w:rPr>
          <w:bCs/>
          <w:sz w:val="28"/>
          <w:lang w:val="en-US"/>
        </w:rPr>
        <w:t xml:space="preserve">2. – P. </w:t>
      </w:r>
      <w:r>
        <w:rPr>
          <w:sz w:val="28"/>
          <w:lang w:val="en-US"/>
        </w:rPr>
        <w:t>419–426.</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 xml:space="preserve">13. </w:t>
      </w:r>
      <w:r>
        <w:rPr>
          <w:sz w:val="28"/>
          <w:lang w:val="en-US"/>
        </w:rPr>
        <w:t xml:space="preserve">Expanding the use of magnetic resonance in the assessment of tumor response to therapy: workshop report / J. </w:t>
      </w:r>
      <w:r>
        <w:rPr>
          <w:bCs/>
          <w:sz w:val="28"/>
          <w:lang w:val="sv-SE"/>
        </w:rPr>
        <w:t xml:space="preserve">Evelhoch, M. Garwood, D. Vigneron [et al.] // </w:t>
      </w:r>
      <w:r>
        <w:rPr>
          <w:sz w:val="28"/>
          <w:lang w:val="en-US"/>
        </w:rPr>
        <w:t xml:space="preserve">Cancer Res. – 2005. – V. </w:t>
      </w:r>
      <w:r>
        <w:rPr>
          <w:bCs/>
          <w:sz w:val="28"/>
          <w:lang w:val="en-US"/>
        </w:rPr>
        <w:t xml:space="preserve">65. – P. </w:t>
      </w:r>
      <w:r>
        <w:rPr>
          <w:sz w:val="28"/>
          <w:lang w:val="en-US"/>
        </w:rPr>
        <w:t>7041–7044.</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 xml:space="preserve">14. </w:t>
      </w:r>
      <w:r>
        <w:rPr>
          <w:sz w:val="28"/>
          <w:vertAlign w:val="superscript"/>
          <w:lang w:val="uk-UA"/>
        </w:rPr>
        <w:t>31</w:t>
      </w:r>
      <w:r>
        <w:rPr>
          <w:sz w:val="28"/>
          <w:lang w:val="en-US"/>
        </w:rPr>
        <w:t>P nuclear magnetic</w:t>
      </w:r>
      <w:r>
        <w:rPr>
          <w:sz w:val="28"/>
          <w:lang w:val="uk-UA"/>
        </w:rPr>
        <w:t xml:space="preserve"> </w:t>
      </w:r>
      <w:r>
        <w:rPr>
          <w:sz w:val="28"/>
          <w:lang w:val="en-US"/>
        </w:rPr>
        <w:t>resonance spectroscopy studies of tumor energy metabolism and its</w:t>
      </w:r>
      <w:r>
        <w:rPr>
          <w:sz w:val="28"/>
          <w:lang w:val="uk-UA"/>
        </w:rPr>
        <w:t xml:space="preserve"> </w:t>
      </w:r>
      <w:r>
        <w:rPr>
          <w:sz w:val="28"/>
          <w:lang w:val="en-US"/>
        </w:rPr>
        <w:t>relationship to intracapillary oxyhemoglobin saturation status and tumor</w:t>
      </w:r>
      <w:r>
        <w:rPr>
          <w:sz w:val="28"/>
          <w:lang w:val="uk-UA"/>
        </w:rPr>
        <w:t xml:space="preserve"> hypoxia</w:t>
      </w:r>
      <w:r>
        <w:rPr>
          <w:sz w:val="28"/>
          <w:lang w:val="en-US"/>
        </w:rPr>
        <w:t xml:space="preserve"> / E. K. Rofstad, P. DeMuth, B. M. Fenton [et al.] // </w:t>
      </w:r>
      <w:r>
        <w:rPr>
          <w:sz w:val="28"/>
          <w:lang w:val="uk-UA"/>
        </w:rPr>
        <w:t>Cancer Res</w:t>
      </w:r>
      <w:r>
        <w:rPr>
          <w:sz w:val="28"/>
          <w:lang w:val="en-US"/>
        </w:rPr>
        <w:t xml:space="preserve">. – </w:t>
      </w:r>
      <w:r>
        <w:rPr>
          <w:sz w:val="28"/>
          <w:lang w:val="uk-UA"/>
        </w:rPr>
        <w:t>1988</w:t>
      </w:r>
      <w:r>
        <w:rPr>
          <w:sz w:val="28"/>
          <w:lang w:val="en-US"/>
        </w:rPr>
        <w:t xml:space="preserve">. – V. </w:t>
      </w:r>
      <w:r>
        <w:rPr>
          <w:sz w:val="28"/>
          <w:lang w:val="uk-UA"/>
        </w:rPr>
        <w:t>48</w:t>
      </w:r>
      <w:r>
        <w:rPr>
          <w:sz w:val="28"/>
          <w:lang w:val="en-US"/>
        </w:rPr>
        <w:t xml:space="preserve">. – P. </w:t>
      </w:r>
      <w:r>
        <w:rPr>
          <w:sz w:val="28"/>
          <w:lang w:val="uk-UA"/>
        </w:rPr>
        <w:t>5440</w:t>
      </w:r>
      <w:r>
        <w:rPr>
          <w:sz w:val="28"/>
          <w:lang w:val="en-US"/>
        </w:rPr>
        <w:t>–544</w:t>
      </w:r>
      <w:r>
        <w:rPr>
          <w:sz w:val="28"/>
          <w:lang w:val="uk-UA"/>
        </w:rPr>
        <w:t>8.</w:t>
      </w:r>
    </w:p>
    <w:p w:rsidR="003C4E28" w:rsidRDefault="003C4E28" w:rsidP="003C4E28">
      <w:pPr>
        <w:ind w:firstLine="540"/>
        <w:jc w:val="both"/>
        <w:rPr>
          <w:sz w:val="28"/>
          <w:lang w:val="uk-UA"/>
        </w:rPr>
      </w:pPr>
    </w:p>
    <w:p w:rsidR="003C4E28" w:rsidRDefault="003C4E28" w:rsidP="003C4E28">
      <w:pPr>
        <w:ind w:firstLine="540"/>
        <w:jc w:val="both"/>
        <w:rPr>
          <w:sz w:val="28"/>
          <w:lang w:val="en-US"/>
        </w:rPr>
      </w:pPr>
      <w:r>
        <w:rPr>
          <w:sz w:val="28"/>
          <w:lang w:val="uk-UA"/>
        </w:rPr>
        <w:t xml:space="preserve">15. Correlation between </w:t>
      </w:r>
      <w:r>
        <w:rPr>
          <w:sz w:val="28"/>
          <w:vertAlign w:val="superscript"/>
          <w:lang w:val="uk-UA"/>
        </w:rPr>
        <w:t>31</w:t>
      </w:r>
      <w:r>
        <w:rPr>
          <w:sz w:val="28"/>
          <w:lang w:val="uk-UA"/>
        </w:rPr>
        <w:t>P-NMR spectroscopy and tissue O</w:t>
      </w:r>
      <w:r>
        <w:rPr>
          <w:sz w:val="28"/>
          <w:vertAlign w:val="subscript"/>
          <w:lang w:val="uk-UA"/>
        </w:rPr>
        <w:t>2</w:t>
      </w:r>
      <w:r>
        <w:rPr>
          <w:sz w:val="28"/>
          <w:lang w:val="uk-UA"/>
        </w:rPr>
        <w:t xml:space="preserve"> tention measurements in a murine fibrocarcoma</w:t>
      </w:r>
      <w:r>
        <w:rPr>
          <w:sz w:val="28"/>
          <w:lang w:val="en-US"/>
        </w:rPr>
        <w:t xml:space="preserve"> / P. </w:t>
      </w:r>
      <w:r>
        <w:rPr>
          <w:sz w:val="28"/>
          <w:lang w:val="uk-UA"/>
        </w:rPr>
        <w:t xml:space="preserve">Vaupel, </w:t>
      </w:r>
      <w:r>
        <w:rPr>
          <w:sz w:val="28"/>
          <w:lang w:val="en-US"/>
        </w:rPr>
        <w:t xml:space="preserve">P. </w:t>
      </w:r>
      <w:r>
        <w:rPr>
          <w:sz w:val="28"/>
          <w:lang w:val="uk-UA"/>
        </w:rPr>
        <w:t xml:space="preserve">Okunieff, </w:t>
      </w:r>
      <w:r>
        <w:rPr>
          <w:sz w:val="28"/>
          <w:lang w:val="en-US"/>
        </w:rPr>
        <w:t xml:space="preserve">F. </w:t>
      </w:r>
      <w:r>
        <w:rPr>
          <w:sz w:val="28"/>
          <w:lang w:val="uk-UA"/>
        </w:rPr>
        <w:t>Kallinowski</w:t>
      </w:r>
      <w:r>
        <w:rPr>
          <w:sz w:val="28"/>
          <w:lang w:val="en-US"/>
        </w:rPr>
        <w:t xml:space="preserve"> [et al.] // </w:t>
      </w:r>
      <w:r>
        <w:rPr>
          <w:sz w:val="28"/>
          <w:lang w:val="uk-UA"/>
        </w:rPr>
        <w:t>Radiation Res</w:t>
      </w:r>
      <w:r>
        <w:rPr>
          <w:sz w:val="28"/>
          <w:lang w:val="en-US"/>
        </w:rPr>
        <w:t xml:space="preserve">. – </w:t>
      </w:r>
      <w:r>
        <w:rPr>
          <w:sz w:val="28"/>
          <w:lang w:val="uk-UA"/>
        </w:rPr>
        <w:t>1989</w:t>
      </w:r>
      <w:r>
        <w:rPr>
          <w:sz w:val="28"/>
          <w:lang w:val="en-US"/>
        </w:rPr>
        <w:t xml:space="preserve">. – V. </w:t>
      </w:r>
      <w:r>
        <w:rPr>
          <w:sz w:val="28"/>
          <w:lang w:val="uk-UA"/>
        </w:rPr>
        <w:t>120</w:t>
      </w:r>
      <w:r>
        <w:rPr>
          <w:sz w:val="28"/>
          <w:lang w:val="en-US"/>
        </w:rPr>
        <w:t xml:space="preserve">. – P. </w:t>
      </w:r>
      <w:r>
        <w:rPr>
          <w:sz w:val="28"/>
          <w:lang w:val="uk-UA"/>
        </w:rPr>
        <w:t>477</w:t>
      </w:r>
      <w:r>
        <w:rPr>
          <w:sz w:val="28"/>
          <w:lang w:val="en-US"/>
        </w:rPr>
        <w:t>–4</w:t>
      </w:r>
      <w:r>
        <w:rPr>
          <w:sz w:val="28"/>
          <w:lang w:val="uk-UA"/>
        </w:rPr>
        <w:t>93</w:t>
      </w:r>
      <w:r>
        <w:rPr>
          <w:sz w:val="28"/>
          <w:lang w:val="en-US"/>
        </w:rPr>
        <w:t>.</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uk-UA"/>
        </w:rPr>
        <w:t xml:space="preserve">16. </w:t>
      </w:r>
      <w:r>
        <w:rPr>
          <w:sz w:val="28"/>
          <w:lang w:val="en-US"/>
        </w:rPr>
        <w:t>Response of radiation-induced fibrosarcoma-</w:t>
      </w:r>
      <w:smartTag w:uri="urn:schemas-microsoft-com:office:smarttags" w:element="metricconverter">
        <w:smartTagPr>
          <w:attr w:name="ProductID" w:val="1 in"/>
        </w:smartTagPr>
        <w:r>
          <w:rPr>
            <w:sz w:val="28"/>
            <w:lang w:val="en-US"/>
          </w:rPr>
          <w:t>1 in</w:t>
        </w:r>
      </w:smartTag>
      <w:r>
        <w:rPr>
          <w:sz w:val="28"/>
          <w:lang w:val="en-US"/>
        </w:rPr>
        <w:t xml:space="preserve"> mice to cyclophosphamide monitored by in vivo </w:t>
      </w:r>
      <w:r>
        <w:rPr>
          <w:sz w:val="28"/>
          <w:vertAlign w:val="superscript"/>
          <w:lang w:val="en-US"/>
        </w:rPr>
        <w:t>31</w:t>
      </w:r>
      <w:r>
        <w:rPr>
          <w:sz w:val="28"/>
          <w:lang w:val="en-US"/>
        </w:rPr>
        <w:t xml:space="preserve">P nuclear magnetic resonance </w:t>
      </w:r>
      <w:r>
        <w:rPr>
          <w:sz w:val="28"/>
          <w:lang w:val="en-US"/>
        </w:rPr>
        <w:lastRenderedPageBreak/>
        <w:t xml:space="preserve">spectroscopy / S-J. </w:t>
      </w:r>
      <w:r>
        <w:rPr>
          <w:sz w:val="28"/>
          <w:lang w:val="sv-SE"/>
        </w:rPr>
        <w:t xml:space="preserve">Li, J. P. Wehrle, S. S. Rajan [et al.] // </w:t>
      </w:r>
      <w:r>
        <w:rPr>
          <w:sz w:val="28"/>
          <w:lang w:val="en-US"/>
        </w:rPr>
        <w:t>Cancer Res. – 1988. – V. 48. –P. 4736–4742.</w:t>
      </w:r>
    </w:p>
    <w:p w:rsidR="003C4E28" w:rsidRDefault="003C4E28" w:rsidP="003C4E28">
      <w:pPr>
        <w:ind w:firstLine="540"/>
        <w:jc w:val="both"/>
        <w:rPr>
          <w:sz w:val="28"/>
          <w:lang w:val="en-US"/>
        </w:rPr>
      </w:pPr>
    </w:p>
    <w:p w:rsidR="003C4E28" w:rsidRDefault="003C4E28" w:rsidP="003C4E28">
      <w:pPr>
        <w:ind w:firstLine="540"/>
        <w:jc w:val="both"/>
        <w:rPr>
          <w:sz w:val="28"/>
          <w:lang w:val="uk-UA"/>
        </w:rPr>
      </w:pPr>
      <w:r>
        <w:rPr>
          <w:sz w:val="28"/>
          <w:lang w:val="uk-UA"/>
        </w:rPr>
        <w:t xml:space="preserve">17. </w:t>
      </w:r>
      <w:r>
        <w:rPr>
          <w:sz w:val="28"/>
          <w:szCs w:val="28"/>
          <w:lang w:val="en-US"/>
        </w:rPr>
        <w:t>Leach M. O. Introduction to in vivo MRS of cancer: new perspectives and open problems / M.O. Leach // Anticancer Res</w:t>
      </w:r>
      <w:r>
        <w:rPr>
          <w:sz w:val="28"/>
          <w:lang w:val="en-US"/>
        </w:rPr>
        <w:t>. – 1996. – V. 16, №3B. –P. 1503–1514.</w:t>
      </w:r>
    </w:p>
    <w:p w:rsidR="003C4E28" w:rsidRDefault="003C4E28" w:rsidP="003C4E28">
      <w:pPr>
        <w:ind w:firstLine="540"/>
        <w:jc w:val="both"/>
        <w:rPr>
          <w:sz w:val="28"/>
          <w:lang w:val="uk-UA"/>
        </w:rPr>
      </w:pPr>
    </w:p>
    <w:p w:rsidR="003C4E28" w:rsidRDefault="003C4E28" w:rsidP="003C4E28">
      <w:pPr>
        <w:ind w:firstLine="540"/>
        <w:jc w:val="both"/>
        <w:rPr>
          <w:sz w:val="28"/>
          <w:lang w:val="en-US"/>
        </w:rPr>
      </w:pPr>
      <w:r>
        <w:rPr>
          <w:sz w:val="28"/>
          <w:lang w:val="uk-UA"/>
        </w:rPr>
        <w:t xml:space="preserve">18. </w:t>
      </w:r>
      <w:r>
        <w:rPr>
          <w:sz w:val="28"/>
          <w:lang w:val="en-US"/>
        </w:rPr>
        <w:t>Identification of prognostic markers in bone sarcomas using proton-decoupled phosphorus magnetic resonance spectroscopy / K. L. Zakian, A. Shukla-Dave, P. Meyers [et al.] // Cancer Res. – 2003. – V. 63. – P. 9042–9047.</w:t>
      </w:r>
    </w:p>
    <w:p w:rsidR="003C4E28" w:rsidRDefault="003C4E28" w:rsidP="003C4E28">
      <w:pPr>
        <w:ind w:firstLine="540"/>
        <w:jc w:val="both"/>
        <w:rPr>
          <w:sz w:val="28"/>
          <w:lang w:val="en-US"/>
        </w:rPr>
      </w:pPr>
    </w:p>
    <w:p w:rsidR="003C4E28" w:rsidRDefault="003C4E28" w:rsidP="003C4E28">
      <w:pPr>
        <w:ind w:firstLine="540"/>
        <w:jc w:val="both"/>
        <w:rPr>
          <w:sz w:val="28"/>
          <w:lang w:val="uk-UA"/>
        </w:rPr>
      </w:pPr>
      <w:r>
        <w:rPr>
          <w:sz w:val="28"/>
          <w:lang w:val="uk-UA"/>
        </w:rPr>
        <w:t>19</w:t>
      </w:r>
      <w:r>
        <w:rPr>
          <w:sz w:val="28"/>
          <w:lang w:val="en-US"/>
        </w:rPr>
        <w:t xml:space="preserve">. Proton MR spectroscopy for monitoring early treatment response of breast cancer to neo-adjuvant chemotherapy / </w:t>
      </w:r>
      <w:r>
        <w:rPr>
          <w:sz w:val="28"/>
          <w:lang w:val="pt-BR"/>
        </w:rPr>
        <w:t xml:space="preserve">H-M. Baek, J-H. Chen,  O. Nalcioglu [et al.] // </w:t>
      </w:r>
      <w:r>
        <w:rPr>
          <w:sz w:val="28"/>
          <w:lang w:val="en-US"/>
        </w:rPr>
        <w:t>Oncol. – 2008. – V. 19. – P. 1022– 1024.</w:t>
      </w:r>
    </w:p>
    <w:p w:rsidR="003C4E28" w:rsidRDefault="003C4E28" w:rsidP="003C4E28">
      <w:pPr>
        <w:ind w:firstLine="540"/>
        <w:jc w:val="both"/>
        <w:rPr>
          <w:sz w:val="28"/>
          <w:lang w:val="uk-UA"/>
        </w:rPr>
      </w:pPr>
    </w:p>
    <w:p w:rsidR="003C4E28" w:rsidRDefault="003C4E28" w:rsidP="003C4E28">
      <w:pPr>
        <w:ind w:firstLine="540"/>
        <w:jc w:val="both"/>
        <w:rPr>
          <w:sz w:val="28"/>
          <w:szCs w:val="28"/>
          <w:lang w:val="en-US"/>
        </w:rPr>
      </w:pPr>
      <w:r>
        <w:rPr>
          <w:sz w:val="28"/>
          <w:lang w:val="uk-UA"/>
        </w:rPr>
        <w:t xml:space="preserve">20. </w:t>
      </w:r>
      <w:r>
        <w:rPr>
          <w:bCs/>
          <w:sz w:val="28"/>
          <w:szCs w:val="28"/>
          <w:lang w:val="en-US"/>
        </w:rPr>
        <w:t xml:space="preserve">High Lactate Levels Predict Likelihood of Metastases, Tumor Recurrence, and Restricted Patient Survival in Human Cervical Cancers / </w:t>
      </w:r>
      <w:smartTag w:uri="urn:schemas-microsoft-com:office:smarttags" w:element="place">
        <w:r>
          <w:rPr>
            <w:bCs/>
            <w:sz w:val="28"/>
            <w:szCs w:val="28"/>
            <w:lang w:val="en-US"/>
          </w:rPr>
          <w:t>S. Walenta</w:t>
        </w:r>
      </w:smartTag>
      <w:r>
        <w:rPr>
          <w:bCs/>
          <w:sz w:val="28"/>
          <w:szCs w:val="28"/>
          <w:lang w:val="en-US"/>
        </w:rPr>
        <w:t>, M. Wetterling, M. Lehrke M</w:t>
      </w:r>
      <w:bookmarkStart w:id="6" w:name="RFN2"/>
      <w:bookmarkEnd w:id="6"/>
      <w:r>
        <w:rPr>
          <w:bCs/>
          <w:sz w:val="28"/>
          <w:szCs w:val="28"/>
          <w:lang w:val="en-US"/>
        </w:rPr>
        <w:t xml:space="preserve">. [et  al.] // </w:t>
      </w:r>
      <w:r>
        <w:rPr>
          <w:sz w:val="28"/>
          <w:szCs w:val="28"/>
          <w:lang w:val="en-US"/>
        </w:rPr>
        <w:t>Cancer Res. – 2000. – V. 60. – P. 916– 921.</w:t>
      </w:r>
    </w:p>
    <w:p w:rsidR="003C4E28" w:rsidRDefault="003C4E28" w:rsidP="003C4E28">
      <w:pPr>
        <w:ind w:firstLine="540"/>
        <w:jc w:val="both"/>
        <w:rPr>
          <w:sz w:val="28"/>
          <w:szCs w:val="28"/>
          <w:lang w:val="en-US"/>
        </w:rPr>
      </w:pPr>
    </w:p>
    <w:p w:rsidR="003C4E28" w:rsidRDefault="003C4E28" w:rsidP="003C4E28">
      <w:pPr>
        <w:ind w:firstLine="540"/>
        <w:jc w:val="both"/>
        <w:rPr>
          <w:sz w:val="28"/>
          <w:szCs w:val="28"/>
          <w:lang w:val="uk-UA"/>
        </w:rPr>
      </w:pPr>
      <w:r>
        <w:rPr>
          <w:sz w:val="28"/>
          <w:szCs w:val="28"/>
          <w:lang w:val="en-US"/>
        </w:rPr>
        <w:t>2</w:t>
      </w:r>
      <w:r>
        <w:rPr>
          <w:sz w:val="28"/>
          <w:szCs w:val="28"/>
          <w:lang w:val="uk-UA"/>
        </w:rPr>
        <w:t>1</w:t>
      </w:r>
      <w:r>
        <w:rPr>
          <w:sz w:val="28"/>
          <w:szCs w:val="28"/>
          <w:lang w:val="en-US"/>
        </w:rPr>
        <w:t xml:space="preserve">. </w:t>
      </w:r>
      <w:r>
        <w:rPr>
          <w:sz w:val="28"/>
          <w:szCs w:val="28"/>
          <w:lang w:val="uk-UA"/>
        </w:rPr>
        <w:t>Elevated tumor lactate concentrations predict for an increased risk of metastases in head-and-neck cancer</w:t>
      </w:r>
      <w:r>
        <w:rPr>
          <w:sz w:val="28"/>
          <w:szCs w:val="28"/>
          <w:lang w:val="en-US"/>
        </w:rPr>
        <w:t xml:space="preserve"> / D. M. </w:t>
      </w:r>
      <w:r>
        <w:rPr>
          <w:sz w:val="28"/>
          <w:szCs w:val="28"/>
          <w:lang w:val="uk-UA"/>
        </w:rPr>
        <w:t>Brizel,</w:t>
      </w:r>
      <w:r>
        <w:rPr>
          <w:sz w:val="28"/>
          <w:szCs w:val="28"/>
          <w:lang w:val="en-US"/>
        </w:rPr>
        <w:t xml:space="preserve"> T. </w:t>
      </w:r>
      <w:r>
        <w:rPr>
          <w:sz w:val="28"/>
          <w:szCs w:val="28"/>
          <w:lang w:val="uk-UA"/>
        </w:rPr>
        <w:t xml:space="preserve">Schroeder, </w:t>
      </w:r>
      <w:r>
        <w:rPr>
          <w:sz w:val="28"/>
          <w:szCs w:val="28"/>
          <w:lang w:val="en-US"/>
        </w:rPr>
        <w:t xml:space="preserve">R. L. </w:t>
      </w:r>
      <w:r>
        <w:rPr>
          <w:sz w:val="28"/>
          <w:szCs w:val="28"/>
          <w:lang w:val="uk-UA"/>
        </w:rPr>
        <w:t>Scher</w:t>
      </w:r>
      <w:r>
        <w:rPr>
          <w:sz w:val="28"/>
          <w:szCs w:val="28"/>
          <w:lang w:val="en-US"/>
        </w:rPr>
        <w:t xml:space="preserve"> [</w:t>
      </w:r>
      <w:r>
        <w:rPr>
          <w:sz w:val="28"/>
          <w:szCs w:val="28"/>
          <w:lang w:val="uk-UA"/>
        </w:rPr>
        <w:t>et al.</w:t>
      </w:r>
      <w:r>
        <w:rPr>
          <w:sz w:val="28"/>
          <w:szCs w:val="28"/>
          <w:lang w:val="en-US"/>
        </w:rPr>
        <w:t xml:space="preserve">] // </w:t>
      </w:r>
      <w:r>
        <w:rPr>
          <w:sz w:val="28"/>
          <w:szCs w:val="28"/>
          <w:lang w:val="uk-UA"/>
        </w:rPr>
        <w:t>Int J Radiat Oncol Biol Phys</w:t>
      </w:r>
      <w:r>
        <w:rPr>
          <w:sz w:val="28"/>
          <w:szCs w:val="28"/>
          <w:lang w:val="en-US"/>
        </w:rPr>
        <w:t xml:space="preserve">. – </w:t>
      </w:r>
      <w:r>
        <w:rPr>
          <w:sz w:val="28"/>
          <w:szCs w:val="28"/>
          <w:lang w:val="uk-UA"/>
        </w:rPr>
        <w:t>2001</w:t>
      </w:r>
      <w:r>
        <w:rPr>
          <w:sz w:val="28"/>
          <w:szCs w:val="28"/>
          <w:lang w:val="en-US"/>
        </w:rPr>
        <w:t xml:space="preserve">. – V. </w:t>
      </w:r>
      <w:r>
        <w:rPr>
          <w:sz w:val="28"/>
          <w:szCs w:val="28"/>
          <w:lang w:val="uk-UA"/>
        </w:rPr>
        <w:t>51</w:t>
      </w:r>
      <w:r>
        <w:rPr>
          <w:sz w:val="28"/>
          <w:szCs w:val="28"/>
          <w:lang w:val="en-US"/>
        </w:rPr>
        <w:t xml:space="preserve">. – P. </w:t>
      </w:r>
      <w:r>
        <w:rPr>
          <w:sz w:val="28"/>
          <w:szCs w:val="28"/>
          <w:lang w:val="uk-UA"/>
        </w:rPr>
        <w:t>349</w:t>
      </w:r>
      <w:r>
        <w:rPr>
          <w:sz w:val="28"/>
          <w:szCs w:val="28"/>
          <w:lang w:val="en-US"/>
        </w:rPr>
        <w:t>–3</w:t>
      </w:r>
      <w:r>
        <w:rPr>
          <w:sz w:val="28"/>
          <w:szCs w:val="28"/>
          <w:lang w:val="uk-UA"/>
        </w:rPr>
        <w:t>53.</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22. Metabolic classification of human rectal adenocarcinomas: A novel guideline for clinical oncologists?</w:t>
      </w:r>
      <w:r>
        <w:rPr>
          <w:sz w:val="28"/>
          <w:szCs w:val="28"/>
          <w:lang w:val="en-US"/>
        </w:rPr>
        <w:t xml:space="preserve"> / S. </w:t>
      </w:r>
      <w:r>
        <w:rPr>
          <w:sz w:val="28"/>
          <w:szCs w:val="28"/>
          <w:lang w:val="uk-UA"/>
        </w:rPr>
        <w:t xml:space="preserve">Walenta, </w:t>
      </w:r>
      <w:r>
        <w:rPr>
          <w:sz w:val="28"/>
          <w:szCs w:val="28"/>
          <w:lang w:val="en-US"/>
        </w:rPr>
        <w:t xml:space="preserve">T. V. </w:t>
      </w:r>
      <w:r>
        <w:rPr>
          <w:sz w:val="28"/>
          <w:szCs w:val="28"/>
          <w:lang w:val="uk-UA"/>
        </w:rPr>
        <w:t xml:space="preserve">Chau, </w:t>
      </w:r>
      <w:r>
        <w:rPr>
          <w:sz w:val="28"/>
          <w:szCs w:val="28"/>
          <w:lang w:val="en-US"/>
        </w:rPr>
        <w:t xml:space="preserve">T. </w:t>
      </w:r>
      <w:r>
        <w:rPr>
          <w:sz w:val="28"/>
          <w:szCs w:val="28"/>
          <w:lang w:val="uk-UA"/>
        </w:rPr>
        <w:t>Schroeder</w:t>
      </w:r>
      <w:r>
        <w:rPr>
          <w:sz w:val="28"/>
          <w:szCs w:val="28"/>
          <w:lang w:val="en-US"/>
        </w:rPr>
        <w:t xml:space="preserve"> [</w:t>
      </w:r>
      <w:r>
        <w:rPr>
          <w:sz w:val="28"/>
          <w:szCs w:val="28"/>
          <w:lang w:val="uk-UA"/>
        </w:rPr>
        <w:t>et al.</w:t>
      </w:r>
      <w:r>
        <w:rPr>
          <w:sz w:val="28"/>
          <w:szCs w:val="28"/>
          <w:lang w:val="en-US"/>
        </w:rPr>
        <w:t xml:space="preserve">] // </w:t>
      </w:r>
      <w:r>
        <w:rPr>
          <w:sz w:val="28"/>
          <w:szCs w:val="28"/>
          <w:lang w:val="uk-UA"/>
        </w:rPr>
        <w:t>J Cancer Res Clin Oncol</w:t>
      </w:r>
      <w:r>
        <w:rPr>
          <w:sz w:val="28"/>
          <w:szCs w:val="28"/>
          <w:lang w:val="en-US"/>
        </w:rPr>
        <w:t>. – 2</w:t>
      </w:r>
      <w:r>
        <w:rPr>
          <w:sz w:val="28"/>
          <w:szCs w:val="28"/>
          <w:lang w:val="uk-UA"/>
        </w:rPr>
        <w:t>003</w:t>
      </w:r>
      <w:r>
        <w:rPr>
          <w:sz w:val="28"/>
          <w:szCs w:val="28"/>
          <w:lang w:val="en-US"/>
        </w:rPr>
        <w:t xml:space="preserve">. – V. </w:t>
      </w:r>
      <w:r>
        <w:rPr>
          <w:sz w:val="28"/>
          <w:szCs w:val="28"/>
          <w:lang w:val="uk-UA"/>
        </w:rPr>
        <w:t>129</w:t>
      </w:r>
      <w:r>
        <w:rPr>
          <w:sz w:val="28"/>
          <w:szCs w:val="28"/>
          <w:lang w:val="en-US"/>
        </w:rPr>
        <w:t xml:space="preserve">. – P. </w:t>
      </w:r>
      <w:r>
        <w:rPr>
          <w:sz w:val="28"/>
          <w:szCs w:val="28"/>
          <w:lang w:val="uk-UA"/>
        </w:rPr>
        <w:t>321</w:t>
      </w:r>
      <w:r>
        <w:rPr>
          <w:sz w:val="28"/>
          <w:szCs w:val="28"/>
          <w:lang w:val="en-US"/>
        </w:rPr>
        <w:t>–32</w:t>
      </w:r>
      <w:r>
        <w:rPr>
          <w:sz w:val="28"/>
          <w:szCs w:val="28"/>
          <w:lang w:val="uk-UA"/>
        </w:rPr>
        <w:t>6.</w:t>
      </w:r>
    </w:p>
    <w:p w:rsidR="003C4E28" w:rsidRDefault="003C4E28" w:rsidP="003C4E28">
      <w:pPr>
        <w:ind w:firstLine="540"/>
        <w:jc w:val="both"/>
        <w:rPr>
          <w:sz w:val="28"/>
          <w:szCs w:val="28"/>
          <w:lang w:val="uk-UA"/>
        </w:rPr>
      </w:pPr>
      <w:r>
        <w:rPr>
          <w:sz w:val="28"/>
          <w:szCs w:val="28"/>
          <w:lang w:val="uk-UA"/>
        </w:rPr>
        <w:t>23. Walenta S</w:t>
      </w:r>
      <w:r>
        <w:rPr>
          <w:sz w:val="28"/>
          <w:szCs w:val="28"/>
          <w:lang w:val="en-US"/>
        </w:rPr>
        <w:t xml:space="preserve">. </w:t>
      </w:r>
      <w:r>
        <w:rPr>
          <w:sz w:val="28"/>
          <w:szCs w:val="28"/>
          <w:lang w:val="uk-UA"/>
        </w:rPr>
        <w:t>Lactate: mirror and motor of tumor malignancy</w:t>
      </w:r>
      <w:r>
        <w:rPr>
          <w:sz w:val="28"/>
          <w:szCs w:val="28"/>
          <w:lang w:val="en-US"/>
        </w:rPr>
        <w:t xml:space="preserve"> / S. </w:t>
      </w:r>
      <w:r>
        <w:rPr>
          <w:sz w:val="28"/>
          <w:szCs w:val="28"/>
          <w:lang w:val="uk-UA"/>
        </w:rPr>
        <w:t>Walenta</w:t>
      </w:r>
      <w:r>
        <w:rPr>
          <w:sz w:val="28"/>
          <w:szCs w:val="28"/>
          <w:lang w:val="en-US"/>
        </w:rPr>
        <w:t xml:space="preserve">, W. F. </w:t>
      </w:r>
      <w:r>
        <w:rPr>
          <w:sz w:val="28"/>
          <w:szCs w:val="28"/>
          <w:lang w:val="uk-UA"/>
        </w:rPr>
        <w:t>Mueller-Klieser</w:t>
      </w:r>
      <w:r>
        <w:rPr>
          <w:sz w:val="28"/>
          <w:szCs w:val="28"/>
          <w:lang w:val="en-US"/>
        </w:rPr>
        <w:t xml:space="preserve"> // Seminars in Rad Oncol. – 2004. – V. </w:t>
      </w:r>
      <w:r>
        <w:rPr>
          <w:sz w:val="28"/>
          <w:szCs w:val="28"/>
          <w:lang w:val="uk-UA"/>
        </w:rPr>
        <w:t>14</w:t>
      </w:r>
      <w:r>
        <w:rPr>
          <w:sz w:val="28"/>
          <w:szCs w:val="28"/>
          <w:lang w:val="en-US"/>
        </w:rPr>
        <w:t xml:space="preserve">, № </w:t>
      </w:r>
      <w:r>
        <w:rPr>
          <w:sz w:val="28"/>
          <w:szCs w:val="28"/>
          <w:lang w:val="uk-UA"/>
        </w:rPr>
        <w:t>3</w:t>
      </w:r>
      <w:r>
        <w:rPr>
          <w:sz w:val="28"/>
          <w:szCs w:val="28"/>
          <w:lang w:val="en-US"/>
        </w:rPr>
        <w:t xml:space="preserve">. – P. </w:t>
      </w:r>
      <w:r>
        <w:rPr>
          <w:sz w:val="28"/>
          <w:szCs w:val="28"/>
          <w:lang w:val="uk-UA"/>
        </w:rPr>
        <w:t>267</w:t>
      </w:r>
      <w:r>
        <w:rPr>
          <w:sz w:val="28"/>
          <w:szCs w:val="28"/>
          <w:lang w:val="en-US"/>
        </w:rPr>
        <w:t>–2</w:t>
      </w:r>
      <w:r>
        <w:rPr>
          <w:sz w:val="28"/>
          <w:szCs w:val="28"/>
          <w:lang w:val="uk-UA"/>
        </w:rPr>
        <w:t>74</w:t>
      </w:r>
      <w:r>
        <w:rPr>
          <w:sz w:val="28"/>
          <w:szCs w:val="28"/>
          <w:lang w:val="en-US"/>
        </w:rPr>
        <w:t>.</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en-US"/>
        </w:rPr>
        <w:t>2</w:t>
      </w:r>
      <w:r>
        <w:rPr>
          <w:sz w:val="28"/>
          <w:szCs w:val="28"/>
          <w:lang w:val="uk-UA"/>
        </w:rPr>
        <w:t>4</w:t>
      </w:r>
      <w:r>
        <w:rPr>
          <w:sz w:val="28"/>
          <w:szCs w:val="28"/>
          <w:lang w:val="en-US"/>
        </w:rPr>
        <w:t xml:space="preserve">. </w:t>
      </w:r>
      <w:r>
        <w:rPr>
          <w:sz w:val="28"/>
          <w:szCs w:val="28"/>
          <w:lang w:val="sv-SE"/>
        </w:rPr>
        <w:t xml:space="preserve">Walenta S. </w:t>
      </w:r>
      <w:r>
        <w:rPr>
          <w:sz w:val="28"/>
          <w:szCs w:val="28"/>
          <w:lang w:val="en-US"/>
        </w:rPr>
        <w:t xml:space="preserve">Lactate in solid malignant tumors: potential of metabolic classifition in clinical oncology / S. </w:t>
      </w:r>
      <w:r>
        <w:rPr>
          <w:sz w:val="28"/>
          <w:szCs w:val="28"/>
          <w:lang w:val="sv-SE"/>
        </w:rPr>
        <w:t xml:space="preserve">Walenta, T. Schroeder, W. Mueller-Klieser // </w:t>
      </w:r>
      <w:r>
        <w:rPr>
          <w:sz w:val="28"/>
          <w:szCs w:val="28"/>
          <w:lang w:val="en-US"/>
        </w:rPr>
        <w:t>Cur Med Chemistry. – 2004. – V. 11. – P. 2195–2204.</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25. Осинский С.П. Микрофизиология опухолей: основные характеристики и клиническое значение / С.П. Осинский //</w:t>
      </w:r>
      <w:r>
        <w:rPr>
          <w:sz w:val="28"/>
          <w:szCs w:val="28"/>
        </w:rPr>
        <w:t xml:space="preserve"> </w:t>
      </w:r>
      <w:r>
        <w:rPr>
          <w:sz w:val="28"/>
          <w:szCs w:val="28"/>
          <w:lang w:val="uk-UA"/>
        </w:rPr>
        <w:t xml:space="preserve">Молекулярная диагностика опухолей: фундаментальные основы и практическое применение: Монографія / [Осинский </w:t>
      </w:r>
      <w:r>
        <w:rPr>
          <w:sz w:val="28"/>
          <w:szCs w:val="28"/>
          <w:lang w:val="en-US"/>
        </w:rPr>
        <w:t>C</w:t>
      </w:r>
      <w:r>
        <w:rPr>
          <w:sz w:val="28"/>
          <w:szCs w:val="28"/>
          <w:lang w:val="uk-UA"/>
        </w:rPr>
        <w:t>.П., Глузман Д.Ф., Клифф Й. и др.]; под ред. В.Ф. Чехуна. – К. : «</w:t>
      </w:r>
      <w:r>
        <w:rPr>
          <w:sz w:val="28"/>
          <w:szCs w:val="28"/>
          <w:lang w:val="en-US"/>
        </w:rPr>
        <w:t>DIA</w:t>
      </w:r>
      <w:r>
        <w:rPr>
          <w:sz w:val="28"/>
          <w:szCs w:val="28"/>
          <w:lang w:val="uk-UA"/>
        </w:rPr>
        <w:t>», 2007. – С. 54-102.</w:t>
      </w:r>
    </w:p>
    <w:p w:rsidR="003C4E28" w:rsidRDefault="003C4E28" w:rsidP="003C4E28">
      <w:pPr>
        <w:jc w:val="both"/>
        <w:rPr>
          <w:sz w:val="28"/>
          <w:szCs w:val="28"/>
          <w:lang w:val="uk-UA"/>
        </w:rPr>
      </w:pPr>
    </w:p>
    <w:p w:rsidR="003C4E28" w:rsidRDefault="003C4E28" w:rsidP="003C4E28">
      <w:pPr>
        <w:ind w:firstLine="540"/>
        <w:jc w:val="both"/>
        <w:rPr>
          <w:sz w:val="28"/>
          <w:szCs w:val="28"/>
          <w:lang w:val="uk-UA"/>
        </w:rPr>
      </w:pPr>
      <w:r>
        <w:rPr>
          <w:sz w:val="28"/>
          <w:szCs w:val="28"/>
          <w:lang w:val="uk-UA"/>
        </w:rPr>
        <w:t xml:space="preserve">26. </w:t>
      </w:r>
      <w:r>
        <w:rPr>
          <w:sz w:val="28"/>
          <w:szCs w:val="28"/>
          <w:lang w:val="en-US"/>
        </w:rPr>
        <w:t>Molls</w:t>
      </w:r>
      <w:r>
        <w:rPr>
          <w:sz w:val="28"/>
          <w:szCs w:val="28"/>
          <w:lang w:val="uk-UA"/>
        </w:rPr>
        <w:t xml:space="preserve"> </w:t>
      </w:r>
      <w:r>
        <w:rPr>
          <w:sz w:val="28"/>
          <w:szCs w:val="28"/>
          <w:lang w:val="en-US"/>
        </w:rPr>
        <w:t>M</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impact</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tumor</w:t>
      </w:r>
      <w:r>
        <w:rPr>
          <w:sz w:val="28"/>
          <w:szCs w:val="28"/>
          <w:lang w:val="uk-UA"/>
        </w:rPr>
        <w:t xml:space="preserve"> </w:t>
      </w:r>
      <w:r>
        <w:rPr>
          <w:sz w:val="28"/>
          <w:szCs w:val="28"/>
          <w:lang w:val="en-US"/>
        </w:rPr>
        <w:t>microenvironment</w:t>
      </w:r>
      <w:r>
        <w:rPr>
          <w:sz w:val="28"/>
          <w:szCs w:val="28"/>
          <w:lang w:val="uk-UA"/>
        </w:rPr>
        <w:t xml:space="preserve"> </w:t>
      </w:r>
      <w:r>
        <w:rPr>
          <w:sz w:val="28"/>
          <w:szCs w:val="28"/>
          <w:lang w:val="en-US"/>
        </w:rPr>
        <w:t>on</w:t>
      </w:r>
      <w:r>
        <w:rPr>
          <w:sz w:val="28"/>
          <w:szCs w:val="28"/>
          <w:lang w:val="uk-UA"/>
        </w:rPr>
        <w:t xml:space="preserve"> </w:t>
      </w:r>
      <w:r>
        <w:rPr>
          <w:sz w:val="28"/>
          <w:szCs w:val="28"/>
          <w:lang w:val="en-US"/>
        </w:rPr>
        <w:t>experimental</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clinical</w:t>
      </w:r>
      <w:r>
        <w:rPr>
          <w:sz w:val="28"/>
          <w:szCs w:val="28"/>
          <w:lang w:val="uk-UA"/>
        </w:rPr>
        <w:t xml:space="preserve"> </w:t>
      </w:r>
      <w:r>
        <w:rPr>
          <w:sz w:val="28"/>
          <w:szCs w:val="28"/>
          <w:lang w:val="en-US"/>
        </w:rPr>
        <w:t>radiation</w:t>
      </w:r>
      <w:r>
        <w:rPr>
          <w:sz w:val="28"/>
          <w:szCs w:val="28"/>
          <w:lang w:val="uk-UA"/>
        </w:rPr>
        <w:t xml:space="preserve"> </w:t>
      </w:r>
      <w:r>
        <w:rPr>
          <w:sz w:val="28"/>
          <w:szCs w:val="28"/>
          <w:lang w:val="en-US"/>
        </w:rPr>
        <w:t>oncology</w:t>
      </w:r>
      <w:r>
        <w:rPr>
          <w:sz w:val="28"/>
          <w:szCs w:val="28"/>
          <w:lang w:val="uk-UA"/>
        </w:rPr>
        <w:t xml:space="preserve"> </w:t>
      </w:r>
      <w:r>
        <w:rPr>
          <w:sz w:val="28"/>
          <w:szCs w:val="28"/>
          <w:lang w:val="en-US"/>
        </w:rPr>
        <w:t>and</w:t>
      </w:r>
      <w:r>
        <w:rPr>
          <w:sz w:val="28"/>
          <w:szCs w:val="28"/>
          <w:lang w:val="uk-UA"/>
        </w:rPr>
        <w:t xml:space="preserve"> </w:t>
      </w:r>
      <w:r>
        <w:rPr>
          <w:sz w:val="28"/>
          <w:szCs w:val="28"/>
          <w:lang w:val="en-US"/>
        </w:rPr>
        <w:t>other</w:t>
      </w:r>
      <w:r>
        <w:rPr>
          <w:sz w:val="28"/>
          <w:szCs w:val="28"/>
          <w:lang w:val="uk-UA"/>
        </w:rPr>
        <w:t xml:space="preserve"> </w:t>
      </w:r>
      <w:r>
        <w:rPr>
          <w:sz w:val="28"/>
          <w:szCs w:val="28"/>
          <w:lang w:val="en-US"/>
        </w:rPr>
        <w:t>therapeutic</w:t>
      </w:r>
      <w:r>
        <w:rPr>
          <w:sz w:val="28"/>
          <w:szCs w:val="28"/>
          <w:lang w:val="uk-UA"/>
        </w:rPr>
        <w:t xml:space="preserve"> </w:t>
      </w:r>
      <w:r>
        <w:rPr>
          <w:sz w:val="28"/>
          <w:szCs w:val="28"/>
          <w:lang w:val="en-US"/>
        </w:rPr>
        <w:t>modalities / M. Molls</w:t>
      </w:r>
      <w:r>
        <w:rPr>
          <w:sz w:val="28"/>
          <w:szCs w:val="28"/>
          <w:lang w:val="uk-UA"/>
        </w:rPr>
        <w:t xml:space="preserve">, </w:t>
      </w:r>
      <w:r>
        <w:rPr>
          <w:sz w:val="28"/>
          <w:szCs w:val="28"/>
          <w:lang w:val="en-US"/>
        </w:rPr>
        <w:t xml:space="preserve">P. Vaupel // Blood perfusion and microenvironment of human tumors; eds. M. Molls, P. Vaupel. – Berlin-Heidelberg. : Springer Verlag,  2000. – </w:t>
      </w:r>
      <w:r>
        <w:rPr>
          <w:sz w:val="28"/>
          <w:szCs w:val="28"/>
        </w:rPr>
        <w:t>Р</w:t>
      </w:r>
      <w:r>
        <w:rPr>
          <w:sz w:val="28"/>
          <w:szCs w:val="28"/>
          <w:lang w:val="en-US"/>
        </w:rPr>
        <w:t>. 1-4.</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 xml:space="preserve">27. </w:t>
      </w:r>
      <w:r>
        <w:rPr>
          <w:sz w:val="28"/>
          <w:szCs w:val="28"/>
          <w:lang w:val="en-US"/>
        </w:rPr>
        <w:t>Brown J. The unique physiology of solid: opportunities (and problems) for cancer therapy / J. Brown, A. Giaccia // Cancer Res. – 1998. – V. 58. – P. 1408–1416.</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 xml:space="preserve">28. </w:t>
      </w:r>
      <w:r>
        <w:rPr>
          <w:sz w:val="28"/>
          <w:szCs w:val="28"/>
          <w:lang w:val="en-US"/>
        </w:rPr>
        <w:t>4. Reynolds T. Genetic instability induced by the tumor microenvironment / T. Reynolds, S. Rockwell, P. Glazer // Cancer Res. – 1996. – V. 56. – P. 5754–5757.</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29</w:t>
      </w:r>
      <w:r>
        <w:rPr>
          <w:sz w:val="28"/>
          <w:szCs w:val="28"/>
          <w:lang w:val="en-US"/>
        </w:rPr>
        <w:t>. Gray J. Genome changes and gene expression in human solid tumors / J. Gray, C. Collins // Carcinogenesis. – 2000. – V. 21. – P. 443–452.</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30</w:t>
      </w:r>
      <w:r>
        <w:rPr>
          <w:sz w:val="28"/>
          <w:szCs w:val="28"/>
          <w:lang w:val="en-US"/>
        </w:rPr>
        <w:t>. Ponder B. Cancer genetics / B. Ponder // Nature. – 2001. – V. 411. – P. 336–342.</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31</w:t>
      </w:r>
      <w:r>
        <w:rPr>
          <w:sz w:val="28"/>
          <w:szCs w:val="28"/>
        </w:rPr>
        <w:t>. Копкин Б. Основные свойства неопластической клетки и базовые механизмы их возникновения / Б. Копкин // Канцерогенез; под ред. Д</w:t>
      </w:r>
      <w:r>
        <w:rPr>
          <w:sz w:val="28"/>
          <w:szCs w:val="28"/>
          <w:lang w:val="en-US"/>
        </w:rPr>
        <w:t xml:space="preserve">. </w:t>
      </w:r>
      <w:r>
        <w:rPr>
          <w:sz w:val="28"/>
          <w:szCs w:val="28"/>
        </w:rPr>
        <w:t>Г</w:t>
      </w:r>
      <w:r>
        <w:rPr>
          <w:sz w:val="28"/>
          <w:szCs w:val="28"/>
          <w:lang w:val="en-US"/>
        </w:rPr>
        <w:t xml:space="preserve">. </w:t>
      </w:r>
      <w:r>
        <w:rPr>
          <w:sz w:val="28"/>
          <w:szCs w:val="28"/>
        </w:rPr>
        <w:t>Заридзе</w:t>
      </w:r>
      <w:r>
        <w:rPr>
          <w:sz w:val="28"/>
          <w:szCs w:val="28"/>
          <w:lang w:val="en-US"/>
        </w:rPr>
        <w:t xml:space="preserve">. – </w:t>
      </w:r>
      <w:r>
        <w:rPr>
          <w:sz w:val="28"/>
          <w:szCs w:val="28"/>
        </w:rPr>
        <w:t>М</w:t>
      </w:r>
      <w:r>
        <w:rPr>
          <w:sz w:val="28"/>
          <w:szCs w:val="28"/>
          <w:lang w:val="en-US"/>
        </w:rPr>
        <w:t xml:space="preserve">. : </w:t>
      </w:r>
      <w:r>
        <w:rPr>
          <w:sz w:val="28"/>
          <w:szCs w:val="28"/>
        </w:rPr>
        <w:t>Медицина</w:t>
      </w:r>
      <w:r>
        <w:rPr>
          <w:sz w:val="28"/>
          <w:szCs w:val="28"/>
          <w:lang w:val="en-US"/>
        </w:rPr>
        <w:t>, 2004. – C. 86–102.</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iCs/>
          <w:sz w:val="28"/>
          <w:szCs w:val="28"/>
          <w:lang w:val="uk-UA"/>
        </w:rPr>
      </w:pPr>
      <w:r>
        <w:rPr>
          <w:sz w:val="28"/>
          <w:szCs w:val="28"/>
          <w:lang w:val="uk-UA"/>
        </w:rPr>
        <w:t>32</w:t>
      </w:r>
      <w:r>
        <w:rPr>
          <w:sz w:val="28"/>
          <w:szCs w:val="28"/>
          <w:lang w:val="en-US"/>
        </w:rPr>
        <w:t>. Therapeutic significance of microenvironmental factors. In: Blood perfusion and microenvironment of human tumors / D. Chaplin, M. Horsman, M. Trotter [et al.] // Blood perfusion and microenvironment of human tumors; eds. M. Molls, P. Vaupel. – Berlin-Heidelberg. : Springer Verlag,  2000. – P. 1</w:t>
      </w:r>
      <w:r>
        <w:rPr>
          <w:iCs/>
          <w:sz w:val="28"/>
          <w:szCs w:val="28"/>
          <w:lang w:val="en-US"/>
        </w:rPr>
        <w:t>33–143.</w:t>
      </w:r>
    </w:p>
    <w:p w:rsidR="003C4E28" w:rsidRDefault="003C4E28" w:rsidP="003C4E28">
      <w:pPr>
        <w:ind w:firstLine="540"/>
        <w:jc w:val="both"/>
        <w:rPr>
          <w:iCs/>
          <w:sz w:val="28"/>
          <w:szCs w:val="28"/>
          <w:lang w:val="uk-UA"/>
        </w:rPr>
      </w:pPr>
      <w:r>
        <w:rPr>
          <w:iCs/>
          <w:sz w:val="28"/>
          <w:szCs w:val="28"/>
          <w:lang w:val="uk-UA"/>
        </w:rPr>
        <w:lastRenderedPageBreak/>
        <w:t xml:space="preserve"> </w:t>
      </w:r>
    </w:p>
    <w:p w:rsidR="003C4E28" w:rsidRDefault="003C4E28" w:rsidP="003C4E28">
      <w:pPr>
        <w:ind w:firstLine="540"/>
        <w:jc w:val="both"/>
        <w:rPr>
          <w:iCs/>
          <w:sz w:val="28"/>
          <w:szCs w:val="28"/>
          <w:lang w:val="uk-UA"/>
        </w:rPr>
      </w:pPr>
      <w:r>
        <w:rPr>
          <w:iCs/>
          <w:sz w:val="28"/>
          <w:szCs w:val="28"/>
          <w:lang w:val="uk-UA"/>
        </w:rPr>
        <w:t>33</w:t>
      </w:r>
      <w:r>
        <w:rPr>
          <w:iCs/>
          <w:sz w:val="28"/>
          <w:szCs w:val="28"/>
          <w:lang w:val="sv-SE"/>
        </w:rPr>
        <w:t xml:space="preserve">. </w:t>
      </w:r>
      <w:r>
        <w:rPr>
          <w:iCs/>
          <w:sz w:val="28"/>
          <w:szCs w:val="28"/>
          <w:lang w:val="en-US"/>
        </w:rPr>
        <w:t xml:space="preserve">Morphological aspects of tumor angiogenesis / M. </w:t>
      </w:r>
      <w:r>
        <w:rPr>
          <w:iCs/>
          <w:sz w:val="28"/>
          <w:szCs w:val="28"/>
          <w:lang w:val="sv-SE"/>
        </w:rPr>
        <w:t xml:space="preserve">Konerding, C. van Ackern, </w:t>
      </w:r>
      <w:smartTag w:uri="urn:schemas-microsoft-com:office:smarttags" w:element="place">
        <w:r>
          <w:rPr>
            <w:iCs/>
            <w:sz w:val="28"/>
            <w:szCs w:val="28"/>
            <w:lang w:val="sv-SE"/>
          </w:rPr>
          <w:t>E. Fait</w:t>
        </w:r>
      </w:smartTag>
      <w:r>
        <w:rPr>
          <w:iCs/>
          <w:sz w:val="28"/>
          <w:szCs w:val="28"/>
          <w:lang w:val="sv-SE"/>
        </w:rPr>
        <w:t xml:space="preserve"> [et al.] // </w:t>
      </w:r>
      <w:r>
        <w:rPr>
          <w:sz w:val="28"/>
          <w:szCs w:val="28"/>
          <w:lang w:val="en-US"/>
        </w:rPr>
        <w:t xml:space="preserve">Blood perfusion and microenvironment of human tumors; eds. M. Molls, P. Vaupel. – Berlin-Heidelberg. : Springer Verlag, 2000. – P. </w:t>
      </w:r>
      <w:r>
        <w:rPr>
          <w:iCs/>
          <w:sz w:val="28"/>
          <w:szCs w:val="28"/>
          <w:lang w:val="sv-SE"/>
        </w:rPr>
        <w:t>5–17.</w:t>
      </w:r>
      <w:r>
        <w:rPr>
          <w:iCs/>
          <w:sz w:val="28"/>
          <w:szCs w:val="28"/>
          <w:lang w:val="uk-UA"/>
        </w:rPr>
        <w:t xml:space="preserve"> </w:t>
      </w:r>
    </w:p>
    <w:p w:rsidR="003C4E28" w:rsidRDefault="003C4E28" w:rsidP="003C4E28">
      <w:pPr>
        <w:ind w:firstLine="540"/>
        <w:jc w:val="both"/>
        <w:rPr>
          <w:iCs/>
          <w:sz w:val="28"/>
          <w:szCs w:val="28"/>
          <w:lang w:val="uk-UA"/>
        </w:rPr>
      </w:pPr>
      <w:r>
        <w:rPr>
          <w:iCs/>
          <w:sz w:val="28"/>
          <w:szCs w:val="28"/>
          <w:lang w:val="uk-UA"/>
        </w:rPr>
        <w:t>34</w:t>
      </w:r>
      <w:r>
        <w:rPr>
          <w:iCs/>
          <w:sz w:val="28"/>
          <w:szCs w:val="28"/>
          <w:lang w:val="en-US"/>
        </w:rPr>
        <w:t xml:space="preserve">. Endrich B. The role of microcirculation in the treatment of malignant tumor: facts and fiction / B. Endrich, P. Vaupel // </w:t>
      </w:r>
      <w:r>
        <w:rPr>
          <w:sz w:val="28"/>
          <w:szCs w:val="28"/>
          <w:lang w:val="en-US"/>
        </w:rPr>
        <w:t>Blood perfusion and microenvironment of human tumors; eds. M. Molls, P. Vaupel. – Berlin-Heidelberg.  Springer Verlag,  2000. – P. 20</w:t>
      </w:r>
      <w:r>
        <w:rPr>
          <w:iCs/>
          <w:sz w:val="28"/>
          <w:szCs w:val="28"/>
          <w:lang w:val="sv-SE"/>
        </w:rPr>
        <w:t>–39.</w:t>
      </w:r>
    </w:p>
    <w:p w:rsidR="003C4E28" w:rsidRDefault="003C4E28" w:rsidP="003C4E28">
      <w:pPr>
        <w:ind w:firstLine="540"/>
        <w:jc w:val="both"/>
        <w:rPr>
          <w:iCs/>
          <w:sz w:val="28"/>
          <w:szCs w:val="28"/>
          <w:lang w:val="uk-UA"/>
        </w:rPr>
      </w:pPr>
      <w:r>
        <w:rPr>
          <w:iCs/>
          <w:sz w:val="28"/>
          <w:szCs w:val="28"/>
          <w:lang w:val="uk-UA"/>
        </w:rPr>
        <w:t xml:space="preserve"> </w:t>
      </w:r>
    </w:p>
    <w:p w:rsidR="003C4E28" w:rsidRDefault="003C4E28" w:rsidP="003C4E28">
      <w:pPr>
        <w:ind w:firstLine="540"/>
        <w:jc w:val="both"/>
        <w:rPr>
          <w:sz w:val="28"/>
          <w:szCs w:val="28"/>
          <w:lang w:val="uk-UA"/>
        </w:rPr>
      </w:pPr>
      <w:r>
        <w:rPr>
          <w:iCs/>
          <w:sz w:val="28"/>
          <w:szCs w:val="28"/>
          <w:lang w:val="uk-UA"/>
        </w:rPr>
        <w:t>35</w:t>
      </w:r>
      <w:r>
        <w:rPr>
          <w:iCs/>
          <w:sz w:val="28"/>
          <w:szCs w:val="28"/>
          <w:lang w:val="en-US"/>
        </w:rPr>
        <w:t xml:space="preserve">. </w:t>
      </w:r>
      <w:r>
        <w:rPr>
          <w:sz w:val="28"/>
          <w:szCs w:val="28"/>
          <w:lang w:val="uk-UA"/>
        </w:rPr>
        <w:t>Vaupel P</w:t>
      </w:r>
      <w:r>
        <w:rPr>
          <w:sz w:val="28"/>
          <w:szCs w:val="28"/>
          <w:lang w:val="en-US"/>
        </w:rPr>
        <w:t xml:space="preserve">. </w:t>
      </w:r>
      <w:r>
        <w:rPr>
          <w:sz w:val="28"/>
          <w:szCs w:val="28"/>
          <w:lang w:val="uk-UA"/>
        </w:rPr>
        <w:t>Blood flow, oxygen and nutrient supply, and metabolic microenvironment of human tumors: a review</w:t>
      </w:r>
      <w:r>
        <w:rPr>
          <w:sz w:val="28"/>
          <w:szCs w:val="28"/>
          <w:lang w:val="en-US"/>
        </w:rPr>
        <w:t xml:space="preserve"> / P. </w:t>
      </w:r>
      <w:r>
        <w:rPr>
          <w:sz w:val="28"/>
          <w:szCs w:val="28"/>
          <w:lang w:val="uk-UA"/>
        </w:rPr>
        <w:t xml:space="preserve">Vaupel, </w:t>
      </w:r>
      <w:r>
        <w:rPr>
          <w:sz w:val="28"/>
          <w:szCs w:val="28"/>
          <w:lang w:val="en-US"/>
        </w:rPr>
        <w:t xml:space="preserve">F. </w:t>
      </w:r>
      <w:r>
        <w:rPr>
          <w:sz w:val="28"/>
          <w:szCs w:val="28"/>
          <w:lang w:val="uk-UA"/>
        </w:rPr>
        <w:t xml:space="preserve">Kallinowski, </w:t>
      </w:r>
      <w:r>
        <w:rPr>
          <w:sz w:val="28"/>
          <w:szCs w:val="28"/>
          <w:lang w:val="en-US"/>
        </w:rPr>
        <w:t xml:space="preserve">P. </w:t>
      </w:r>
      <w:r>
        <w:rPr>
          <w:sz w:val="28"/>
          <w:szCs w:val="28"/>
          <w:lang w:val="uk-UA"/>
        </w:rPr>
        <w:t>Okunieff</w:t>
      </w:r>
      <w:r>
        <w:rPr>
          <w:sz w:val="28"/>
          <w:szCs w:val="28"/>
          <w:lang w:val="en-US"/>
        </w:rPr>
        <w:t xml:space="preserve"> // </w:t>
      </w:r>
      <w:r>
        <w:rPr>
          <w:sz w:val="28"/>
          <w:szCs w:val="28"/>
          <w:lang w:val="uk-UA"/>
        </w:rPr>
        <w:t>Cancer Res</w:t>
      </w:r>
      <w:r>
        <w:rPr>
          <w:sz w:val="28"/>
          <w:szCs w:val="28"/>
          <w:lang w:val="en-US"/>
        </w:rPr>
        <w:t xml:space="preserve">. – </w:t>
      </w:r>
      <w:r>
        <w:rPr>
          <w:sz w:val="28"/>
          <w:szCs w:val="28"/>
          <w:lang w:val="uk-UA"/>
        </w:rPr>
        <w:t>1989</w:t>
      </w:r>
      <w:r>
        <w:rPr>
          <w:sz w:val="28"/>
          <w:szCs w:val="28"/>
          <w:lang w:val="en-US"/>
        </w:rPr>
        <w:t xml:space="preserve">. – V. </w:t>
      </w:r>
      <w:r>
        <w:rPr>
          <w:sz w:val="28"/>
          <w:szCs w:val="28"/>
          <w:lang w:val="uk-UA"/>
        </w:rPr>
        <w:t>49</w:t>
      </w:r>
      <w:r>
        <w:rPr>
          <w:sz w:val="28"/>
          <w:szCs w:val="28"/>
          <w:lang w:val="en-US"/>
        </w:rPr>
        <w:t xml:space="preserve">. – P. </w:t>
      </w:r>
      <w:r>
        <w:rPr>
          <w:sz w:val="28"/>
          <w:szCs w:val="28"/>
          <w:lang w:val="uk-UA"/>
        </w:rPr>
        <w:t>6449–</w:t>
      </w:r>
      <w:r>
        <w:rPr>
          <w:sz w:val="28"/>
          <w:szCs w:val="28"/>
          <w:lang w:val="en-US"/>
        </w:rPr>
        <w:t>64</w:t>
      </w:r>
      <w:r>
        <w:rPr>
          <w:sz w:val="28"/>
          <w:szCs w:val="28"/>
          <w:lang w:val="uk-UA"/>
        </w:rPr>
        <w:t>65.</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 xml:space="preserve">36. </w:t>
      </w:r>
      <w:r>
        <w:rPr>
          <w:sz w:val="28"/>
          <w:szCs w:val="28"/>
          <w:lang w:val="en-US"/>
        </w:rPr>
        <w:t>Oxidative phosphorylation and photophosphorylation / P. D. Boyer, B. Chance, L. Ernster [et al.] // Annu Rev Biochem. – 1977. – V. 46. – P. 955–1026.</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t>37. Zander R</w:t>
      </w:r>
      <w:r>
        <w:rPr>
          <w:sz w:val="28"/>
          <w:szCs w:val="28"/>
          <w:lang w:val="en-US"/>
        </w:rPr>
        <w:t xml:space="preserve">. </w:t>
      </w:r>
      <w:r>
        <w:rPr>
          <w:sz w:val="28"/>
          <w:szCs w:val="28"/>
          <w:lang w:val="uk-UA"/>
        </w:rPr>
        <w:t>Proposal for using a standardized terminology on oxygen transport to tissue</w:t>
      </w:r>
      <w:r>
        <w:rPr>
          <w:sz w:val="28"/>
          <w:szCs w:val="28"/>
          <w:lang w:val="en-US"/>
        </w:rPr>
        <w:t xml:space="preserve"> / R. </w:t>
      </w:r>
      <w:r>
        <w:rPr>
          <w:sz w:val="28"/>
          <w:szCs w:val="28"/>
          <w:lang w:val="uk-UA"/>
        </w:rPr>
        <w:t xml:space="preserve">Zander, </w:t>
      </w:r>
      <w:r>
        <w:rPr>
          <w:sz w:val="28"/>
          <w:szCs w:val="28"/>
          <w:lang w:val="en-US"/>
        </w:rPr>
        <w:t xml:space="preserve">P. </w:t>
      </w:r>
      <w:r>
        <w:rPr>
          <w:sz w:val="28"/>
          <w:szCs w:val="28"/>
          <w:lang w:val="uk-UA"/>
        </w:rPr>
        <w:t>Vaupel</w:t>
      </w:r>
      <w:r>
        <w:rPr>
          <w:sz w:val="28"/>
          <w:szCs w:val="28"/>
          <w:lang w:val="en-US"/>
        </w:rPr>
        <w:t xml:space="preserve"> // </w:t>
      </w:r>
      <w:r>
        <w:rPr>
          <w:sz w:val="28"/>
          <w:szCs w:val="28"/>
          <w:lang w:val="uk-UA"/>
        </w:rPr>
        <w:t>Adv Exp Med Biol</w:t>
      </w:r>
      <w:r>
        <w:rPr>
          <w:sz w:val="28"/>
          <w:szCs w:val="28"/>
          <w:lang w:val="en-US"/>
        </w:rPr>
        <w:t xml:space="preserve">. – </w:t>
      </w:r>
      <w:r>
        <w:rPr>
          <w:sz w:val="28"/>
          <w:szCs w:val="28"/>
          <w:lang w:val="uk-UA"/>
        </w:rPr>
        <w:t>1985</w:t>
      </w:r>
      <w:r>
        <w:rPr>
          <w:sz w:val="28"/>
          <w:szCs w:val="28"/>
          <w:lang w:val="en-US"/>
        </w:rPr>
        <w:t xml:space="preserve">. – V. </w:t>
      </w:r>
      <w:r>
        <w:rPr>
          <w:sz w:val="28"/>
          <w:szCs w:val="28"/>
          <w:lang w:val="uk-UA"/>
        </w:rPr>
        <w:t>191</w:t>
      </w:r>
      <w:r>
        <w:rPr>
          <w:sz w:val="28"/>
          <w:szCs w:val="28"/>
          <w:lang w:val="en-US"/>
        </w:rPr>
        <w:t xml:space="preserve">. – P. </w:t>
      </w:r>
      <w:r>
        <w:rPr>
          <w:sz w:val="28"/>
          <w:szCs w:val="28"/>
          <w:lang w:val="uk-UA"/>
        </w:rPr>
        <w:t>965–</w:t>
      </w:r>
      <w:r>
        <w:rPr>
          <w:sz w:val="28"/>
          <w:szCs w:val="28"/>
          <w:lang w:val="en-US"/>
        </w:rPr>
        <w:t>9</w:t>
      </w:r>
      <w:r>
        <w:rPr>
          <w:sz w:val="28"/>
          <w:szCs w:val="28"/>
          <w:lang w:val="uk-UA"/>
        </w:rPr>
        <w:t>70</w:t>
      </w:r>
      <w:r>
        <w:rPr>
          <w:sz w:val="28"/>
          <w:szCs w:val="28"/>
          <w:lang w:val="en-US"/>
        </w:rPr>
        <w:t>.</w:t>
      </w:r>
    </w:p>
    <w:p w:rsidR="003C4E28" w:rsidRDefault="003C4E28" w:rsidP="003C4E28">
      <w:pPr>
        <w:ind w:firstLine="540"/>
        <w:jc w:val="both"/>
        <w:rPr>
          <w:sz w:val="28"/>
          <w:szCs w:val="28"/>
          <w:lang w:val="uk-UA"/>
        </w:rPr>
      </w:pPr>
    </w:p>
    <w:p w:rsidR="003C4E28" w:rsidRDefault="003C4E28" w:rsidP="003C4E28">
      <w:pPr>
        <w:ind w:firstLine="540"/>
        <w:jc w:val="both"/>
        <w:rPr>
          <w:iCs/>
          <w:sz w:val="28"/>
          <w:szCs w:val="28"/>
          <w:lang w:val="uk-UA"/>
        </w:rPr>
      </w:pPr>
      <w:r>
        <w:rPr>
          <w:sz w:val="28"/>
          <w:szCs w:val="28"/>
          <w:lang w:val="uk-UA"/>
        </w:rPr>
        <w:t xml:space="preserve">38. </w:t>
      </w:r>
      <w:r>
        <w:rPr>
          <w:iCs/>
          <w:sz w:val="28"/>
          <w:szCs w:val="28"/>
          <w:lang w:val="uk-UA"/>
        </w:rPr>
        <w:t xml:space="preserve">Association between tumor hypoxia and malignant progression in advanced cancer of the uterine cervix / M. Hockel, К. Schlenger, В. Aral </w:t>
      </w:r>
      <w:r>
        <w:rPr>
          <w:iCs/>
          <w:sz w:val="28"/>
          <w:szCs w:val="28"/>
          <w:lang w:val="en-US"/>
        </w:rPr>
        <w:t>[</w:t>
      </w:r>
      <w:r>
        <w:rPr>
          <w:iCs/>
          <w:sz w:val="28"/>
          <w:szCs w:val="28"/>
          <w:lang w:val="uk-UA"/>
        </w:rPr>
        <w:t>et al.</w:t>
      </w:r>
      <w:r>
        <w:rPr>
          <w:iCs/>
          <w:sz w:val="28"/>
          <w:szCs w:val="28"/>
          <w:lang w:val="en-US"/>
        </w:rPr>
        <w:t>] //</w:t>
      </w:r>
      <w:r>
        <w:rPr>
          <w:iCs/>
          <w:sz w:val="28"/>
          <w:szCs w:val="28"/>
          <w:lang w:val="uk-UA"/>
        </w:rPr>
        <w:t xml:space="preserve"> Cancer Res</w:t>
      </w:r>
      <w:r>
        <w:rPr>
          <w:iCs/>
          <w:sz w:val="28"/>
          <w:szCs w:val="28"/>
          <w:lang w:val="en-US"/>
        </w:rPr>
        <w:t>. –</w:t>
      </w:r>
      <w:r>
        <w:rPr>
          <w:iCs/>
          <w:sz w:val="28"/>
          <w:szCs w:val="28"/>
          <w:lang w:val="uk-UA"/>
        </w:rPr>
        <w:t xml:space="preserve"> 1996</w:t>
      </w:r>
      <w:r>
        <w:rPr>
          <w:iCs/>
          <w:sz w:val="28"/>
          <w:szCs w:val="28"/>
          <w:lang w:val="en-US"/>
        </w:rPr>
        <w:t>. – V.</w:t>
      </w:r>
      <w:r>
        <w:rPr>
          <w:iCs/>
          <w:sz w:val="28"/>
          <w:szCs w:val="28"/>
          <w:lang w:val="uk-UA"/>
        </w:rPr>
        <w:t xml:space="preserve"> 56</w:t>
      </w:r>
      <w:r>
        <w:rPr>
          <w:iCs/>
          <w:sz w:val="28"/>
          <w:szCs w:val="28"/>
          <w:lang w:val="en-US"/>
        </w:rPr>
        <w:t>. – P.</w:t>
      </w:r>
      <w:r>
        <w:rPr>
          <w:iCs/>
          <w:sz w:val="28"/>
          <w:szCs w:val="28"/>
          <w:lang w:val="uk-UA"/>
        </w:rPr>
        <w:t xml:space="preserve"> 4509</w:t>
      </w:r>
      <w:r>
        <w:rPr>
          <w:iCs/>
          <w:sz w:val="28"/>
          <w:szCs w:val="28"/>
          <w:lang w:val="en-US"/>
        </w:rPr>
        <w:t>–45</w:t>
      </w:r>
      <w:r>
        <w:rPr>
          <w:iCs/>
          <w:sz w:val="28"/>
          <w:szCs w:val="28"/>
          <w:lang w:val="uk-UA"/>
        </w:rPr>
        <w:t xml:space="preserve">15.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en-US"/>
        </w:rPr>
      </w:pPr>
      <w:r>
        <w:rPr>
          <w:sz w:val="28"/>
          <w:lang w:val="uk-UA"/>
        </w:rPr>
        <w:t xml:space="preserve">39. </w:t>
      </w:r>
      <w:r>
        <w:rPr>
          <w:sz w:val="28"/>
          <w:szCs w:val="28"/>
          <w:lang w:val="en-US"/>
        </w:rPr>
        <w:t>Intratumoral pO</w:t>
      </w:r>
      <w:r>
        <w:rPr>
          <w:sz w:val="28"/>
          <w:szCs w:val="28"/>
          <w:vertAlign w:val="subscript"/>
          <w:lang w:val="en-US"/>
        </w:rPr>
        <w:t xml:space="preserve">2 </w:t>
      </w:r>
      <w:r>
        <w:rPr>
          <w:sz w:val="28"/>
          <w:szCs w:val="28"/>
          <w:lang w:val="en-US"/>
        </w:rPr>
        <w:t xml:space="preserve">predicts survival in advanced cancer of the uterine cervix / M. Hoeckel, C. Knoop, K. Schlenger [et al.] // </w:t>
      </w:r>
      <w:r>
        <w:rPr>
          <w:iCs/>
          <w:sz w:val="28"/>
          <w:szCs w:val="28"/>
          <w:lang w:val="en-US"/>
        </w:rPr>
        <w:t xml:space="preserve">Radiother. Oncol. – </w:t>
      </w:r>
      <w:r>
        <w:rPr>
          <w:bCs/>
          <w:sz w:val="28"/>
          <w:szCs w:val="28"/>
          <w:lang w:val="en-US"/>
        </w:rPr>
        <w:t>1993. – V.</w:t>
      </w:r>
      <w:r>
        <w:rPr>
          <w:iCs/>
          <w:sz w:val="28"/>
          <w:szCs w:val="28"/>
          <w:lang w:val="en-US"/>
        </w:rPr>
        <w:t xml:space="preserve"> 26. – P. </w:t>
      </w:r>
      <w:r>
        <w:rPr>
          <w:sz w:val="28"/>
          <w:szCs w:val="28"/>
          <w:lang w:val="en-US"/>
        </w:rPr>
        <w:t>45–50.</w:t>
      </w:r>
      <w:r>
        <w:rPr>
          <w:sz w:val="28"/>
          <w:szCs w:val="28"/>
          <w:lang w:val="uk-UA"/>
        </w:rPr>
        <w:t xml:space="preserve"> </w:t>
      </w:r>
    </w:p>
    <w:p w:rsidR="003C4E28" w:rsidRDefault="003C4E28" w:rsidP="003C4E28">
      <w:pPr>
        <w:ind w:firstLine="540"/>
        <w:jc w:val="both"/>
        <w:rPr>
          <w:sz w:val="28"/>
          <w:lang w:val="uk-UA"/>
        </w:rPr>
      </w:pPr>
    </w:p>
    <w:p w:rsidR="003C4E28" w:rsidRDefault="003C4E28" w:rsidP="003C4E28">
      <w:pPr>
        <w:ind w:firstLine="540"/>
        <w:jc w:val="both"/>
        <w:rPr>
          <w:sz w:val="28"/>
          <w:szCs w:val="28"/>
          <w:lang w:val="uk-UA"/>
        </w:rPr>
      </w:pPr>
      <w:r>
        <w:rPr>
          <w:sz w:val="28"/>
          <w:lang w:val="uk-UA"/>
        </w:rPr>
        <w:t xml:space="preserve">40. </w:t>
      </w:r>
      <w:r>
        <w:rPr>
          <w:sz w:val="28"/>
          <w:szCs w:val="28"/>
          <w:lang w:val="en-US"/>
        </w:rPr>
        <w:t xml:space="preserve">Nordsmark M. Pretreatment oxygenation predicts radiation response in advanced squamous cell carcinoma of the head and neck / M. Nordsmark, J. Overgaard // </w:t>
      </w:r>
      <w:r>
        <w:rPr>
          <w:iCs/>
          <w:sz w:val="28"/>
          <w:szCs w:val="28"/>
          <w:lang w:val="en-US"/>
        </w:rPr>
        <w:t xml:space="preserve">Radiother. Oncol. – </w:t>
      </w:r>
      <w:r>
        <w:rPr>
          <w:bCs/>
          <w:sz w:val="28"/>
          <w:szCs w:val="28"/>
          <w:lang w:val="en-US"/>
        </w:rPr>
        <w:t xml:space="preserve">1996. – V. </w:t>
      </w:r>
      <w:r>
        <w:rPr>
          <w:iCs/>
          <w:sz w:val="28"/>
          <w:szCs w:val="28"/>
          <w:lang w:val="en-US"/>
        </w:rPr>
        <w:t>41. – P. 31–3</w:t>
      </w:r>
      <w:r>
        <w:rPr>
          <w:sz w:val="28"/>
          <w:szCs w:val="28"/>
          <w:lang w:val="en-US"/>
        </w:rPr>
        <w:t>9.</w:t>
      </w:r>
      <w:r>
        <w:rPr>
          <w:sz w:val="28"/>
          <w:szCs w:val="28"/>
          <w:lang w:val="uk-UA"/>
        </w:rPr>
        <w:t xml:space="preserve">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uk-UA"/>
        </w:rPr>
      </w:pPr>
      <w:r>
        <w:rPr>
          <w:sz w:val="28"/>
          <w:szCs w:val="28"/>
          <w:lang w:val="uk-UA"/>
        </w:rPr>
        <w:lastRenderedPageBreak/>
        <w:t>41. Intratumoral oxygen tension in metastatic melanoma</w:t>
      </w:r>
      <w:r>
        <w:rPr>
          <w:sz w:val="28"/>
          <w:szCs w:val="28"/>
          <w:lang w:val="en-US"/>
        </w:rPr>
        <w:t xml:space="preserve"> / E.</w:t>
      </w:r>
      <w:r>
        <w:rPr>
          <w:sz w:val="28"/>
          <w:szCs w:val="28"/>
          <w:lang w:val="uk-UA"/>
        </w:rPr>
        <w:t>Lartigau,</w:t>
      </w:r>
      <w:r>
        <w:rPr>
          <w:sz w:val="28"/>
          <w:szCs w:val="28"/>
          <w:lang w:val="en-US"/>
        </w:rPr>
        <w:t xml:space="preserve"> H. </w:t>
      </w:r>
      <w:r>
        <w:rPr>
          <w:sz w:val="28"/>
          <w:szCs w:val="28"/>
          <w:lang w:val="uk-UA"/>
        </w:rPr>
        <w:t>Randrianarivelo,</w:t>
      </w:r>
      <w:r>
        <w:rPr>
          <w:sz w:val="28"/>
          <w:szCs w:val="28"/>
          <w:lang w:val="en-US"/>
        </w:rPr>
        <w:t xml:space="preserve"> M. F. </w:t>
      </w:r>
      <w:r>
        <w:rPr>
          <w:sz w:val="28"/>
          <w:szCs w:val="28"/>
          <w:lang w:val="uk-UA"/>
        </w:rPr>
        <w:t>Avril</w:t>
      </w:r>
      <w:r>
        <w:rPr>
          <w:sz w:val="28"/>
          <w:szCs w:val="28"/>
          <w:lang w:val="en-US"/>
        </w:rPr>
        <w:t xml:space="preserve"> [</w:t>
      </w:r>
      <w:r>
        <w:rPr>
          <w:sz w:val="28"/>
          <w:szCs w:val="28"/>
          <w:lang w:val="uk-UA"/>
        </w:rPr>
        <w:t>et al.</w:t>
      </w:r>
      <w:r>
        <w:rPr>
          <w:sz w:val="28"/>
          <w:szCs w:val="28"/>
          <w:lang w:val="en-US"/>
        </w:rPr>
        <w:t xml:space="preserve">] // </w:t>
      </w:r>
      <w:r>
        <w:rPr>
          <w:sz w:val="28"/>
          <w:szCs w:val="28"/>
          <w:lang w:val="uk-UA"/>
        </w:rPr>
        <w:t>Melanoma Res</w:t>
      </w:r>
      <w:r>
        <w:rPr>
          <w:sz w:val="28"/>
          <w:szCs w:val="28"/>
          <w:lang w:val="en-US"/>
        </w:rPr>
        <w:t xml:space="preserve">. – </w:t>
      </w:r>
      <w:r>
        <w:rPr>
          <w:sz w:val="28"/>
          <w:szCs w:val="28"/>
          <w:lang w:val="uk-UA"/>
        </w:rPr>
        <w:t>1997</w:t>
      </w:r>
      <w:r>
        <w:rPr>
          <w:sz w:val="28"/>
          <w:szCs w:val="28"/>
          <w:lang w:val="en-US"/>
        </w:rPr>
        <w:t xml:space="preserve">. – V. </w:t>
      </w:r>
      <w:r>
        <w:rPr>
          <w:sz w:val="28"/>
          <w:szCs w:val="28"/>
          <w:lang w:val="uk-UA"/>
        </w:rPr>
        <w:t>7</w:t>
      </w:r>
      <w:r>
        <w:rPr>
          <w:sz w:val="28"/>
          <w:szCs w:val="28"/>
          <w:lang w:val="en-US"/>
        </w:rPr>
        <w:t xml:space="preserve">. – P. </w:t>
      </w:r>
      <w:r>
        <w:rPr>
          <w:sz w:val="28"/>
          <w:szCs w:val="28"/>
          <w:lang w:val="uk-UA"/>
        </w:rPr>
        <w:t>400</w:t>
      </w:r>
      <w:r>
        <w:rPr>
          <w:sz w:val="28"/>
          <w:szCs w:val="28"/>
          <w:lang w:val="en-US"/>
        </w:rPr>
        <w:t>–</w:t>
      </w:r>
      <w:r>
        <w:rPr>
          <w:sz w:val="28"/>
          <w:szCs w:val="28"/>
          <w:lang w:val="uk-UA"/>
        </w:rPr>
        <w:t xml:space="preserve">406. </w:t>
      </w:r>
    </w:p>
    <w:p w:rsidR="003C4E28" w:rsidRDefault="003C4E28" w:rsidP="003C4E28">
      <w:pPr>
        <w:ind w:firstLine="540"/>
        <w:jc w:val="both"/>
        <w:rPr>
          <w:sz w:val="28"/>
          <w:szCs w:val="28"/>
          <w:lang w:val="uk-UA"/>
        </w:rPr>
      </w:pPr>
    </w:p>
    <w:p w:rsidR="003C4E28" w:rsidRDefault="003C4E28" w:rsidP="003C4E28">
      <w:pPr>
        <w:ind w:firstLine="540"/>
        <w:jc w:val="both"/>
        <w:rPr>
          <w:iCs/>
          <w:sz w:val="28"/>
          <w:szCs w:val="28"/>
          <w:lang w:val="uk-UA"/>
        </w:rPr>
      </w:pPr>
      <w:r>
        <w:rPr>
          <w:iCs/>
          <w:sz w:val="28"/>
          <w:szCs w:val="28"/>
          <w:lang w:val="uk-UA"/>
        </w:rPr>
        <w:t>42.</w:t>
      </w:r>
      <w:r>
        <w:rPr>
          <w:iCs/>
          <w:sz w:val="28"/>
          <w:szCs w:val="28"/>
          <w:lang w:val="en-US"/>
        </w:rPr>
        <w:t xml:space="preserve"> </w:t>
      </w:r>
      <w:r>
        <w:rPr>
          <w:iCs/>
          <w:sz w:val="28"/>
          <w:szCs w:val="28"/>
          <w:lang w:val="uk-UA"/>
        </w:rPr>
        <w:t>Vaupel P</w:t>
      </w:r>
      <w:r>
        <w:rPr>
          <w:iCs/>
          <w:sz w:val="28"/>
          <w:szCs w:val="28"/>
          <w:lang w:val="en-US"/>
        </w:rPr>
        <w:t xml:space="preserve">. </w:t>
      </w:r>
      <w:r>
        <w:rPr>
          <w:iCs/>
          <w:sz w:val="28"/>
          <w:szCs w:val="28"/>
          <w:lang w:val="uk-UA"/>
        </w:rPr>
        <w:t>Hypoxia in breast cancer: pathogenesis, characterization and biological/therapeutic implications</w:t>
      </w:r>
      <w:r>
        <w:rPr>
          <w:iCs/>
          <w:sz w:val="28"/>
          <w:szCs w:val="28"/>
          <w:lang w:val="en-US"/>
        </w:rPr>
        <w:t xml:space="preserve"> / P. </w:t>
      </w:r>
      <w:r>
        <w:rPr>
          <w:iCs/>
          <w:sz w:val="28"/>
          <w:szCs w:val="28"/>
          <w:lang w:val="uk-UA"/>
        </w:rPr>
        <w:t xml:space="preserve">Vaupel, </w:t>
      </w:r>
      <w:r>
        <w:rPr>
          <w:iCs/>
          <w:sz w:val="28"/>
          <w:szCs w:val="28"/>
          <w:lang w:val="en-US"/>
        </w:rPr>
        <w:t xml:space="preserve">S. </w:t>
      </w:r>
      <w:r>
        <w:rPr>
          <w:iCs/>
          <w:sz w:val="28"/>
          <w:szCs w:val="28"/>
          <w:lang w:val="uk-UA"/>
        </w:rPr>
        <w:t xml:space="preserve">Briest, </w:t>
      </w:r>
      <w:r>
        <w:rPr>
          <w:iCs/>
          <w:sz w:val="28"/>
          <w:szCs w:val="28"/>
          <w:lang w:val="en-US"/>
        </w:rPr>
        <w:t xml:space="preserve">M. </w:t>
      </w:r>
      <w:r>
        <w:rPr>
          <w:iCs/>
          <w:sz w:val="28"/>
          <w:szCs w:val="28"/>
          <w:lang w:val="uk-UA"/>
        </w:rPr>
        <w:t>Höckel</w:t>
      </w:r>
      <w:r>
        <w:rPr>
          <w:iCs/>
          <w:sz w:val="28"/>
          <w:szCs w:val="28"/>
          <w:lang w:val="en-US"/>
        </w:rPr>
        <w:t xml:space="preserve"> // </w:t>
      </w:r>
      <w:r>
        <w:rPr>
          <w:iCs/>
          <w:sz w:val="28"/>
          <w:szCs w:val="28"/>
          <w:lang w:val="uk-UA"/>
        </w:rPr>
        <w:t>Wein Med Wochenschr</w:t>
      </w:r>
      <w:r>
        <w:rPr>
          <w:iCs/>
          <w:sz w:val="28"/>
          <w:szCs w:val="28"/>
          <w:lang w:val="en-US"/>
        </w:rPr>
        <w:t xml:space="preserve">. – </w:t>
      </w:r>
      <w:r>
        <w:rPr>
          <w:iCs/>
          <w:sz w:val="28"/>
          <w:szCs w:val="28"/>
          <w:lang w:val="uk-UA"/>
        </w:rPr>
        <w:t>2002</w:t>
      </w:r>
      <w:r>
        <w:rPr>
          <w:iCs/>
          <w:sz w:val="28"/>
          <w:szCs w:val="28"/>
          <w:lang w:val="en-US"/>
        </w:rPr>
        <w:t xml:space="preserve">. – V. </w:t>
      </w:r>
      <w:r>
        <w:rPr>
          <w:iCs/>
          <w:sz w:val="28"/>
          <w:szCs w:val="28"/>
          <w:lang w:val="uk-UA"/>
        </w:rPr>
        <w:t>152</w:t>
      </w:r>
      <w:r>
        <w:rPr>
          <w:iCs/>
          <w:sz w:val="28"/>
          <w:szCs w:val="28"/>
          <w:lang w:val="en-US"/>
        </w:rPr>
        <w:t xml:space="preserve">. – P. </w:t>
      </w:r>
      <w:r>
        <w:rPr>
          <w:iCs/>
          <w:sz w:val="28"/>
          <w:szCs w:val="28"/>
          <w:lang w:val="uk-UA"/>
        </w:rPr>
        <w:t>334</w:t>
      </w:r>
      <w:r>
        <w:rPr>
          <w:iCs/>
          <w:sz w:val="28"/>
          <w:szCs w:val="28"/>
          <w:lang w:val="en-US"/>
        </w:rPr>
        <w:t>–</w:t>
      </w:r>
      <w:r>
        <w:rPr>
          <w:iCs/>
          <w:sz w:val="28"/>
          <w:szCs w:val="28"/>
          <w:lang w:val="uk-UA"/>
        </w:rPr>
        <w:t xml:space="preserve">342. </w:t>
      </w:r>
    </w:p>
    <w:p w:rsidR="003C4E28" w:rsidRDefault="003C4E28" w:rsidP="003C4E28">
      <w:pPr>
        <w:ind w:firstLine="540"/>
        <w:jc w:val="both"/>
        <w:rPr>
          <w:iCs/>
          <w:sz w:val="28"/>
          <w:szCs w:val="28"/>
          <w:lang w:val="uk-UA"/>
        </w:rPr>
      </w:pPr>
    </w:p>
    <w:p w:rsidR="003C4E28" w:rsidRDefault="003C4E28" w:rsidP="003C4E28">
      <w:pPr>
        <w:ind w:firstLine="540"/>
        <w:jc w:val="both"/>
        <w:rPr>
          <w:iCs/>
          <w:sz w:val="28"/>
          <w:szCs w:val="28"/>
          <w:lang w:val="en-US"/>
        </w:rPr>
      </w:pPr>
      <w:r>
        <w:rPr>
          <w:iCs/>
          <w:sz w:val="28"/>
          <w:szCs w:val="28"/>
          <w:lang w:val="uk-UA"/>
        </w:rPr>
        <w:t>43. Association of resistance-related protein expression with poor vascularization and low levels of oxygen in human rectal cancer</w:t>
      </w:r>
      <w:r>
        <w:rPr>
          <w:iCs/>
          <w:sz w:val="28"/>
          <w:szCs w:val="28"/>
          <w:lang w:val="en-US"/>
        </w:rPr>
        <w:t xml:space="preserve"> / J. </w:t>
      </w:r>
      <w:r>
        <w:rPr>
          <w:iCs/>
          <w:sz w:val="28"/>
          <w:szCs w:val="28"/>
          <w:lang w:val="uk-UA"/>
        </w:rPr>
        <w:t xml:space="preserve">Mattern, </w:t>
      </w:r>
      <w:r>
        <w:rPr>
          <w:iCs/>
          <w:sz w:val="28"/>
          <w:szCs w:val="28"/>
          <w:lang w:val="en-US"/>
        </w:rPr>
        <w:t xml:space="preserve">F. </w:t>
      </w:r>
      <w:r>
        <w:rPr>
          <w:iCs/>
          <w:sz w:val="28"/>
          <w:szCs w:val="28"/>
          <w:lang w:val="uk-UA"/>
        </w:rPr>
        <w:t>Kallinowski,</w:t>
      </w:r>
      <w:r>
        <w:rPr>
          <w:iCs/>
          <w:sz w:val="28"/>
          <w:szCs w:val="28"/>
          <w:lang w:val="en-US"/>
        </w:rPr>
        <w:t xml:space="preserve"> C. </w:t>
      </w:r>
      <w:r>
        <w:rPr>
          <w:iCs/>
          <w:sz w:val="28"/>
          <w:szCs w:val="28"/>
          <w:lang w:val="uk-UA"/>
        </w:rPr>
        <w:t>Herfarth</w:t>
      </w:r>
      <w:r>
        <w:rPr>
          <w:iCs/>
          <w:sz w:val="28"/>
          <w:szCs w:val="28"/>
          <w:lang w:val="en-US"/>
        </w:rPr>
        <w:t xml:space="preserve"> [</w:t>
      </w:r>
      <w:r>
        <w:rPr>
          <w:iCs/>
          <w:sz w:val="28"/>
          <w:szCs w:val="28"/>
          <w:lang w:val="uk-UA"/>
        </w:rPr>
        <w:t>et al.</w:t>
      </w:r>
      <w:r>
        <w:rPr>
          <w:iCs/>
          <w:sz w:val="28"/>
          <w:szCs w:val="28"/>
          <w:lang w:val="en-US"/>
        </w:rPr>
        <w:t xml:space="preserve">] // </w:t>
      </w:r>
      <w:r>
        <w:rPr>
          <w:iCs/>
          <w:sz w:val="28"/>
          <w:szCs w:val="28"/>
          <w:lang w:val="uk-UA"/>
        </w:rPr>
        <w:t>Int J Cancer</w:t>
      </w:r>
      <w:r>
        <w:rPr>
          <w:iCs/>
          <w:sz w:val="28"/>
          <w:szCs w:val="28"/>
          <w:lang w:val="en-US"/>
        </w:rPr>
        <w:t xml:space="preserve">. – </w:t>
      </w:r>
      <w:r>
        <w:rPr>
          <w:iCs/>
          <w:sz w:val="28"/>
          <w:szCs w:val="28"/>
          <w:lang w:val="uk-UA"/>
        </w:rPr>
        <w:t>1996</w:t>
      </w:r>
      <w:r>
        <w:rPr>
          <w:iCs/>
          <w:sz w:val="28"/>
          <w:szCs w:val="28"/>
          <w:lang w:val="en-US"/>
        </w:rPr>
        <w:t xml:space="preserve">. – V. </w:t>
      </w:r>
      <w:r>
        <w:rPr>
          <w:iCs/>
          <w:sz w:val="28"/>
          <w:szCs w:val="28"/>
          <w:lang w:val="uk-UA"/>
        </w:rPr>
        <w:t>67</w:t>
      </w:r>
      <w:r>
        <w:rPr>
          <w:iCs/>
          <w:sz w:val="28"/>
          <w:szCs w:val="28"/>
          <w:lang w:val="en-US"/>
        </w:rPr>
        <w:t xml:space="preserve">. – P. </w:t>
      </w:r>
      <w:r>
        <w:rPr>
          <w:iCs/>
          <w:sz w:val="28"/>
          <w:szCs w:val="28"/>
          <w:lang w:val="uk-UA"/>
        </w:rPr>
        <w:t>20</w:t>
      </w:r>
      <w:r>
        <w:rPr>
          <w:iCs/>
          <w:sz w:val="28"/>
          <w:szCs w:val="28"/>
          <w:lang w:val="en-US"/>
        </w:rPr>
        <w:t>–</w:t>
      </w:r>
      <w:r>
        <w:rPr>
          <w:iCs/>
          <w:sz w:val="28"/>
          <w:szCs w:val="28"/>
          <w:lang w:val="uk-UA"/>
        </w:rPr>
        <w:t>23.</w:t>
      </w:r>
    </w:p>
    <w:p w:rsidR="003C4E28" w:rsidRDefault="003C4E28" w:rsidP="003C4E28">
      <w:pPr>
        <w:jc w:val="both"/>
        <w:rPr>
          <w:iCs/>
          <w:sz w:val="28"/>
          <w:szCs w:val="28"/>
          <w:lang w:val="en-US"/>
        </w:rPr>
      </w:pPr>
    </w:p>
    <w:p w:rsidR="003C4E28" w:rsidRDefault="003C4E28" w:rsidP="003C4E28">
      <w:pPr>
        <w:ind w:firstLine="540"/>
        <w:jc w:val="both"/>
        <w:rPr>
          <w:iCs/>
          <w:sz w:val="28"/>
          <w:szCs w:val="28"/>
          <w:lang w:val="uk-UA"/>
        </w:rPr>
      </w:pPr>
      <w:r>
        <w:rPr>
          <w:iCs/>
          <w:sz w:val="28"/>
          <w:szCs w:val="28"/>
          <w:lang w:val="uk-UA"/>
        </w:rPr>
        <w:t xml:space="preserve">44. </w:t>
      </w:r>
      <w:r>
        <w:rPr>
          <w:iCs/>
          <w:sz w:val="28"/>
          <w:szCs w:val="28"/>
          <w:lang w:val="en-US"/>
        </w:rPr>
        <w:t>Intrinsic markers of tumour hypoxia and angiogenesis in localized prostate cancer and outcome of radical treatment: a retrospective analysis of two randomized radiotherapy trials and one surgical cohort study / R. Vergis</w:t>
      </w:r>
      <w:r>
        <w:rPr>
          <w:iCs/>
          <w:sz w:val="28"/>
          <w:szCs w:val="28"/>
          <w:lang w:val="uk-UA"/>
        </w:rPr>
        <w:t xml:space="preserve">, </w:t>
      </w:r>
      <w:r>
        <w:rPr>
          <w:iCs/>
          <w:sz w:val="28"/>
          <w:szCs w:val="28"/>
          <w:lang w:val="en-US"/>
        </w:rPr>
        <w:t>M. Corbishley, A. R. Norman [</w:t>
      </w:r>
      <w:r>
        <w:rPr>
          <w:iCs/>
          <w:sz w:val="28"/>
          <w:szCs w:val="28"/>
          <w:lang w:val="uk-UA"/>
        </w:rPr>
        <w:t>et al.</w:t>
      </w:r>
      <w:r>
        <w:rPr>
          <w:iCs/>
          <w:sz w:val="28"/>
          <w:szCs w:val="28"/>
          <w:lang w:val="en-US"/>
        </w:rPr>
        <w:t>] // Lancet Oncol. – 2008. – V.9. – P. 342–351</w:t>
      </w:r>
      <w:r>
        <w:rPr>
          <w:iCs/>
          <w:sz w:val="28"/>
          <w:szCs w:val="28"/>
          <w:lang w:val="uk-UA"/>
        </w:rPr>
        <w:t>.</w:t>
      </w:r>
    </w:p>
    <w:p w:rsidR="003C4E28" w:rsidRDefault="003C4E28" w:rsidP="003C4E28">
      <w:pPr>
        <w:ind w:firstLine="540"/>
        <w:jc w:val="both"/>
        <w:rPr>
          <w:sz w:val="28"/>
          <w:lang w:val="uk-UA"/>
        </w:rPr>
      </w:pPr>
      <w:r>
        <w:rPr>
          <w:iCs/>
          <w:sz w:val="28"/>
          <w:szCs w:val="28"/>
          <w:lang w:val="uk-UA"/>
        </w:rPr>
        <w:t xml:space="preserve">45. </w:t>
      </w:r>
      <w:r>
        <w:rPr>
          <w:sz w:val="28"/>
          <w:lang w:val="en-US"/>
        </w:rPr>
        <w:t xml:space="preserve">Jensen R. L. Hypoxia in the tumorigenesis of gliomas and as a potential targen for therapeutic measures / R. L. Jensen // Neurosurg Focus. – </w:t>
      </w:r>
      <w:r>
        <w:rPr>
          <w:sz w:val="28"/>
          <w:lang w:val="uk-UA"/>
        </w:rPr>
        <w:t>200</w:t>
      </w:r>
      <w:r>
        <w:rPr>
          <w:sz w:val="28"/>
          <w:lang w:val="en-US"/>
        </w:rPr>
        <w:t>6. – V. 20. – P. E24.</w:t>
      </w:r>
    </w:p>
    <w:p w:rsidR="003C4E28" w:rsidRDefault="003C4E28" w:rsidP="003C4E28">
      <w:pPr>
        <w:ind w:firstLine="540"/>
        <w:jc w:val="both"/>
        <w:rPr>
          <w:sz w:val="28"/>
          <w:lang w:val="uk-UA"/>
        </w:rPr>
      </w:pPr>
    </w:p>
    <w:p w:rsidR="003C4E28" w:rsidRDefault="003C4E28" w:rsidP="003C4E28">
      <w:pPr>
        <w:ind w:firstLine="540"/>
        <w:jc w:val="both"/>
        <w:rPr>
          <w:sz w:val="28"/>
          <w:szCs w:val="28"/>
          <w:lang w:val="en-US"/>
        </w:rPr>
      </w:pPr>
      <w:r>
        <w:rPr>
          <w:sz w:val="28"/>
          <w:lang w:val="uk-UA"/>
        </w:rPr>
        <w:t xml:space="preserve">46. </w:t>
      </w:r>
      <w:r>
        <w:rPr>
          <w:sz w:val="28"/>
          <w:szCs w:val="28"/>
          <w:lang w:val="en-US"/>
        </w:rPr>
        <w:t xml:space="preserve">Tumor oxygenation predicts for the likelihood of distant metastases in human soft tissue sarcoma / D. Brizel, S. Scully, J. Harrelson [et.al.] // </w:t>
      </w:r>
      <w:r>
        <w:rPr>
          <w:iCs/>
          <w:sz w:val="28"/>
          <w:szCs w:val="28"/>
          <w:lang w:val="en-US"/>
        </w:rPr>
        <w:t xml:space="preserve">Cancer Res. – </w:t>
      </w:r>
      <w:r>
        <w:rPr>
          <w:bCs/>
          <w:sz w:val="28"/>
          <w:szCs w:val="28"/>
          <w:lang w:val="en-US"/>
        </w:rPr>
        <w:t xml:space="preserve">1996. – V. </w:t>
      </w:r>
      <w:r>
        <w:rPr>
          <w:iCs/>
          <w:sz w:val="28"/>
          <w:szCs w:val="28"/>
          <w:lang w:val="en-US"/>
        </w:rPr>
        <w:t xml:space="preserve">56. – P. </w:t>
      </w:r>
      <w:r>
        <w:rPr>
          <w:sz w:val="28"/>
          <w:szCs w:val="28"/>
          <w:lang w:val="en-US"/>
        </w:rPr>
        <w:t>94–943.</w:t>
      </w:r>
    </w:p>
    <w:p w:rsidR="003C4E28" w:rsidRDefault="003C4E28" w:rsidP="003C4E28">
      <w:pPr>
        <w:jc w:val="both"/>
        <w:rPr>
          <w:sz w:val="28"/>
          <w:szCs w:val="28"/>
          <w:lang w:val="en-US"/>
        </w:rPr>
      </w:pPr>
    </w:p>
    <w:p w:rsidR="003C4E28" w:rsidRDefault="003C4E28" w:rsidP="003C4E28">
      <w:pPr>
        <w:ind w:firstLine="540"/>
        <w:jc w:val="both"/>
        <w:rPr>
          <w:iCs/>
          <w:sz w:val="28"/>
          <w:szCs w:val="28"/>
          <w:lang w:val="en-US"/>
        </w:rPr>
      </w:pPr>
      <w:r>
        <w:rPr>
          <w:iCs/>
          <w:sz w:val="28"/>
          <w:szCs w:val="28"/>
          <w:lang w:val="uk-UA"/>
        </w:rPr>
        <w:t>47. Vaupel P</w:t>
      </w:r>
      <w:r>
        <w:rPr>
          <w:iCs/>
          <w:sz w:val="28"/>
          <w:szCs w:val="28"/>
          <w:lang w:val="en-US"/>
        </w:rPr>
        <w:t xml:space="preserve">. </w:t>
      </w:r>
      <w:r>
        <w:rPr>
          <w:iCs/>
          <w:sz w:val="28"/>
          <w:szCs w:val="28"/>
          <w:lang w:val="uk-UA"/>
        </w:rPr>
        <w:t xml:space="preserve">Tumor </w:t>
      </w:r>
      <w:r>
        <w:rPr>
          <w:iCs/>
          <w:sz w:val="28"/>
          <w:szCs w:val="28"/>
          <w:lang w:val="en-US"/>
        </w:rPr>
        <w:t>h</w:t>
      </w:r>
      <w:r>
        <w:rPr>
          <w:iCs/>
          <w:sz w:val="28"/>
          <w:szCs w:val="28"/>
          <w:lang w:val="uk-UA"/>
        </w:rPr>
        <w:t xml:space="preserve">ypoxia: </w:t>
      </w:r>
      <w:r>
        <w:rPr>
          <w:iCs/>
          <w:sz w:val="28"/>
          <w:szCs w:val="28"/>
          <w:lang w:val="en-US"/>
        </w:rPr>
        <w:t>c</w:t>
      </w:r>
      <w:r>
        <w:rPr>
          <w:iCs/>
          <w:sz w:val="28"/>
          <w:szCs w:val="28"/>
          <w:lang w:val="uk-UA"/>
        </w:rPr>
        <w:t xml:space="preserve">ausative </w:t>
      </w:r>
      <w:r>
        <w:rPr>
          <w:iCs/>
          <w:sz w:val="28"/>
          <w:szCs w:val="28"/>
          <w:lang w:val="en-US"/>
        </w:rPr>
        <w:t>f</w:t>
      </w:r>
      <w:r>
        <w:rPr>
          <w:iCs/>
          <w:sz w:val="28"/>
          <w:szCs w:val="28"/>
          <w:lang w:val="uk-UA"/>
        </w:rPr>
        <w:t xml:space="preserve">actors, </w:t>
      </w:r>
      <w:r>
        <w:rPr>
          <w:iCs/>
          <w:sz w:val="28"/>
          <w:szCs w:val="28"/>
          <w:lang w:val="en-US"/>
        </w:rPr>
        <w:t>c</w:t>
      </w:r>
      <w:r>
        <w:rPr>
          <w:iCs/>
          <w:sz w:val="28"/>
          <w:szCs w:val="28"/>
          <w:lang w:val="uk-UA"/>
        </w:rPr>
        <w:t>ompensatory</w:t>
      </w:r>
      <w:r>
        <w:rPr>
          <w:iCs/>
          <w:sz w:val="28"/>
          <w:szCs w:val="28"/>
          <w:lang w:val="en-US"/>
        </w:rPr>
        <w:t xml:space="preserve"> m</w:t>
      </w:r>
      <w:r>
        <w:rPr>
          <w:iCs/>
          <w:sz w:val="28"/>
          <w:szCs w:val="28"/>
          <w:lang w:val="uk-UA"/>
        </w:rPr>
        <w:t xml:space="preserve">echanisms, and </w:t>
      </w:r>
      <w:r>
        <w:rPr>
          <w:iCs/>
          <w:sz w:val="28"/>
          <w:szCs w:val="28"/>
          <w:lang w:val="en-US"/>
        </w:rPr>
        <w:t>c</w:t>
      </w:r>
      <w:r>
        <w:rPr>
          <w:iCs/>
          <w:sz w:val="28"/>
          <w:szCs w:val="28"/>
          <w:lang w:val="uk-UA"/>
        </w:rPr>
        <w:t xml:space="preserve">ellular </w:t>
      </w:r>
      <w:r>
        <w:rPr>
          <w:iCs/>
          <w:sz w:val="28"/>
          <w:szCs w:val="28"/>
          <w:lang w:val="en-US"/>
        </w:rPr>
        <w:t>r</w:t>
      </w:r>
      <w:r>
        <w:rPr>
          <w:iCs/>
          <w:sz w:val="28"/>
          <w:szCs w:val="28"/>
          <w:lang w:val="uk-UA"/>
        </w:rPr>
        <w:t>esponse</w:t>
      </w:r>
      <w:r>
        <w:rPr>
          <w:iCs/>
          <w:sz w:val="28"/>
          <w:szCs w:val="28"/>
          <w:lang w:val="en-US"/>
        </w:rPr>
        <w:t xml:space="preserve"> / P. </w:t>
      </w:r>
      <w:r>
        <w:rPr>
          <w:iCs/>
          <w:sz w:val="28"/>
          <w:szCs w:val="28"/>
          <w:lang w:val="uk-UA"/>
        </w:rPr>
        <w:t>Vaupel</w:t>
      </w:r>
      <w:r>
        <w:rPr>
          <w:iCs/>
          <w:sz w:val="28"/>
          <w:szCs w:val="28"/>
          <w:lang w:val="en-US"/>
        </w:rPr>
        <w:t xml:space="preserve">, L. </w:t>
      </w:r>
      <w:smartTag w:uri="urn:schemas-microsoft-com:office:smarttags" w:element="place">
        <w:r>
          <w:rPr>
            <w:iCs/>
            <w:sz w:val="28"/>
            <w:szCs w:val="28"/>
            <w:lang w:val="en-US"/>
          </w:rPr>
          <w:t>Harrison</w:t>
        </w:r>
      </w:smartTag>
      <w:r>
        <w:rPr>
          <w:iCs/>
          <w:sz w:val="28"/>
          <w:szCs w:val="28"/>
          <w:lang w:val="en-US"/>
        </w:rPr>
        <w:t xml:space="preserve"> // </w:t>
      </w:r>
      <w:r>
        <w:rPr>
          <w:iCs/>
          <w:sz w:val="28"/>
          <w:szCs w:val="28"/>
          <w:lang w:val="uk-UA"/>
        </w:rPr>
        <w:t>The Oncologist</w:t>
      </w:r>
      <w:r>
        <w:rPr>
          <w:iCs/>
          <w:sz w:val="28"/>
          <w:szCs w:val="28"/>
          <w:lang w:val="en-US"/>
        </w:rPr>
        <w:t xml:space="preserve">. – </w:t>
      </w:r>
      <w:r>
        <w:rPr>
          <w:iCs/>
          <w:sz w:val="28"/>
          <w:szCs w:val="28"/>
          <w:lang w:val="uk-UA"/>
        </w:rPr>
        <w:t>2004</w:t>
      </w:r>
      <w:r>
        <w:rPr>
          <w:iCs/>
          <w:sz w:val="28"/>
          <w:szCs w:val="28"/>
          <w:lang w:val="en-US"/>
        </w:rPr>
        <w:t xml:space="preserve">. – V. </w:t>
      </w:r>
      <w:r>
        <w:rPr>
          <w:iCs/>
          <w:sz w:val="28"/>
          <w:szCs w:val="28"/>
          <w:lang w:val="uk-UA"/>
        </w:rPr>
        <w:t>9</w:t>
      </w:r>
      <w:r>
        <w:rPr>
          <w:iCs/>
          <w:sz w:val="28"/>
          <w:szCs w:val="28"/>
          <w:lang w:val="en-US"/>
        </w:rPr>
        <w:t xml:space="preserve">, </w:t>
      </w:r>
      <w:r>
        <w:rPr>
          <w:iCs/>
          <w:sz w:val="28"/>
          <w:szCs w:val="28"/>
          <w:lang w:val="uk-UA"/>
        </w:rPr>
        <w:t>№</w:t>
      </w:r>
      <w:r>
        <w:rPr>
          <w:iCs/>
          <w:sz w:val="28"/>
          <w:szCs w:val="28"/>
          <w:lang w:val="en-US"/>
        </w:rPr>
        <w:t xml:space="preserve"> </w:t>
      </w:r>
      <w:r>
        <w:rPr>
          <w:iCs/>
          <w:sz w:val="28"/>
          <w:szCs w:val="28"/>
          <w:lang w:val="uk-UA"/>
        </w:rPr>
        <w:t>5</w:t>
      </w:r>
      <w:r>
        <w:rPr>
          <w:iCs/>
          <w:sz w:val="28"/>
          <w:szCs w:val="28"/>
          <w:lang w:val="en-US"/>
        </w:rPr>
        <w:t xml:space="preserve">. – P. </w:t>
      </w:r>
      <w:r>
        <w:rPr>
          <w:iCs/>
          <w:sz w:val="28"/>
          <w:szCs w:val="28"/>
          <w:lang w:val="uk-UA"/>
        </w:rPr>
        <w:t>4-9</w:t>
      </w:r>
      <w:r>
        <w:rPr>
          <w:iCs/>
          <w:sz w:val="28"/>
          <w:szCs w:val="28"/>
          <w:lang w:val="en-US"/>
        </w:rPr>
        <w:t>.</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lang w:val="uk-UA"/>
        </w:rPr>
        <w:t xml:space="preserve">48. </w:t>
      </w:r>
      <w:r>
        <w:rPr>
          <w:sz w:val="28"/>
          <w:szCs w:val="28"/>
          <w:lang w:val="en-US"/>
        </w:rPr>
        <w:t>Hoeckel M. Tumor hypoxia: definitions and current clinical, biologic, and molecular aspects / M. Hoeckel, P. Vaupel // J Natl Cancer Inst. – 2001. – V. 93. – P. 266–276.</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lang w:val="uk-UA"/>
        </w:rPr>
        <w:lastRenderedPageBreak/>
        <w:t xml:space="preserve">49. </w:t>
      </w:r>
      <w:r>
        <w:rPr>
          <w:sz w:val="28"/>
          <w:szCs w:val="28"/>
          <w:lang w:val="uk-UA"/>
        </w:rPr>
        <w:t>Cairns R</w:t>
      </w:r>
      <w:r>
        <w:rPr>
          <w:sz w:val="28"/>
          <w:szCs w:val="28"/>
          <w:lang w:val="en-US"/>
        </w:rPr>
        <w:t xml:space="preserve">. </w:t>
      </w:r>
      <w:r>
        <w:rPr>
          <w:sz w:val="28"/>
          <w:szCs w:val="28"/>
          <w:lang w:val="uk-UA"/>
        </w:rPr>
        <w:t xml:space="preserve">Acute </w:t>
      </w:r>
      <w:r>
        <w:rPr>
          <w:sz w:val="28"/>
          <w:szCs w:val="28"/>
          <w:lang w:val="en-US"/>
        </w:rPr>
        <w:t>h</w:t>
      </w:r>
      <w:r>
        <w:rPr>
          <w:sz w:val="28"/>
          <w:szCs w:val="28"/>
          <w:lang w:val="uk-UA"/>
        </w:rPr>
        <w:t xml:space="preserve">ypoxia </w:t>
      </w:r>
      <w:r>
        <w:rPr>
          <w:sz w:val="28"/>
          <w:szCs w:val="28"/>
          <w:lang w:val="en-US"/>
        </w:rPr>
        <w:t>e</w:t>
      </w:r>
      <w:r>
        <w:rPr>
          <w:sz w:val="28"/>
          <w:szCs w:val="28"/>
          <w:lang w:val="uk-UA"/>
        </w:rPr>
        <w:t xml:space="preserve">nhances </w:t>
      </w:r>
      <w:r>
        <w:rPr>
          <w:sz w:val="28"/>
          <w:szCs w:val="28"/>
          <w:lang w:val="en-US"/>
        </w:rPr>
        <w:t>s</w:t>
      </w:r>
      <w:r>
        <w:rPr>
          <w:sz w:val="28"/>
          <w:szCs w:val="28"/>
          <w:lang w:val="uk-UA"/>
        </w:rPr>
        <w:t xml:space="preserve">pontaneous </w:t>
      </w:r>
      <w:r>
        <w:rPr>
          <w:sz w:val="28"/>
          <w:szCs w:val="28"/>
          <w:lang w:val="en-US"/>
        </w:rPr>
        <w:t>l</w:t>
      </w:r>
      <w:r>
        <w:rPr>
          <w:sz w:val="28"/>
          <w:szCs w:val="28"/>
          <w:lang w:val="uk-UA"/>
        </w:rPr>
        <w:t xml:space="preserve">ymph </w:t>
      </w:r>
      <w:r>
        <w:rPr>
          <w:sz w:val="28"/>
          <w:szCs w:val="28"/>
          <w:lang w:val="en-US"/>
        </w:rPr>
        <w:t>n</w:t>
      </w:r>
      <w:r>
        <w:rPr>
          <w:sz w:val="28"/>
          <w:szCs w:val="28"/>
          <w:lang w:val="uk-UA"/>
        </w:rPr>
        <w:t xml:space="preserve">ode </w:t>
      </w:r>
      <w:r>
        <w:rPr>
          <w:sz w:val="28"/>
          <w:szCs w:val="28"/>
          <w:lang w:val="en-US"/>
        </w:rPr>
        <w:t>m</w:t>
      </w:r>
      <w:r>
        <w:rPr>
          <w:sz w:val="28"/>
          <w:szCs w:val="28"/>
          <w:lang w:val="uk-UA"/>
        </w:rPr>
        <w:t xml:space="preserve">etastasis in an </w:t>
      </w:r>
      <w:r>
        <w:rPr>
          <w:sz w:val="28"/>
          <w:szCs w:val="28"/>
          <w:lang w:val="en-US"/>
        </w:rPr>
        <w:t>o</w:t>
      </w:r>
      <w:r>
        <w:rPr>
          <w:sz w:val="28"/>
          <w:szCs w:val="28"/>
          <w:lang w:val="uk-UA"/>
        </w:rPr>
        <w:t xml:space="preserve">rthotopic </w:t>
      </w:r>
      <w:r>
        <w:rPr>
          <w:sz w:val="28"/>
          <w:szCs w:val="28"/>
          <w:lang w:val="en-US"/>
        </w:rPr>
        <w:t>m</w:t>
      </w:r>
      <w:r>
        <w:rPr>
          <w:sz w:val="28"/>
          <w:szCs w:val="28"/>
          <w:lang w:val="uk-UA"/>
        </w:rPr>
        <w:t xml:space="preserve">urine </w:t>
      </w:r>
      <w:r>
        <w:rPr>
          <w:sz w:val="28"/>
          <w:szCs w:val="28"/>
          <w:lang w:val="en-US"/>
        </w:rPr>
        <w:t>m</w:t>
      </w:r>
      <w:r>
        <w:rPr>
          <w:sz w:val="28"/>
          <w:szCs w:val="28"/>
          <w:lang w:val="uk-UA"/>
        </w:rPr>
        <w:t xml:space="preserve">odel of </w:t>
      </w:r>
      <w:r>
        <w:rPr>
          <w:sz w:val="28"/>
          <w:szCs w:val="28"/>
          <w:lang w:val="en-US"/>
        </w:rPr>
        <w:t>h</w:t>
      </w:r>
      <w:r>
        <w:rPr>
          <w:sz w:val="28"/>
          <w:szCs w:val="28"/>
          <w:lang w:val="uk-UA"/>
        </w:rPr>
        <w:t xml:space="preserve">uman </w:t>
      </w:r>
      <w:r>
        <w:rPr>
          <w:sz w:val="28"/>
          <w:szCs w:val="28"/>
          <w:lang w:val="en-US"/>
        </w:rPr>
        <w:t>c</w:t>
      </w:r>
      <w:r>
        <w:rPr>
          <w:sz w:val="28"/>
          <w:szCs w:val="28"/>
          <w:lang w:val="uk-UA"/>
        </w:rPr>
        <w:t xml:space="preserve">ervical </w:t>
      </w:r>
      <w:r>
        <w:rPr>
          <w:sz w:val="28"/>
          <w:szCs w:val="28"/>
          <w:lang w:val="en-US"/>
        </w:rPr>
        <w:t>c</w:t>
      </w:r>
      <w:r>
        <w:rPr>
          <w:sz w:val="28"/>
          <w:szCs w:val="28"/>
          <w:lang w:val="uk-UA"/>
        </w:rPr>
        <w:t>arcinoma</w:t>
      </w:r>
      <w:r>
        <w:rPr>
          <w:sz w:val="28"/>
          <w:szCs w:val="28"/>
          <w:lang w:val="en-US"/>
        </w:rPr>
        <w:t xml:space="preserve"> / R. </w:t>
      </w:r>
      <w:r>
        <w:rPr>
          <w:sz w:val="28"/>
          <w:szCs w:val="28"/>
          <w:lang w:val="uk-UA"/>
        </w:rPr>
        <w:t xml:space="preserve">Cairns, </w:t>
      </w:r>
      <w:r>
        <w:rPr>
          <w:sz w:val="28"/>
          <w:szCs w:val="28"/>
          <w:lang w:val="en-US"/>
        </w:rPr>
        <w:t xml:space="preserve">R. </w:t>
      </w:r>
      <w:r>
        <w:rPr>
          <w:sz w:val="28"/>
          <w:szCs w:val="28"/>
          <w:lang w:val="uk-UA"/>
        </w:rPr>
        <w:t>Hill</w:t>
      </w:r>
      <w:r>
        <w:rPr>
          <w:sz w:val="28"/>
          <w:szCs w:val="28"/>
          <w:lang w:val="en-US"/>
        </w:rPr>
        <w:t xml:space="preserve"> // </w:t>
      </w:r>
      <w:r>
        <w:rPr>
          <w:sz w:val="28"/>
          <w:szCs w:val="28"/>
          <w:lang w:val="uk-UA"/>
        </w:rPr>
        <w:t>Cancer Res</w:t>
      </w:r>
      <w:r>
        <w:rPr>
          <w:sz w:val="28"/>
          <w:szCs w:val="28"/>
          <w:lang w:val="en-US"/>
        </w:rPr>
        <w:t xml:space="preserve">. – </w:t>
      </w:r>
      <w:r>
        <w:rPr>
          <w:sz w:val="28"/>
          <w:szCs w:val="28"/>
          <w:lang w:val="uk-UA"/>
        </w:rPr>
        <w:t>2004</w:t>
      </w:r>
      <w:r>
        <w:rPr>
          <w:sz w:val="28"/>
          <w:szCs w:val="28"/>
          <w:lang w:val="en-US"/>
        </w:rPr>
        <w:t xml:space="preserve">. – V. </w:t>
      </w:r>
      <w:r>
        <w:rPr>
          <w:sz w:val="28"/>
          <w:szCs w:val="28"/>
          <w:lang w:val="uk-UA"/>
        </w:rPr>
        <w:t>64</w:t>
      </w:r>
      <w:r>
        <w:rPr>
          <w:sz w:val="28"/>
          <w:szCs w:val="28"/>
          <w:lang w:val="en-US"/>
        </w:rPr>
        <w:t xml:space="preserve">. – P. </w:t>
      </w:r>
      <w:r>
        <w:rPr>
          <w:sz w:val="28"/>
          <w:szCs w:val="28"/>
          <w:lang w:val="uk-UA"/>
        </w:rPr>
        <w:t>2054</w:t>
      </w:r>
      <w:r>
        <w:rPr>
          <w:sz w:val="28"/>
          <w:szCs w:val="28"/>
          <w:lang w:val="en-US"/>
        </w:rPr>
        <w:t>–</w:t>
      </w:r>
      <w:r>
        <w:rPr>
          <w:sz w:val="28"/>
          <w:szCs w:val="28"/>
          <w:lang w:val="uk-UA"/>
        </w:rPr>
        <w:t>2061.</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szCs w:val="28"/>
          <w:lang w:val="uk-UA"/>
        </w:rPr>
        <w:t>50</w:t>
      </w:r>
      <w:r>
        <w:rPr>
          <w:sz w:val="28"/>
          <w:szCs w:val="28"/>
          <w:lang w:val="en-US"/>
        </w:rPr>
        <w:t>. Warburg 0. Ist die aerobe glykolyse spezifisch fur die tumoren? / O. Warburg // Biochem. Z. – 1929. – V. 204. – P. 482–483.</w:t>
      </w:r>
    </w:p>
    <w:p w:rsidR="003C4E28" w:rsidRDefault="003C4E28" w:rsidP="003C4E28">
      <w:pPr>
        <w:jc w:val="both"/>
        <w:rPr>
          <w:sz w:val="28"/>
          <w:szCs w:val="28"/>
          <w:lang w:val="en-US"/>
        </w:rPr>
      </w:pPr>
    </w:p>
    <w:p w:rsidR="003C4E28" w:rsidRDefault="003C4E28" w:rsidP="003C4E28">
      <w:pPr>
        <w:ind w:firstLine="540"/>
        <w:jc w:val="both"/>
        <w:rPr>
          <w:sz w:val="28"/>
          <w:szCs w:val="28"/>
        </w:rPr>
      </w:pPr>
      <w:r>
        <w:rPr>
          <w:sz w:val="28"/>
          <w:szCs w:val="28"/>
          <w:lang w:val="uk-UA"/>
        </w:rPr>
        <w:t>51</w:t>
      </w:r>
      <w:r>
        <w:rPr>
          <w:sz w:val="28"/>
          <w:szCs w:val="28"/>
          <w:lang w:val="en-US"/>
        </w:rPr>
        <w:t xml:space="preserve">. </w:t>
      </w:r>
      <w:r>
        <w:rPr>
          <w:color w:val="000000"/>
          <w:sz w:val="28"/>
          <w:szCs w:val="28"/>
          <w:lang w:val="en-US"/>
        </w:rPr>
        <w:t xml:space="preserve">The metabolism of tumours: 70 years later / G. </w:t>
      </w:r>
      <w:r>
        <w:rPr>
          <w:sz w:val="28"/>
          <w:szCs w:val="28"/>
          <w:lang w:val="en-US"/>
        </w:rPr>
        <w:t>Semenza</w:t>
      </w:r>
      <w:r>
        <w:rPr>
          <w:color w:val="000000"/>
          <w:sz w:val="28"/>
          <w:szCs w:val="28"/>
          <w:lang w:val="en-US"/>
        </w:rPr>
        <w:t>, D. Artemov, A. Bedi [et al.] // Novartis Found. Symp</w:t>
      </w:r>
      <w:r>
        <w:rPr>
          <w:i/>
          <w:iCs/>
          <w:sz w:val="28"/>
          <w:szCs w:val="28"/>
        </w:rPr>
        <w:t>.</w:t>
      </w:r>
      <w:r>
        <w:rPr>
          <w:iCs/>
          <w:sz w:val="28"/>
          <w:szCs w:val="28"/>
        </w:rPr>
        <w:t xml:space="preserve"> – 2001. – </w:t>
      </w:r>
      <w:r>
        <w:rPr>
          <w:iCs/>
          <w:sz w:val="28"/>
          <w:szCs w:val="28"/>
          <w:lang w:val="en-US"/>
        </w:rPr>
        <w:t>V</w:t>
      </w:r>
      <w:r>
        <w:rPr>
          <w:iCs/>
          <w:sz w:val="28"/>
          <w:szCs w:val="28"/>
        </w:rPr>
        <w:t xml:space="preserve">. </w:t>
      </w:r>
      <w:r>
        <w:rPr>
          <w:bCs/>
          <w:sz w:val="28"/>
          <w:szCs w:val="28"/>
        </w:rPr>
        <w:t xml:space="preserve">240. – </w:t>
      </w:r>
      <w:r>
        <w:rPr>
          <w:bCs/>
          <w:sz w:val="28"/>
          <w:szCs w:val="28"/>
          <w:lang w:val="en-US"/>
        </w:rPr>
        <w:t>P</w:t>
      </w:r>
      <w:r>
        <w:rPr>
          <w:bCs/>
          <w:sz w:val="28"/>
          <w:szCs w:val="28"/>
        </w:rPr>
        <w:t xml:space="preserve">. </w:t>
      </w:r>
      <w:r>
        <w:rPr>
          <w:sz w:val="28"/>
          <w:szCs w:val="28"/>
        </w:rPr>
        <w:t>251–260.</w:t>
      </w:r>
    </w:p>
    <w:p w:rsidR="003C4E28" w:rsidRDefault="003C4E28" w:rsidP="003C4E28">
      <w:pPr>
        <w:jc w:val="both"/>
        <w:rPr>
          <w:sz w:val="28"/>
          <w:szCs w:val="28"/>
        </w:rPr>
      </w:pPr>
    </w:p>
    <w:p w:rsidR="003C4E28" w:rsidRDefault="003C4E28" w:rsidP="003C4E28">
      <w:pPr>
        <w:ind w:firstLine="540"/>
        <w:jc w:val="both"/>
        <w:rPr>
          <w:sz w:val="28"/>
          <w:szCs w:val="28"/>
        </w:rPr>
      </w:pPr>
      <w:r>
        <w:rPr>
          <w:sz w:val="28"/>
          <w:szCs w:val="28"/>
          <w:lang w:val="uk-UA"/>
        </w:rPr>
        <w:t>52</w:t>
      </w:r>
      <w:r>
        <w:rPr>
          <w:sz w:val="28"/>
          <w:szCs w:val="28"/>
        </w:rPr>
        <w:t>. Шапот В.С. Биохимические аспекты опухолевого роста / В.С. Шапот. – М. : Медицина, 1975. – 304 с.</w:t>
      </w:r>
    </w:p>
    <w:p w:rsidR="003C4E28" w:rsidRDefault="003C4E28" w:rsidP="003C4E28">
      <w:pPr>
        <w:jc w:val="both"/>
        <w:rPr>
          <w:sz w:val="28"/>
          <w:szCs w:val="28"/>
          <w:lang w:val="uk-UA"/>
        </w:rPr>
      </w:pPr>
    </w:p>
    <w:p w:rsidR="003C4E28" w:rsidRDefault="003C4E28" w:rsidP="003C4E28">
      <w:pPr>
        <w:ind w:firstLine="540"/>
        <w:jc w:val="both"/>
        <w:rPr>
          <w:sz w:val="28"/>
          <w:szCs w:val="28"/>
          <w:lang w:val="en-US"/>
        </w:rPr>
      </w:pPr>
      <w:r>
        <w:rPr>
          <w:sz w:val="28"/>
          <w:szCs w:val="28"/>
          <w:lang w:val="uk-UA"/>
        </w:rPr>
        <w:t>53</w:t>
      </w:r>
      <w:r>
        <w:rPr>
          <w:sz w:val="28"/>
          <w:szCs w:val="28"/>
          <w:lang w:val="en-US"/>
        </w:rPr>
        <w:t xml:space="preserve">. Aerobic glycolysis in cancer: Implications for the usability of oxygen-responvive genes and fluorodeoxyglucose-PET as markers of tissue hypoxia / M. Busk, M. R. Horsman, P. E. G. Kristjansen </w:t>
      </w:r>
      <w:r>
        <w:rPr>
          <w:sz w:val="28"/>
          <w:szCs w:val="28"/>
          <w:lang w:val="sv-SE"/>
        </w:rPr>
        <w:t>[et al.]</w:t>
      </w:r>
      <w:r>
        <w:rPr>
          <w:sz w:val="28"/>
          <w:szCs w:val="28"/>
          <w:lang w:val="en-US"/>
        </w:rPr>
        <w:t xml:space="preserve"> // Int J Cancer</w:t>
      </w:r>
      <w:r>
        <w:rPr>
          <w:i/>
          <w:iCs/>
          <w:sz w:val="28"/>
          <w:szCs w:val="28"/>
          <w:lang w:val="en-US"/>
        </w:rPr>
        <w:t>.</w:t>
      </w:r>
      <w:r>
        <w:rPr>
          <w:iCs/>
          <w:sz w:val="28"/>
          <w:szCs w:val="28"/>
          <w:lang w:val="en-US"/>
        </w:rPr>
        <w:t xml:space="preserve"> – 2008. – V. </w:t>
      </w:r>
      <w:r>
        <w:rPr>
          <w:bCs/>
          <w:sz w:val="28"/>
          <w:szCs w:val="28"/>
          <w:lang w:val="en-US"/>
        </w:rPr>
        <w:t>122. – P. 2726</w:t>
      </w:r>
      <w:r>
        <w:rPr>
          <w:sz w:val="28"/>
          <w:szCs w:val="28"/>
          <w:lang w:val="en-US"/>
        </w:rPr>
        <w:t>–2734.</w:t>
      </w:r>
    </w:p>
    <w:p w:rsidR="003C4E28" w:rsidRDefault="003C4E28" w:rsidP="003C4E28">
      <w:pPr>
        <w:jc w:val="both"/>
        <w:rPr>
          <w:sz w:val="28"/>
          <w:szCs w:val="28"/>
          <w:lang w:val="en-US"/>
        </w:rPr>
      </w:pPr>
    </w:p>
    <w:p w:rsidR="003C4E28" w:rsidRDefault="003C4E28" w:rsidP="003C4E28">
      <w:pPr>
        <w:ind w:firstLine="540"/>
        <w:jc w:val="both"/>
        <w:rPr>
          <w:sz w:val="28"/>
          <w:szCs w:val="28"/>
          <w:lang w:val="en-US"/>
        </w:rPr>
      </w:pPr>
      <w:r>
        <w:rPr>
          <w:sz w:val="28"/>
          <w:szCs w:val="28"/>
          <w:lang w:val="uk-UA"/>
        </w:rPr>
        <w:t>54</w:t>
      </w:r>
      <w:r>
        <w:rPr>
          <w:sz w:val="28"/>
          <w:szCs w:val="28"/>
          <w:lang w:val="en-US"/>
        </w:rPr>
        <w:t>. Correlation of hypoxic cell fraction and angiogenesis with glucose metabolic rate in gliomas using [</w:t>
      </w:r>
      <w:r>
        <w:rPr>
          <w:sz w:val="28"/>
          <w:szCs w:val="28"/>
          <w:vertAlign w:val="superscript"/>
          <w:lang w:val="en-US"/>
        </w:rPr>
        <w:t>18</w:t>
      </w:r>
      <w:r>
        <w:rPr>
          <w:sz w:val="28"/>
          <w:szCs w:val="28"/>
          <w:lang w:val="en-US"/>
        </w:rPr>
        <w:t>F]-fluoromisonidazole, [</w:t>
      </w:r>
      <w:r>
        <w:rPr>
          <w:sz w:val="28"/>
          <w:szCs w:val="28"/>
          <w:vertAlign w:val="superscript"/>
          <w:lang w:val="en-US"/>
        </w:rPr>
        <w:t>18</w:t>
      </w:r>
      <w:r>
        <w:rPr>
          <w:sz w:val="28"/>
          <w:szCs w:val="28"/>
          <w:lang w:val="en-US"/>
        </w:rPr>
        <w:t xml:space="preserve">F]-FDG PET, and immunohistochemical studies / L. M. Cher, C. Murone, N. Lawrentschuk S. Gambhir </w:t>
      </w:r>
      <w:r>
        <w:rPr>
          <w:sz w:val="28"/>
          <w:szCs w:val="28"/>
          <w:lang w:val="sv-SE"/>
        </w:rPr>
        <w:t xml:space="preserve">[et al.] </w:t>
      </w:r>
      <w:r>
        <w:rPr>
          <w:sz w:val="28"/>
          <w:szCs w:val="28"/>
          <w:lang w:val="en-US"/>
        </w:rPr>
        <w:t xml:space="preserve">// J </w:t>
      </w:r>
      <w:r>
        <w:rPr>
          <w:iCs/>
          <w:sz w:val="28"/>
          <w:szCs w:val="28"/>
          <w:lang w:val="en-US"/>
        </w:rPr>
        <w:t>Nucl Med. – 2006. – V. 47</w:t>
      </w:r>
      <w:r>
        <w:rPr>
          <w:bCs/>
          <w:sz w:val="28"/>
          <w:szCs w:val="28"/>
          <w:lang w:val="en-US"/>
        </w:rPr>
        <w:t>. – P. 410</w:t>
      </w:r>
      <w:r>
        <w:rPr>
          <w:sz w:val="28"/>
          <w:szCs w:val="28"/>
          <w:lang w:val="en-US"/>
        </w:rPr>
        <w:t>–418.</w:t>
      </w:r>
    </w:p>
    <w:p w:rsidR="003C4E28" w:rsidRDefault="003C4E28" w:rsidP="003C4E28">
      <w:pPr>
        <w:jc w:val="both"/>
        <w:rPr>
          <w:sz w:val="28"/>
          <w:szCs w:val="28"/>
          <w:lang w:val="en-US"/>
        </w:rPr>
      </w:pPr>
    </w:p>
    <w:p w:rsidR="003C4E28" w:rsidRDefault="003C4E28" w:rsidP="003C4E28">
      <w:pPr>
        <w:ind w:firstLine="540"/>
        <w:jc w:val="both"/>
        <w:rPr>
          <w:sz w:val="28"/>
          <w:szCs w:val="28"/>
          <w:lang w:val="en-US"/>
        </w:rPr>
      </w:pPr>
      <w:r>
        <w:rPr>
          <w:sz w:val="28"/>
          <w:szCs w:val="28"/>
          <w:lang w:val="uk-UA"/>
        </w:rPr>
        <w:t>55</w:t>
      </w:r>
      <w:r>
        <w:rPr>
          <w:sz w:val="28"/>
          <w:szCs w:val="28"/>
          <w:lang w:val="sv-SE"/>
        </w:rPr>
        <w:t xml:space="preserve">. Hypoxia and glucose metabolism in malignat tumours: evaluation by </w:t>
      </w:r>
      <w:r>
        <w:rPr>
          <w:sz w:val="28"/>
          <w:szCs w:val="28"/>
          <w:lang w:val="en-US"/>
        </w:rPr>
        <w:t>[</w:t>
      </w:r>
      <w:r>
        <w:rPr>
          <w:sz w:val="28"/>
          <w:szCs w:val="28"/>
          <w:vertAlign w:val="superscript"/>
          <w:lang w:val="en-US"/>
        </w:rPr>
        <w:t>18</w:t>
      </w:r>
      <w:r>
        <w:rPr>
          <w:sz w:val="28"/>
          <w:szCs w:val="28"/>
          <w:lang w:val="en-US"/>
        </w:rPr>
        <w:t>F]fluoromisonidazole and [</w:t>
      </w:r>
      <w:r>
        <w:rPr>
          <w:sz w:val="28"/>
          <w:szCs w:val="28"/>
          <w:vertAlign w:val="superscript"/>
          <w:lang w:val="en-US"/>
        </w:rPr>
        <w:t>18</w:t>
      </w:r>
      <w:r>
        <w:rPr>
          <w:sz w:val="28"/>
          <w:szCs w:val="28"/>
          <w:lang w:val="en-US"/>
        </w:rPr>
        <w:t>F]fluorodeoxyglucose positron emission tomography imaging / j. G. Rajendran, D. A. Mankoff, F. O</w:t>
      </w:r>
      <w:r>
        <w:rPr>
          <w:sz w:val="28"/>
          <w:szCs w:val="28"/>
          <w:rtl/>
          <w:lang w:val="en-US" w:bidi="he-IL"/>
        </w:rPr>
        <w:t>׳</w:t>
      </w:r>
      <w:r>
        <w:rPr>
          <w:sz w:val="28"/>
          <w:szCs w:val="28"/>
          <w:lang w:val="en-US"/>
        </w:rPr>
        <w:t xml:space="preserve">Sullivan </w:t>
      </w:r>
      <w:r>
        <w:rPr>
          <w:sz w:val="28"/>
          <w:szCs w:val="28"/>
          <w:lang w:val="sv-SE"/>
        </w:rPr>
        <w:t xml:space="preserve">[et al.] // Clin </w:t>
      </w:r>
      <w:r>
        <w:rPr>
          <w:sz w:val="28"/>
          <w:szCs w:val="28"/>
          <w:lang w:val="uk-UA"/>
        </w:rPr>
        <w:t>Cancer Res</w:t>
      </w:r>
      <w:r>
        <w:rPr>
          <w:sz w:val="28"/>
          <w:szCs w:val="28"/>
          <w:lang w:val="en-US"/>
        </w:rPr>
        <w:t>. – 2004. – V. 10. – P. 2245–2252.</w:t>
      </w:r>
    </w:p>
    <w:p w:rsidR="003C4E28" w:rsidRDefault="003C4E28" w:rsidP="003C4E28">
      <w:pPr>
        <w:jc w:val="both"/>
        <w:rPr>
          <w:sz w:val="28"/>
          <w:szCs w:val="28"/>
          <w:lang w:val="en-US"/>
        </w:rPr>
      </w:pPr>
    </w:p>
    <w:p w:rsidR="003C4E28" w:rsidRDefault="003C4E28" w:rsidP="003C4E28">
      <w:pPr>
        <w:ind w:firstLine="540"/>
        <w:jc w:val="both"/>
        <w:rPr>
          <w:sz w:val="28"/>
          <w:szCs w:val="28"/>
          <w:lang w:val="uk-UA"/>
        </w:rPr>
      </w:pPr>
      <w:r>
        <w:rPr>
          <w:sz w:val="28"/>
          <w:szCs w:val="28"/>
          <w:lang w:val="uk-UA"/>
        </w:rPr>
        <w:t>56</w:t>
      </w:r>
      <w:r>
        <w:rPr>
          <w:sz w:val="28"/>
          <w:szCs w:val="28"/>
          <w:lang w:val="sv-SE"/>
        </w:rPr>
        <w:t xml:space="preserve">. </w:t>
      </w:r>
      <w:r>
        <w:rPr>
          <w:sz w:val="28"/>
          <w:szCs w:val="28"/>
          <w:lang w:val="en-US"/>
        </w:rPr>
        <w:t xml:space="preserve">The current status of FDG-PET in tumor volume definition in radiotherapy treatment planning / A. </w:t>
      </w:r>
      <w:r>
        <w:rPr>
          <w:sz w:val="28"/>
          <w:szCs w:val="28"/>
          <w:lang w:val="sv-SE"/>
        </w:rPr>
        <w:t xml:space="preserve">van Baardwijk, B. Baumert, G. Bosmans [et al.] // </w:t>
      </w:r>
      <w:r>
        <w:rPr>
          <w:sz w:val="28"/>
          <w:szCs w:val="28"/>
          <w:lang w:val="en-US"/>
        </w:rPr>
        <w:t>Cancer Treat Rev. – 2006. – V. 32. – P. 245–260.</w:t>
      </w:r>
    </w:p>
    <w:p w:rsidR="003C4E28" w:rsidRDefault="003C4E28" w:rsidP="003C4E28">
      <w:pPr>
        <w:ind w:firstLine="540"/>
        <w:jc w:val="both"/>
        <w:rPr>
          <w:sz w:val="28"/>
          <w:szCs w:val="28"/>
          <w:lang w:val="uk-UA"/>
        </w:rPr>
      </w:pPr>
    </w:p>
    <w:p w:rsidR="003C4E28" w:rsidRDefault="003C4E28" w:rsidP="003C4E28">
      <w:pPr>
        <w:ind w:firstLine="540"/>
        <w:jc w:val="both"/>
        <w:rPr>
          <w:sz w:val="28"/>
          <w:lang w:val="en-US"/>
        </w:rPr>
      </w:pPr>
      <w:r>
        <w:rPr>
          <w:sz w:val="28"/>
          <w:szCs w:val="28"/>
          <w:lang w:val="uk-UA"/>
        </w:rPr>
        <w:lastRenderedPageBreak/>
        <w:t>57.</w:t>
      </w:r>
      <w:r>
        <w:rPr>
          <w:sz w:val="28"/>
          <w:lang w:val="en-US"/>
        </w:rPr>
        <w:t xml:space="preserve"> </w:t>
      </w:r>
      <w:r>
        <w:rPr>
          <w:sz w:val="28"/>
          <w:szCs w:val="28"/>
          <w:vertAlign w:val="superscript"/>
          <w:lang w:val="en-US"/>
        </w:rPr>
        <w:t>18</w:t>
      </w:r>
      <w:r>
        <w:rPr>
          <w:sz w:val="28"/>
          <w:szCs w:val="28"/>
          <w:lang w:val="en-US"/>
        </w:rPr>
        <w:t>F-FDG PET scanning correlates with tissue marker of poor prognosis and predicts mortality for patients after liver resection for colorectal metastases / c. C. Riedl, T. Akhurst, S. Larson [et al.] //</w:t>
      </w:r>
      <w:r>
        <w:rPr>
          <w:sz w:val="28"/>
          <w:lang w:val="uk-UA"/>
        </w:rPr>
        <w:t xml:space="preserve"> </w:t>
      </w:r>
      <w:r>
        <w:rPr>
          <w:sz w:val="28"/>
          <w:lang w:val="en-US"/>
        </w:rPr>
        <w:t xml:space="preserve">J Nucl Med. – </w:t>
      </w:r>
      <w:r>
        <w:rPr>
          <w:sz w:val="28"/>
          <w:lang w:val="uk-UA"/>
        </w:rPr>
        <w:t>200</w:t>
      </w:r>
      <w:r>
        <w:rPr>
          <w:sz w:val="28"/>
          <w:lang w:val="en-US"/>
        </w:rPr>
        <w:t>7. – V. 48. – P. 771–775.</w:t>
      </w:r>
    </w:p>
    <w:p w:rsidR="003C4E28" w:rsidRDefault="003C4E28" w:rsidP="003C4E28">
      <w:pPr>
        <w:ind w:firstLine="540"/>
        <w:jc w:val="both"/>
        <w:rPr>
          <w:sz w:val="28"/>
          <w:lang w:val="en-US"/>
        </w:rPr>
      </w:pPr>
    </w:p>
    <w:p w:rsidR="003C4E28" w:rsidRDefault="003C4E28" w:rsidP="003C4E28">
      <w:pPr>
        <w:ind w:firstLine="540"/>
        <w:jc w:val="both"/>
        <w:rPr>
          <w:sz w:val="28"/>
          <w:lang w:val="uk-UA"/>
        </w:rPr>
      </w:pPr>
      <w:r>
        <w:rPr>
          <w:sz w:val="28"/>
          <w:lang w:val="uk-UA"/>
        </w:rPr>
        <w:t>58</w:t>
      </w:r>
      <w:r>
        <w:rPr>
          <w:sz w:val="28"/>
          <w:lang w:val="en-US"/>
        </w:rPr>
        <w:t xml:space="preserve">. </w:t>
      </w:r>
      <w:r>
        <w:rPr>
          <w:sz w:val="28"/>
          <w:szCs w:val="28"/>
          <w:vertAlign w:val="superscript"/>
          <w:lang w:val="en-US"/>
        </w:rPr>
        <w:t>18</w:t>
      </w:r>
      <w:r>
        <w:rPr>
          <w:sz w:val="28"/>
          <w:szCs w:val="28"/>
          <w:lang w:val="en-US"/>
        </w:rPr>
        <w:t xml:space="preserve">F-FDG PET for primary treatment strategy in patients with </w:t>
      </w:r>
      <w:r>
        <w:rPr>
          <w:sz w:val="28"/>
          <w:lang w:val="en-US"/>
        </w:rPr>
        <w:t xml:space="preserve">squamous cell carcinoma of the oropharynx / S.Y. Kim, J. L. Roh, M. N. Kim </w:t>
      </w:r>
      <w:r>
        <w:rPr>
          <w:sz w:val="28"/>
          <w:szCs w:val="28"/>
          <w:lang w:val="en-US"/>
        </w:rPr>
        <w:t>[et al.] //</w:t>
      </w:r>
      <w:r>
        <w:rPr>
          <w:sz w:val="28"/>
          <w:lang w:val="uk-UA"/>
        </w:rPr>
        <w:t xml:space="preserve"> </w:t>
      </w:r>
      <w:r>
        <w:rPr>
          <w:sz w:val="28"/>
          <w:lang w:val="en-US"/>
        </w:rPr>
        <w:t xml:space="preserve">J Nucl Med. – </w:t>
      </w:r>
      <w:r>
        <w:rPr>
          <w:sz w:val="28"/>
          <w:lang w:val="uk-UA"/>
        </w:rPr>
        <w:t>200</w:t>
      </w:r>
      <w:r>
        <w:rPr>
          <w:sz w:val="28"/>
          <w:lang w:val="en-US"/>
        </w:rPr>
        <w:t>7. – V. 48. – P. 752–757.</w:t>
      </w:r>
    </w:p>
    <w:p w:rsidR="003C4E28" w:rsidRDefault="003C4E28" w:rsidP="003C4E28">
      <w:pPr>
        <w:ind w:firstLine="540"/>
        <w:jc w:val="both"/>
        <w:rPr>
          <w:sz w:val="28"/>
          <w:lang w:val="uk-UA"/>
        </w:rPr>
      </w:pPr>
    </w:p>
    <w:p w:rsidR="003C4E28" w:rsidRDefault="003C4E28" w:rsidP="003C4E28">
      <w:pPr>
        <w:ind w:firstLine="540"/>
        <w:jc w:val="both"/>
        <w:rPr>
          <w:sz w:val="28"/>
          <w:szCs w:val="28"/>
          <w:lang w:val="en-US"/>
        </w:rPr>
      </w:pPr>
      <w:r>
        <w:rPr>
          <w:sz w:val="28"/>
          <w:lang w:val="uk-UA"/>
        </w:rPr>
        <w:t xml:space="preserve">59. </w:t>
      </w:r>
      <w:r>
        <w:rPr>
          <w:sz w:val="28"/>
          <w:szCs w:val="28"/>
          <w:lang w:val="en-US"/>
        </w:rPr>
        <w:t>Dang C. Role of oncogenic transcription factor c-myc in cell cycle regulation, apoptosis and metabolism / C. Dang, B. Lewis // J Biomed Sci. – 1997. – V. 4. – P. 269–278.</w:t>
      </w:r>
    </w:p>
    <w:p w:rsidR="003C4E28" w:rsidRDefault="003C4E28" w:rsidP="003C4E28">
      <w:pPr>
        <w:jc w:val="both"/>
        <w:rPr>
          <w:sz w:val="28"/>
          <w:szCs w:val="28"/>
          <w:lang w:val="uk-UA"/>
        </w:rPr>
      </w:pPr>
    </w:p>
    <w:p w:rsidR="003C4E28" w:rsidRDefault="003C4E28" w:rsidP="003C4E28">
      <w:pPr>
        <w:ind w:firstLine="540"/>
        <w:jc w:val="both"/>
        <w:rPr>
          <w:sz w:val="28"/>
          <w:szCs w:val="28"/>
          <w:lang w:val="en-US"/>
        </w:rPr>
      </w:pPr>
      <w:r>
        <w:rPr>
          <w:sz w:val="28"/>
          <w:szCs w:val="28"/>
          <w:lang w:val="uk-UA"/>
        </w:rPr>
        <w:t>60</w:t>
      </w:r>
      <w:r>
        <w:rPr>
          <w:sz w:val="28"/>
          <w:szCs w:val="28"/>
          <w:lang w:val="en-US"/>
        </w:rPr>
        <w:t>. Dang C. Oncogenic alterations of metabolism / C. Dang, G. Semenza // Trends Biochem  Sci. – 1999. – V. 24. – P. 68–72.</w:t>
      </w:r>
    </w:p>
    <w:p w:rsidR="003C4E28" w:rsidRDefault="003C4E28" w:rsidP="003C4E28">
      <w:pPr>
        <w:jc w:val="both"/>
        <w:rPr>
          <w:sz w:val="28"/>
          <w:szCs w:val="28"/>
          <w:lang w:val="uk-UA"/>
        </w:rPr>
      </w:pPr>
    </w:p>
    <w:p w:rsidR="003C4E28" w:rsidRDefault="003C4E28" w:rsidP="003C4E28">
      <w:pPr>
        <w:ind w:firstLine="540"/>
        <w:jc w:val="both"/>
        <w:rPr>
          <w:sz w:val="28"/>
          <w:szCs w:val="28"/>
          <w:lang w:val="en-US"/>
        </w:rPr>
      </w:pPr>
      <w:r>
        <w:rPr>
          <w:sz w:val="28"/>
          <w:szCs w:val="28"/>
          <w:lang w:val="uk-UA"/>
        </w:rPr>
        <w:t>61</w:t>
      </w:r>
      <w:r>
        <w:rPr>
          <w:sz w:val="28"/>
          <w:szCs w:val="28"/>
          <w:lang w:val="en-US"/>
        </w:rPr>
        <w:t>. High expression of inducible 6-phosphofructo-2-kinase/fructose-2,6-bisphosphatase (iPFK-2; PFKFB3) in human cancers / T. Atsumi, J. Chesney, C. Metz [et al.] // Cancer Res. – 2002. – V. 62. – P. 5881–5887.</w:t>
      </w:r>
    </w:p>
    <w:p w:rsidR="003C4E28" w:rsidRDefault="003C4E28" w:rsidP="003C4E28">
      <w:pPr>
        <w:jc w:val="both"/>
        <w:rPr>
          <w:sz w:val="28"/>
          <w:szCs w:val="28"/>
          <w:lang w:val="en-US"/>
        </w:rPr>
      </w:pPr>
      <w:r>
        <w:rPr>
          <w:sz w:val="28"/>
          <w:szCs w:val="28"/>
          <w:lang w:val="en-US"/>
        </w:rPr>
        <w:t xml:space="preserve"> </w:t>
      </w:r>
    </w:p>
    <w:p w:rsidR="003C4E28" w:rsidRDefault="003C4E28" w:rsidP="003C4E28">
      <w:pPr>
        <w:ind w:firstLine="540"/>
        <w:jc w:val="both"/>
        <w:rPr>
          <w:sz w:val="28"/>
          <w:szCs w:val="28"/>
          <w:lang w:val="uk-UA"/>
        </w:rPr>
      </w:pPr>
      <w:r>
        <w:rPr>
          <w:sz w:val="28"/>
          <w:szCs w:val="28"/>
          <w:lang w:val="uk-UA"/>
        </w:rPr>
        <w:t>62</w:t>
      </w:r>
      <w:r>
        <w:rPr>
          <w:sz w:val="28"/>
          <w:szCs w:val="28"/>
          <w:lang w:val="en-US"/>
        </w:rPr>
        <w:t>. An inducible gene product for 6-phosphofructo-2-kinase with an AU-rich instability element: Role in tumor cell glycolysis and the Warburg effect / J. Chesney, R. Mitchell, F. Benigni [et al.] // Proc Natl Acad Sci U S A. – 1999. – V. 96. – P. 3047–3052.</w:t>
      </w:r>
    </w:p>
    <w:p w:rsidR="003C4E28" w:rsidRDefault="003C4E28" w:rsidP="003C4E28">
      <w:pPr>
        <w:ind w:firstLine="540"/>
        <w:jc w:val="both"/>
        <w:rPr>
          <w:sz w:val="28"/>
          <w:szCs w:val="28"/>
          <w:lang w:val="uk-UA"/>
        </w:rPr>
      </w:pPr>
    </w:p>
    <w:p w:rsidR="003C4E28" w:rsidRDefault="003C4E28" w:rsidP="003C4E28">
      <w:pPr>
        <w:ind w:firstLine="540"/>
        <w:jc w:val="both"/>
        <w:rPr>
          <w:sz w:val="28"/>
          <w:lang w:val="en-US"/>
        </w:rPr>
      </w:pPr>
      <w:r>
        <w:rPr>
          <w:sz w:val="28"/>
          <w:lang w:val="uk-UA"/>
        </w:rPr>
        <w:t xml:space="preserve">63. </w:t>
      </w:r>
      <w:r>
        <w:rPr>
          <w:sz w:val="28"/>
          <w:lang w:val="en-US"/>
        </w:rPr>
        <w:t xml:space="preserve">Brand K. </w:t>
      </w:r>
      <w:r>
        <w:rPr>
          <w:sz w:val="28"/>
          <w:lang w:val="uk-UA"/>
        </w:rPr>
        <w:t>Aerobic</w:t>
      </w:r>
      <w:r>
        <w:rPr>
          <w:sz w:val="28"/>
          <w:lang w:val="en-US"/>
        </w:rPr>
        <w:t xml:space="preserve"> glycolysis by proliferating cells: a protective strategy against reactive oxygen species / K. Brand, U. Hermfisse // Faseb J. – 1997. – V. 11. – P. 388–395.</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64. Gatenby</w:t>
      </w:r>
      <w:r>
        <w:rPr>
          <w:sz w:val="28"/>
          <w:lang w:val="en-US"/>
        </w:rPr>
        <w:t xml:space="preserve"> </w:t>
      </w:r>
      <w:r>
        <w:rPr>
          <w:sz w:val="28"/>
          <w:lang w:val="uk-UA"/>
        </w:rPr>
        <w:t>R</w:t>
      </w:r>
      <w:r>
        <w:rPr>
          <w:sz w:val="28"/>
          <w:lang w:val="en-US"/>
        </w:rPr>
        <w:t xml:space="preserve">. </w:t>
      </w:r>
      <w:r>
        <w:rPr>
          <w:sz w:val="28"/>
          <w:lang w:val="uk-UA"/>
        </w:rPr>
        <w:t>A</w:t>
      </w:r>
      <w:r>
        <w:rPr>
          <w:sz w:val="28"/>
          <w:lang w:val="en-US"/>
        </w:rPr>
        <w:t xml:space="preserve">. </w:t>
      </w:r>
      <w:r>
        <w:rPr>
          <w:sz w:val="28"/>
          <w:lang w:val="uk-UA"/>
        </w:rPr>
        <w:t>The glycolytic phenotype  in carcinogenesis and tumor invasion: insights through mathematical models</w:t>
      </w:r>
      <w:r>
        <w:rPr>
          <w:sz w:val="28"/>
          <w:lang w:val="en-US"/>
        </w:rPr>
        <w:t xml:space="preserve"> / R. A. </w:t>
      </w:r>
      <w:r>
        <w:rPr>
          <w:sz w:val="28"/>
          <w:lang w:val="uk-UA"/>
        </w:rPr>
        <w:t xml:space="preserve">Gatenby, </w:t>
      </w:r>
      <w:r>
        <w:rPr>
          <w:sz w:val="28"/>
          <w:lang w:val="en-US"/>
        </w:rPr>
        <w:t xml:space="preserve">E. T. </w:t>
      </w:r>
      <w:r>
        <w:rPr>
          <w:sz w:val="28"/>
          <w:lang w:val="uk-UA"/>
        </w:rPr>
        <w:t>Gawlinski</w:t>
      </w:r>
      <w:r>
        <w:rPr>
          <w:sz w:val="28"/>
          <w:lang w:val="en-US"/>
        </w:rPr>
        <w:t xml:space="preserve"> // </w:t>
      </w:r>
      <w:r>
        <w:rPr>
          <w:sz w:val="28"/>
          <w:lang w:val="uk-UA"/>
        </w:rPr>
        <w:t>Cancer Res</w:t>
      </w:r>
      <w:r>
        <w:rPr>
          <w:sz w:val="28"/>
          <w:lang w:val="en-US"/>
        </w:rPr>
        <w:t xml:space="preserve">. – </w:t>
      </w:r>
      <w:r>
        <w:rPr>
          <w:sz w:val="28"/>
          <w:lang w:val="uk-UA"/>
        </w:rPr>
        <w:t>2003</w:t>
      </w:r>
      <w:r>
        <w:rPr>
          <w:sz w:val="28"/>
          <w:lang w:val="en-US"/>
        </w:rPr>
        <w:t xml:space="preserve">. – V. </w:t>
      </w:r>
      <w:r>
        <w:rPr>
          <w:sz w:val="28"/>
          <w:lang w:val="uk-UA"/>
        </w:rPr>
        <w:t>63</w:t>
      </w:r>
      <w:r>
        <w:rPr>
          <w:sz w:val="28"/>
          <w:lang w:val="en-US"/>
        </w:rPr>
        <w:t xml:space="preserve">. – P. </w:t>
      </w:r>
      <w:r>
        <w:rPr>
          <w:sz w:val="28"/>
          <w:lang w:val="uk-UA"/>
        </w:rPr>
        <w:t>3847</w:t>
      </w:r>
      <w:r>
        <w:rPr>
          <w:sz w:val="28"/>
          <w:lang w:val="en-US"/>
        </w:rPr>
        <w:t>–38</w:t>
      </w:r>
      <w:r>
        <w:rPr>
          <w:sz w:val="28"/>
          <w:lang w:val="uk-UA"/>
        </w:rPr>
        <w:t>54</w:t>
      </w:r>
      <w:r>
        <w:rPr>
          <w:sz w:val="28"/>
          <w:lang w:val="en-US"/>
        </w:rPr>
        <w:t>.</w:t>
      </w:r>
    </w:p>
    <w:p w:rsidR="003C4E28" w:rsidRDefault="003C4E28" w:rsidP="003C4E28">
      <w:pPr>
        <w:jc w:val="both"/>
        <w:rPr>
          <w:sz w:val="28"/>
          <w:lang w:val="uk-UA"/>
        </w:rPr>
      </w:pPr>
    </w:p>
    <w:p w:rsidR="003C4E28" w:rsidRDefault="003C4E28" w:rsidP="003C4E28">
      <w:pPr>
        <w:ind w:firstLine="540"/>
        <w:jc w:val="both"/>
        <w:rPr>
          <w:sz w:val="28"/>
          <w:szCs w:val="28"/>
          <w:lang w:val="uk-UA"/>
        </w:rPr>
      </w:pPr>
      <w:r>
        <w:rPr>
          <w:sz w:val="28"/>
          <w:szCs w:val="28"/>
          <w:lang w:val="uk-UA"/>
        </w:rPr>
        <w:lastRenderedPageBreak/>
        <w:t xml:space="preserve">65. </w:t>
      </w:r>
      <w:r>
        <w:rPr>
          <w:sz w:val="28"/>
          <w:szCs w:val="28"/>
          <w:lang w:val="en-US"/>
        </w:rPr>
        <w:t>Cori K. The carbohydrate metabolism of tumors / K. Cori, F. Cori // J Biol Chem. – 1925. – V. 64. – P. 11–22.</w:t>
      </w:r>
    </w:p>
    <w:p w:rsidR="003C4E28" w:rsidRDefault="003C4E28" w:rsidP="003C4E28">
      <w:pPr>
        <w:ind w:firstLine="540"/>
        <w:jc w:val="both"/>
        <w:rPr>
          <w:sz w:val="28"/>
          <w:szCs w:val="28"/>
          <w:lang w:val="uk-UA"/>
        </w:rPr>
      </w:pPr>
    </w:p>
    <w:p w:rsidR="003C4E28" w:rsidRDefault="003C4E28" w:rsidP="003C4E28">
      <w:pPr>
        <w:ind w:firstLine="540"/>
        <w:jc w:val="both"/>
        <w:rPr>
          <w:sz w:val="28"/>
          <w:lang w:val="en-US"/>
        </w:rPr>
      </w:pPr>
      <w:r>
        <w:rPr>
          <w:sz w:val="28"/>
          <w:szCs w:val="28"/>
          <w:lang w:val="uk-UA"/>
        </w:rPr>
        <w:t xml:space="preserve">66. </w:t>
      </w:r>
      <w:r>
        <w:rPr>
          <w:sz w:val="28"/>
          <w:lang w:val="uk-UA"/>
        </w:rPr>
        <w:t>Mueller-Klieser W</w:t>
      </w:r>
      <w:r>
        <w:rPr>
          <w:sz w:val="28"/>
          <w:lang w:val="en-US"/>
        </w:rPr>
        <w:t xml:space="preserve">. </w:t>
      </w:r>
      <w:r>
        <w:rPr>
          <w:sz w:val="28"/>
          <w:lang w:val="uk-UA"/>
        </w:rPr>
        <w:t>Geographical mapping of metabolites in biological tissue with quantitative biolu-minescence and single photon imaging (review)</w:t>
      </w:r>
      <w:r>
        <w:rPr>
          <w:sz w:val="28"/>
          <w:lang w:val="en-US"/>
        </w:rPr>
        <w:t xml:space="preserve"> / W. </w:t>
      </w:r>
      <w:r>
        <w:rPr>
          <w:sz w:val="28"/>
          <w:lang w:val="uk-UA"/>
        </w:rPr>
        <w:t xml:space="preserve">Mueller-Klieser, </w:t>
      </w:r>
      <w:r>
        <w:rPr>
          <w:sz w:val="28"/>
          <w:lang w:val="en-US"/>
        </w:rPr>
        <w:t xml:space="preserve">S. </w:t>
      </w:r>
      <w:r>
        <w:rPr>
          <w:sz w:val="28"/>
          <w:lang w:val="uk-UA"/>
        </w:rPr>
        <w:t>Walenta</w:t>
      </w:r>
      <w:r>
        <w:rPr>
          <w:sz w:val="28"/>
          <w:lang w:val="en-US"/>
        </w:rPr>
        <w:t xml:space="preserve"> // </w:t>
      </w:r>
      <w:r>
        <w:rPr>
          <w:sz w:val="28"/>
          <w:lang w:val="uk-UA"/>
        </w:rPr>
        <w:t>Histochem J</w:t>
      </w:r>
      <w:r>
        <w:rPr>
          <w:sz w:val="28"/>
          <w:lang w:val="en-US"/>
        </w:rPr>
        <w:t>. – 1</w:t>
      </w:r>
      <w:r>
        <w:rPr>
          <w:sz w:val="28"/>
          <w:lang w:val="uk-UA"/>
        </w:rPr>
        <w:t>993</w:t>
      </w:r>
      <w:r>
        <w:rPr>
          <w:sz w:val="28"/>
          <w:lang w:val="en-US"/>
        </w:rPr>
        <w:t xml:space="preserve">. – V. </w:t>
      </w:r>
      <w:r>
        <w:rPr>
          <w:sz w:val="28"/>
          <w:lang w:val="uk-UA"/>
        </w:rPr>
        <w:t>25</w:t>
      </w:r>
      <w:r>
        <w:rPr>
          <w:sz w:val="28"/>
          <w:lang w:val="en-US"/>
        </w:rPr>
        <w:t xml:space="preserve">. – P. </w:t>
      </w:r>
      <w:r>
        <w:rPr>
          <w:sz w:val="28"/>
          <w:lang w:val="uk-UA"/>
        </w:rPr>
        <w:t>407</w:t>
      </w:r>
      <w:r>
        <w:rPr>
          <w:sz w:val="28"/>
          <w:lang w:val="en-US"/>
        </w:rPr>
        <w:t>– 4</w:t>
      </w:r>
      <w:r>
        <w:rPr>
          <w:sz w:val="28"/>
          <w:lang w:val="uk-UA"/>
        </w:rPr>
        <w:t>20.</w:t>
      </w:r>
    </w:p>
    <w:p w:rsidR="003C4E28" w:rsidRDefault="003C4E28" w:rsidP="003C4E28">
      <w:pPr>
        <w:jc w:val="both"/>
        <w:rPr>
          <w:sz w:val="28"/>
          <w:lang w:val="en-US"/>
        </w:rPr>
      </w:pPr>
    </w:p>
    <w:p w:rsidR="003C4E28" w:rsidRDefault="003C4E28" w:rsidP="003C4E28">
      <w:pPr>
        <w:ind w:firstLine="540"/>
        <w:jc w:val="both"/>
        <w:rPr>
          <w:sz w:val="28"/>
          <w:lang w:val="uk-UA"/>
        </w:rPr>
      </w:pPr>
      <w:r>
        <w:rPr>
          <w:sz w:val="28"/>
          <w:lang w:val="uk-UA"/>
        </w:rPr>
        <w:t>67. Lactate and pH in the brain: association and dissociation in different pathophysiological states</w:t>
      </w:r>
      <w:r>
        <w:rPr>
          <w:sz w:val="28"/>
          <w:lang w:val="en-US"/>
        </w:rPr>
        <w:t xml:space="preserve"> / W. </w:t>
      </w:r>
      <w:r>
        <w:rPr>
          <w:sz w:val="28"/>
          <w:lang w:val="uk-UA"/>
        </w:rPr>
        <w:t>Paschen</w:t>
      </w:r>
      <w:r>
        <w:rPr>
          <w:sz w:val="28"/>
          <w:lang w:val="en-US"/>
        </w:rPr>
        <w:t>,</w:t>
      </w:r>
      <w:r>
        <w:rPr>
          <w:sz w:val="28"/>
          <w:lang w:val="uk-UA"/>
        </w:rPr>
        <w:t xml:space="preserve"> </w:t>
      </w:r>
      <w:r>
        <w:rPr>
          <w:sz w:val="28"/>
          <w:lang w:val="en-US"/>
        </w:rPr>
        <w:t xml:space="preserve">B. </w:t>
      </w:r>
      <w:r>
        <w:rPr>
          <w:sz w:val="28"/>
          <w:lang w:val="uk-UA"/>
        </w:rPr>
        <w:t xml:space="preserve">Djuricic, </w:t>
      </w:r>
      <w:r>
        <w:rPr>
          <w:sz w:val="28"/>
          <w:lang w:val="en-US"/>
        </w:rPr>
        <w:t>G.</w:t>
      </w:r>
      <w:r>
        <w:rPr>
          <w:sz w:val="28"/>
          <w:lang w:val="uk-UA"/>
        </w:rPr>
        <w:t>Mies</w:t>
      </w:r>
      <w:r>
        <w:rPr>
          <w:sz w:val="28"/>
          <w:lang w:val="en-US"/>
        </w:rPr>
        <w:t xml:space="preserve"> [at al.] // </w:t>
      </w:r>
      <w:r>
        <w:rPr>
          <w:sz w:val="28"/>
          <w:lang w:val="uk-UA"/>
        </w:rPr>
        <w:t>J Neurochem</w:t>
      </w:r>
      <w:r>
        <w:rPr>
          <w:sz w:val="28"/>
          <w:lang w:val="en-US"/>
        </w:rPr>
        <w:t xml:space="preserve">. – </w:t>
      </w:r>
      <w:r>
        <w:rPr>
          <w:sz w:val="28"/>
          <w:lang w:val="uk-UA"/>
        </w:rPr>
        <w:t>1987</w:t>
      </w:r>
      <w:r>
        <w:rPr>
          <w:sz w:val="28"/>
          <w:lang w:val="en-US"/>
        </w:rPr>
        <w:t xml:space="preserve">. – V. </w:t>
      </w:r>
      <w:r>
        <w:rPr>
          <w:sz w:val="28"/>
          <w:lang w:val="uk-UA"/>
        </w:rPr>
        <w:t>48</w:t>
      </w:r>
      <w:r>
        <w:rPr>
          <w:sz w:val="28"/>
          <w:lang w:val="en-US"/>
        </w:rPr>
        <w:t xml:space="preserve">. – P. </w:t>
      </w:r>
      <w:r>
        <w:rPr>
          <w:sz w:val="28"/>
          <w:lang w:val="uk-UA"/>
        </w:rPr>
        <w:t>154</w:t>
      </w:r>
      <w:r>
        <w:rPr>
          <w:sz w:val="28"/>
          <w:lang w:val="en-US"/>
        </w:rPr>
        <w:t>–</w:t>
      </w:r>
      <w:r>
        <w:rPr>
          <w:sz w:val="28"/>
          <w:lang w:val="uk-UA"/>
        </w:rPr>
        <w:t>159.</w:t>
      </w:r>
    </w:p>
    <w:p w:rsidR="003C4E28" w:rsidRDefault="003C4E28" w:rsidP="003C4E28">
      <w:pPr>
        <w:ind w:firstLine="540"/>
        <w:jc w:val="both"/>
        <w:rPr>
          <w:sz w:val="28"/>
          <w:lang w:val="uk-UA"/>
        </w:rPr>
      </w:pPr>
    </w:p>
    <w:p w:rsidR="003C4E28" w:rsidRDefault="003C4E28" w:rsidP="003C4E28">
      <w:pPr>
        <w:ind w:firstLine="540"/>
        <w:jc w:val="both"/>
        <w:rPr>
          <w:sz w:val="28"/>
          <w:szCs w:val="28"/>
          <w:lang w:val="en-US"/>
        </w:rPr>
      </w:pPr>
      <w:r>
        <w:rPr>
          <w:sz w:val="28"/>
          <w:lang w:val="uk-UA"/>
        </w:rPr>
        <w:t xml:space="preserve">68. </w:t>
      </w:r>
      <w:r>
        <w:rPr>
          <w:sz w:val="28"/>
          <w:lang w:val="en-US"/>
        </w:rPr>
        <w:t xml:space="preserve">Mueller-Klieser W. Energy Status of Malignant Tumors in Patients and Experimental Animals / W. Mueller-Klieser, P. Vaupel, C. Strefer // </w:t>
      </w:r>
      <w:r>
        <w:rPr>
          <w:sz w:val="28"/>
          <w:szCs w:val="28"/>
          <w:lang w:val="en-US"/>
        </w:rPr>
        <w:t>Blood perfusion and microenvironment of human tumors; eds. M. Molls, P. Vaupel. – Berlin-Heidelberg. : Springer Verlag,  2000. – P. 121</w:t>
      </w:r>
      <w:r>
        <w:rPr>
          <w:iCs/>
          <w:sz w:val="28"/>
          <w:szCs w:val="28"/>
          <w:lang w:val="sv-SE"/>
        </w:rPr>
        <w:t>–132.</w:t>
      </w:r>
    </w:p>
    <w:p w:rsidR="003C4E28" w:rsidRDefault="003C4E28" w:rsidP="003C4E28">
      <w:pPr>
        <w:jc w:val="both"/>
        <w:rPr>
          <w:sz w:val="28"/>
          <w:lang w:val="en-US"/>
        </w:rPr>
      </w:pPr>
      <w:r>
        <w:rPr>
          <w:sz w:val="28"/>
          <w:lang w:val="uk-UA"/>
        </w:rPr>
        <w:t xml:space="preserve"> </w:t>
      </w:r>
    </w:p>
    <w:p w:rsidR="003C4E28" w:rsidRDefault="003C4E28" w:rsidP="003C4E28">
      <w:pPr>
        <w:ind w:firstLine="540"/>
        <w:jc w:val="both"/>
        <w:rPr>
          <w:sz w:val="28"/>
          <w:szCs w:val="28"/>
          <w:lang w:val="uk-UA"/>
        </w:rPr>
      </w:pPr>
      <w:r>
        <w:rPr>
          <w:sz w:val="28"/>
          <w:szCs w:val="28"/>
          <w:lang w:val="uk-UA"/>
        </w:rPr>
        <w:t>69. Correlation of high lactate levels in human cervical cancer with incidence of metastasis</w:t>
      </w:r>
      <w:r>
        <w:rPr>
          <w:sz w:val="28"/>
          <w:szCs w:val="28"/>
          <w:lang w:val="en-US"/>
        </w:rPr>
        <w:t xml:space="preserve"> / G. </w:t>
      </w:r>
      <w:r>
        <w:rPr>
          <w:sz w:val="28"/>
          <w:szCs w:val="28"/>
          <w:lang w:val="uk-UA"/>
        </w:rPr>
        <w:t xml:space="preserve">Schwickert, </w:t>
      </w:r>
      <w:r>
        <w:rPr>
          <w:sz w:val="28"/>
          <w:szCs w:val="28"/>
          <w:lang w:val="en-US"/>
        </w:rPr>
        <w:t xml:space="preserve">S. </w:t>
      </w:r>
      <w:r>
        <w:rPr>
          <w:sz w:val="28"/>
          <w:szCs w:val="28"/>
          <w:lang w:val="uk-UA"/>
        </w:rPr>
        <w:t xml:space="preserve">Walenta, </w:t>
      </w:r>
      <w:r>
        <w:rPr>
          <w:sz w:val="28"/>
          <w:szCs w:val="28"/>
          <w:lang w:val="en-US"/>
        </w:rPr>
        <w:t xml:space="preserve">K. </w:t>
      </w:r>
      <w:r>
        <w:rPr>
          <w:sz w:val="28"/>
          <w:szCs w:val="28"/>
          <w:lang w:val="uk-UA"/>
        </w:rPr>
        <w:t>Sundfor</w:t>
      </w:r>
      <w:r>
        <w:rPr>
          <w:sz w:val="28"/>
          <w:szCs w:val="28"/>
          <w:lang w:val="en-US"/>
        </w:rPr>
        <w:t xml:space="preserve"> [at al.] // </w:t>
      </w:r>
      <w:r>
        <w:rPr>
          <w:sz w:val="28"/>
          <w:szCs w:val="28"/>
          <w:lang w:val="uk-UA"/>
        </w:rPr>
        <w:t>Cancer Res</w:t>
      </w:r>
      <w:r>
        <w:rPr>
          <w:sz w:val="28"/>
          <w:szCs w:val="28"/>
          <w:lang w:val="en-US"/>
        </w:rPr>
        <w:t xml:space="preserve">. – </w:t>
      </w:r>
      <w:r>
        <w:rPr>
          <w:sz w:val="28"/>
          <w:szCs w:val="28"/>
          <w:lang w:val="uk-UA"/>
        </w:rPr>
        <w:t>1995</w:t>
      </w:r>
      <w:r>
        <w:rPr>
          <w:sz w:val="28"/>
          <w:szCs w:val="28"/>
          <w:lang w:val="en-US"/>
        </w:rPr>
        <w:t xml:space="preserve">. – V. </w:t>
      </w:r>
      <w:r>
        <w:rPr>
          <w:sz w:val="28"/>
          <w:szCs w:val="28"/>
          <w:lang w:val="uk-UA"/>
        </w:rPr>
        <w:t>55</w:t>
      </w:r>
      <w:r>
        <w:rPr>
          <w:sz w:val="28"/>
          <w:szCs w:val="28"/>
          <w:lang w:val="en-US"/>
        </w:rPr>
        <w:t xml:space="preserve">. – P. </w:t>
      </w:r>
      <w:r>
        <w:rPr>
          <w:sz w:val="28"/>
          <w:szCs w:val="28"/>
          <w:lang w:val="uk-UA"/>
        </w:rPr>
        <w:t>4757</w:t>
      </w:r>
      <w:r>
        <w:rPr>
          <w:sz w:val="28"/>
          <w:szCs w:val="28"/>
          <w:lang w:val="en-US"/>
        </w:rPr>
        <w:t>– 475</w:t>
      </w:r>
      <w:r>
        <w:rPr>
          <w:sz w:val="28"/>
          <w:szCs w:val="28"/>
          <w:lang w:val="uk-UA"/>
        </w:rPr>
        <w:t xml:space="preserve">9. </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en-US"/>
        </w:rPr>
      </w:pPr>
      <w:r>
        <w:rPr>
          <w:sz w:val="28"/>
          <w:szCs w:val="28"/>
          <w:lang w:val="uk-UA"/>
        </w:rPr>
        <w:t xml:space="preserve">70. </w:t>
      </w:r>
      <w:r>
        <w:rPr>
          <w:sz w:val="28"/>
          <w:szCs w:val="28"/>
          <w:lang w:val="en-US"/>
        </w:rPr>
        <w:t>Lu H. Hypoxia-inducible factor 1 activation by aerobic glycolysis implicates the Warburg effect in carcinogenesis / H. Lu, R. Forbes, A. Verma // J Biol Chem. – 2002. – V. 277. – P. 23111–23115.</w:t>
      </w:r>
    </w:p>
    <w:p w:rsidR="003C4E28" w:rsidRDefault="003C4E28" w:rsidP="003C4E28">
      <w:pPr>
        <w:jc w:val="both"/>
        <w:rPr>
          <w:sz w:val="28"/>
          <w:szCs w:val="28"/>
          <w:lang w:val="en-US"/>
        </w:rPr>
      </w:pPr>
    </w:p>
    <w:p w:rsidR="003C4E28" w:rsidRDefault="003C4E28" w:rsidP="003C4E28">
      <w:pPr>
        <w:tabs>
          <w:tab w:val="num" w:pos="720"/>
        </w:tabs>
        <w:ind w:firstLine="540"/>
        <w:jc w:val="both"/>
        <w:rPr>
          <w:sz w:val="28"/>
          <w:szCs w:val="28"/>
          <w:lang w:val="en-US"/>
        </w:rPr>
      </w:pPr>
      <w:r>
        <w:rPr>
          <w:sz w:val="28"/>
          <w:szCs w:val="28"/>
          <w:lang w:val="uk-UA"/>
        </w:rPr>
        <w:t>71. Lactate stimulates fibroblast expression of hyaluronan and CD44: The Warburg effect revisited</w:t>
      </w:r>
      <w:r>
        <w:rPr>
          <w:sz w:val="28"/>
          <w:szCs w:val="28"/>
          <w:lang w:val="en-US"/>
        </w:rPr>
        <w:t xml:space="preserve"> / R. </w:t>
      </w:r>
      <w:r>
        <w:rPr>
          <w:sz w:val="28"/>
          <w:szCs w:val="28"/>
          <w:lang w:val="uk-UA"/>
        </w:rPr>
        <w:t xml:space="preserve">Stern, </w:t>
      </w:r>
      <w:r>
        <w:rPr>
          <w:sz w:val="28"/>
          <w:szCs w:val="28"/>
          <w:lang w:val="en-US"/>
        </w:rPr>
        <w:t xml:space="preserve">S. </w:t>
      </w:r>
      <w:r>
        <w:rPr>
          <w:sz w:val="28"/>
          <w:szCs w:val="28"/>
          <w:lang w:val="uk-UA"/>
        </w:rPr>
        <w:t xml:space="preserve">Shuster, </w:t>
      </w:r>
      <w:r>
        <w:rPr>
          <w:sz w:val="28"/>
          <w:szCs w:val="28"/>
          <w:lang w:val="en-US"/>
        </w:rPr>
        <w:t xml:space="preserve">B. A. </w:t>
      </w:r>
      <w:r>
        <w:rPr>
          <w:sz w:val="28"/>
          <w:szCs w:val="28"/>
          <w:lang w:val="uk-UA"/>
        </w:rPr>
        <w:t>Neudecker</w:t>
      </w:r>
      <w:r>
        <w:rPr>
          <w:sz w:val="28"/>
          <w:szCs w:val="28"/>
          <w:lang w:val="en-US"/>
        </w:rPr>
        <w:t xml:space="preserve"> [</w:t>
      </w:r>
      <w:r>
        <w:rPr>
          <w:sz w:val="28"/>
          <w:szCs w:val="28"/>
          <w:lang w:val="uk-UA"/>
        </w:rPr>
        <w:t>et al.</w:t>
      </w:r>
      <w:r>
        <w:rPr>
          <w:sz w:val="28"/>
          <w:szCs w:val="28"/>
          <w:lang w:val="en-US"/>
        </w:rPr>
        <w:t xml:space="preserve">] // </w:t>
      </w:r>
      <w:r>
        <w:rPr>
          <w:sz w:val="28"/>
          <w:szCs w:val="28"/>
          <w:lang w:val="uk-UA"/>
        </w:rPr>
        <w:t>Exp Cell Res</w:t>
      </w:r>
      <w:r>
        <w:rPr>
          <w:sz w:val="28"/>
          <w:szCs w:val="28"/>
          <w:lang w:val="en-US"/>
        </w:rPr>
        <w:t xml:space="preserve">. – </w:t>
      </w:r>
      <w:r>
        <w:rPr>
          <w:sz w:val="28"/>
          <w:szCs w:val="28"/>
          <w:lang w:val="uk-UA"/>
        </w:rPr>
        <w:t>2002</w:t>
      </w:r>
      <w:r>
        <w:rPr>
          <w:sz w:val="28"/>
          <w:szCs w:val="28"/>
          <w:lang w:val="en-US"/>
        </w:rPr>
        <w:t xml:space="preserve">. – V. </w:t>
      </w:r>
      <w:r>
        <w:rPr>
          <w:sz w:val="28"/>
          <w:szCs w:val="28"/>
          <w:lang w:val="uk-UA"/>
        </w:rPr>
        <w:t>276</w:t>
      </w:r>
      <w:r>
        <w:rPr>
          <w:sz w:val="28"/>
          <w:szCs w:val="28"/>
          <w:lang w:val="en-US"/>
        </w:rPr>
        <w:t xml:space="preserve">. – P. </w:t>
      </w:r>
      <w:r>
        <w:rPr>
          <w:sz w:val="28"/>
          <w:szCs w:val="28"/>
          <w:lang w:val="uk-UA"/>
        </w:rPr>
        <w:t>24</w:t>
      </w:r>
      <w:r>
        <w:rPr>
          <w:sz w:val="28"/>
          <w:szCs w:val="28"/>
          <w:lang w:val="en-US"/>
        </w:rPr>
        <w:t xml:space="preserve">– </w:t>
      </w:r>
      <w:r>
        <w:rPr>
          <w:sz w:val="28"/>
          <w:szCs w:val="28"/>
          <w:lang w:val="uk-UA"/>
        </w:rPr>
        <w:t>31.</w:t>
      </w:r>
    </w:p>
    <w:p w:rsidR="003C4E28" w:rsidRDefault="003C4E28" w:rsidP="003C4E28">
      <w:pPr>
        <w:tabs>
          <w:tab w:val="num" w:pos="720"/>
        </w:tabs>
        <w:jc w:val="both"/>
        <w:rPr>
          <w:sz w:val="28"/>
          <w:szCs w:val="28"/>
          <w:lang w:val="en-US"/>
        </w:rPr>
      </w:pPr>
    </w:p>
    <w:p w:rsidR="003C4E28" w:rsidRDefault="003C4E28" w:rsidP="003C4E28">
      <w:pPr>
        <w:tabs>
          <w:tab w:val="num" w:pos="720"/>
        </w:tabs>
        <w:ind w:firstLine="540"/>
        <w:jc w:val="both"/>
        <w:rPr>
          <w:sz w:val="28"/>
          <w:szCs w:val="28"/>
          <w:lang w:val="uk-UA"/>
        </w:rPr>
      </w:pPr>
      <w:r>
        <w:rPr>
          <w:sz w:val="28"/>
          <w:szCs w:val="28"/>
          <w:lang w:val="uk-UA"/>
        </w:rPr>
        <w:t>72</w:t>
      </w:r>
      <w:r>
        <w:rPr>
          <w:sz w:val="28"/>
          <w:szCs w:val="28"/>
          <w:lang w:val="sv-SE"/>
        </w:rPr>
        <w:t xml:space="preserve">. </w:t>
      </w:r>
      <w:r>
        <w:rPr>
          <w:sz w:val="28"/>
          <w:szCs w:val="28"/>
          <w:lang w:val="en-US"/>
        </w:rPr>
        <w:t xml:space="preserve">Expression and secretion of neuroleukin/phophohexose isomerase/maturation factor as autocrine motility factor by tumor cells / Y. </w:t>
      </w:r>
      <w:r>
        <w:rPr>
          <w:sz w:val="28"/>
          <w:szCs w:val="28"/>
          <w:lang w:val="sv-SE"/>
        </w:rPr>
        <w:t>Niinaka, S. Paku, A. Haga [et al.] // Cancer Res. – 1998. – V. 58. – P. 2667–2674.</w:t>
      </w:r>
    </w:p>
    <w:p w:rsidR="003C4E28" w:rsidRDefault="003C4E28" w:rsidP="003C4E28">
      <w:pPr>
        <w:tabs>
          <w:tab w:val="num" w:pos="720"/>
        </w:tabs>
        <w:ind w:firstLine="540"/>
        <w:jc w:val="both"/>
        <w:rPr>
          <w:sz w:val="28"/>
          <w:szCs w:val="28"/>
          <w:lang w:val="uk-UA"/>
        </w:rPr>
      </w:pPr>
    </w:p>
    <w:p w:rsidR="003C4E28" w:rsidRDefault="003C4E28" w:rsidP="003C4E28">
      <w:pPr>
        <w:autoSpaceDE w:val="0"/>
        <w:autoSpaceDN w:val="0"/>
        <w:adjustRightInd w:val="0"/>
        <w:ind w:firstLine="540"/>
        <w:jc w:val="both"/>
        <w:rPr>
          <w:sz w:val="28"/>
          <w:lang w:val="uk-UA"/>
        </w:rPr>
      </w:pPr>
      <w:r>
        <w:rPr>
          <w:sz w:val="28"/>
          <w:lang w:val="uk-UA"/>
        </w:rPr>
        <w:lastRenderedPageBreak/>
        <w:t xml:space="preserve">73. </w:t>
      </w:r>
      <w:r>
        <w:rPr>
          <w:sz w:val="28"/>
        </w:rPr>
        <w:t>Петерсон Б.Е. Онкология / Б. Е. Петерсон. – М. : Медицина, 1980. – 24 с.</w:t>
      </w:r>
    </w:p>
    <w:p w:rsidR="003C4E28" w:rsidRDefault="003C4E28" w:rsidP="003C4E28">
      <w:pPr>
        <w:autoSpaceDE w:val="0"/>
        <w:autoSpaceDN w:val="0"/>
        <w:adjustRightInd w:val="0"/>
        <w:ind w:firstLine="540"/>
        <w:jc w:val="both"/>
        <w:rPr>
          <w:sz w:val="28"/>
          <w:lang w:val="uk-UA"/>
        </w:rPr>
      </w:pPr>
    </w:p>
    <w:p w:rsidR="003C4E28" w:rsidRDefault="003C4E28" w:rsidP="003C4E28">
      <w:pPr>
        <w:ind w:firstLine="540"/>
        <w:jc w:val="both"/>
        <w:rPr>
          <w:sz w:val="28"/>
          <w:lang w:val="en-US"/>
        </w:rPr>
      </w:pPr>
      <w:r>
        <w:rPr>
          <w:sz w:val="28"/>
          <w:lang w:val="uk-UA"/>
        </w:rPr>
        <w:t>74. Giaccia A</w:t>
      </w:r>
      <w:r>
        <w:rPr>
          <w:sz w:val="28"/>
          <w:lang w:val="en-US"/>
        </w:rPr>
        <w:t xml:space="preserve">. </w:t>
      </w:r>
      <w:r>
        <w:rPr>
          <w:sz w:val="28"/>
          <w:lang w:val="uk-UA"/>
        </w:rPr>
        <w:t>J. Hypoxic Stress Proteins: Survival of the Fittest</w:t>
      </w:r>
      <w:r>
        <w:rPr>
          <w:sz w:val="28"/>
          <w:lang w:val="en-US"/>
        </w:rPr>
        <w:t xml:space="preserve"> / A. J. </w:t>
      </w:r>
      <w:r>
        <w:rPr>
          <w:sz w:val="28"/>
          <w:lang w:val="uk-UA"/>
        </w:rPr>
        <w:t>Giaccia</w:t>
      </w:r>
      <w:r>
        <w:rPr>
          <w:sz w:val="28"/>
          <w:lang w:val="en-US"/>
        </w:rPr>
        <w:t xml:space="preserve"> // </w:t>
      </w:r>
      <w:r>
        <w:rPr>
          <w:sz w:val="28"/>
          <w:lang w:val="uk-UA"/>
        </w:rPr>
        <w:t>Semin Radiat Oncol</w:t>
      </w:r>
      <w:r>
        <w:rPr>
          <w:sz w:val="28"/>
          <w:lang w:val="en-US"/>
        </w:rPr>
        <w:t xml:space="preserve">. – </w:t>
      </w:r>
      <w:r>
        <w:rPr>
          <w:sz w:val="28"/>
          <w:lang w:val="uk-UA"/>
        </w:rPr>
        <w:t>1996</w:t>
      </w:r>
      <w:r>
        <w:rPr>
          <w:sz w:val="28"/>
          <w:lang w:val="en-US"/>
        </w:rPr>
        <w:t xml:space="preserve">. – V. </w:t>
      </w:r>
      <w:r>
        <w:rPr>
          <w:sz w:val="28"/>
          <w:lang w:val="uk-UA"/>
        </w:rPr>
        <w:t>6</w:t>
      </w:r>
      <w:r>
        <w:rPr>
          <w:sz w:val="28"/>
          <w:lang w:val="en-US"/>
        </w:rPr>
        <w:t xml:space="preserve">. – P. </w:t>
      </w:r>
      <w:r>
        <w:rPr>
          <w:sz w:val="28"/>
          <w:lang w:val="uk-UA"/>
        </w:rPr>
        <w:t>46–58.</w:t>
      </w:r>
    </w:p>
    <w:p w:rsidR="003C4E28" w:rsidRDefault="003C4E28" w:rsidP="003C4E28">
      <w:pPr>
        <w:jc w:val="both"/>
        <w:rPr>
          <w:sz w:val="28"/>
          <w:lang w:val="en-US"/>
        </w:rPr>
      </w:pPr>
    </w:p>
    <w:p w:rsidR="003C4E28" w:rsidRDefault="003C4E28" w:rsidP="003C4E28">
      <w:pPr>
        <w:ind w:firstLine="540"/>
        <w:jc w:val="both"/>
        <w:rPr>
          <w:sz w:val="28"/>
          <w:lang w:val="uk-UA"/>
        </w:rPr>
      </w:pPr>
      <w:r>
        <w:rPr>
          <w:sz w:val="28"/>
          <w:lang w:val="uk-UA"/>
        </w:rPr>
        <w:t>75. Ciaccia A</w:t>
      </w:r>
      <w:r>
        <w:rPr>
          <w:sz w:val="28"/>
          <w:lang w:val="en-US"/>
        </w:rPr>
        <w:t xml:space="preserve">. J. </w:t>
      </w:r>
      <w:r>
        <w:rPr>
          <w:sz w:val="28"/>
          <w:lang w:val="uk-UA"/>
        </w:rPr>
        <w:t>The influence of tumor hypoxia on malignant progression</w:t>
      </w:r>
      <w:r>
        <w:rPr>
          <w:sz w:val="28"/>
          <w:lang w:val="en-US"/>
        </w:rPr>
        <w:t xml:space="preserve"> / A. J. </w:t>
      </w:r>
      <w:r>
        <w:rPr>
          <w:sz w:val="28"/>
          <w:lang w:val="uk-UA"/>
        </w:rPr>
        <w:t xml:space="preserve">Ciaccia, </w:t>
      </w:r>
      <w:r>
        <w:rPr>
          <w:sz w:val="28"/>
          <w:lang w:val="en-US"/>
        </w:rPr>
        <w:t xml:space="preserve">C. </w:t>
      </w:r>
      <w:r>
        <w:rPr>
          <w:sz w:val="28"/>
          <w:lang w:val="uk-UA"/>
        </w:rPr>
        <w:t xml:space="preserve">Koumenis, </w:t>
      </w:r>
      <w:r>
        <w:rPr>
          <w:sz w:val="28"/>
          <w:lang w:val="en-US"/>
        </w:rPr>
        <w:t xml:space="preserve">N. </w:t>
      </w:r>
      <w:r>
        <w:rPr>
          <w:sz w:val="28"/>
          <w:lang w:val="uk-UA"/>
        </w:rPr>
        <w:t>Denko</w:t>
      </w:r>
      <w:r>
        <w:rPr>
          <w:sz w:val="28"/>
          <w:lang w:val="en-US"/>
        </w:rPr>
        <w:t xml:space="preserve"> // </w:t>
      </w:r>
      <w:r>
        <w:rPr>
          <w:sz w:val="28"/>
          <w:lang w:val="uk-UA"/>
        </w:rPr>
        <w:t>Tumor Hypoxia: pathophysiology, clinical significance and therapeutic perspectives</w:t>
      </w:r>
      <w:r>
        <w:rPr>
          <w:sz w:val="28"/>
          <w:lang w:val="en-US"/>
        </w:rPr>
        <w:t xml:space="preserve">; eds. P. </w:t>
      </w:r>
      <w:r>
        <w:rPr>
          <w:sz w:val="28"/>
          <w:lang w:val="uk-UA"/>
        </w:rPr>
        <w:t xml:space="preserve">Vaupel, </w:t>
      </w:r>
      <w:r>
        <w:rPr>
          <w:sz w:val="28"/>
          <w:lang w:val="en-US"/>
        </w:rPr>
        <w:t xml:space="preserve">D. </w:t>
      </w:r>
      <w:r>
        <w:rPr>
          <w:sz w:val="28"/>
          <w:lang w:val="uk-UA"/>
        </w:rPr>
        <w:t>Kelleher</w:t>
      </w:r>
      <w:r>
        <w:rPr>
          <w:sz w:val="28"/>
          <w:lang w:val="en-US"/>
        </w:rPr>
        <w:t xml:space="preserve">. – </w:t>
      </w:r>
      <w:r>
        <w:rPr>
          <w:sz w:val="28"/>
          <w:lang w:val="uk-UA"/>
        </w:rPr>
        <w:t xml:space="preserve"> Wissenschaftliche Verlagsgesellschaft: </w:t>
      </w:r>
      <w:smartTag w:uri="urn:schemas-microsoft-com:office:smarttags" w:element="City">
        <w:smartTag w:uri="urn:schemas-microsoft-com:office:smarttags" w:element="place">
          <w:r>
            <w:rPr>
              <w:sz w:val="28"/>
              <w:lang w:val="uk-UA"/>
            </w:rPr>
            <w:t>Stuttgart</w:t>
          </w:r>
        </w:smartTag>
      </w:smartTag>
      <w:r>
        <w:rPr>
          <w:sz w:val="28"/>
          <w:lang w:val="en-US"/>
        </w:rPr>
        <w:t xml:space="preserve">, </w:t>
      </w:r>
      <w:r>
        <w:rPr>
          <w:sz w:val="28"/>
          <w:lang w:val="uk-UA"/>
        </w:rPr>
        <w:t>1999</w:t>
      </w:r>
      <w:r>
        <w:rPr>
          <w:sz w:val="28"/>
          <w:lang w:val="en-US"/>
        </w:rPr>
        <w:t xml:space="preserve">. – P. </w:t>
      </w:r>
      <w:r>
        <w:rPr>
          <w:sz w:val="28"/>
          <w:lang w:val="uk-UA"/>
        </w:rPr>
        <w:t>115</w:t>
      </w:r>
      <w:r>
        <w:rPr>
          <w:sz w:val="28"/>
          <w:lang w:val="en-US"/>
        </w:rPr>
        <w:t>–1</w:t>
      </w:r>
      <w:r>
        <w:rPr>
          <w:sz w:val="28"/>
          <w:lang w:val="uk-UA"/>
        </w:rPr>
        <w:t>24</w:t>
      </w:r>
      <w:r>
        <w:rPr>
          <w:sz w:val="28"/>
          <w:lang w:val="en-US"/>
        </w:rPr>
        <w:t>.</w:t>
      </w:r>
    </w:p>
    <w:p w:rsidR="003C4E28" w:rsidRDefault="003C4E28" w:rsidP="003C4E28">
      <w:pPr>
        <w:ind w:firstLine="540"/>
        <w:jc w:val="both"/>
        <w:rPr>
          <w:sz w:val="28"/>
          <w:lang w:val="uk-UA"/>
        </w:rPr>
      </w:pPr>
    </w:p>
    <w:p w:rsidR="003C4E28" w:rsidRDefault="003C4E28" w:rsidP="003C4E28">
      <w:pPr>
        <w:ind w:firstLine="540"/>
        <w:jc w:val="both"/>
        <w:rPr>
          <w:sz w:val="28"/>
          <w:lang w:val="en-US"/>
        </w:rPr>
      </w:pPr>
      <w:r>
        <w:rPr>
          <w:sz w:val="28"/>
          <w:lang w:val="uk-UA"/>
        </w:rPr>
        <w:t>76. Oxygen distribution in squamous cell carcinoma metastases and its relationship to outcome of radiation therapy</w:t>
      </w:r>
      <w:r>
        <w:rPr>
          <w:sz w:val="28"/>
          <w:lang w:val="en-US"/>
        </w:rPr>
        <w:t xml:space="preserve"> / R. A. </w:t>
      </w:r>
      <w:r>
        <w:rPr>
          <w:sz w:val="28"/>
          <w:lang w:val="uk-UA"/>
        </w:rPr>
        <w:t xml:space="preserve">Gatenby, </w:t>
      </w:r>
      <w:r>
        <w:rPr>
          <w:sz w:val="28"/>
          <w:lang w:val="en-US"/>
        </w:rPr>
        <w:t xml:space="preserve">H. B. </w:t>
      </w:r>
      <w:r>
        <w:rPr>
          <w:sz w:val="28"/>
          <w:lang w:val="uk-UA"/>
        </w:rPr>
        <w:t xml:space="preserve">Kessler, </w:t>
      </w:r>
      <w:r>
        <w:rPr>
          <w:sz w:val="28"/>
          <w:lang w:val="en-US"/>
        </w:rPr>
        <w:t xml:space="preserve">J. S. </w:t>
      </w:r>
      <w:r>
        <w:rPr>
          <w:sz w:val="28"/>
          <w:lang w:val="uk-UA"/>
        </w:rPr>
        <w:t>Rosenblum</w:t>
      </w:r>
      <w:r>
        <w:rPr>
          <w:sz w:val="28"/>
          <w:lang w:val="en-US"/>
        </w:rPr>
        <w:t xml:space="preserve"> [</w:t>
      </w:r>
      <w:r>
        <w:rPr>
          <w:sz w:val="28"/>
          <w:lang w:val="uk-UA"/>
        </w:rPr>
        <w:t>et al.</w:t>
      </w:r>
      <w:r>
        <w:rPr>
          <w:sz w:val="28"/>
          <w:lang w:val="en-US"/>
        </w:rPr>
        <w:t xml:space="preserve">] // </w:t>
      </w:r>
      <w:r>
        <w:rPr>
          <w:sz w:val="28"/>
          <w:lang w:val="uk-UA"/>
        </w:rPr>
        <w:t>Int J Radiat Oncol Biol Phys</w:t>
      </w:r>
      <w:r>
        <w:rPr>
          <w:sz w:val="28"/>
          <w:lang w:val="en-US"/>
        </w:rPr>
        <w:t xml:space="preserve">. – </w:t>
      </w:r>
      <w:r>
        <w:rPr>
          <w:sz w:val="28"/>
          <w:lang w:val="uk-UA"/>
        </w:rPr>
        <w:t>1988</w:t>
      </w:r>
      <w:r>
        <w:rPr>
          <w:sz w:val="28"/>
          <w:lang w:val="en-US"/>
        </w:rPr>
        <w:t xml:space="preserve">. – V. </w:t>
      </w:r>
      <w:r>
        <w:rPr>
          <w:sz w:val="28"/>
          <w:lang w:val="uk-UA"/>
        </w:rPr>
        <w:t>14</w:t>
      </w:r>
      <w:r>
        <w:rPr>
          <w:sz w:val="28"/>
          <w:lang w:val="en-US"/>
        </w:rPr>
        <w:t xml:space="preserve">. – P. </w:t>
      </w:r>
      <w:r>
        <w:rPr>
          <w:sz w:val="28"/>
          <w:lang w:val="uk-UA"/>
        </w:rPr>
        <w:t>831–</w:t>
      </w:r>
      <w:r>
        <w:rPr>
          <w:sz w:val="28"/>
          <w:lang w:val="en-US"/>
        </w:rPr>
        <w:t>83</w:t>
      </w:r>
      <w:r>
        <w:rPr>
          <w:sz w:val="28"/>
          <w:lang w:val="uk-UA"/>
        </w:rPr>
        <w:t>8.</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77. Oxygenation predicts radiation response and survival in patients with cervix cancer</w:t>
      </w:r>
      <w:r>
        <w:rPr>
          <w:sz w:val="28"/>
          <w:lang w:val="en-US"/>
        </w:rPr>
        <w:t xml:space="preserve"> / A. W. </w:t>
      </w:r>
      <w:r>
        <w:rPr>
          <w:sz w:val="28"/>
          <w:lang w:val="uk-UA"/>
        </w:rPr>
        <w:t xml:space="preserve">Fyles, </w:t>
      </w:r>
      <w:r>
        <w:rPr>
          <w:sz w:val="28"/>
          <w:lang w:val="en-US"/>
        </w:rPr>
        <w:t xml:space="preserve">M. </w:t>
      </w:r>
      <w:r>
        <w:rPr>
          <w:sz w:val="28"/>
          <w:lang w:val="uk-UA"/>
        </w:rPr>
        <w:t xml:space="preserve">Milosevic, </w:t>
      </w:r>
      <w:r>
        <w:rPr>
          <w:sz w:val="28"/>
          <w:lang w:val="en-US"/>
        </w:rPr>
        <w:t xml:space="preserve">R. </w:t>
      </w:r>
      <w:r>
        <w:rPr>
          <w:sz w:val="28"/>
          <w:lang w:val="uk-UA"/>
        </w:rPr>
        <w:t>Wong</w:t>
      </w:r>
      <w:r>
        <w:rPr>
          <w:sz w:val="28"/>
          <w:lang w:val="en-US"/>
        </w:rPr>
        <w:t xml:space="preserve"> [</w:t>
      </w:r>
      <w:r>
        <w:rPr>
          <w:sz w:val="28"/>
          <w:lang w:val="uk-UA"/>
        </w:rPr>
        <w:t>et al.</w:t>
      </w:r>
      <w:r>
        <w:rPr>
          <w:sz w:val="28"/>
          <w:lang w:val="en-US"/>
        </w:rPr>
        <w:t xml:space="preserve">] // </w:t>
      </w:r>
      <w:r>
        <w:rPr>
          <w:sz w:val="28"/>
          <w:lang w:val="uk-UA"/>
        </w:rPr>
        <w:t>Radiother Oncol</w:t>
      </w:r>
      <w:r>
        <w:rPr>
          <w:sz w:val="28"/>
          <w:lang w:val="en-US"/>
        </w:rPr>
        <w:t>. – 1</w:t>
      </w:r>
      <w:r>
        <w:rPr>
          <w:sz w:val="28"/>
          <w:lang w:val="uk-UA"/>
        </w:rPr>
        <w:t>998</w:t>
      </w:r>
      <w:r>
        <w:rPr>
          <w:sz w:val="28"/>
          <w:lang w:val="en-US"/>
        </w:rPr>
        <w:t xml:space="preserve">. – V. </w:t>
      </w:r>
      <w:r>
        <w:rPr>
          <w:sz w:val="28"/>
          <w:lang w:val="uk-UA"/>
        </w:rPr>
        <w:t>48</w:t>
      </w:r>
      <w:r>
        <w:rPr>
          <w:sz w:val="28"/>
          <w:lang w:val="en-US"/>
        </w:rPr>
        <w:t xml:space="preserve">. – P. </w:t>
      </w:r>
      <w:r>
        <w:rPr>
          <w:sz w:val="28"/>
          <w:lang w:val="uk-UA"/>
        </w:rPr>
        <w:t>149</w:t>
      </w:r>
      <w:r>
        <w:rPr>
          <w:sz w:val="28"/>
          <w:lang w:val="en-US"/>
        </w:rPr>
        <w:t>–1</w:t>
      </w:r>
      <w:r>
        <w:rPr>
          <w:sz w:val="28"/>
          <w:lang w:val="uk-UA"/>
        </w:rPr>
        <w:t>56.</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78. Tumor hypoxia has independent predictor impact only in patients with node-negative cervix cancer</w:t>
      </w:r>
      <w:r>
        <w:rPr>
          <w:sz w:val="28"/>
          <w:lang w:val="en-US"/>
        </w:rPr>
        <w:t xml:space="preserve"> / A. </w:t>
      </w:r>
      <w:r>
        <w:rPr>
          <w:sz w:val="28"/>
          <w:lang w:val="uk-UA"/>
        </w:rPr>
        <w:t xml:space="preserve">Fyles, </w:t>
      </w:r>
      <w:r>
        <w:rPr>
          <w:sz w:val="28"/>
          <w:lang w:val="en-US"/>
        </w:rPr>
        <w:t xml:space="preserve">M. </w:t>
      </w:r>
      <w:r>
        <w:rPr>
          <w:sz w:val="28"/>
          <w:lang w:val="uk-UA"/>
        </w:rPr>
        <w:t xml:space="preserve">Milosevic, </w:t>
      </w:r>
      <w:r>
        <w:rPr>
          <w:sz w:val="28"/>
          <w:lang w:val="en-US"/>
        </w:rPr>
        <w:t xml:space="preserve">D. </w:t>
      </w:r>
      <w:r>
        <w:rPr>
          <w:sz w:val="28"/>
          <w:lang w:val="uk-UA"/>
        </w:rPr>
        <w:t>Hedley</w:t>
      </w:r>
      <w:r>
        <w:rPr>
          <w:sz w:val="28"/>
          <w:lang w:val="en-US"/>
        </w:rPr>
        <w:t xml:space="preserve"> [</w:t>
      </w:r>
      <w:r>
        <w:rPr>
          <w:sz w:val="28"/>
          <w:lang w:val="uk-UA"/>
        </w:rPr>
        <w:t>et al.</w:t>
      </w:r>
      <w:r>
        <w:rPr>
          <w:sz w:val="28"/>
          <w:lang w:val="en-US"/>
        </w:rPr>
        <w:t xml:space="preserve">] // </w:t>
      </w:r>
      <w:r>
        <w:rPr>
          <w:sz w:val="28"/>
          <w:lang w:val="uk-UA"/>
        </w:rPr>
        <w:t>J Clin Oncol</w:t>
      </w:r>
      <w:r>
        <w:rPr>
          <w:sz w:val="28"/>
          <w:lang w:val="en-US"/>
        </w:rPr>
        <w:t xml:space="preserve">. – </w:t>
      </w:r>
      <w:r>
        <w:rPr>
          <w:sz w:val="28"/>
          <w:lang w:val="uk-UA"/>
        </w:rPr>
        <w:t>2002</w:t>
      </w:r>
      <w:r>
        <w:rPr>
          <w:sz w:val="28"/>
          <w:lang w:val="en-US"/>
        </w:rPr>
        <w:t xml:space="preserve">. – V. </w:t>
      </w:r>
      <w:r>
        <w:rPr>
          <w:sz w:val="28"/>
          <w:lang w:val="uk-UA"/>
        </w:rPr>
        <w:t>20</w:t>
      </w:r>
      <w:r>
        <w:rPr>
          <w:sz w:val="28"/>
          <w:lang w:val="en-US"/>
        </w:rPr>
        <w:t xml:space="preserve">. – P. </w:t>
      </w:r>
      <w:r>
        <w:rPr>
          <w:sz w:val="28"/>
          <w:lang w:val="uk-UA"/>
        </w:rPr>
        <w:t>680</w:t>
      </w:r>
      <w:r>
        <w:rPr>
          <w:sz w:val="28"/>
          <w:lang w:val="en-US"/>
        </w:rPr>
        <w:t>–68</w:t>
      </w:r>
      <w:r>
        <w:rPr>
          <w:sz w:val="28"/>
          <w:lang w:val="uk-UA"/>
        </w:rPr>
        <w:t>7</w:t>
      </w:r>
      <w:r>
        <w:rPr>
          <w:sz w:val="28"/>
          <w:lang w:val="en-US"/>
        </w:rPr>
        <w:t>.</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79. Intratumoral pO</w:t>
      </w:r>
      <w:r>
        <w:rPr>
          <w:sz w:val="28"/>
          <w:vertAlign w:val="subscript"/>
          <w:lang w:val="uk-UA"/>
        </w:rPr>
        <w:t>2</w:t>
      </w:r>
      <w:r>
        <w:rPr>
          <w:sz w:val="28"/>
          <w:lang w:val="uk-UA"/>
        </w:rPr>
        <w:t>-measurements as predictive assay in the treatment of carcinoma of the uterine cervix</w:t>
      </w:r>
      <w:r>
        <w:rPr>
          <w:sz w:val="28"/>
          <w:lang w:val="en-US"/>
        </w:rPr>
        <w:t xml:space="preserve"> / T. H. </w:t>
      </w:r>
      <w:r>
        <w:rPr>
          <w:sz w:val="28"/>
          <w:lang w:val="uk-UA"/>
        </w:rPr>
        <w:t xml:space="preserve">Knocke, </w:t>
      </w:r>
      <w:r>
        <w:rPr>
          <w:sz w:val="28"/>
          <w:lang w:val="en-US"/>
        </w:rPr>
        <w:t xml:space="preserve">H. D. </w:t>
      </w:r>
      <w:r>
        <w:rPr>
          <w:sz w:val="28"/>
          <w:lang w:val="uk-UA"/>
        </w:rPr>
        <w:t xml:space="preserve">Weitmann, </w:t>
      </w:r>
      <w:r>
        <w:rPr>
          <w:sz w:val="28"/>
          <w:lang w:val="en-US"/>
        </w:rPr>
        <w:t xml:space="preserve">H. J. </w:t>
      </w:r>
      <w:r>
        <w:rPr>
          <w:sz w:val="28"/>
          <w:lang w:val="uk-UA"/>
        </w:rPr>
        <w:t>Feldmann</w:t>
      </w:r>
      <w:r>
        <w:rPr>
          <w:sz w:val="28"/>
          <w:lang w:val="en-US"/>
        </w:rPr>
        <w:t xml:space="preserve"> [</w:t>
      </w:r>
      <w:r>
        <w:rPr>
          <w:sz w:val="28"/>
          <w:lang w:val="uk-UA"/>
        </w:rPr>
        <w:t>et al.</w:t>
      </w:r>
      <w:r>
        <w:rPr>
          <w:sz w:val="28"/>
          <w:lang w:val="en-US"/>
        </w:rPr>
        <w:t xml:space="preserve">] // </w:t>
      </w:r>
      <w:r>
        <w:rPr>
          <w:sz w:val="28"/>
          <w:lang w:val="uk-UA"/>
        </w:rPr>
        <w:t>Radiother Oncol</w:t>
      </w:r>
      <w:r>
        <w:rPr>
          <w:sz w:val="28"/>
          <w:lang w:val="en-US"/>
        </w:rPr>
        <w:t xml:space="preserve">. – </w:t>
      </w:r>
      <w:r>
        <w:rPr>
          <w:sz w:val="28"/>
          <w:lang w:val="uk-UA"/>
        </w:rPr>
        <w:t>1999</w:t>
      </w:r>
      <w:r>
        <w:rPr>
          <w:sz w:val="28"/>
          <w:lang w:val="en-US"/>
        </w:rPr>
        <w:t xml:space="preserve">. – V. </w:t>
      </w:r>
      <w:r>
        <w:rPr>
          <w:sz w:val="28"/>
          <w:lang w:val="uk-UA"/>
        </w:rPr>
        <w:t>53</w:t>
      </w:r>
      <w:r>
        <w:rPr>
          <w:sz w:val="28"/>
          <w:lang w:val="en-US"/>
        </w:rPr>
        <w:t xml:space="preserve">. – P. </w:t>
      </w:r>
      <w:r>
        <w:rPr>
          <w:sz w:val="28"/>
          <w:lang w:val="uk-UA"/>
        </w:rPr>
        <w:t>99</w:t>
      </w:r>
      <w:r>
        <w:rPr>
          <w:sz w:val="28"/>
          <w:lang w:val="en-US"/>
        </w:rPr>
        <w:t xml:space="preserve">– </w:t>
      </w:r>
      <w:r>
        <w:rPr>
          <w:sz w:val="28"/>
          <w:lang w:val="uk-UA"/>
        </w:rPr>
        <w:t>104.</w:t>
      </w:r>
    </w:p>
    <w:p w:rsidR="003C4E28" w:rsidRDefault="003C4E28" w:rsidP="003C4E28">
      <w:pPr>
        <w:jc w:val="both"/>
        <w:rPr>
          <w:sz w:val="28"/>
          <w:lang w:val="en-US"/>
        </w:rPr>
      </w:pPr>
    </w:p>
    <w:p w:rsidR="003C4E28" w:rsidRDefault="003C4E28" w:rsidP="003C4E28">
      <w:pPr>
        <w:ind w:firstLine="540"/>
        <w:jc w:val="both"/>
        <w:rPr>
          <w:sz w:val="28"/>
          <w:lang w:val="uk-UA"/>
        </w:rPr>
      </w:pPr>
      <w:r>
        <w:rPr>
          <w:sz w:val="28"/>
          <w:lang w:val="uk-UA"/>
        </w:rPr>
        <w:t>80. Treatment outcome in advanced squanous cell carcinoma of the uterine cervix: relationships to pretreatment tumor oxygenation and vascularization</w:t>
      </w:r>
      <w:r>
        <w:rPr>
          <w:sz w:val="28"/>
          <w:lang w:val="en-US"/>
        </w:rPr>
        <w:t xml:space="preserve"> / K. </w:t>
      </w:r>
      <w:r>
        <w:rPr>
          <w:sz w:val="28"/>
          <w:lang w:val="uk-UA"/>
        </w:rPr>
        <w:t xml:space="preserve">Sundfor, </w:t>
      </w:r>
      <w:r>
        <w:rPr>
          <w:sz w:val="28"/>
          <w:lang w:val="en-US"/>
        </w:rPr>
        <w:t xml:space="preserve">H. </w:t>
      </w:r>
      <w:r>
        <w:rPr>
          <w:sz w:val="28"/>
          <w:lang w:val="uk-UA"/>
        </w:rPr>
        <w:t xml:space="preserve">Lyng, </w:t>
      </w:r>
      <w:r>
        <w:rPr>
          <w:sz w:val="28"/>
          <w:lang w:val="en-US"/>
        </w:rPr>
        <w:t xml:space="preserve">C. G. </w:t>
      </w:r>
      <w:r>
        <w:rPr>
          <w:sz w:val="28"/>
          <w:lang w:val="uk-UA"/>
        </w:rPr>
        <w:t>Trope</w:t>
      </w:r>
      <w:r>
        <w:rPr>
          <w:sz w:val="28"/>
          <w:lang w:val="en-US"/>
        </w:rPr>
        <w:t xml:space="preserve"> [et al.] // </w:t>
      </w:r>
      <w:r>
        <w:rPr>
          <w:sz w:val="28"/>
          <w:lang w:val="uk-UA"/>
        </w:rPr>
        <w:t>Radiother Oncol</w:t>
      </w:r>
      <w:r>
        <w:rPr>
          <w:sz w:val="28"/>
          <w:lang w:val="en-US"/>
        </w:rPr>
        <w:t xml:space="preserve">. – </w:t>
      </w:r>
      <w:r>
        <w:rPr>
          <w:sz w:val="28"/>
          <w:lang w:val="uk-UA"/>
        </w:rPr>
        <w:t>2000</w:t>
      </w:r>
      <w:r>
        <w:rPr>
          <w:sz w:val="28"/>
          <w:lang w:val="en-US"/>
        </w:rPr>
        <w:t xml:space="preserve">. – V. </w:t>
      </w:r>
      <w:r>
        <w:rPr>
          <w:sz w:val="28"/>
          <w:lang w:val="uk-UA"/>
        </w:rPr>
        <w:t>54</w:t>
      </w:r>
      <w:r>
        <w:rPr>
          <w:sz w:val="28"/>
          <w:lang w:val="en-US"/>
        </w:rPr>
        <w:t xml:space="preserve">. – P. </w:t>
      </w:r>
      <w:r>
        <w:rPr>
          <w:sz w:val="28"/>
          <w:lang w:val="uk-UA"/>
        </w:rPr>
        <w:t>101</w:t>
      </w:r>
      <w:r>
        <w:rPr>
          <w:sz w:val="28"/>
          <w:lang w:val="en-US"/>
        </w:rPr>
        <w:t>–10</w:t>
      </w:r>
      <w:r>
        <w:rPr>
          <w:sz w:val="28"/>
          <w:lang w:val="uk-UA"/>
        </w:rPr>
        <w:t>7.</w:t>
      </w:r>
    </w:p>
    <w:p w:rsidR="003C4E28" w:rsidRDefault="003C4E28" w:rsidP="003C4E28">
      <w:pPr>
        <w:ind w:firstLine="540"/>
        <w:jc w:val="both"/>
        <w:rPr>
          <w:sz w:val="28"/>
          <w:lang w:val="uk-UA"/>
        </w:rPr>
      </w:pPr>
    </w:p>
    <w:p w:rsidR="003C4E28" w:rsidRDefault="003C4E28" w:rsidP="003C4E28">
      <w:pPr>
        <w:ind w:firstLine="540"/>
        <w:jc w:val="both"/>
        <w:rPr>
          <w:sz w:val="28"/>
          <w:lang w:val="en-US"/>
        </w:rPr>
      </w:pPr>
      <w:r>
        <w:rPr>
          <w:sz w:val="28"/>
          <w:lang w:val="uk-UA"/>
        </w:rPr>
        <w:lastRenderedPageBreak/>
        <w:t>81</w:t>
      </w:r>
      <w:r>
        <w:rPr>
          <w:sz w:val="28"/>
          <w:lang w:val="en-US"/>
        </w:rPr>
        <w:t xml:space="preserve">. Current status of knowledge and critical issues in tumor oxygenation. Results from 25 years research in tumor pathophysiology / P. </w:t>
      </w:r>
      <w:r>
        <w:rPr>
          <w:bCs/>
          <w:sz w:val="28"/>
          <w:lang w:val="en-US"/>
        </w:rPr>
        <w:t xml:space="preserve">Vaupel, O. Thews, D. K. Kelleher [et al.] // </w:t>
      </w:r>
      <w:r>
        <w:rPr>
          <w:sz w:val="28"/>
          <w:lang w:val="en-US"/>
        </w:rPr>
        <w:t xml:space="preserve">Adv Exp Med Biol. – 1998. – V. </w:t>
      </w:r>
      <w:r>
        <w:rPr>
          <w:bCs/>
          <w:sz w:val="28"/>
          <w:lang w:val="en-US"/>
        </w:rPr>
        <w:t>454. – P.</w:t>
      </w:r>
      <w:r>
        <w:rPr>
          <w:b/>
          <w:bCs/>
          <w:sz w:val="28"/>
          <w:lang w:val="en-US"/>
        </w:rPr>
        <w:t xml:space="preserve"> </w:t>
      </w:r>
      <w:r>
        <w:rPr>
          <w:sz w:val="28"/>
          <w:lang w:val="en-US"/>
        </w:rPr>
        <w:t>591–602.</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uk-UA"/>
        </w:rPr>
        <w:t>82</w:t>
      </w:r>
      <w:r>
        <w:rPr>
          <w:sz w:val="28"/>
          <w:lang w:val="en-US"/>
        </w:rPr>
        <w:t xml:space="preserve">. Glucose transporter Glut-1 expression correlates with tumor hypoxia and predicts metastasis-free survival in advanced carcinoma of the cervix / R. E. </w:t>
      </w:r>
      <w:r>
        <w:rPr>
          <w:bCs/>
          <w:sz w:val="28"/>
          <w:lang w:val="en-US"/>
        </w:rPr>
        <w:t>Airley, J. Loncaster, S. Davidson [</w:t>
      </w:r>
      <w:r>
        <w:rPr>
          <w:bCs/>
          <w:iCs/>
          <w:sz w:val="28"/>
          <w:lang w:val="en-US"/>
        </w:rPr>
        <w:t xml:space="preserve">et al.] // </w:t>
      </w:r>
      <w:r>
        <w:rPr>
          <w:sz w:val="28"/>
          <w:lang w:val="en-US"/>
        </w:rPr>
        <w:t xml:space="preserve">Clin Cancer Res. – 2001. – V. </w:t>
      </w:r>
      <w:r>
        <w:rPr>
          <w:bCs/>
          <w:sz w:val="28"/>
          <w:lang w:val="en-US"/>
        </w:rPr>
        <w:t>7. – P.</w:t>
      </w:r>
      <w:r>
        <w:rPr>
          <w:b/>
          <w:bCs/>
          <w:sz w:val="28"/>
          <w:lang w:val="en-US"/>
        </w:rPr>
        <w:t xml:space="preserve"> </w:t>
      </w:r>
      <w:r>
        <w:rPr>
          <w:sz w:val="28"/>
          <w:lang w:val="en-US"/>
        </w:rPr>
        <w:t>928–934.</w:t>
      </w:r>
    </w:p>
    <w:p w:rsidR="003C4E28" w:rsidRDefault="003C4E28" w:rsidP="003C4E28">
      <w:pPr>
        <w:ind w:firstLine="540"/>
        <w:jc w:val="both"/>
        <w:rPr>
          <w:sz w:val="28"/>
          <w:lang w:val="en-US"/>
        </w:rPr>
      </w:pPr>
    </w:p>
    <w:p w:rsidR="003C4E28" w:rsidRDefault="003C4E28" w:rsidP="003C4E28">
      <w:pPr>
        <w:ind w:firstLine="540"/>
        <w:jc w:val="both"/>
        <w:rPr>
          <w:sz w:val="28"/>
          <w:szCs w:val="28"/>
          <w:lang w:val="uk-UA"/>
        </w:rPr>
      </w:pPr>
      <w:r>
        <w:rPr>
          <w:sz w:val="28"/>
          <w:lang w:val="uk-UA"/>
        </w:rPr>
        <w:t xml:space="preserve">83. </w:t>
      </w:r>
      <w:r>
        <w:rPr>
          <w:sz w:val="28"/>
          <w:szCs w:val="28"/>
          <w:lang w:val="uk-UA"/>
        </w:rPr>
        <w:t xml:space="preserve">Осинский С. </w:t>
      </w:r>
      <w:r>
        <w:rPr>
          <w:sz w:val="28"/>
          <w:szCs w:val="28"/>
        </w:rPr>
        <w:t xml:space="preserve">Микрофизиология опухолей </w:t>
      </w:r>
      <w:r>
        <w:rPr>
          <w:sz w:val="28"/>
          <w:szCs w:val="28"/>
          <w:lang w:val="uk-UA"/>
        </w:rPr>
        <w:t>/ С. Осинский, П. Ваупель. – К. : Наукова думка, 2009. – С. 46– 48.</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en-US"/>
        </w:rPr>
      </w:pPr>
      <w:r>
        <w:rPr>
          <w:sz w:val="28"/>
          <w:szCs w:val="28"/>
          <w:lang w:val="uk-UA"/>
        </w:rPr>
        <w:t xml:space="preserve">84. </w:t>
      </w:r>
      <w:r>
        <w:rPr>
          <w:sz w:val="28"/>
          <w:szCs w:val="28"/>
          <w:lang w:val="en-US"/>
        </w:rPr>
        <w:t>Vaupel P. Microtopology of local prefusion, oxygenation, metabolic and energetic status, and interstitial pH in malignant tumors; techniques and characterization / P. Vaupel, D. Kelleher, O. Thews // Exp oncology. – 2000. – V. 22. – P. 15–25.</w:t>
      </w:r>
    </w:p>
    <w:p w:rsidR="003C4E28" w:rsidRDefault="003C4E28" w:rsidP="003C4E28">
      <w:pPr>
        <w:autoSpaceDE w:val="0"/>
        <w:autoSpaceDN w:val="0"/>
        <w:adjustRightInd w:val="0"/>
        <w:ind w:firstLine="540"/>
        <w:jc w:val="both"/>
        <w:rPr>
          <w:sz w:val="28"/>
          <w:lang w:val="en-US"/>
        </w:rPr>
      </w:pPr>
    </w:p>
    <w:p w:rsidR="003C4E28" w:rsidRDefault="003C4E28" w:rsidP="003C4E28">
      <w:pPr>
        <w:ind w:firstLine="540"/>
        <w:jc w:val="both"/>
        <w:rPr>
          <w:sz w:val="28"/>
          <w:szCs w:val="28"/>
          <w:lang w:val="en-US"/>
        </w:rPr>
      </w:pPr>
      <w:r>
        <w:rPr>
          <w:sz w:val="28"/>
          <w:lang w:val="uk-UA"/>
        </w:rPr>
        <w:t xml:space="preserve">85. </w:t>
      </w:r>
      <w:r>
        <w:rPr>
          <w:sz w:val="28"/>
          <w:szCs w:val="28"/>
          <w:lang w:val="uk-UA"/>
        </w:rPr>
        <w:t xml:space="preserve">Intracapillary oxyhemoglobin saturation of malignant </w:t>
      </w:r>
      <w:r>
        <w:rPr>
          <w:sz w:val="28"/>
          <w:szCs w:val="28"/>
          <w:lang w:val="en-US"/>
        </w:rPr>
        <w:t>t</w:t>
      </w:r>
      <w:r>
        <w:rPr>
          <w:sz w:val="28"/>
          <w:szCs w:val="28"/>
          <w:lang w:val="uk-UA"/>
        </w:rPr>
        <w:t>umors in humans</w:t>
      </w:r>
      <w:r>
        <w:rPr>
          <w:sz w:val="28"/>
          <w:szCs w:val="28"/>
          <w:lang w:val="en-US"/>
        </w:rPr>
        <w:t xml:space="preserve"> / W. </w:t>
      </w:r>
      <w:r>
        <w:rPr>
          <w:sz w:val="28"/>
          <w:szCs w:val="28"/>
          <w:lang w:val="uk-UA"/>
        </w:rPr>
        <w:t xml:space="preserve">Mueller-Klieser, </w:t>
      </w:r>
      <w:r>
        <w:rPr>
          <w:sz w:val="28"/>
          <w:szCs w:val="28"/>
          <w:lang w:val="en-US"/>
        </w:rPr>
        <w:t xml:space="preserve">P. </w:t>
      </w:r>
      <w:r>
        <w:rPr>
          <w:sz w:val="28"/>
          <w:szCs w:val="28"/>
          <w:lang w:val="uk-UA"/>
        </w:rPr>
        <w:t xml:space="preserve">Vaupel, </w:t>
      </w:r>
      <w:r>
        <w:rPr>
          <w:sz w:val="28"/>
          <w:szCs w:val="28"/>
          <w:lang w:val="en-US"/>
        </w:rPr>
        <w:t xml:space="preserve">R. </w:t>
      </w:r>
      <w:r>
        <w:rPr>
          <w:sz w:val="28"/>
          <w:szCs w:val="28"/>
          <w:lang w:val="uk-UA"/>
        </w:rPr>
        <w:t>Manz</w:t>
      </w:r>
      <w:r>
        <w:rPr>
          <w:sz w:val="28"/>
          <w:szCs w:val="28"/>
          <w:lang w:val="en-US"/>
        </w:rPr>
        <w:t xml:space="preserve"> [et al.] // </w:t>
      </w:r>
      <w:r>
        <w:rPr>
          <w:sz w:val="28"/>
          <w:szCs w:val="28"/>
          <w:lang w:val="uk-UA"/>
        </w:rPr>
        <w:t>Int J Radiat Oncol Biol Phys</w:t>
      </w:r>
      <w:r>
        <w:rPr>
          <w:sz w:val="28"/>
          <w:szCs w:val="28"/>
          <w:lang w:val="en-US"/>
        </w:rPr>
        <w:t xml:space="preserve">. – </w:t>
      </w:r>
      <w:r>
        <w:rPr>
          <w:sz w:val="28"/>
          <w:szCs w:val="28"/>
          <w:lang w:val="uk-UA"/>
        </w:rPr>
        <w:t>1981</w:t>
      </w:r>
      <w:r>
        <w:rPr>
          <w:sz w:val="28"/>
          <w:szCs w:val="28"/>
          <w:lang w:val="en-US"/>
        </w:rPr>
        <w:t xml:space="preserve">. – V. </w:t>
      </w:r>
      <w:r>
        <w:rPr>
          <w:sz w:val="28"/>
          <w:szCs w:val="28"/>
          <w:lang w:val="uk-UA"/>
        </w:rPr>
        <w:t>7</w:t>
      </w:r>
      <w:r>
        <w:rPr>
          <w:sz w:val="28"/>
          <w:szCs w:val="28"/>
          <w:lang w:val="en-US"/>
        </w:rPr>
        <w:t xml:space="preserve">. – P. </w:t>
      </w:r>
      <w:r>
        <w:rPr>
          <w:sz w:val="28"/>
          <w:szCs w:val="28"/>
          <w:lang w:val="uk-UA"/>
        </w:rPr>
        <w:t>1397</w:t>
      </w:r>
      <w:r>
        <w:rPr>
          <w:sz w:val="28"/>
          <w:szCs w:val="28"/>
          <w:lang w:val="en-US"/>
        </w:rPr>
        <w:t>–</w:t>
      </w:r>
      <w:r>
        <w:rPr>
          <w:sz w:val="28"/>
          <w:szCs w:val="28"/>
          <w:lang w:val="uk-UA"/>
        </w:rPr>
        <w:t>1404.</w:t>
      </w:r>
    </w:p>
    <w:p w:rsidR="003C4E28" w:rsidRDefault="003C4E28" w:rsidP="003C4E28">
      <w:pPr>
        <w:jc w:val="both"/>
        <w:rPr>
          <w:sz w:val="28"/>
          <w:szCs w:val="28"/>
          <w:lang w:val="en-US"/>
        </w:rPr>
      </w:pPr>
    </w:p>
    <w:p w:rsidR="003C4E28" w:rsidRDefault="003C4E28" w:rsidP="003C4E28">
      <w:pPr>
        <w:ind w:firstLine="540"/>
        <w:jc w:val="both"/>
        <w:rPr>
          <w:sz w:val="28"/>
          <w:szCs w:val="28"/>
          <w:lang w:val="en-US"/>
        </w:rPr>
      </w:pPr>
      <w:r>
        <w:rPr>
          <w:sz w:val="28"/>
          <w:szCs w:val="28"/>
          <w:lang w:val="uk-UA"/>
        </w:rPr>
        <w:t>86. Heterogeneous oxygenation of rectal carcinomas in humans: a critical parameter for preoperative irradiation?</w:t>
      </w:r>
      <w:r>
        <w:rPr>
          <w:sz w:val="28"/>
          <w:szCs w:val="28"/>
          <w:lang w:val="en-US"/>
        </w:rPr>
        <w:t xml:space="preserve"> / P. </w:t>
      </w:r>
      <w:r>
        <w:rPr>
          <w:sz w:val="28"/>
          <w:szCs w:val="28"/>
          <w:lang w:val="uk-UA"/>
        </w:rPr>
        <w:t xml:space="preserve">Wendling, </w:t>
      </w:r>
      <w:r>
        <w:rPr>
          <w:sz w:val="28"/>
          <w:szCs w:val="28"/>
          <w:lang w:val="en-US"/>
        </w:rPr>
        <w:t xml:space="preserve">R. </w:t>
      </w:r>
      <w:r>
        <w:rPr>
          <w:sz w:val="28"/>
          <w:szCs w:val="28"/>
          <w:lang w:val="uk-UA"/>
        </w:rPr>
        <w:t xml:space="preserve">Manz, </w:t>
      </w:r>
      <w:r>
        <w:rPr>
          <w:sz w:val="28"/>
          <w:szCs w:val="28"/>
          <w:lang w:val="en-US"/>
        </w:rPr>
        <w:t xml:space="preserve">G. </w:t>
      </w:r>
      <w:r>
        <w:rPr>
          <w:sz w:val="28"/>
          <w:szCs w:val="28"/>
          <w:lang w:val="uk-UA"/>
        </w:rPr>
        <w:t>Thews</w:t>
      </w:r>
      <w:r>
        <w:rPr>
          <w:sz w:val="28"/>
          <w:szCs w:val="28"/>
          <w:lang w:val="en-US"/>
        </w:rPr>
        <w:t xml:space="preserve"> [et al.] // </w:t>
      </w:r>
      <w:r>
        <w:rPr>
          <w:sz w:val="28"/>
          <w:szCs w:val="28"/>
          <w:lang w:val="uk-UA"/>
        </w:rPr>
        <w:t>Adv Exp Med Biol</w:t>
      </w:r>
      <w:r>
        <w:rPr>
          <w:sz w:val="28"/>
          <w:szCs w:val="28"/>
          <w:lang w:val="en-US"/>
        </w:rPr>
        <w:t>. – 1</w:t>
      </w:r>
      <w:r>
        <w:rPr>
          <w:sz w:val="28"/>
          <w:szCs w:val="28"/>
          <w:lang w:val="uk-UA"/>
        </w:rPr>
        <w:t>984</w:t>
      </w:r>
      <w:r>
        <w:rPr>
          <w:sz w:val="28"/>
          <w:szCs w:val="28"/>
          <w:lang w:val="en-US"/>
        </w:rPr>
        <w:t xml:space="preserve">. – V. </w:t>
      </w:r>
      <w:r>
        <w:rPr>
          <w:sz w:val="28"/>
          <w:szCs w:val="28"/>
          <w:lang w:val="uk-UA"/>
        </w:rPr>
        <w:t>180</w:t>
      </w:r>
      <w:r>
        <w:rPr>
          <w:sz w:val="28"/>
          <w:szCs w:val="28"/>
          <w:lang w:val="en-US"/>
        </w:rPr>
        <w:t xml:space="preserve">. – P. </w:t>
      </w:r>
      <w:r>
        <w:rPr>
          <w:sz w:val="28"/>
          <w:szCs w:val="28"/>
          <w:lang w:val="uk-UA"/>
        </w:rPr>
        <w:t>293</w:t>
      </w:r>
      <w:r>
        <w:rPr>
          <w:sz w:val="28"/>
          <w:szCs w:val="28"/>
          <w:lang w:val="en-US"/>
        </w:rPr>
        <w:t>–</w:t>
      </w:r>
      <w:r>
        <w:rPr>
          <w:sz w:val="28"/>
          <w:szCs w:val="28"/>
          <w:lang w:val="uk-UA"/>
        </w:rPr>
        <w:t>300.</w:t>
      </w:r>
    </w:p>
    <w:p w:rsidR="003C4E28" w:rsidRDefault="003C4E28" w:rsidP="003C4E28">
      <w:pPr>
        <w:jc w:val="both"/>
        <w:rPr>
          <w:sz w:val="28"/>
          <w:szCs w:val="28"/>
          <w:lang w:val="en-US"/>
        </w:rPr>
      </w:pPr>
    </w:p>
    <w:p w:rsidR="003C4E28" w:rsidRDefault="003C4E28" w:rsidP="003C4E28">
      <w:pPr>
        <w:ind w:firstLine="540"/>
        <w:jc w:val="both"/>
        <w:rPr>
          <w:sz w:val="28"/>
          <w:szCs w:val="28"/>
          <w:lang w:val="uk-UA"/>
        </w:rPr>
      </w:pPr>
      <w:r>
        <w:rPr>
          <w:sz w:val="28"/>
          <w:szCs w:val="28"/>
          <w:lang w:val="uk-UA"/>
        </w:rPr>
        <w:t>87. Quantification of tumour vasculature and hypoxia by immunohistochemical staining and HbO</w:t>
      </w:r>
      <w:r>
        <w:rPr>
          <w:sz w:val="28"/>
          <w:szCs w:val="28"/>
          <w:vertAlign w:val="subscript"/>
          <w:lang w:val="uk-UA"/>
        </w:rPr>
        <w:t>2</w:t>
      </w:r>
      <w:r>
        <w:rPr>
          <w:sz w:val="28"/>
          <w:szCs w:val="28"/>
          <w:lang w:val="uk-UA"/>
        </w:rPr>
        <w:t>, saturation measurements</w:t>
      </w:r>
      <w:r>
        <w:rPr>
          <w:sz w:val="28"/>
          <w:szCs w:val="28"/>
          <w:lang w:val="en-US"/>
        </w:rPr>
        <w:t xml:space="preserve"> / B. M. </w:t>
      </w:r>
      <w:r>
        <w:rPr>
          <w:sz w:val="28"/>
          <w:szCs w:val="28"/>
          <w:lang w:val="uk-UA"/>
        </w:rPr>
        <w:t xml:space="preserve">Fenton, </w:t>
      </w:r>
      <w:r>
        <w:rPr>
          <w:sz w:val="28"/>
          <w:szCs w:val="28"/>
          <w:lang w:val="en-US"/>
        </w:rPr>
        <w:t xml:space="preserve">S. F. </w:t>
      </w:r>
      <w:r>
        <w:rPr>
          <w:sz w:val="28"/>
          <w:szCs w:val="28"/>
          <w:lang w:val="uk-UA"/>
        </w:rPr>
        <w:t xml:space="preserve">Paoni, </w:t>
      </w:r>
      <w:r>
        <w:rPr>
          <w:sz w:val="28"/>
          <w:szCs w:val="28"/>
          <w:lang w:val="en-US"/>
        </w:rPr>
        <w:t xml:space="preserve">J. </w:t>
      </w:r>
      <w:r>
        <w:rPr>
          <w:sz w:val="28"/>
          <w:szCs w:val="28"/>
          <w:lang w:val="uk-UA"/>
        </w:rPr>
        <w:t>Lee</w:t>
      </w:r>
      <w:r>
        <w:rPr>
          <w:sz w:val="28"/>
          <w:szCs w:val="28"/>
          <w:lang w:val="en-US"/>
        </w:rPr>
        <w:t xml:space="preserve"> [et al.] // </w:t>
      </w:r>
      <w:r>
        <w:rPr>
          <w:sz w:val="28"/>
          <w:szCs w:val="28"/>
          <w:lang w:val="uk-UA"/>
        </w:rPr>
        <w:t>Br J Cancer</w:t>
      </w:r>
      <w:r>
        <w:rPr>
          <w:sz w:val="28"/>
          <w:szCs w:val="28"/>
          <w:lang w:val="en-US"/>
        </w:rPr>
        <w:t xml:space="preserve">. – </w:t>
      </w:r>
      <w:r>
        <w:rPr>
          <w:sz w:val="28"/>
          <w:szCs w:val="28"/>
          <w:lang w:val="uk-UA"/>
        </w:rPr>
        <w:t>1999</w:t>
      </w:r>
      <w:r>
        <w:rPr>
          <w:sz w:val="28"/>
          <w:szCs w:val="28"/>
          <w:lang w:val="en-US"/>
        </w:rPr>
        <w:t xml:space="preserve">. – V. </w:t>
      </w:r>
      <w:r>
        <w:rPr>
          <w:sz w:val="28"/>
          <w:szCs w:val="28"/>
          <w:lang w:val="uk-UA"/>
        </w:rPr>
        <w:t>79</w:t>
      </w:r>
      <w:r>
        <w:rPr>
          <w:sz w:val="28"/>
          <w:szCs w:val="28"/>
          <w:lang w:val="en-US"/>
        </w:rPr>
        <w:t xml:space="preserve">. – P. </w:t>
      </w:r>
      <w:r>
        <w:rPr>
          <w:sz w:val="28"/>
          <w:szCs w:val="28"/>
          <w:lang w:val="uk-UA"/>
        </w:rPr>
        <w:t>464</w:t>
      </w:r>
      <w:r>
        <w:rPr>
          <w:sz w:val="28"/>
          <w:szCs w:val="28"/>
          <w:lang w:val="en-US"/>
        </w:rPr>
        <w:t>–4</w:t>
      </w:r>
      <w:r>
        <w:rPr>
          <w:sz w:val="28"/>
          <w:szCs w:val="28"/>
          <w:lang w:val="uk-UA"/>
        </w:rPr>
        <w:t>71.</w:t>
      </w:r>
    </w:p>
    <w:p w:rsidR="003C4E28" w:rsidRDefault="003C4E28" w:rsidP="003C4E28">
      <w:pPr>
        <w:autoSpaceDE w:val="0"/>
        <w:autoSpaceDN w:val="0"/>
        <w:adjustRightInd w:val="0"/>
        <w:ind w:firstLine="540"/>
        <w:jc w:val="both"/>
        <w:rPr>
          <w:sz w:val="28"/>
          <w:lang w:val="uk-UA"/>
        </w:rPr>
      </w:pPr>
    </w:p>
    <w:p w:rsidR="003C4E28" w:rsidRDefault="003C4E28" w:rsidP="003C4E28">
      <w:pPr>
        <w:ind w:firstLine="540"/>
        <w:jc w:val="both"/>
        <w:rPr>
          <w:sz w:val="28"/>
          <w:szCs w:val="28"/>
          <w:lang w:val="en-US"/>
        </w:rPr>
      </w:pPr>
      <w:r>
        <w:rPr>
          <w:sz w:val="28"/>
          <w:szCs w:val="28"/>
          <w:lang w:val="uk-UA"/>
        </w:rPr>
        <w:t>8</w:t>
      </w:r>
      <w:r>
        <w:rPr>
          <w:sz w:val="28"/>
          <w:szCs w:val="28"/>
          <w:lang w:val="en-US"/>
        </w:rPr>
        <w:t>8</w:t>
      </w:r>
      <w:r>
        <w:rPr>
          <w:sz w:val="28"/>
          <w:szCs w:val="28"/>
          <w:lang w:val="uk-UA"/>
        </w:rPr>
        <w:t>.</w:t>
      </w:r>
      <w:r>
        <w:rPr>
          <w:sz w:val="28"/>
          <w:szCs w:val="28"/>
          <w:lang w:val="en-US"/>
        </w:rPr>
        <w:t xml:space="preserve"> </w:t>
      </w:r>
      <w:r>
        <w:rPr>
          <w:sz w:val="28"/>
          <w:szCs w:val="28"/>
          <w:lang w:val="uk-UA"/>
        </w:rPr>
        <w:t>Oxygen in human tumors: correlations between methods of measurement and response to therapy</w:t>
      </w:r>
      <w:r>
        <w:rPr>
          <w:sz w:val="28"/>
          <w:szCs w:val="28"/>
          <w:lang w:val="en-US"/>
        </w:rPr>
        <w:t xml:space="preserve"> / H. </w:t>
      </w:r>
      <w:r>
        <w:rPr>
          <w:sz w:val="28"/>
          <w:szCs w:val="28"/>
          <w:lang w:val="uk-UA"/>
        </w:rPr>
        <w:t xml:space="preserve">Stone, </w:t>
      </w:r>
      <w:r>
        <w:rPr>
          <w:sz w:val="28"/>
          <w:szCs w:val="28"/>
          <w:lang w:val="en-US"/>
        </w:rPr>
        <w:t xml:space="preserve">J. </w:t>
      </w:r>
      <w:r>
        <w:rPr>
          <w:sz w:val="28"/>
          <w:szCs w:val="28"/>
          <w:lang w:val="uk-UA"/>
        </w:rPr>
        <w:t xml:space="preserve">Brown, </w:t>
      </w:r>
      <w:r>
        <w:rPr>
          <w:sz w:val="28"/>
          <w:szCs w:val="28"/>
          <w:lang w:val="en-US"/>
        </w:rPr>
        <w:t xml:space="preserve">T. </w:t>
      </w:r>
      <w:r>
        <w:rPr>
          <w:sz w:val="28"/>
          <w:szCs w:val="28"/>
          <w:lang w:val="uk-UA"/>
        </w:rPr>
        <w:t>Phillips</w:t>
      </w:r>
      <w:r>
        <w:rPr>
          <w:sz w:val="28"/>
          <w:szCs w:val="28"/>
          <w:lang w:val="en-US"/>
        </w:rPr>
        <w:t xml:space="preserve"> [et al.] // </w:t>
      </w:r>
      <w:r>
        <w:rPr>
          <w:sz w:val="28"/>
          <w:szCs w:val="28"/>
          <w:lang w:val="uk-UA"/>
        </w:rPr>
        <w:t>Radiat Res</w:t>
      </w:r>
      <w:r>
        <w:rPr>
          <w:sz w:val="28"/>
          <w:szCs w:val="28"/>
          <w:lang w:val="en-US"/>
        </w:rPr>
        <w:t xml:space="preserve">. – </w:t>
      </w:r>
      <w:r>
        <w:rPr>
          <w:sz w:val="28"/>
          <w:szCs w:val="28"/>
          <w:lang w:val="uk-UA"/>
        </w:rPr>
        <w:t>1993</w:t>
      </w:r>
      <w:r>
        <w:rPr>
          <w:sz w:val="28"/>
          <w:szCs w:val="28"/>
          <w:lang w:val="en-US"/>
        </w:rPr>
        <w:t xml:space="preserve">. –V. </w:t>
      </w:r>
      <w:r>
        <w:rPr>
          <w:sz w:val="28"/>
          <w:szCs w:val="28"/>
          <w:lang w:val="uk-UA"/>
        </w:rPr>
        <w:t>136</w:t>
      </w:r>
      <w:r>
        <w:rPr>
          <w:sz w:val="28"/>
          <w:szCs w:val="28"/>
          <w:lang w:val="en-US"/>
        </w:rPr>
        <w:t xml:space="preserve">. – P. </w:t>
      </w:r>
      <w:r>
        <w:rPr>
          <w:sz w:val="28"/>
          <w:szCs w:val="28"/>
          <w:lang w:val="uk-UA"/>
        </w:rPr>
        <w:t>422</w:t>
      </w:r>
      <w:r>
        <w:rPr>
          <w:sz w:val="28"/>
          <w:szCs w:val="28"/>
          <w:lang w:val="en-US"/>
        </w:rPr>
        <w:t>–</w:t>
      </w:r>
      <w:r>
        <w:rPr>
          <w:sz w:val="28"/>
          <w:szCs w:val="28"/>
          <w:lang w:val="uk-UA"/>
        </w:rPr>
        <w:t>434.</w:t>
      </w:r>
    </w:p>
    <w:p w:rsidR="003C4E28" w:rsidRDefault="003C4E28" w:rsidP="003C4E28">
      <w:pPr>
        <w:ind w:firstLine="540"/>
        <w:jc w:val="both"/>
        <w:rPr>
          <w:sz w:val="28"/>
          <w:lang w:val="en-US"/>
        </w:rPr>
      </w:pPr>
      <w:r>
        <w:rPr>
          <w:sz w:val="28"/>
          <w:szCs w:val="28"/>
          <w:lang w:val="uk-UA"/>
        </w:rPr>
        <w:t xml:space="preserve">89. </w:t>
      </w:r>
      <w:r>
        <w:rPr>
          <w:sz w:val="28"/>
          <w:lang w:val="en-US"/>
        </w:rPr>
        <w:t>Vaupel P. Treatment resistance of solid tumors: role of hypoxia and anemia / P. Vaupel, O. Thews, M. Hoeckel // Med Oncol. – 2001. – V. 18. – P. 243–259.</w:t>
      </w:r>
    </w:p>
    <w:p w:rsidR="003C4E28" w:rsidRDefault="003C4E28" w:rsidP="003C4E28">
      <w:pPr>
        <w:jc w:val="both"/>
        <w:rPr>
          <w:sz w:val="28"/>
          <w:lang w:val="en-US"/>
        </w:rPr>
      </w:pPr>
    </w:p>
    <w:p w:rsidR="003C4E28" w:rsidRDefault="003C4E28" w:rsidP="003C4E28">
      <w:pPr>
        <w:ind w:firstLine="540"/>
        <w:jc w:val="both"/>
        <w:rPr>
          <w:sz w:val="28"/>
          <w:lang w:val="uk-UA"/>
        </w:rPr>
      </w:pPr>
      <w:r>
        <w:rPr>
          <w:sz w:val="28"/>
          <w:lang w:val="uk-UA"/>
        </w:rPr>
        <w:t>90. Oxygenation of human tumors: evaluation of tissue oxygen distribution in breast cancers by computerized pO</w:t>
      </w:r>
      <w:r>
        <w:rPr>
          <w:sz w:val="28"/>
          <w:vertAlign w:val="subscript"/>
          <w:lang w:val="uk-UA"/>
        </w:rPr>
        <w:t xml:space="preserve">2 </w:t>
      </w:r>
      <w:r>
        <w:rPr>
          <w:sz w:val="28"/>
          <w:lang w:val="uk-UA"/>
        </w:rPr>
        <w:t xml:space="preserve"> tension measurements</w:t>
      </w:r>
      <w:r>
        <w:rPr>
          <w:sz w:val="28"/>
          <w:lang w:val="en-US"/>
        </w:rPr>
        <w:t xml:space="preserve"> / P. </w:t>
      </w:r>
      <w:r>
        <w:rPr>
          <w:sz w:val="28"/>
          <w:lang w:val="uk-UA"/>
        </w:rPr>
        <w:t xml:space="preserve">Vaupel, </w:t>
      </w:r>
      <w:r>
        <w:rPr>
          <w:sz w:val="28"/>
          <w:lang w:val="en-US"/>
        </w:rPr>
        <w:t xml:space="preserve">K. </w:t>
      </w:r>
      <w:r>
        <w:rPr>
          <w:sz w:val="28"/>
          <w:lang w:val="uk-UA"/>
        </w:rPr>
        <w:t xml:space="preserve">Schlenger,  </w:t>
      </w:r>
      <w:r>
        <w:rPr>
          <w:sz w:val="28"/>
          <w:lang w:val="en-US"/>
        </w:rPr>
        <w:t xml:space="preserve">C. </w:t>
      </w:r>
      <w:r>
        <w:rPr>
          <w:sz w:val="28"/>
          <w:lang w:val="uk-UA"/>
        </w:rPr>
        <w:t>Knoop</w:t>
      </w:r>
      <w:r>
        <w:rPr>
          <w:sz w:val="28"/>
          <w:lang w:val="en-US"/>
        </w:rPr>
        <w:t xml:space="preserve"> [et al.] // </w:t>
      </w:r>
      <w:r>
        <w:rPr>
          <w:sz w:val="28"/>
          <w:lang w:val="uk-UA"/>
        </w:rPr>
        <w:t>Cancer Res</w:t>
      </w:r>
      <w:r>
        <w:rPr>
          <w:sz w:val="28"/>
          <w:lang w:val="en-US"/>
        </w:rPr>
        <w:t>. – 1</w:t>
      </w:r>
      <w:r>
        <w:rPr>
          <w:sz w:val="28"/>
          <w:lang w:val="uk-UA"/>
        </w:rPr>
        <w:t>991</w:t>
      </w:r>
      <w:r>
        <w:rPr>
          <w:sz w:val="28"/>
          <w:lang w:val="en-US"/>
        </w:rPr>
        <w:t xml:space="preserve">. – V. </w:t>
      </w:r>
      <w:r>
        <w:rPr>
          <w:sz w:val="28"/>
          <w:lang w:val="uk-UA"/>
        </w:rPr>
        <w:t>51</w:t>
      </w:r>
      <w:r>
        <w:rPr>
          <w:sz w:val="28"/>
          <w:lang w:val="en-US"/>
        </w:rPr>
        <w:t xml:space="preserve">. – P. </w:t>
      </w:r>
      <w:r>
        <w:rPr>
          <w:sz w:val="28"/>
          <w:lang w:val="uk-UA"/>
        </w:rPr>
        <w:t>6098</w:t>
      </w:r>
      <w:r>
        <w:rPr>
          <w:sz w:val="28"/>
          <w:lang w:val="en-US"/>
        </w:rPr>
        <w:t>–6</w:t>
      </w:r>
      <w:r>
        <w:rPr>
          <w:sz w:val="28"/>
          <w:lang w:val="uk-UA"/>
        </w:rPr>
        <w:t>102.</w:t>
      </w:r>
    </w:p>
    <w:p w:rsidR="003C4E28" w:rsidRDefault="003C4E28" w:rsidP="003C4E28">
      <w:pPr>
        <w:ind w:firstLine="540"/>
        <w:jc w:val="both"/>
        <w:rPr>
          <w:sz w:val="28"/>
          <w:lang w:val="uk-UA"/>
        </w:rPr>
      </w:pPr>
    </w:p>
    <w:p w:rsidR="003C4E28" w:rsidRPr="00FD52C2" w:rsidRDefault="003C4E28" w:rsidP="003C4E28">
      <w:pPr>
        <w:autoSpaceDE w:val="0"/>
        <w:autoSpaceDN w:val="0"/>
        <w:adjustRightInd w:val="0"/>
        <w:ind w:firstLine="540"/>
        <w:jc w:val="both"/>
        <w:rPr>
          <w:sz w:val="28"/>
          <w:lang w:val="en-US"/>
        </w:rPr>
      </w:pPr>
      <w:r>
        <w:rPr>
          <w:sz w:val="28"/>
          <w:lang w:val="uk-UA"/>
        </w:rPr>
        <w:t xml:space="preserve">91. </w:t>
      </w:r>
      <w:r>
        <w:rPr>
          <w:sz w:val="28"/>
          <w:lang w:val="en-US"/>
        </w:rPr>
        <w:t>T</w:t>
      </w:r>
      <w:r>
        <w:rPr>
          <w:rFonts w:ascii="Times New Roman CYR" w:hAnsi="Times New Roman CYR" w:cs="Times New Roman CYR"/>
          <w:sz w:val="28"/>
          <w:szCs w:val="28"/>
          <w:lang w:val="uk-UA"/>
        </w:rPr>
        <w:t xml:space="preserve">issue </w:t>
      </w:r>
      <w:r>
        <w:rPr>
          <w:rFonts w:ascii="Times New Roman CYR" w:hAnsi="Times New Roman CYR" w:cs="Times New Roman CYR"/>
          <w:sz w:val="28"/>
          <w:szCs w:val="28"/>
          <w:lang w:val="en-US"/>
        </w:rPr>
        <w:t>PO</w:t>
      </w:r>
      <w:r>
        <w:rPr>
          <w:rFonts w:ascii="Times New Roman CYR" w:hAnsi="Times New Roman CYR" w:cs="Times New Roman CYR"/>
          <w:sz w:val="28"/>
          <w:szCs w:val="28"/>
          <w:vertAlign w:val="subscript"/>
          <w:lang w:val="en-US"/>
        </w:rPr>
        <w:t>2</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uk-UA"/>
        </w:rPr>
        <w:t>of orthotopic 9</w:t>
      </w:r>
      <w:r>
        <w:rPr>
          <w:rFonts w:ascii="Times New Roman CYR" w:hAnsi="Times New Roman CYR" w:cs="Times New Roman CYR"/>
          <w:sz w:val="28"/>
          <w:szCs w:val="28"/>
          <w:lang w:val="en-US"/>
        </w:rPr>
        <w:t>L</w:t>
      </w:r>
      <w:r>
        <w:rPr>
          <w:rFonts w:ascii="Times New Roman CYR" w:hAnsi="Times New Roman CYR" w:cs="Times New Roman CYR"/>
          <w:sz w:val="28"/>
          <w:szCs w:val="28"/>
          <w:lang w:val="uk-UA"/>
        </w:rPr>
        <w:t xml:space="preserve"> and </w:t>
      </w:r>
      <w:r>
        <w:rPr>
          <w:rFonts w:ascii="Times New Roman CYR" w:hAnsi="Times New Roman CYR" w:cs="Times New Roman CYR"/>
          <w:sz w:val="28"/>
          <w:szCs w:val="28"/>
          <w:lang w:val="en-US"/>
        </w:rPr>
        <w:t>C</w:t>
      </w:r>
      <w:r>
        <w:rPr>
          <w:rFonts w:ascii="Times New Roman CYR" w:hAnsi="Times New Roman CYR" w:cs="Times New Roman CYR"/>
          <w:sz w:val="28"/>
          <w:szCs w:val="28"/>
          <w:lang w:val="uk-UA"/>
        </w:rPr>
        <w:t>6 gliomas and tumor-specific response to radiotherapy and hyperoxygenation</w:t>
      </w:r>
      <w:r>
        <w:rPr>
          <w:rFonts w:ascii="Times New Roman CYR" w:hAnsi="Times New Roman CYR" w:cs="Times New Roman CYR"/>
          <w:sz w:val="28"/>
          <w:szCs w:val="28"/>
          <w:lang w:val="en-US"/>
        </w:rPr>
        <w:t xml:space="preserve"> </w:t>
      </w:r>
      <w:r>
        <w:rPr>
          <w:sz w:val="28"/>
          <w:lang w:val="en-US"/>
        </w:rPr>
        <w:t xml:space="preserve">/ N. Khan, H. Li, H. Hou </w:t>
      </w:r>
      <w:r>
        <w:rPr>
          <w:sz w:val="28"/>
          <w:szCs w:val="28"/>
          <w:lang w:val="en-US"/>
        </w:rPr>
        <w:t xml:space="preserve">[et al.] // </w:t>
      </w:r>
      <w:r>
        <w:rPr>
          <w:sz w:val="28"/>
          <w:lang w:val="uk-UA"/>
        </w:rPr>
        <w:t>Int. J. Radiat. Oncol. Biol. Phys</w:t>
      </w:r>
      <w:r>
        <w:rPr>
          <w:sz w:val="28"/>
          <w:lang w:val="en-US"/>
        </w:rPr>
        <w:t xml:space="preserve"> . – </w:t>
      </w:r>
      <w:r>
        <w:rPr>
          <w:sz w:val="28"/>
          <w:lang w:val="uk-UA"/>
        </w:rPr>
        <w:t>200</w:t>
      </w:r>
      <w:r>
        <w:rPr>
          <w:sz w:val="28"/>
          <w:lang w:val="en-US"/>
        </w:rPr>
        <w:t>9. – V. 73, № 3. – P. 878–885.</w:t>
      </w:r>
    </w:p>
    <w:p w:rsidR="003C4E28" w:rsidRPr="00FD52C2" w:rsidRDefault="003C4E28" w:rsidP="003C4E28">
      <w:pPr>
        <w:autoSpaceDE w:val="0"/>
        <w:autoSpaceDN w:val="0"/>
        <w:adjustRightInd w:val="0"/>
        <w:ind w:firstLine="540"/>
        <w:jc w:val="both"/>
        <w:rPr>
          <w:sz w:val="28"/>
          <w:lang w:val="en-US"/>
        </w:rPr>
      </w:pPr>
    </w:p>
    <w:p w:rsidR="003C4E28" w:rsidRDefault="003C4E28" w:rsidP="003C4E28">
      <w:pPr>
        <w:ind w:firstLine="540"/>
        <w:jc w:val="both"/>
        <w:rPr>
          <w:sz w:val="28"/>
          <w:lang w:val="uk-UA"/>
        </w:rPr>
      </w:pPr>
      <w:r>
        <w:rPr>
          <w:sz w:val="28"/>
          <w:lang w:val="uk-UA"/>
        </w:rPr>
        <w:t>92</w:t>
      </w:r>
      <w:r>
        <w:rPr>
          <w:sz w:val="28"/>
          <w:lang w:val="en-US"/>
        </w:rPr>
        <w:t xml:space="preserve">. </w:t>
      </w:r>
      <w:r>
        <w:rPr>
          <w:sz w:val="28"/>
          <w:lang w:val="uk-UA"/>
        </w:rPr>
        <w:t>Pancreatic tumors show hugh levels of hypoxia</w:t>
      </w:r>
      <w:r>
        <w:rPr>
          <w:sz w:val="28"/>
          <w:lang w:val="en-US"/>
        </w:rPr>
        <w:t xml:space="preserve"> / A. C. </w:t>
      </w:r>
      <w:r>
        <w:rPr>
          <w:sz w:val="28"/>
          <w:lang w:val="uk-UA"/>
        </w:rPr>
        <w:t xml:space="preserve">Koong, </w:t>
      </w:r>
      <w:r>
        <w:rPr>
          <w:sz w:val="28"/>
          <w:lang w:val="en-US"/>
        </w:rPr>
        <w:t xml:space="preserve">V. K. </w:t>
      </w:r>
      <w:r>
        <w:rPr>
          <w:sz w:val="28"/>
          <w:lang w:val="uk-UA"/>
        </w:rPr>
        <w:t xml:space="preserve">Mehta, </w:t>
      </w:r>
      <w:r>
        <w:rPr>
          <w:sz w:val="28"/>
          <w:lang w:val="en-US"/>
        </w:rPr>
        <w:t xml:space="preserve">G. A. </w:t>
      </w:r>
      <w:r>
        <w:rPr>
          <w:sz w:val="28"/>
          <w:lang w:val="uk-UA"/>
        </w:rPr>
        <w:t>Fisher</w:t>
      </w:r>
      <w:r>
        <w:rPr>
          <w:sz w:val="28"/>
          <w:lang w:val="en-US"/>
        </w:rPr>
        <w:t xml:space="preserve"> [</w:t>
      </w:r>
      <w:r>
        <w:rPr>
          <w:sz w:val="28"/>
          <w:lang w:val="uk-UA"/>
        </w:rPr>
        <w:t>et al.</w:t>
      </w:r>
      <w:r>
        <w:rPr>
          <w:sz w:val="28"/>
          <w:lang w:val="en-US"/>
        </w:rPr>
        <w:t xml:space="preserve">] // </w:t>
      </w:r>
      <w:r>
        <w:rPr>
          <w:sz w:val="28"/>
          <w:lang w:val="uk-UA"/>
        </w:rPr>
        <w:t>Int J Radiat Oncol Biol Phys</w:t>
      </w:r>
      <w:r>
        <w:rPr>
          <w:sz w:val="28"/>
          <w:lang w:val="en-US"/>
        </w:rPr>
        <w:t xml:space="preserve">. – </w:t>
      </w:r>
      <w:r>
        <w:rPr>
          <w:sz w:val="28"/>
          <w:lang w:val="uk-UA"/>
        </w:rPr>
        <w:t>2000</w:t>
      </w:r>
      <w:r>
        <w:rPr>
          <w:sz w:val="28"/>
          <w:lang w:val="en-US"/>
        </w:rPr>
        <w:t xml:space="preserve">. – V. </w:t>
      </w:r>
      <w:r>
        <w:rPr>
          <w:sz w:val="28"/>
          <w:lang w:val="uk-UA"/>
        </w:rPr>
        <w:t>48</w:t>
      </w:r>
      <w:r>
        <w:rPr>
          <w:sz w:val="28"/>
          <w:lang w:val="en-US"/>
        </w:rPr>
        <w:t xml:space="preserve">. – P. </w:t>
      </w:r>
      <w:r>
        <w:rPr>
          <w:sz w:val="28"/>
          <w:lang w:val="uk-UA"/>
        </w:rPr>
        <w:t>919</w:t>
      </w:r>
      <w:r>
        <w:rPr>
          <w:sz w:val="28"/>
          <w:lang w:val="en-US"/>
        </w:rPr>
        <w:t>–9</w:t>
      </w:r>
      <w:r>
        <w:rPr>
          <w:sz w:val="28"/>
          <w:lang w:val="uk-UA"/>
        </w:rPr>
        <w:t>22.</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 xml:space="preserve">93. </w:t>
      </w:r>
      <w:r>
        <w:rPr>
          <w:sz w:val="28"/>
          <w:szCs w:val="28"/>
          <w:lang w:val="en-US"/>
        </w:rPr>
        <w:t xml:space="preserve">Immunohistochemical detection of changes in tumor hypoxia / J. Russell, S. Carlin, S. Burke [et al.] // </w:t>
      </w:r>
      <w:r>
        <w:rPr>
          <w:sz w:val="28"/>
          <w:lang w:val="uk-UA"/>
        </w:rPr>
        <w:t>Int J Radiat Oncol Biol Phys</w:t>
      </w:r>
      <w:r>
        <w:rPr>
          <w:sz w:val="28"/>
          <w:lang w:val="en-US"/>
        </w:rPr>
        <w:t xml:space="preserve">. – </w:t>
      </w:r>
      <w:r>
        <w:rPr>
          <w:sz w:val="28"/>
          <w:lang w:val="uk-UA"/>
        </w:rPr>
        <w:t>200</w:t>
      </w:r>
      <w:r>
        <w:rPr>
          <w:sz w:val="28"/>
          <w:lang w:val="en-US"/>
        </w:rPr>
        <w:t>9. – V. 73, №4. – P. 1177–1186</w:t>
      </w:r>
      <w:r>
        <w:rPr>
          <w:sz w:val="28"/>
          <w:lang w:val="uk-UA"/>
        </w:rPr>
        <w:t>.</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94. Vascular architecture and microenvironmental parameters in human squamous cell carcinoma xenografts: effects of carbogen and nicotinamide</w:t>
      </w:r>
      <w:r>
        <w:rPr>
          <w:sz w:val="28"/>
          <w:lang w:val="en-US"/>
        </w:rPr>
        <w:t xml:space="preserve"> / J. </w:t>
      </w:r>
      <w:r>
        <w:rPr>
          <w:sz w:val="28"/>
          <w:lang w:val="uk-UA"/>
        </w:rPr>
        <w:t xml:space="preserve">Bussink, </w:t>
      </w:r>
      <w:r>
        <w:rPr>
          <w:sz w:val="28"/>
          <w:lang w:val="en-US"/>
        </w:rPr>
        <w:t xml:space="preserve">J. H. </w:t>
      </w:r>
      <w:r>
        <w:rPr>
          <w:sz w:val="28"/>
          <w:lang w:val="uk-UA"/>
        </w:rPr>
        <w:t xml:space="preserve">Kaanders, </w:t>
      </w:r>
      <w:r>
        <w:rPr>
          <w:sz w:val="28"/>
          <w:lang w:val="en-US"/>
        </w:rPr>
        <w:t xml:space="preserve">P. F. </w:t>
      </w:r>
      <w:r>
        <w:rPr>
          <w:sz w:val="28"/>
          <w:lang w:val="uk-UA"/>
        </w:rPr>
        <w:t>Rijken</w:t>
      </w:r>
      <w:r>
        <w:rPr>
          <w:sz w:val="28"/>
          <w:lang w:val="en-US"/>
        </w:rPr>
        <w:t xml:space="preserve"> [et al.] // </w:t>
      </w:r>
      <w:r>
        <w:rPr>
          <w:sz w:val="28"/>
          <w:lang w:val="uk-UA"/>
        </w:rPr>
        <w:t>Radiother Oncol</w:t>
      </w:r>
      <w:r>
        <w:rPr>
          <w:sz w:val="28"/>
          <w:lang w:val="en-US"/>
        </w:rPr>
        <w:t xml:space="preserve">. – </w:t>
      </w:r>
      <w:r>
        <w:rPr>
          <w:sz w:val="28"/>
          <w:lang w:val="uk-UA"/>
        </w:rPr>
        <w:t>1999</w:t>
      </w:r>
      <w:r>
        <w:rPr>
          <w:sz w:val="28"/>
          <w:lang w:val="en-US"/>
        </w:rPr>
        <w:t xml:space="preserve">. – V. </w:t>
      </w:r>
      <w:r>
        <w:rPr>
          <w:sz w:val="28"/>
          <w:lang w:val="uk-UA"/>
        </w:rPr>
        <w:t>50</w:t>
      </w:r>
      <w:r>
        <w:rPr>
          <w:sz w:val="28"/>
          <w:lang w:val="en-US"/>
        </w:rPr>
        <w:t xml:space="preserve">. – P. </w:t>
      </w:r>
      <w:r>
        <w:rPr>
          <w:sz w:val="28"/>
          <w:lang w:val="uk-UA"/>
        </w:rPr>
        <w:t>173</w:t>
      </w:r>
      <w:r>
        <w:rPr>
          <w:sz w:val="28"/>
          <w:lang w:val="en-US"/>
        </w:rPr>
        <w:t>–1</w:t>
      </w:r>
      <w:r>
        <w:rPr>
          <w:sz w:val="28"/>
          <w:lang w:val="uk-UA"/>
        </w:rPr>
        <w:t>84.</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95. Microregional expressionof glucose transporter GLUT-1 and oxygenation status: lack of correlation in locally advanced cervical cancers</w:t>
      </w:r>
      <w:r>
        <w:rPr>
          <w:sz w:val="28"/>
          <w:lang w:val="en-US"/>
        </w:rPr>
        <w:t xml:space="preserve"> / A. </w:t>
      </w:r>
      <w:r>
        <w:rPr>
          <w:sz w:val="28"/>
          <w:lang w:val="uk-UA"/>
        </w:rPr>
        <w:t xml:space="preserve">Mayer, </w:t>
      </w:r>
      <w:r>
        <w:rPr>
          <w:sz w:val="28"/>
          <w:lang w:val="en-US"/>
        </w:rPr>
        <w:t xml:space="preserve">A. </w:t>
      </w:r>
      <w:r>
        <w:rPr>
          <w:sz w:val="28"/>
          <w:lang w:val="uk-UA"/>
        </w:rPr>
        <w:t>Wree</w:t>
      </w:r>
      <w:r>
        <w:rPr>
          <w:sz w:val="28"/>
          <w:lang w:val="en-US"/>
        </w:rPr>
        <w:t xml:space="preserve">, M. </w:t>
      </w:r>
      <w:r>
        <w:rPr>
          <w:sz w:val="28"/>
          <w:lang w:val="uk-UA"/>
        </w:rPr>
        <w:t>Hoеckel</w:t>
      </w:r>
      <w:r>
        <w:rPr>
          <w:sz w:val="28"/>
          <w:lang w:val="en-US"/>
        </w:rPr>
        <w:t xml:space="preserve"> [et al.] // </w:t>
      </w:r>
      <w:r>
        <w:rPr>
          <w:sz w:val="28"/>
          <w:lang w:val="uk-UA"/>
        </w:rPr>
        <w:t>Clin Cancer Res</w:t>
      </w:r>
      <w:r>
        <w:rPr>
          <w:sz w:val="28"/>
          <w:lang w:val="en-US"/>
        </w:rPr>
        <w:t xml:space="preserve">. – </w:t>
      </w:r>
      <w:r>
        <w:rPr>
          <w:sz w:val="28"/>
          <w:lang w:val="uk-UA"/>
        </w:rPr>
        <w:t>2005</w:t>
      </w:r>
      <w:r>
        <w:rPr>
          <w:sz w:val="28"/>
          <w:lang w:val="en-US"/>
        </w:rPr>
        <w:t xml:space="preserve">. – V. </w:t>
      </w:r>
      <w:r>
        <w:rPr>
          <w:sz w:val="28"/>
          <w:lang w:val="uk-UA"/>
        </w:rPr>
        <w:t>11</w:t>
      </w:r>
      <w:r>
        <w:rPr>
          <w:sz w:val="28"/>
          <w:lang w:val="en-US"/>
        </w:rPr>
        <w:t xml:space="preserve">. – P. </w:t>
      </w:r>
      <w:r>
        <w:rPr>
          <w:sz w:val="28"/>
          <w:lang w:val="uk-UA"/>
        </w:rPr>
        <w:t>2768</w:t>
      </w:r>
      <w:r>
        <w:rPr>
          <w:sz w:val="28"/>
          <w:lang w:val="en-US"/>
        </w:rPr>
        <w:t>– 27</w:t>
      </w:r>
      <w:r>
        <w:rPr>
          <w:sz w:val="28"/>
          <w:lang w:val="uk-UA"/>
        </w:rPr>
        <w:t>73.</w:t>
      </w:r>
    </w:p>
    <w:p w:rsidR="003C4E28" w:rsidRDefault="003C4E28" w:rsidP="003C4E28">
      <w:pPr>
        <w:ind w:firstLine="540"/>
        <w:jc w:val="both"/>
        <w:rPr>
          <w:sz w:val="28"/>
          <w:lang w:val="uk-UA"/>
        </w:rPr>
      </w:pPr>
    </w:p>
    <w:p w:rsidR="003C4E28" w:rsidRDefault="003C4E28" w:rsidP="003C4E28">
      <w:pPr>
        <w:ind w:firstLine="540"/>
        <w:jc w:val="both"/>
        <w:rPr>
          <w:sz w:val="28"/>
          <w:szCs w:val="28"/>
          <w:lang w:val="uk-UA"/>
        </w:rPr>
      </w:pPr>
      <w:r>
        <w:rPr>
          <w:sz w:val="28"/>
          <w:lang w:val="uk-UA"/>
        </w:rPr>
        <w:t xml:space="preserve">96. </w:t>
      </w:r>
      <w:r>
        <w:rPr>
          <w:sz w:val="28"/>
          <w:szCs w:val="28"/>
          <w:lang w:val="uk-UA"/>
        </w:rPr>
        <w:t>Plasma Osteopontin, Hypoxia, and Response to Radiotherapy in Nasopharyngeal Cancer</w:t>
      </w:r>
      <w:r>
        <w:rPr>
          <w:sz w:val="28"/>
          <w:szCs w:val="28"/>
          <w:lang w:val="en-US"/>
        </w:rPr>
        <w:t xml:space="preserve"> / </w:t>
      </w:r>
      <w:r>
        <w:rPr>
          <w:sz w:val="28"/>
          <w:szCs w:val="28"/>
          <w:lang w:val="uk-UA"/>
        </w:rPr>
        <w:t>E</w:t>
      </w:r>
      <w:r>
        <w:rPr>
          <w:sz w:val="28"/>
          <w:szCs w:val="28"/>
          <w:lang w:val="en-US"/>
        </w:rPr>
        <w:t xml:space="preserve">. </w:t>
      </w:r>
      <w:r>
        <w:rPr>
          <w:sz w:val="28"/>
          <w:szCs w:val="28"/>
          <w:lang w:val="uk-UA"/>
        </w:rPr>
        <w:t>P.</w:t>
      </w:r>
      <w:r>
        <w:rPr>
          <w:sz w:val="28"/>
          <w:szCs w:val="28"/>
          <w:lang w:val="en-US"/>
        </w:rPr>
        <w:t xml:space="preserve"> </w:t>
      </w:r>
      <w:r>
        <w:rPr>
          <w:sz w:val="28"/>
          <w:szCs w:val="28"/>
          <w:lang w:val="uk-UA"/>
        </w:rPr>
        <w:t>Hui, F</w:t>
      </w:r>
      <w:r>
        <w:rPr>
          <w:sz w:val="28"/>
          <w:szCs w:val="28"/>
          <w:lang w:val="en-US"/>
        </w:rPr>
        <w:t xml:space="preserve">. </w:t>
      </w:r>
      <w:r>
        <w:rPr>
          <w:sz w:val="28"/>
          <w:szCs w:val="28"/>
          <w:lang w:val="uk-UA"/>
        </w:rPr>
        <w:t>L. Sung, B</w:t>
      </w:r>
      <w:r>
        <w:rPr>
          <w:sz w:val="28"/>
          <w:szCs w:val="28"/>
          <w:lang w:val="en-US"/>
        </w:rPr>
        <w:t xml:space="preserve">. </w:t>
      </w:r>
      <w:r>
        <w:rPr>
          <w:sz w:val="28"/>
          <w:szCs w:val="28"/>
          <w:lang w:val="uk-UA"/>
        </w:rPr>
        <w:t>K.</w:t>
      </w:r>
      <w:r>
        <w:rPr>
          <w:sz w:val="28"/>
          <w:szCs w:val="28"/>
          <w:lang w:val="en-US"/>
        </w:rPr>
        <w:t xml:space="preserve"> </w:t>
      </w:r>
      <w:r>
        <w:rPr>
          <w:sz w:val="28"/>
          <w:szCs w:val="28"/>
          <w:lang w:val="uk-UA"/>
        </w:rPr>
        <w:t>H.</w:t>
      </w:r>
      <w:r>
        <w:rPr>
          <w:sz w:val="28"/>
          <w:szCs w:val="28"/>
          <w:lang w:val="en-US"/>
        </w:rPr>
        <w:t xml:space="preserve"> </w:t>
      </w:r>
      <w:r>
        <w:rPr>
          <w:sz w:val="28"/>
          <w:szCs w:val="28"/>
          <w:lang w:val="uk-UA"/>
        </w:rPr>
        <w:t>Yu</w:t>
      </w:r>
      <w:r>
        <w:rPr>
          <w:sz w:val="28"/>
          <w:szCs w:val="28"/>
          <w:lang w:val="en-US"/>
        </w:rPr>
        <w:t xml:space="preserve"> [et al.] // </w:t>
      </w:r>
      <w:r>
        <w:rPr>
          <w:sz w:val="28"/>
          <w:szCs w:val="28"/>
          <w:lang w:val="uk-UA"/>
        </w:rPr>
        <w:t>Clinical Cancer Res</w:t>
      </w:r>
      <w:r>
        <w:rPr>
          <w:sz w:val="28"/>
          <w:szCs w:val="28"/>
          <w:lang w:val="en-US"/>
        </w:rPr>
        <w:t xml:space="preserve">. – 2008. – V. </w:t>
      </w:r>
      <w:r>
        <w:rPr>
          <w:sz w:val="28"/>
          <w:szCs w:val="28"/>
          <w:lang w:val="uk-UA"/>
        </w:rPr>
        <w:t>14</w:t>
      </w:r>
      <w:r>
        <w:rPr>
          <w:sz w:val="28"/>
          <w:szCs w:val="28"/>
          <w:lang w:val="en-US"/>
        </w:rPr>
        <w:t xml:space="preserve">. – P. </w:t>
      </w:r>
      <w:r>
        <w:rPr>
          <w:sz w:val="28"/>
          <w:szCs w:val="28"/>
          <w:lang w:val="uk-UA"/>
        </w:rPr>
        <w:t>7080</w:t>
      </w:r>
      <w:r>
        <w:rPr>
          <w:sz w:val="28"/>
          <w:szCs w:val="28"/>
          <w:lang w:val="en-US"/>
        </w:rPr>
        <w:t>–70</w:t>
      </w:r>
      <w:r>
        <w:rPr>
          <w:sz w:val="28"/>
          <w:szCs w:val="28"/>
          <w:lang w:val="uk-UA"/>
        </w:rPr>
        <w:t xml:space="preserve">84. </w:t>
      </w:r>
    </w:p>
    <w:p w:rsidR="003C4E28" w:rsidRDefault="003C4E28" w:rsidP="003C4E28">
      <w:pPr>
        <w:ind w:firstLine="540"/>
        <w:jc w:val="both"/>
        <w:rPr>
          <w:sz w:val="28"/>
          <w:szCs w:val="28"/>
          <w:lang w:val="uk-UA"/>
        </w:rPr>
      </w:pPr>
    </w:p>
    <w:p w:rsidR="003C4E28" w:rsidRDefault="003C4E28" w:rsidP="003C4E28">
      <w:pPr>
        <w:ind w:firstLine="540"/>
        <w:jc w:val="both"/>
        <w:rPr>
          <w:sz w:val="28"/>
          <w:lang w:val="en-US"/>
        </w:rPr>
      </w:pPr>
      <w:r>
        <w:rPr>
          <w:sz w:val="28"/>
          <w:szCs w:val="28"/>
          <w:lang w:val="uk-UA"/>
        </w:rPr>
        <w:t xml:space="preserve">97. </w:t>
      </w:r>
      <w:r>
        <w:rPr>
          <w:sz w:val="28"/>
          <w:lang w:val="en-US"/>
        </w:rPr>
        <w:t xml:space="preserve">Fantin V. R. Attenuation of LDH-A expression uncovers a link between glycolysis, mitochondrial physiology, and tumor maintenance / V. R. Fantin, J St-Pierre, P. Leder // Cancer Cell. – </w:t>
      </w:r>
      <w:r>
        <w:rPr>
          <w:sz w:val="28"/>
          <w:lang w:val="uk-UA"/>
        </w:rPr>
        <w:t>200</w:t>
      </w:r>
      <w:r>
        <w:rPr>
          <w:sz w:val="28"/>
          <w:lang w:val="en-US"/>
        </w:rPr>
        <w:t>6. – V. 9. – P. 425–434.</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en-US"/>
        </w:rPr>
        <w:t>9</w:t>
      </w:r>
      <w:r>
        <w:rPr>
          <w:sz w:val="28"/>
          <w:lang w:val="uk-UA"/>
        </w:rPr>
        <w:t>8</w:t>
      </w:r>
      <w:r>
        <w:rPr>
          <w:sz w:val="28"/>
          <w:lang w:val="en-US"/>
        </w:rPr>
        <w:t xml:space="preserve">. </w:t>
      </w:r>
      <w:r>
        <w:rPr>
          <w:sz w:val="28"/>
          <w:lang w:val="uk-UA"/>
        </w:rPr>
        <w:t>Expression of Carbonic Anhydrase IX in Mouse Tissues</w:t>
      </w:r>
      <w:r>
        <w:rPr>
          <w:sz w:val="28"/>
          <w:lang w:val="en-US"/>
        </w:rPr>
        <w:t xml:space="preserve"> / M. </w:t>
      </w:r>
      <w:r>
        <w:rPr>
          <w:sz w:val="28"/>
          <w:lang w:val="uk-UA"/>
        </w:rPr>
        <w:t>Hilvo</w:t>
      </w:r>
      <w:r>
        <w:rPr>
          <w:sz w:val="28"/>
          <w:lang w:val="en-US"/>
        </w:rPr>
        <w:t xml:space="preserve">, M. </w:t>
      </w:r>
      <w:r>
        <w:rPr>
          <w:sz w:val="28"/>
          <w:lang w:val="uk-UA"/>
        </w:rPr>
        <w:t xml:space="preserve">Rafajová, </w:t>
      </w:r>
      <w:r>
        <w:rPr>
          <w:sz w:val="28"/>
          <w:lang w:val="en-US"/>
        </w:rPr>
        <w:t xml:space="preserve">S. </w:t>
      </w:r>
      <w:r>
        <w:rPr>
          <w:sz w:val="28"/>
          <w:lang w:val="uk-UA"/>
        </w:rPr>
        <w:t>Pastoreková</w:t>
      </w:r>
      <w:r>
        <w:rPr>
          <w:sz w:val="28"/>
          <w:lang w:val="en-US"/>
        </w:rPr>
        <w:t xml:space="preserve"> [et al.] // </w:t>
      </w:r>
      <w:r>
        <w:rPr>
          <w:sz w:val="28"/>
          <w:lang w:val="uk-UA"/>
        </w:rPr>
        <w:t>J Histochem</w:t>
      </w:r>
      <w:r>
        <w:rPr>
          <w:lang w:val="en-US"/>
        </w:rPr>
        <w:t xml:space="preserve"> </w:t>
      </w:r>
      <w:r>
        <w:rPr>
          <w:sz w:val="28"/>
          <w:lang w:val="uk-UA"/>
        </w:rPr>
        <w:t>Cytochem</w:t>
      </w:r>
      <w:r>
        <w:rPr>
          <w:sz w:val="28"/>
          <w:lang w:val="en-US"/>
        </w:rPr>
        <w:t xml:space="preserve">. –  2004. – V. </w:t>
      </w:r>
      <w:r>
        <w:rPr>
          <w:sz w:val="28"/>
          <w:lang w:val="uk-UA"/>
        </w:rPr>
        <w:t>52</w:t>
      </w:r>
      <w:r>
        <w:rPr>
          <w:sz w:val="28"/>
          <w:lang w:val="en-US"/>
        </w:rPr>
        <w:t xml:space="preserve">. – P. </w:t>
      </w:r>
      <w:r>
        <w:rPr>
          <w:sz w:val="28"/>
          <w:lang w:val="uk-UA"/>
        </w:rPr>
        <w:t>1313–</w:t>
      </w:r>
      <w:r>
        <w:rPr>
          <w:sz w:val="28"/>
          <w:lang w:val="en-US"/>
        </w:rPr>
        <w:t>13</w:t>
      </w:r>
      <w:r>
        <w:rPr>
          <w:sz w:val="28"/>
          <w:lang w:val="uk-UA"/>
        </w:rPr>
        <w:t>21</w:t>
      </w:r>
      <w:r>
        <w:rPr>
          <w:sz w:val="28"/>
          <w:lang w:val="en-US"/>
        </w:rPr>
        <w:t>.</w:t>
      </w:r>
    </w:p>
    <w:p w:rsidR="003C4E28" w:rsidRDefault="003C4E28" w:rsidP="003C4E28">
      <w:pPr>
        <w:ind w:firstLine="540"/>
        <w:jc w:val="both"/>
        <w:rPr>
          <w:sz w:val="28"/>
          <w:lang w:val="en-US"/>
        </w:rPr>
      </w:pPr>
    </w:p>
    <w:p w:rsidR="003C4E28" w:rsidRDefault="003C4E28" w:rsidP="003C4E28">
      <w:pPr>
        <w:autoSpaceDE w:val="0"/>
        <w:autoSpaceDN w:val="0"/>
        <w:adjustRightInd w:val="0"/>
        <w:ind w:firstLine="540"/>
        <w:jc w:val="both"/>
        <w:rPr>
          <w:sz w:val="28"/>
          <w:lang w:val="en-US"/>
        </w:rPr>
      </w:pPr>
      <w:r>
        <w:rPr>
          <w:sz w:val="28"/>
          <w:lang w:val="en-US"/>
        </w:rPr>
        <w:t>9</w:t>
      </w:r>
      <w:r>
        <w:rPr>
          <w:sz w:val="28"/>
          <w:lang w:val="uk-UA"/>
        </w:rPr>
        <w:t>9</w:t>
      </w:r>
      <w:r>
        <w:rPr>
          <w:sz w:val="28"/>
          <w:lang w:val="en-US"/>
        </w:rPr>
        <w:t xml:space="preserve">. </w:t>
      </w:r>
      <w:r>
        <w:rPr>
          <w:sz w:val="28"/>
          <w:szCs w:val="28"/>
          <w:lang w:val="en-US"/>
        </w:rPr>
        <w:t xml:space="preserve">Mayer A. Carbonic Anhydrase IX expression and tumor oxygenation status do not correlate at the microregional level in locally advanced cancers of the uterine cervix / A. Mayer, M. Hoeckel, P. Vaupel // </w:t>
      </w:r>
      <w:r>
        <w:rPr>
          <w:sz w:val="28"/>
          <w:lang w:val="en-US"/>
        </w:rPr>
        <w:t>Clin Cancer Res. – 2005. – V. 11. – P. 7220–7225.</w:t>
      </w:r>
    </w:p>
    <w:p w:rsidR="003C4E28" w:rsidRDefault="003C4E28" w:rsidP="003C4E28">
      <w:pPr>
        <w:autoSpaceDE w:val="0"/>
        <w:autoSpaceDN w:val="0"/>
        <w:adjustRightInd w:val="0"/>
        <w:ind w:firstLine="540"/>
        <w:jc w:val="both"/>
        <w:rPr>
          <w:sz w:val="28"/>
          <w:lang w:val="en-US"/>
        </w:rPr>
      </w:pPr>
      <w:r>
        <w:rPr>
          <w:sz w:val="28"/>
          <w:lang w:val="uk-UA"/>
        </w:rPr>
        <w:t>100</w:t>
      </w:r>
      <w:r>
        <w:rPr>
          <w:sz w:val="28"/>
          <w:lang w:val="en-US"/>
        </w:rPr>
        <w:t>. Carbonic anhydrase IX expression, hypoxia, and prognosis in patients with uterine cervical carcinomas / D. Hedley, M. Pintilie, J. Woo [et al.] // Clin Cancer Res. – 2003. – V. 9. – P. 5666–5674.</w:t>
      </w:r>
    </w:p>
    <w:p w:rsidR="003C4E28" w:rsidRDefault="003C4E28" w:rsidP="003C4E28">
      <w:pPr>
        <w:autoSpaceDE w:val="0"/>
        <w:autoSpaceDN w:val="0"/>
        <w:adjustRightInd w:val="0"/>
        <w:ind w:firstLine="540"/>
        <w:jc w:val="both"/>
        <w:rPr>
          <w:sz w:val="28"/>
          <w:lang w:val="en-US"/>
        </w:rPr>
      </w:pPr>
    </w:p>
    <w:p w:rsidR="003C4E28" w:rsidRDefault="003C4E28" w:rsidP="003C4E28">
      <w:pPr>
        <w:ind w:firstLine="540"/>
        <w:jc w:val="both"/>
        <w:rPr>
          <w:sz w:val="28"/>
          <w:lang w:val="pt-BR"/>
        </w:rPr>
      </w:pPr>
      <w:r>
        <w:rPr>
          <w:sz w:val="28"/>
          <w:lang w:val="uk-UA"/>
        </w:rPr>
        <w:t>101</w:t>
      </w:r>
      <w:r>
        <w:rPr>
          <w:sz w:val="28"/>
          <w:lang w:val="en-US"/>
        </w:rPr>
        <w:t xml:space="preserve">. An evaluation of tumor oxygenation and gene expression in patients with early stage non-small cell lung cancers / </w:t>
      </w:r>
      <w:r>
        <w:rPr>
          <w:sz w:val="28"/>
          <w:lang w:val="pt-BR"/>
        </w:rPr>
        <w:t>Q-T. Le, E. Chen, A. Salim [et al.] // Clin Cancer Res. – 2006. – V. 12. – P. 1507–1514.</w:t>
      </w:r>
    </w:p>
    <w:p w:rsidR="003C4E28" w:rsidRDefault="003C4E28" w:rsidP="003C4E28">
      <w:pPr>
        <w:jc w:val="both"/>
        <w:rPr>
          <w:sz w:val="28"/>
          <w:lang w:val="pt-BR"/>
        </w:rPr>
      </w:pPr>
    </w:p>
    <w:p w:rsidR="003C4E28" w:rsidRDefault="003C4E28" w:rsidP="003C4E28">
      <w:pPr>
        <w:ind w:firstLine="540"/>
        <w:jc w:val="both"/>
        <w:rPr>
          <w:sz w:val="28"/>
          <w:lang w:val="en-US"/>
        </w:rPr>
      </w:pPr>
      <w:r>
        <w:rPr>
          <w:sz w:val="28"/>
          <w:lang w:val="uk-UA"/>
        </w:rPr>
        <w:t>102</w:t>
      </w:r>
      <w:r>
        <w:rPr>
          <w:sz w:val="28"/>
          <w:lang w:val="pt-BR"/>
        </w:rPr>
        <w:t>.</w:t>
      </w:r>
      <w:r>
        <w:rPr>
          <w:sz w:val="28"/>
          <w:lang w:val="en-US"/>
        </w:rPr>
        <w:t xml:space="preserve"> Expression of hypoxia-inducible carbonic anhydrase-9 relates to angiogenic pathways and independently to poor outcome in non-small cell lung cancer / A. </w:t>
      </w:r>
      <w:r>
        <w:rPr>
          <w:sz w:val="28"/>
          <w:lang w:val="pt-BR"/>
        </w:rPr>
        <w:t xml:space="preserve">Giatromanolaki, M. I. Koukourakis, E. Sivridis [et al.] // </w:t>
      </w:r>
      <w:r>
        <w:rPr>
          <w:sz w:val="28"/>
          <w:lang w:val="en-US"/>
        </w:rPr>
        <w:t>Cancer Res. – 2001. – V. 61. – P. 7992–7998.</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lang w:val="uk-UA"/>
        </w:rPr>
        <w:t>103</w:t>
      </w:r>
      <w:r>
        <w:rPr>
          <w:sz w:val="28"/>
          <w:lang w:val="en-US"/>
        </w:rPr>
        <w:t xml:space="preserve">. </w:t>
      </w:r>
      <w:r>
        <w:rPr>
          <w:sz w:val="28"/>
          <w:szCs w:val="28"/>
          <w:lang w:val="uk-UA"/>
        </w:rPr>
        <w:t>Carbonic Anhydrase IX in Early-Stage Non–Small Cell Lung Cancer</w:t>
      </w:r>
      <w:r>
        <w:rPr>
          <w:lang w:val="en-US"/>
        </w:rPr>
        <w:t xml:space="preserve"> / </w:t>
      </w:r>
      <w:r>
        <w:rPr>
          <w:sz w:val="28"/>
          <w:szCs w:val="28"/>
          <w:lang w:val="uk-UA"/>
        </w:rPr>
        <w:t>S</w:t>
      </w:r>
      <w:r>
        <w:rPr>
          <w:sz w:val="28"/>
          <w:szCs w:val="28"/>
          <w:lang w:val="en-US"/>
        </w:rPr>
        <w:t xml:space="preserve">. </w:t>
      </w:r>
      <w:r>
        <w:rPr>
          <w:sz w:val="28"/>
          <w:szCs w:val="28"/>
          <w:lang w:val="uk-UA"/>
        </w:rPr>
        <w:t>J</w:t>
      </w:r>
      <w:r>
        <w:rPr>
          <w:sz w:val="28"/>
          <w:szCs w:val="28"/>
          <w:lang w:val="en-US"/>
        </w:rPr>
        <w:t xml:space="preserve">. </w:t>
      </w:r>
      <w:r>
        <w:rPr>
          <w:sz w:val="28"/>
          <w:szCs w:val="28"/>
          <w:lang w:val="uk-UA"/>
        </w:rPr>
        <w:t>Kim, Z</w:t>
      </w:r>
      <w:r>
        <w:rPr>
          <w:sz w:val="28"/>
          <w:szCs w:val="28"/>
          <w:lang w:val="en-US"/>
        </w:rPr>
        <w:t xml:space="preserve">. </w:t>
      </w:r>
      <w:r>
        <w:rPr>
          <w:sz w:val="28"/>
          <w:szCs w:val="28"/>
          <w:lang w:val="uk-UA"/>
        </w:rPr>
        <w:t>N. Rabbani, R</w:t>
      </w:r>
      <w:r>
        <w:rPr>
          <w:sz w:val="28"/>
          <w:szCs w:val="28"/>
          <w:lang w:val="en-US"/>
        </w:rPr>
        <w:t xml:space="preserve">. </w:t>
      </w:r>
      <w:r>
        <w:rPr>
          <w:sz w:val="28"/>
          <w:szCs w:val="28"/>
          <w:lang w:val="uk-UA"/>
        </w:rPr>
        <w:t>T. Vollmer</w:t>
      </w:r>
      <w:r>
        <w:rPr>
          <w:sz w:val="28"/>
          <w:szCs w:val="28"/>
          <w:lang w:val="en-US"/>
        </w:rPr>
        <w:t xml:space="preserve"> [et al.] // Clinical Cancer Res. – 2004. – V. 10. – P. 7925–7933.</w:t>
      </w:r>
    </w:p>
    <w:p w:rsidR="003C4E28" w:rsidRDefault="003C4E28" w:rsidP="003C4E28">
      <w:pPr>
        <w:ind w:firstLine="540"/>
        <w:jc w:val="both"/>
        <w:rPr>
          <w:sz w:val="28"/>
          <w:szCs w:val="28"/>
          <w:lang w:val="en-US"/>
        </w:rPr>
      </w:pPr>
    </w:p>
    <w:p w:rsidR="003C4E28" w:rsidRDefault="003C4E28" w:rsidP="003C4E28">
      <w:pPr>
        <w:ind w:firstLine="540"/>
        <w:jc w:val="both"/>
        <w:rPr>
          <w:sz w:val="28"/>
          <w:lang w:val="en-US"/>
        </w:rPr>
      </w:pPr>
      <w:r>
        <w:rPr>
          <w:sz w:val="28"/>
          <w:szCs w:val="28"/>
          <w:lang w:val="en-US"/>
        </w:rPr>
        <w:t>10</w:t>
      </w:r>
      <w:r>
        <w:rPr>
          <w:sz w:val="28"/>
          <w:szCs w:val="28"/>
          <w:lang w:val="uk-UA"/>
        </w:rPr>
        <w:t>4</w:t>
      </w:r>
      <w:r>
        <w:rPr>
          <w:sz w:val="28"/>
          <w:szCs w:val="28"/>
          <w:lang w:val="en-US"/>
        </w:rPr>
        <w:t xml:space="preserve">. </w:t>
      </w:r>
      <w:r>
        <w:rPr>
          <w:sz w:val="28"/>
          <w:lang w:val="uk-UA"/>
        </w:rPr>
        <w:t>Pimonidazole binding and tumor vascularity predict for treatment outcome in head and neck cancer</w:t>
      </w:r>
      <w:r>
        <w:rPr>
          <w:sz w:val="28"/>
          <w:lang w:val="en-US"/>
        </w:rPr>
        <w:t xml:space="preserve"> / J. </w:t>
      </w:r>
      <w:r>
        <w:rPr>
          <w:sz w:val="28"/>
          <w:lang w:val="uk-UA"/>
        </w:rPr>
        <w:t>Kaanders</w:t>
      </w:r>
      <w:r>
        <w:rPr>
          <w:sz w:val="28"/>
          <w:lang w:val="en-US"/>
        </w:rPr>
        <w:t xml:space="preserve">, K. </w:t>
      </w:r>
      <w:r>
        <w:rPr>
          <w:sz w:val="28"/>
          <w:lang w:val="uk-UA"/>
        </w:rPr>
        <w:t xml:space="preserve">Wijffels, </w:t>
      </w:r>
      <w:r>
        <w:rPr>
          <w:sz w:val="28"/>
          <w:lang w:val="en-US"/>
        </w:rPr>
        <w:t xml:space="preserve">H. </w:t>
      </w:r>
      <w:r>
        <w:rPr>
          <w:sz w:val="28"/>
          <w:lang w:val="uk-UA"/>
        </w:rPr>
        <w:t>Marres</w:t>
      </w:r>
      <w:r>
        <w:rPr>
          <w:sz w:val="28"/>
          <w:lang w:val="en-US"/>
        </w:rPr>
        <w:t xml:space="preserve"> [</w:t>
      </w:r>
      <w:r>
        <w:rPr>
          <w:sz w:val="28"/>
          <w:lang w:val="uk-UA"/>
        </w:rPr>
        <w:t>et al.</w:t>
      </w:r>
      <w:r>
        <w:rPr>
          <w:sz w:val="28"/>
          <w:lang w:val="en-US"/>
        </w:rPr>
        <w:t xml:space="preserve">] // </w:t>
      </w:r>
      <w:r>
        <w:rPr>
          <w:sz w:val="28"/>
          <w:lang w:val="uk-UA"/>
        </w:rPr>
        <w:t>Cancer Res</w:t>
      </w:r>
      <w:r>
        <w:rPr>
          <w:sz w:val="28"/>
          <w:lang w:val="en-US"/>
        </w:rPr>
        <w:t xml:space="preserve">. – </w:t>
      </w:r>
      <w:r>
        <w:rPr>
          <w:sz w:val="28"/>
          <w:lang w:val="uk-UA"/>
        </w:rPr>
        <w:t>2002</w:t>
      </w:r>
      <w:r>
        <w:rPr>
          <w:sz w:val="28"/>
          <w:lang w:val="en-US"/>
        </w:rPr>
        <w:t xml:space="preserve">. – V. </w:t>
      </w:r>
      <w:r>
        <w:rPr>
          <w:sz w:val="28"/>
          <w:lang w:val="uk-UA"/>
        </w:rPr>
        <w:t>62</w:t>
      </w:r>
      <w:r>
        <w:rPr>
          <w:sz w:val="28"/>
          <w:lang w:val="en-US"/>
        </w:rPr>
        <w:t xml:space="preserve">. – P. </w:t>
      </w:r>
      <w:r>
        <w:rPr>
          <w:sz w:val="28"/>
          <w:lang w:val="uk-UA"/>
        </w:rPr>
        <w:t>7066</w:t>
      </w:r>
      <w:r>
        <w:rPr>
          <w:sz w:val="28"/>
          <w:lang w:val="en-US"/>
        </w:rPr>
        <w:t>–70</w:t>
      </w:r>
      <w:r>
        <w:rPr>
          <w:sz w:val="28"/>
          <w:lang w:val="uk-UA"/>
        </w:rPr>
        <w:t>74.</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105.</w:t>
      </w:r>
      <w:r>
        <w:rPr>
          <w:sz w:val="28"/>
          <w:lang w:val="en-US"/>
        </w:rPr>
        <w:t xml:space="preserve"> Colocalization</w:t>
      </w:r>
      <w:r>
        <w:rPr>
          <w:sz w:val="28"/>
          <w:lang w:val="uk-UA"/>
        </w:rPr>
        <w:t xml:space="preserve"> </w:t>
      </w:r>
      <w:r>
        <w:rPr>
          <w:sz w:val="28"/>
          <w:lang w:val="en-US"/>
        </w:rPr>
        <w:t>of carbonic anhydrase 9 expression and cell</w:t>
      </w:r>
      <w:r>
        <w:rPr>
          <w:sz w:val="28"/>
          <w:lang w:val="uk-UA"/>
        </w:rPr>
        <w:t xml:space="preserve"> </w:t>
      </w:r>
      <w:r>
        <w:rPr>
          <w:sz w:val="28"/>
          <w:lang w:val="en-US"/>
        </w:rPr>
        <w:t>proliferation in human head and neck squamous cell</w:t>
      </w:r>
      <w:r>
        <w:rPr>
          <w:sz w:val="28"/>
          <w:lang w:val="uk-UA"/>
        </w:rPr>
        <w:t xml:space="preserve"> </w:t>
      </w:r>
      <w:r>
        <w:rPr>
          <w:sz w:val="28"/>
          <w:lang w:val="en-US"/>
        </w:rPr>
        <w:t>carcinoma / I. J. Hoogsteen, H. A. Marres, K. I. Wijffels [et al.] // Clin Cancer Res. – 2005. – V. 11. – P. 97–106.</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uk-UA"/>
        </w:rPr>
        <w:t>106. Hypoxia in human colorectal adenocarcinoma: Comparison between extrinsic and potential intrinsic hypoxia markers</w:t>
      </w:r>
      <w:r>
        <w:rPr>
          <w:sz w:val="28"/>
          <w:lang w:val="en-US"/>
        </w:rPr>
        <w:t xml:space="preserve"> / L. Goethals, A. Debucquoy, C. Perneel [</w:t>
      </w:r>
      <w:r>
        <w:rPr>
          <w:sz w:val="28"/>
          <w:lang w:val="uk-UA"/>
        </w:rPr>
        <w:t>et al.</w:t>
      </w:r>
      <w:r>
        <w:rPr>
          <w:sz w:val="28"/>
          <w:lang w:val="en-US"/>
        </w:rPr>
        <w:t>] // Int J Radiat Oncol Biol</w:t>
      </w:r>
      <w:r>
        <w:rPr>
          <w:sz w:val="28"/>
          <w:lang w:val="uk-UA"/>
        </w:rPr>
        <w:t xml:space="preserve"> </w:t>
      </w:r>
      <w:r>
        <w:rPr>
          <w:sz w:val="28"/>
          <w:lang w:val="en-US"/>
        </w:rPr>
        <w:t xml:space="preserve">Phys. – 2006. – V. 65, №1. – P. </w:t>
      </w:r>
      <w:r>
        <w:rPr>
          <w:sz w:val="28"/>
          <w:lang w:val="uk-UA"/>
        </w:rPr>
        <w:t>2</w:t>
      </w:r>
      <w:r>
        <w:rPr>
          <w:sz w:val="28"/>
          <w:lang w:val="en-US"/>
        </w:rPr>
        <w:t>46–2</w:t>
      </w:r>
      <w:r>
        <w:rPr>
          <w:sz w:val="28"/>
          <w:lang w:val="uk-UA"/>
        </w:rPr>
        <w:t>5</w:t>
      </w:r>
      <w:r>
        <w:rPr>
          <w:sz w:val="28"/>
          <w:lang w:val="en-US"/>
        </w:rPr>
        <w:t>4</w:t>
      </w:r>
      <w:r>
        <w:rPr>
          <w:sz w:val="28"/>
          <w:lang w:val="uk-UA"/>
        </w:rPr>
        <w:t>.</w:t>
      </w:r>
    </w:p>
    <w:p w:rsidR="003C4E28" w:rsidRDefault="003C4E28" w:rsidP="003C4E28">
      <w:pPr>
        <w:jc w:val="both"/>
        <w:rPr>
          <w:sz w:val="28"/>
          <w:lang w:val="en-US"/>
        </w:rPr>
      </w:pPr>
    </w:p>
    <w:p w:rsidR="003C4E28" w:rsidRDefault="003C4E28" w:rsidP="003C4E28">
      <w:pPr>
        <w:ind w:firstLine="540"/>
        <w:jc w:val="both"/>
        <w:rPr>
          <w:sz w:val="28"/>
          <w:lang w:val="uk-UA"/>
        </w:rPr>
      </w:pPr>
      <w:r>
        <w:rPr>
          <w:sz w:val="28"/>
          <w:lang w:val="uk-UA"/>
        </w:rPr>
        <w:t>107. Prognostic significance of a novel hypoxia-regulated marker, carbonic anhydrase IX, in invasive breast carcinoma</w:t>
      </w:r>
      <w:r>
        <w:rPr>
          <w:sz w:val="28"/>
          <w:lang w:val="en-US"/>
        </w:rPr>
        <w:t xml:space="preserve"> / S. K. </w:t>
      </w:r>
      <w:r>
        <w:rPr>
          <w:sz w:val="28"/>
          <w:lang w:val="uk-UA"/>
        </w:rPr>
        <w:t>Chia,</w:t>
      </w:r>
      <w:r>
        <w:rPr>
          <w:sz w:val="28"/>
          <w:lang w:val="en-US"/>
        </w:rPr>
        <w:t xml:space="preserve"> C. C. </w:t>
      </w:r>
      <w:r>
        <w:rPr>
          <w:sz w:val="28"/>
          <w:lang w:val="uk-UA"/>
        </w:rPr>
        <w:t>Wykoff,</w:t>
      </w:r>
      <w:r>
        <w:rPr>
          <w:sz w:val="28"/>
          <w:lang w:val="en-US"/>
        </w:rPr>
        <w:t xml:space="preserve"> P. H. </w:t>
      </w:r>
      <w:r>
        <w:rPr>
          <w:sz w:val="28"/>
          <w:lang w:val="uk-UA"/>
        </w:rPr>
        <w:t>Watson</w:t>
      </w:r>
      <w:r>
        <w:rPr>
          <w:sz w:val="28"/>
          <w:lang w:val="en-US"/>
        </w:rPr>
        <w:t xml:space="preserve"> [</w:t>
      </w:r>
      <w:r>
        <w:rPr>
          <w:sz w:val="28"/>
          <w:lang w:val="uk-UA"/>
        </w:rPr>
        <w:t>et al.</w:t>
      </w:r>
      <w:r>
        <w:rPr>
          <w:sz w:val="28"/>
          <w:lang w:val="en-US"/>
        </w:rPr>
        <w:t xml:space="preserve">] // </w:t>
      </w:r>
      <w:r>
        <w:rPr>
          <w:sz w:val="28"/>
          <w:lang w:val="uk-UA"/>
        </w:rPr>
        <w:t>J Clin Oncol</w:t>
      </w:r>
      <w:r>
        <w:rPr>
          <w:sz w:val="28"/>
          <w:lang w:val="en-US"/>
        </w:rPr>
        <w:t xml:space="preserve">. – </w:t>
      </w:r>
      <w:r>
        <w:rPr>
          <w:sz w:val="28"/>
          <w:lang w:val="uk-UA"/>
        </w:rPr>
        <w:t>2001</w:t>
      </w:r>
      <w:r>
        <w:rPr>
          <w:sz w:val="28"/>
          <w:lang w:val="en-US"/>
        </w:rPr>
        <w:t xml:space="preserve">. – V. </w:t>
      </w:r>
      <w:r>
        <w:rPr>
          <w:sz w:val="28"/>
          <w:lang w:val="uk-UA"/>
        </w:rPr>
        <w:t>19</w:t>
      </w:r>
      <w:r>
        <w:rPr>
          <w:sz w:val="28"/>
          <w:lang w:val="en-US"/>
        </w:rPr>
        <w:t xml:space="preserve">. – P. </w:t>
      </w:r>
      <w:r>
        <w:rPr>
          <w:sz w:val="28"/>
          <w:lang w:val="uk-UA"/>
        </w:rPr>
        <w:t>3660</w:t>
      </w:r>
      <w:r>
        <w:rPr>
          <w:sz w:val="28"/>
          <w:lang w:val="en-US"/>
        </w:rPr>
        <w:t>–366</w:t>
      </w:r>
      <w:r>
        <w:rPr>
          <w:sz w:val="28"/>
          <w:lang w:val="uk-UA"/>
        </w:rPr>
        <w:t>8.</w:t>
      </w:r>
    </w:p>
    <w:p w:rsidR="003C4E28" w:rsidRDefault="003C4E28" w:rsidP="003C4E28">
      <w:pPr>
        <w:ind w:firstLine="540"/>
        <w:jc w:val="both"/>
        <w:rPr>
          <w:sz w:val="28"/>
          <w:lang w:val="uk-UA"/>
        </w:rPr>
      </w:pPr>
    </w:p>
    <w:p w:rsidR="003C4E28" w:rsidRPr="00FD52C2" w:rsidRDefault="003C4E28" w:rsidP="003C4E28">
      <w:pPr>
        <w:ind w:firstLine="540"/>
        <w:jc w:val="both"/>
        <w:rPr>
          <w:sz w:val="28"/>
          <w:szCs w:val="28"/>
          <w:lang w:val="en-US"/>
        </w:rPr>
      </w:pPr>
      <w:r>
        <w:rPr>
          <w:sz w:val="28"/>
          <w:lang w:val="uk-UA"/>
        </w:rPr>
        <w:t xml:space="preserve">108. </w:t>
      </w:r>
      <w:r>
        <w:rPr>
          <w:sz w:val="28"/>
          <w:szCs w:val="28"/>
          <w:lang w:val="uk-UA"/>
        </w:rPr>
        <w:t xml:space="preserve">Carbonic Anhydrase IX </w:t>
      </w:r>
      <w:r>
        <w:rPr>
          <w:sz w:val="28"/>
          <w:szCs w:val="28"/>
          <w:lang w:val="en-US"/>
        </w:rPr>
        <w:t>is an independent predictor of survival in advanced renal clear cell carcinoma: implications for prognosis and therapy / M.H. Bui, D. Seligson, K.H. Han [et al.]  // Clinical Cancer Res. – 2003. – V. 9, № 2. – P. 802–811.</w:t>
      </w:r>
    </w:p>
    <w:p w:rsidR="003C4E28" w:rsidRPr="00FD52C2" w:rsidRDefault="003C4E28" w:rsidP="003C4E28">
      <w:pPr>
        <w:ind w:firstLine="540"/>
        <w:jc w:val="both"/>
        <w:rPr>
          <w:sz w:val="28"/>
          <w:szCs w:val="28"/>
          <w:lang w:val="en-US"/>
        </w:rPr>
      </w:pPr>
    </w:p>
    <w:p w:rsidR="003C4E28" w:rsidRDefault="003C4E28" w:rsidP="003C4E28">
      <w:pPr>
        <w:ind w:firstLine="540"/>
        <w:jc w:val="both"/>
        <w:rPr>
          <w:sz w:val="28"/>
          <w:lang w:val="en-US"/>
        </w:rPr>
      </w:pPr>
      <w:r>
        <w:rPr>
          <w:sz w:val="28"/>
          <w:szCs w:val="28"/>
          <w:lang w:val="en-US"/>
        </w:rPr>
        <w:t>10</w:t>
      </w:r>
      <w:r>
        <w:rPr>
          <w:sz w:val="28"/>
          <w:szCs w:val="28"/>
          <w:lang w:val="uk-UA"/>
        </w:rPr>
        <w:t>9</w:t>
      </w:r>
      <w:r>
        <w:rPr>
          <w:sz w:val="28"/>
          <w:szCs w:val="28"/>
          <w:lang w:val="en-US"/>
        </w:rPr>
        <w:t xml:space="preserve">. </w:t>
      </w:r>
      <w:r>
        <w:rPr>
          <w:sz w:val="28"/>
          <w:lang w:val="en-US"/>
        </w:rPr>
        <w:t xml:space="preserve">Expression of carbonic anhydrase </w:t>
      </w:r>
      <w:smartTag w:uri="urn:schemas-microsoft-com:office:smarttags" w:element="metricconverter">
        <w:smartTagPr>
          <w:attr w:name="ProductID" w:val="9, a"/>
        </w:smartTagPr>
        <w:r>
          <w:rPr>
            <w:sz w:val="28"/>
            <w:lang w:val="en-US"/>
          </w:rPr>
          <w:t>9, a</w:t>
        </w:r>
      </w:smartTag>
      <w:r>
        <w:rPr>
          <w:sz w:val="28"/>
          <w:lang w:val="en-US"/>
        </w:rPr>
        <w:t xml:space="preserve"> potential intrinsic marker of hypoxia, is associated poor prognosis in oesophageal squamous cell carcinoma / N. Tanaka, H. Kato, T. Inose </w:t>
      </w:r>
      <w:r>
        <w:rPr>
          <w:sz w:val="28"/>
          <w:szCs w:val="28"/>
          <w:lang w:val="en-US"/>
        </w:rPr>
        <w:t>[et al.] //</w:t>
      </w:r>
      <w:r>
        <w:rPr>
          <w:sz w:val="28"/>
          <w:lang w:val="uk-UA"/>
        </w:rPr>
        <w:t xml:space="preserve"> Br J Cancer</w:t>
      </w:r>
      <w:r>
        <w:rPr>
          <w:sz w:val="28"/>
          <w:lang w:val="en-US"/>
        </w:rPr>
        <w:t xml:space="preserve">. – </w:t>
      </w:r>
      <w:r>
        <w:rPr>
          <w:sz w:val="28"/>
          <w:lang w:val="uk-UA"/>
        </w:rPr>
        <w:t>200</w:t>
      </w:r>
      <w:r>
        <w:rPr>
          <w:sz w:val="28"/>
          <w:lang w:val="en-US"/>
        </w:rPr>
        <w:t>8. – V. 99. – P. 1468–1475.</w:t>
      </w:r>
    </w:p>
    <w:p w:rsidR="003C4E28" w:rsidRDefault="003C4E28" w:rsidP="003C4E28">
      <w:pPr>
        <w:ind w:firstLine="540"/>
        <w:jc w:val="both"/>
        <w:rPr>
          <w:sz w:val="28"/>
          <w:lang w:val="en-US"/>
        </w:rPr>
      </w:pPr>
    </w:p>
    <w:p w:rsidR="003C4E28" w:rsidRDefault="003C4E28" w:rsidP="003C4E28">
      <w:pPr>
        <w:ind w:firstLine="540"/>
        <w:jc w:val="both"/>
        <w:rPr>
          <w:sz w:val="28"/>
          <w:lang w:val="uk-UA"/>
        </w:rPr>
      </w:pPr>
    </w:p>
    <w:p w:rsidR="003C4E28" w:rsidRDefault="003C4E28" w:rsidP="003C4E28">
      <w:pPr>
        <w:ind w:firstLine="540"/>
        <w:jc w:val="both"/>
        <w:rPr>
          <w:sz w:val="28"/>
          <w:lang w:val="uk-UA"/>
        </w:rPr>
      </w:pPr>
    </w:p>
    <w:p w:rsidR="003C4E28" w:rsidRPr="00FD52C2" w:rsidRDefault="003C4E28" w:rsidP="003C4E28">
      <w:pPr>
        <w:ind w:firstLine="540"/>
        <w:jc w:val="both"/>
        <w:rPr>
          <w:sz w:val="28"/>
          <w:szCs w:val="28"/>
          <w:lang w:val="en-US"/>
        </w:rPr>
      </w:pPr>
      <w:r>
        <w:rPr>
          <w:sz w:val="28"/>
          <w:lang w:val="en-US"/>
        </w:rPr>
        <w:t>1</w:t>
      </w:r>
      <w:r>
        <w:rPr>
          <w:sz w:val="28"/>
          <w:lang w:val="uk-UA"/>
        </w:rPr>
        <w:t>10</w:t>
      </w:r>
      <w:r>
        <w:rPr>
          <w:sz w:val="28"/>
          <w:lang w:val="en-US"/>
        </w:rPr>
        <w:t xml:space="preserve">. </w:t>
      </w:r>
      <w:r>
        <w:rPr>
          <w:sz w:val="28"/>
          <w:szCs w:val="28"/>
          <w:lang w:val="en-US"/>
        </w:rPr>
        <w:t xml:space="preserve">Expression of hypoxia-related tissue factors in astrocytic gliomas. A multivariate survival study with emphasis upon carbonic anhydrase IX </w:t>
      </w:r>
      <w:r>
        <w:rPr>
          <w:lang w:val="en-US"/>
        </w:rPr>
        <w:t xml:space="preserve">/ </w:t>
      </w:r>
      <w:r>
        <w:rPr>
          <w:sz w:val="28"/>
          <w:szCs w:val="28"/>
          <w:lang w:val="en-US"/>
        </w:rPr>
        <w:t>P. Korkolopoulou, M. Perdiki, I. Thymara [et al.] // Human Pathol. – 2007. – V. 38. – P. 629– 638.</w:t>
      </w:r>
    </w:p>
    <w:p w:rsidR="003C4E28" w:rsidRPr="00FD52C2" w:rsidRDefault="003C4E28" w:rsidP="003C4E28">
      <w:pPr>
        <w:ind w:firstLine="540"/>
        <w:jc w:val="both"/>
        <w:rPr>
          <w:sz w:val="28"/>
          <w:szCs w:val="28"/>
          <w:lang w:val="en-US"/>
        </w:rPr>
      </w:pPr>
    </w:p>
    <w:p w:rsidR="003C4E28" w:rsidRDefault="003C4E28" w:rsidP="003C4E28">
      <w:pPr>
        <w:ind w:firstLine="540"/>
        <w:jc w:val="both"/>
        <w:rPr>
          <w:sz w:val="28"/>
          <w:lang w:val="en-US"/>
        </w:rPr>
      </w:pPr>
      <w:r>
        <w:rPr>
          <w:sz w:val="28"/>
          <w:szCs w:val="28"/>
          <w:lang w:val="en-US"/>
        </w:rPr>
        <w:t>1</w:t>
      </w:r>
      <w:r>
        <w:rPr>
          <w:sz w:val="28"/>
          <w:szCs w:val="28"/>
          <w:lang w:val="uk-UA"/>
        </w:rPr>
        <w:t>11</w:t>
      </w:r>
      <w:r>
        <w:rPr>
          <w:sz w:val="28"/>
          <w:szCs w:val="28"/>
          <w:lang w:val="en-US"/>
        </w:rPr>
        <w:t>. The key hypoxia regulated gene CA IX is upregulated in basal-like breast tumours and is associated with resistance to chemotherapy / E. Y. Tan, M. Yan, L. Campo [et al.] //</w:t>
      </w:r>
      <w:r>
        <w:rPr>
          <w:sz w:val="28"/>
          <w:lang w:val="uk-UA"/>
        </w:rPr>
        <w:t xml:space="preserve"> Br J Cancer</w:t>
      </w:r>
      <w:r>
        <w:rPr>
          <w:sz w:val="28"/>
          <w:lang w:val="en-US"/>
        </w:rPr>
        <w:t xml:space="preserve">. – </w:t>
      </w:r>
      <w:r>
        <w:rPr>
          <w:sz w:val="28"/>
          <w:lang w:val="uk-UA"/>
        </w:rPr>
        <w:t>200</w:t>
      </w:r>
      <w:r>
        <w:rPr>
          <w:sz w:val="28"/>
          <w:lang w:val="en-US"/>
        </w:rPr>
        <w:t>9. – V. 100. – P. 405–411.</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en-US"/>
        </w:rPr>
        <w:t>1</w:t>
      </w:r>
      <w:r>
        <w:rPr>
          <w:sz w:val="28"/>
          <w:lang w:val="uk-UA"/>
        </w:rPr>
        <w:t>12</w:t>
      </w:r>
      <w:r>
        <w:rPr>
          <w:sz w:val="28"/>
          <w:lang w:val="en-US"/>
        </w:rPr>
        <w:t xml:space="preserve">. </w:t>
      </w:r>
      <w:r>
        <w:rPr>
          <w:sz w:val="28"/>
          <w:lang w:val="uk-UA"/>
        </w:rPr>
        <w:t xml:space="preserve">Hypoxia inducible factor (HIf1alpha and HIF2alpha) and carbonic anhydrase 9 (CA9) expression and response of head-neck cancer to hypofractionated and accelerated radiotherapy </w:t>
      </w:r>
      <w:r>
        <w:rPr>
          <w:sz w:val="28"/>
          <w:lang w:val="en-US"/>
        </w:rPr>
        <w:t>/ M. Koukourakis,</w:t>
      </w:r>
      <w:r>
        <w:rPr>
          <w:sz w:val="28"/>
          <w:lang w:val="uk-UA"/>
        </w:rPr>
        <w:t xml:space="preserve"> </w:t>
      </w:r>
      <w:r>
        <w:rPr>
          <w:sz w:val="28"/>
          <w:lang w:val="en-US"/>
        </w:rPr>
        <w:t xml:space="preserve">A. </w:t>
      </w:r>
      <w:r>
        <w:rPr>
          <w:sz w:val="28"/>
          <w:lang w:val="en-US"/>
        </w:rPr>
        <w:lastRenderedPageBreak/>
        <w:t>Giatromanolaki, V. Danielidis [et al.] // Int J Radiat Biol. – 2008. – V. 84, №1. – P. 47–52.</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en-US"/>
        </w:rPr>
        <w:t>1</w:t>
      </w:r>
      <w:r>
        <w:rPr>
          <w:sz w:val="28"/>
          <w:lang w:val="uk-UA"/>
        </w:rPr>
        <w:t>13</w:t>
      </w:r>
      <w:r>
        <w:rPr>
          <w:sz w:val="28"/>
          <w:lang w:val="en-US"/>
        </w:rPr>
        <w:t xml:space="preserve">. Expression of carbonic anhydrase IX (CA IX), a hypoxia-related protein, rather that vascular-endothelial growth factor (VEGF), a pro-angiogenic factor, correlates with an extremely poor prognosis in esophageal and gastric adenocarcinomas / A. Driessen, W. Landuyt, S. Pastorekova </w:t>
      </w:r>
      <w:r>
        <w:rPr>
          <w:sz w:val="28"/>
          <w:szCs w:val="28"/>
          <w:lang w:val="en-US"/>
        </w:rPr>
        <w:t>[et al.] //</w:t>
      </w:r>
      <w:r>
        <w:rPr>
          <w:sz w:val="28"/>
          <w:lang w:val="uk-UA"/>
        </w:rPr>
        <w:t xml:space="preserve"> </w:t>
      </w:r>
      <w:r>
        <w:rPr>
          <w:sz w:val="28"/>
          <w:lang w:val="en-US"/>
        </w:rPr>
        <w:t xml:space="preserve">Ann Surg. – </w:t>
      </w:r>
      <w:r>
        <w:rPr>
          <w:sz w:val="28"/>
          <w:lang w:val="uk-UA"/>
        </w:rPr>
        <w:t>200</w:t>
      </w:r>
      <w:r>
        <w:rPr>
          <w:sz w:val="28"/>
          <w:lang w:val="en-US"/>
        </w:rPr>
        <w:t>6. – V. 243, № 3. – P. 334–340.</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lang w:val="en-US"/>
        </w:rPr>
        <w:t>11</w:t>
      </w:r>
      <w:r>
        <w:rPr>
          <w:sz w:val="28"/>
          <w:lang w:val="uk-UA"/>
        </w:rPr>
        <w:t>4</w:t>
      </w:r>
      <w:r>
        <w:rPr>
          <w:sz w:val="28"/>
          <w:lang w:val="en-US"/>
        </w:rPr>
        <w:t xml:space="preserve">. </w:t>
      </w:r>
      <w:r>
        <w:rPr>
          <w:sz w:val="28"/>
          <w:szCs w:val="28"/>
          <w:lang w:val="uk-UA"/>
        </w:rPr>
        <w:t xml:space="preserve">Expression of the </w:t>
      </w:r>
      <w:r>
        <w:rPr>
          <w:sz w:val="28"/>
          <w:szCs w:val="28"/>
          <w:lang w:val="en-US"/>
        </w:rPr>
        <w:t>h</w:t>
      </w:r>
      <w:r>
        <w:rPr>
          <w:sz w:val="28"/>
          <w:szCs w:val="28"/>
          <w:lang w:val="uk-UA"/>
        </w:rPr>
        <w:t xml:space="preserve">ypoxia </w:t>
      </w:r>
      <w:r>
        <w:rPr>
          <w:sz w:val="28"/>
          <w:szCs w:val="28"/>
          <w:lang w:val="en-US"/>
        </w:rPr>
        <w:t>m</w:t>
      </w:r>
      <w:r>
        <w:rPr>
          <w:sz w:val="28"/>
          <w:szCs w:val="28"/>
          <w:lang w:val="uk-UA"/>
        </w:rPr>
        <w:t xml:space="preserve">arker </w:t>
      </w:r>
      <w:r>
        <w:rPr>
          <w:sz w:val="28"/>
          <w:szCs w:val="28"/>
          <w:lang w:val="en-US"/>
        </w:rPr>
        <w:t>c</w:t>
      </w:r>
      <w:r>
        <w:rPr>
          <w:sz w:val="28"/>
          <w:szCs w:val="28"/>
          <w:lang w:val="uk-UA"/>
        </w:rPr>
        <w:t xml:space="preserve">arbonic </w:t>
      </w:r>
      <w:r>
        <w:rPr>
          <w:sz w:val="28"/>
          <w:szCs w:val="28"/>
          <w:lang w:val="en-US"/>
        </w:rPr>
        <w:t>a</w:t>
      </w:r>
      <w:r>
        <w:rPr>
          <w:sz w:val="28"/>
          <w:szCs w:val="28"/>
          <w:lang w:val="uk-UA"/>
        </w:rPr>
        <w:t xml:space="preserve">nhydrase 9 </w:t>
      </w:r>
      <w:r>
        <w:rPr>
          <w:sz w:val="28"/>
          <w:szCs w:val="28"/>
          <w:lang w:val="en-US"/>
        </w:rPr>
        <w:t>i</w:t>
      </w:r>
      <w:r>
        <w:rPr>
          <w:sz w:val="28"/>
          <w:szCs w:val="28"/>
          <w:lang w:val="uk-UA"/>
        </w:rPr>
        <w:t xml:space="preserve">s </w:t>
      </w:r>
      <w:r>
        <w:rPr>
          <w:sz w:val="28"/>
          <w:szCs w:val="28"/>
          <w:lang w:val="en-US"/>
        </w:rPr>
        <w:t>a</w:t>
      </w:r>
      <w:r>
        <w:rPr>
          <w:sz w:val="28"/>
          <w:szCs w:val="28"/>
          <w:lang w:val="uk-UA"/>
        </w:rPr>
        <w:t xml:space="preserve">ssociated with </w:t>
      </w:r>
      <w:r>
        <w:rPr>
          <w:sz w:val="28"/>
          <w:szCs w:val="28"/>
          <w:lang w:val="en-US"/>
        </w:rPr>
        <w:t>a</w:t>
      </w:r>
      <w:r>
        <w:rPr>
          <w:sz w:val="28"/>
          <w:szCs w:val="28"/>
          <w:lang w:val="uk-UA"/>
        </w:rPr>
        <w:t xml:space="preserve">naplastic </w:t>
      </w:r>
      <w:r>
        <w:rPr>
          <w:sz w:val="28"/>
          <w:szCs w:val="28"/>
          <w:lang w:val="en-US"/>
        </w:rPr>
        <w:t>p</w:t>
      </w:r>
      <w:r>
        <w:rPr>
          <w:sz w:val="28"/>
          <w:szCs w:val="28"/>
          <w:lang w:val="uk-UA"/>
        </w:rPr>
        <w:t xml:space="preserve">henotypes in </w:t>
      </w:r>
      <w:r>
        <w:rPr>
          <w:sz w:val="28"/>
          <w:szCs w:val="28"/>
          <w:lang w:val="en-US"/>
        </w:rPr>
        <w:t>m</w:t>
      </w:r>
      <w:r>
        <w:rPr>
          <w:sz w:val="28"/>
          <w:szCs w:val="28"/>
          <w:lang w:val="uk-UA"/>
        </w:rPr>
        <w:t>eningiomas</w:t>
      </w:r>
      <w:r>
        <w:rPr>
          <w:sz w:val="28"/>
          <w:szCs w:val="28"/>
          <w:lang w:val="en-US"/>
        </w:rPr>
        <w:t xml:space="preserve"> / </w:t>
      </w:r>
      <w:r>
        <w:rPr>
          <w:sz w:val="28"/>
          <w:szCs w:val="28"/>
          <w:lang w:val="uk-UA"/>
        </w:rPr>
        <w:t>H</w:t>
      </w:r>
      <w:r>
        <w:rPr>
          <w:sz w:val="28"/>
          <w:szCs w:val="28"/>
          <w:lang w:val="en-US"/>
        </w:rPr>
        <w:t xml:space="preserve">. </w:t>
      </w:r>
      <w:r>
        <w:rPr>
          <w:sz w:val="28"/>
          <w:szCs w:val="28"/>
          <w:lang w:val="uk-UA"/>
        </w:rPr>
        <w:t>Yoo, G</w:t>
      </w:r>
      <w:r>
        <w:rPr>
          <w:sz w:val="28"/>
          <w:szCs w:val="28"/>
          <w:lang w:val="en-US"/>
        </w:rPr>
        <w:t xml:space="preserve">. </w:t>
      </w:r>
      <w:r>
        <w:rPr>
          <w:sz w:val="28"/>
          <w:szCs w:val="28"/>
          <w:lang w:val="uk-UA"/>
        </w:rPr>
        <w:t>S. Baia, J</w:t>
      </w:r>
      <w:r>
        <w:rPr>
          <w:sz w:val="28"/>
          <w:szCs w:val="28"/>
          <w:lang w:val="en-US"/>
        </w:rPr>
        <w:t xml:space="preserve">. </w:t>
      </w:r>
      <w:r>
        <w:rPr>
          <w:sz w:val="28"/>
          <w:szCs w:val="28"/>
          <w:lang w:val="uk-UA"/>
        </w:rPr>
        <w:t>S. Smith</w:t>
      </w:r>
      <w:r>
        <w:rPr>
          <w:sz w:val="28"/>
          <w:szCs w:val="28"/>
          <w:lang w:val="en-US"/>
        </w:rPr>
        <w:t xml:space="preserve"> [et al.] // </w:t>
      </w:r>
      <w:r>
        <w:rPr>
          <w:sz w:val="28"/>
          <w:szCs w:val="28"/>
          <w:lang w:val="uk-UA"/>
        </w:rPr>
        <w:t>Clinical Cancer Res</w:t>
      </w:r>
      <w:r>
        <w:rPr>
          <w:sz w:val="28"/>
          <w:szCs w:val="28"/>
          <w:lang w:val="en-US"/>
        </w:rPr>
        <w:t xml:space="preserve">. – 2007. – V. </w:t>
      </w:r>
      <w:r>
        <w:rPr>
          <w:sz w:val="28"/>
          <w:szCs w:val="28"/>
          <w:lang w:val="uk-UA"/>
        </w:rPr>
        <w:t>13</w:t>
      </w:r>
      <w:r>
        <w:rPr>
          <w:sz w:val="28"/>
          <w:szCs w:val="28"/>
          <w:lang w:val="en-US"/>
        </w:rPr>
        <w:t xml:space="preserve">. – P. </w:t>
      </w:r>
      <w:r>
        <w:rPr>
          <w:sz w:val="28"/>
          <w:szCs w:val="28"/>
          <w:lang w:val="uk-UA"/>
        </w:rPr>
        <w:t>68</w:t>
      </w:r>
      <w:r>
        <w:rPr>
          <w:sz w:val="28"/>
          <w:szCs w:val="28"/>
          <w:lang w:val="en-US"/>
        </w:rPr>
        <w:t>–</w:t>
      </w:r>
      <w:r>
        <w:rPr>
          <w:sz w:val="28"/>
          <w:szCs w:val="28"/>
          <w:lang w:val="uk-UA"/>
        </w:rPr>
        <w:t>75</w:t>
      </w:r>
      <w:r>
        <w:rPr>
          <w:sz w:val="28"/>
          <w:szCs w:val="28"/>
          <w:lang w:val="en-US"/>
        </w:rPr>
        <w:t>.</w:t>
      </w:r>
    </w:p>
    <w:p w:rsidR="003C4E28" w:rsidRDefault="003C4E28" w:rsidP="003C4E28">
      <w:pPr>
        <w:ind w:firstLine="540"/>
        <w:jc w:val="both"/>
        <w:rPr>
          <w:sz w:val="28"/>
          <w:szCs w:val="28"/>
          <w:lang w:val="en-US"/>
        </w:rPr>
      </w:pPr>
    </w:p>
    <w:p w:rsidR="003C4E28" w:rsidRDefault="003C4E28" w:rsidP="003C4E28">
      <w:pPr>
        <w:ind w:firstLine="540"/>
        <w:jc w:val="both"/>
        <w:rPr>
          <w:sz w:val="28"/>
          <w:szCs w:val="28"/>
          <w:lang w:val="en-US"/>
        </w:rPr>
      </w:pPr>
      <w:r>
        <w:rPr>
          <w:sz w:val="28"/>
          <w:szCs w:val="28"/>
          <w:lang w:val="en-US"/>
        </w:rPr>
        <w:t>11</w:t>
      </w:r>
      <w:r>
        <w:rPr>
          <w:sz w:val="28"/>
          <w:szCs w:val="28"/>
          <w:lang w:val="uk-UA"/>
        </w:rPr>
        <w:t>5</w:t>
      </w:r>
      <w:r>
        <w:rPr>
          <w:sz w:val="28"/>
          <w:szCs w:val="28"/>
          <w:lang w:val="en-US"/>
        </w:rPr>
        <w:t xml:space="preserve">. </w:t>
      </w:r>
      <w:r>
        <w:rPr>
          <w:sz w:val="28"/>
          <w:szCs w:val="28"/>
          <w:lang w:val="uk-UA"/>
        </w:rPr>
        <w:t xml:space="preserve">Carbonic Anhydrase IX Expression and Outcome after Radiotherapy for Muscle-invasive Bladder Cancer </w:t>
      </w:r>
      <w:r>
        <w:rPr>
          <w:sz w:val="28"/>
          <w:szCs w:val="28"/>
          <w:lang w:val="en-US"/>
        </w:rPr>
        <w:t>/ B. T. Sherwood, A. J. Colquhoun, D. Richardson [et al.] // Clinical Oncol. – 2007. – V. 19. – P. 777–783.</w:t>
      </w:r>
    </w:p>
    <w:p w:rsidR="003C4E28" w:rsidRDefault="003C4E28" w:rsidP="003C4E28">
      <w:pPr>
        <w:ind w:firstLine="540"/>
        <w:jc w:val="both"/>
        <w:rPr>
          <w:sz w:val="28"/>
          <w:szCs w:val="28"/>
          <w:lang w:val="en-US"/>
        </w:rPr>
      </w:pPr>
    </w:p>
    <w:p w:rsidR="003C4E28" w:rsidRDefault="003C4E28" w:rsidP="003C4E28">
      <w:pPr>
        <w:ind w:firstLine="540"/>
        <w:jc w:val="both"/>
        <w:rPr>
          <w:sz w:val="28"/>
          <w:szCs w:val="28"/>
          <w:lang w:val="en-US"/>
        </w:rPr>
      </w:pPr>
      <w:r>
        <w:rPr>
          <w:sz w:val="28"/>
          <w:szCs w:val="28"/>
          <w:lang w:val="en-US"/>
        </w:rPr>
        <w:t>11</w:t>
      </w:r>
      <w:r>
        <w:rPr>
          <w:sz w:val="28"/>
          <w:szCs w:val="28"/>
          <w:lang w:val="uk-UA"/>
        </w:rPr>
        <w:t>6</w:t>
      </w:r>
      <w:r>
        <w:rPr>
          <w:sz w:val="28"/>
          <w:szCs w:val="28"/>
          <w:lang w:val="en-US"/>
        </w:rPr>
        <w:t xml:space="preserve">. </w:t>
      </w:r>
      <w:r>
        <w:rPr>
          <w:sz w:val="28"/>
          <w:szCs w:val="28"/>
          <w:lang w:val="uk-UA"/>
        </w:rPr>
        <w:t>Smith I</w:t>
      </w:r>
      <w:r>
        <w:rPr>
          <w:sz w:val="28"/>
          <w:szCs w:val="28"/>
          <w:lang w:val="en-US"/>
        </w:rPr>
        <w:t xml:space="preserve">. C. </w:t>
      </w:r>
      <w:r>
        <w:rPr>
          <w:sz w:val="28"/>
          <w:szCs w:val="28"/>
          <w:lang w:val="uk-UA"/>
        </w:rPr>
        <w:t>Magnetic resonance spectroscopy</w:t>
      </w:r>
      <w:r>
        <w:rPr>
          <w:sz w:val="28"/>
          <w:szCs w:val="28"/>
          <w:lang w:val="en-US"/>
        </w:rPr>
        <w:t xml:space="preserve"> </w:t>
      </w:r>
      <w:r>
        <w:rPr>
          <w:sz w:val="28"/>
          <w:szCs w:val="28"/>
          <w:lang w:val="uk-UA"/>
        </w:rPr>
        <w:t>in medicine: clinical impact</w:t>
      </w:r>
      <w:r>
        <w:rPr>
          <w:sz w:val="28"/>
          <w:szCs w:val="28"/>
          <w:lang w:val="en-US"/>
        </w:rPr>
        <w:t xml:space="preserve"> / I. C. </w:t>
      </w:r>
      <w:r>
        <w:rPr>
          <w:sz w:val="28"/>
          <w:szCs w:val="28"/>
          <w:lang w:val="uk-UA"/>
        </w:rPr>
        <w:t>Smith</w:t>
      </w:r>
      <w:r>
        <w:rPr>
          <w:sz w:val="28"/>
          <w:szCs w:val="28"/>
          <w:lang w:val="en-US"/>
        </w:rPr>
        <w:t xml:space="preserve">, L.C. </w:t>
      </w:r>
      <w:r>
        <w:rPr>
          <w:sz w:val="28"/>
          <w:szCs w:val="28"/>
          <w:lang w:val="uk-UA"/>
        </w:rPr>
        <w:t>Steward</w:t>
      </w:r>
      <w:r>
        <w:rPr>
          <w:sz w:val="28"/>
          <w:szCs w:val="28"/>
          <w:lang w:val="en-US"/>
        </w:rPr>
        <w:t xml:space="preserve"> // </w:t>
      </w:r>
      <w:r>
        <w:rPr>
          <w:sz w:val="28"/>
          <w:szCs w:val="28"/>
          <w:lang w:val="uk-UA"/>
        </w:rPr>
        <w:t>Progr Nucl Magn Spect</w:t>
      </w:r>
      <w:r>
        <w:rPr>
          <w:sz w:val="28"/>
          <w:szCs w:val="28"/>
          <w:lang w:val="en-US"/>
        </w:rPr>
        <w:t>. – 2</w:t>
      </w:r>
      <w:r>
        <w:rPr>
          <w:sz w:val="28"/>
          <w:szCs w:val="28"/>
          <w:lang w:val="uk-UA"/>
        </w:rPr>
        <w:t>002</w:t>
      </w:r>
      <w:r>
        <w:rPr>
          <w:sz w:val="28"/>
          <w:szCs w:val="28"/>
          <w:lang w:val="en-US"/>
        </w:rPr>
        <w:t xml:space="preserve">. – V. </w:t>
      </w:r>
      <w:r>
        <w:rPr>
          <w:sz w:val="28"/>
          <w:szCs w:val="28"/>
          <w:lang w:val="uk-UA"/>
        </w:rPr>
        <w:t>40</w:t>
      </w:r>
      <w:r>
        <w:rPr>
          <w:sz w:val="28"/>
          <w:szCs w:val="28"/>
          <w:lang w:val="en-US"/>
        </w:rPr>
        <w:t xml:space="preserve">. – P. </w:t>
      </w:r>
      <w:r>
        <w:rPr>
          <w:sz w:val="28"/>
          <w:szCs w:val="28"/>
          <w:lang w:val="uk-UA"/>
        </w:rPr>
        <w:t>1</w:t>
      </w:r>
      <w:r>
        <w:rPr>
          <w:sz w:val="28"/>
          <w:szCs w:val="28"/>
          <w:lang w:val="en-US"/>
        </w:rPr>
        <w:t>–</w:t>
      </w:r>
      <w:r>
        <w:rPr>
          <w:sz w:val="28"/>
          <w:szCs w:val="28"/>
          <w:lang w:val="uk-UA"/>
        </w:rPr>
        <w:t>34</w:t>
      </w:r>
      <w:r>
        <w:rPr>
          <w:sz w:val="28"/>
          <w:szCs w:val="28"/>
          <w:lang w:val="en-US"/>
        </w:rPr>
        <w:t>.</w:t>
      </w:r>
    </w:p>
    <w:p w:rsidR="003C4E28" w:rsidRDefault="003C4E28" w:rsidP="003C4E28">
      <w:pPr>
        <w:ind w:firstLine="540"/>
        <w:jc w:val="both"/>
        <w:rPr>
          <w:sz w:val="28"/>
          <w:szCs w:val="28"/>
          <w:lang w:val="en-US"/>
        </w:rPr>
      </w:pPr>
    </w:p>
    <w:p w:rsidR="003C4E28" w:rsidRPr="00FD52C2" w:rsidRDefault="003C4E28" w:rsidP="003C4E28">
      <w:pPr>
        <w:autoSpaceDE w:val="0"/>
        <w:autoSpaceDN w:val="0"/>
        <w:adjustRightInd w:val="0"/>
        <w:ind w:firstLine="540"/>
        <w:jc w:val="both"/>
        <w:rPr>
          <w:sz w:val="28"/>
          <w:lang w:val="en-US"/>
        </w:rPr>
      </w:pPr>
      <w:r>
        <w:rPr>
          <w:sz w:val="28"/>
          <w:szCs w:val="28"/>
          <w:lang w:val="en-US"/>
        </w:rPr>
        <w:t>11</w:t>
      </w:r>
      <w:r>
        <w:rPr>
          <w:sz w:val="28"/>
          <w:szCs w:val="28"/>
          <w:lang w:val="uk-UA"/>
        </w:rPr>
        <w:t>7</w:t>
      </w:r>
      <w:r>
        <w:rPr>
          <w:sz w:val="28"/>
          <w:szCs w:val="28"/>
          <w:lang w:val="en-US"/>
        </w:rPr>
        <w:t xml:space="preserve">. </w:t>
      </w:r>
      <w:r>
        <w:rPr>
          <w:sz w:val="28"/>
          <w:lang w:val="en-US"/>
        </w:rPr>
        <w:t xml:space="preserve">Hypoxia: Importance in tumor biology, noninvasive measurement by imaging, and value of its measurement in the management of cancer therapy / J. L. Tatum, G. J. Kelloff, R. J. Gillies </w:t>
      </w:r>
      <w:r>
        <w:rPr>
          <w:sz w:val="28"/>
          <w:szCs w:val="28"/>
          <w:lang w:val="en-US"/>
        </w:rPr>
        <w:t xml:space="preserve">[et al.] // </w:t>
      </w:r>
      <w:r>
        <w:rPr>
          <w:sz w:val="28"/>
          <w:lang w:val="uk-UA"/>
        </w:rPr>
        <w:t>Int. J. Radiat.</w:t>
      </w:r>
      <w:r>
        <w:rPr>
          <w:sz w:val="28"/>
          <w:lang w:val="en-US"/>
        </w:rPr>
        <w:t xml:space="preserve"> </w:t>
      </w:r>
      <w:r>
        <w:rPr>
          <w:sz w:val="28"/>
          <w:lang w:val="uk-UA"/>
        </w:rPr>
        <w:t>Biol.</w:t>
      </w:r>
      <w:r>
        <w:rPr>
          <w:sz w:val="28"/>
          <w:lang w:val="en-US"/>
        </w:rPr>
        <w:t xml:space="preserve"> – </w:t>
      </w:r>
      <w:r>
        <w:rPr>
          <w:sz w:val="28"/>
          <w:lang w:val="uk-UA"/>
        </w:rPr>
        <w:t>200</w:t>
      </w:r>
      <w:r>
        <w:rPr>
          <w:sz w:val="28"/>
          <w:lang w:val="en-US"/>
        </w:rPr>
        <w:t>6. – V. 82. – P. 699–757.</w:t>
      </w:r>
    </w:p>
    <w:p w:rsidR="003C4E28" w:rsidRPr="00FD52C2" w:rsidRDefault="003C4E28" w:rsidP="003C4E28">
      <w:pPr>
        <w:autoSpaceDE w:val="0"/>
        <w:autoSpaceDN w:val="0"/>
        <w:adjustRightInd w:val="0"/>
        <w:ind w:firstLine="540"/>
        <w:jc w:val="both"/>
        <w:rPr>
          <w:sz w:val="28"/>
          <w:lang w:val="en-US"/>
        </w:rPr>
      </w:pPr>
    </w:p>
    <w:p w:rsidR="003C4E28" w:rsidRDefault="003C4E28" w:rsidP="003C4E28">
      <w:pPr>
        <w:ind w:firstLine="540"/>
        <w:jc w:val="both"/>
        <w:rPr>
          <w:sz w:val="28"/>
          <w:lang w:val="en-US"/>
        </w:rPr>
      </w:pPr>
      <w:r>
        <w:rPr>
          <w:sz w:val="28"/>
          <w:lang w:val="en-US"/>
        </w:rPr>
        <w:t>11</w:t>
      </w:r>
      <w:r>
        <w:rPr>
          <w:sz w:val="28"/>
          <w:lang w:val="uk-UA"/>
        </w:rPr>
        <w:t>8</w:t>
      </w:r>
      <w:r>
        <w:rPr>
          <w:sz w:val="28"/>
          <w:lang w:val="en-US"/>
        </w:rPr>
        <w:t xml:space="preserve">. </w:t>
      </w:r>
      <w:r>
        <w:rPr>
          <w:sz w:val="28"/>
          <w:lang w:val="uk-UA"/>
        </w:rPr>
        <w:t>Ex vivo HR-MAS Magnetic Resonance Spectroscopy of human gastric adenocarcinomas: A comparison with healthy gastric mucosa</w:t>
      </w:r>
      <w:r>
        <w:rPr>
          <w:sz w:val="28"/>
          <w:lang w:val="en-US"/>
        </w:rPr>
        <w:t xml:space="preserve"> / </w:t>
      </w:r>
      <w:r>
        <w:rPr>
          <w:sz w:val="28"/>
          <w:lang w:val="uk-UA"/>
        </w:rPr>
        <w:t>V. T</w:t>
      </w:r>
      <w:r>
        <w:rPr>
          <w:sz w:val="28"/>
          <w:lang w:val="sv-SE"/>
        </w:rPr>
        <w:t>ugnoli</w:t>
      </w:r>
      <w:r>
        <w:rPr>
          <w:sz w:val="28"/>
          <w:lang w:val="uk-UA"/>
        </w:rPr>
        <w:t>, A. M</w:t>
      </w:r>
      <w:r>
        <w:rPr>
          <w:sz w:val="28"/>
          <w:lang w:val="sv-SE"/>
        </w:rPr>
        <w:t>ucci</w:t>
      </w:r>
      <w:r>
        <w:rPr>
          <w:sz w:val="28"/>
          <w:lang w:val="uk-UA"/>
        </w:rPr>
        <w:t>, L. S</w:t>
      </w:r>
      <w:r>
        <w:rPr>
          <w:sz w:val="28"/>
          <w:lang w:val="sv-SE"/>
        </w:rPr>
        <w:t>chenetti</w:t>
      </w:r>
      <w:r>
        <w:rPr>
          <w:sz w:val="28"/>
          <w:lang w:val="en-US"/>
        </w:rPr>
        <w:t xml:space="preserve"> [</w:t>
      </w:r>
      <w:r>
        <w:rPr>
          <w:sz w:val="28"/>
          <w:lang w:val="sv-SE"/>
        </w:rPr>
        <w:t xml:space="preserve">et al.] // </w:t>
      </w:r>
      <w:r>
        <w:rPr>
          <w:sz w:val="28"/>
          <w:lang w:val="en-US"/>
        </w:rPr>
        <w:t xml:space="preserve">Oncol Reports. – 2006. – V. 16. – P. 543–553. </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119. Clinical role of proton magnetic resonance spectroscopy in oncology: brain, breast, and prostate cancer</w:t>
      </w:r>
      <w:r>
        <w:rPr>
          <w:sz w:val="28"/>
          <w:lang w:val="en-US"/>
        </w:rPr>
        <w:t xml:space="preserve"> / L. </w:t>
      </w:r>
      <w:r>
        <w:rPr>
          <w:sz w:val="28"/>
          <w:lang w:val="uk-UA"/>
        </w:rPr>
        <w:t>Kwock,</w:t>
      </w:r>
      <w:r>
        <w:rPr>
          <w:sz w:val="28"/>
          <w:lang w:val="en-US"/>
        </w:rPr>
        <w:t xml:space="preserve"> J. K. </w:t>
      </w:r>
      <w:r>
        <w:rPr>
          <w:sz w:val="28"/>
          <w:lang w:val="uk-UA"/>
        </w:rPr>
        <w:t xml:space="preserve">Smith, </w:t>
      </w:r>
      <w:r>
        <w:rPr>
          <w:sz w:val="28"/>
          <w:lang w:val="en-US"/>
        </w:rPr>
        <w:t xml:space="preserve">M. </w:t>
      </w:r>
      <w:r>
        <w:rPr>
          <w:sz w:val="28"/>
          <w:lang w:val="uk-UA"/>
        </w:rPr>
        <w:t>Castillo</w:t>
      </w:r>
      <w:r>
        <w:rPr>
          <w:sz w:val="28"/>
          <w:lang w:val="en-US"/>
        </w:rPr>
        <w:t xml:space="preserve"> [</w:t>
      </w:r>
      <w:r>
        <w:rPr>
          <w:sz w:val="28"/>
          <w:lang w:val="uk-UA"/>
        </w:rPr>
        <w:t>et al.</w:t>
      </w:r>
      <w:r>
        <w:rPr>
          <w:sz w:val="28"/>
          <w:lang w:val="en-US"/>
        </w:rPr>
        <w:t xml:space="preserve">] // </w:t>
      </w:r>
      <w:r>
        <w:rPr>
          <w:sz w:val="28"/>
          <w:lang w:val="uk-UA"/>
        </w:rPr>
        <w:t>Lancet Oncol</w:t>
      </w:r>
      <w:r>
        <w:rPr>
          <w:sz w:val="28"/>
          <w:lang w:val="en-US"/>
        </w:rPr>
        <w:t xml:space="preserve">. – </w:t>
      </w:r>
      <w:r>
        <w:rPr>
          <w:sz w:val="28"/>
          <w:lang w:val="uk-UA"/>
        </w:rPr>
        <w:t>2006</w:t>
      </w:r>
      <w:r>
        <w:rPr>
          <w:sz w:val="28"/>
          <w:lang w:val="en-US"/>
        </w:rPr>
        <w:t xml:space="preserve">. – V. </w:t>
      </w:r>
      <w:r>
        <w:rPr>
          <w:sz w:val="28"/>
          <w:lang w:val="uk-UA"/>
        </w:rPr>
        <w:t>10</w:t>
      </w:r>
      <w:r>
        <w:rPr>
          <w:sz w:val="28"/>
          <w:lang w:val="en-US"/>
        </w:rPr>
        <w:t xml:space="preserve">. – P. </w:t>
      </w:r>
      <w:r>
        <w:rPr>
          <w:sz w:val="28"/>
          <w:lang w:val="uk-UA"/>
        </w:rPr>
        <w:t>859</w:t>
      </w:r>
      <w:r>
        <w:rPr>
          <w:sz w:val="28"/>
          <w:lang w:val="en-US"/>
        </w:rPr>
        <w:t>–8</w:t>
      </w:r>
      <w:r>
        <w:rPr>
          <w:sz w:val="28"/>
          <w:lang w:val="uk-UA"/>
        </w:rPr>
        <w:t>68.</w:t>
      </w:r>
    </w:p>
    <w:p w:rsidR="003C4E28" w:rsidRDefault="003C4E28" w:rsidP="003C4E28">
      <w:pPr>
        <w:ind w:firstLine="540"/>
        <w:jc w:val="both"/>
        <w:rPr>
          <w:sz w:val="28"/>
          <w:szCs w:val="28"/>
          <w:lang w:val="sv-SE"/>
        </w:rPr>
      </w:pPr>
      <w:r>
        <w:rPr>
          <w:sz w:val="28"/>
          <w:szCs w:val="28"/>
          <w:lang w:val="uk-UA"/>
        </w:rPr>
        <w:lastRenderedPageBreak/>
        <w:t>120</w:t>
      </w:r>
      <w:r>
        <w:rPr>
          <w:sz w:val="28"/>
          <w:szCs w:val="28"/>
          <w:lang w:val="sv-SE"/>
        </w:rPr>
        <w:t>.</w:t>
      </w:r>
      <w:r>
        <w:rPr>
          <w:sz w:val="28"/>
          <w:szCs w:val="28"/>
          <w:lang w:val="en-US"/>
        </w:rPr>
        <w:t xml:space="preserve"> Malignant breast tumor phospholipid profiles using </w:t>
      </w:r>
      <w:r>
        <w:rPr>
          <w:sz w:val="28"/>
          <w:szCs w:val="28"/>
          <w:vertAlign w:val="superscript"/>
          <w:lang w:val="en-US"/>
        </w:rPr>
        <w:t>31</w:t>
      </w:r>
      <w:r>
        <w:rPr>
          <w:sz w:val="28"/>
          <w:szCs w:val="28"/>
          <w:lang w:val="en-US"/>
        </w:rPr>
        <w:t xml:space="preserve">P magnetic resonance / T. </w:t>
      </w:r>
      <w:r>
        <w:rPr>
          <w:sz w:val="28"/>
          <w:szCs w:val="28"/>
          <w:lang w:val="sv-SE"/>
        </w:rPr>
        <w:t>Merchant, J. Kasimos, T. Vroom [et al.] // Cancer Lett. – 2002. – V. 176. – P. 159–167.</w:t>
      </w:r>
    </w:p>
    <w:p w:rsidR="003C4E28" w:rsidRDefault="003C4E28" w:rsidP="003C4E28">
      <w:pPr>
        <w:jc w:val="both"/>
        <w:rPr>
          <w:sz w:val="28"/>
          <w:szCs w:val="28"/>
          <w:lang w:val="sv-SE"/>
        </w:rPr>
      </w:pPr>
    </w:p>
    <w:p w:rsidR="003C4E28" w:rsidRDefault="003C4E28" w:rsidP="003C4E28">
      <w:pPr>
        <w:ind w:firstLine="540"/>
        <w:jc w:val="both"/>
        <w:rPr>
          <w:sz w:val="28"/>
          <w:szCs w:val="28"/>
          <w:lang w:val="en-US"/>
        </w:rPr>
      </w:pPr>
      <w:r>
        <w:rPr>
          <w:sz w:val="28"/>
          <w:szCs w:val="28"/>
          <w:lang w:val="uk-UA"/>
        </w:rPr>
        <w:t>121</w:t>
      </w:r>
      <w:r>
        <w:rPr>
          <w:sz w:val="28"/>
          <w:szCs w:val="28"/>
          <w:lang w:val="sv-SE"/>
        </w:rPr>
        <w:t xml:space="preserve">. </w:t>
      </w:r>
      <w:r>
        <w:rPr>
          <w:sz w:val="28"/>
          <w:szCs w:val="28"/>
          <w:lang w:val="en-US"/>
        </w:rPr>
        <w:t xml:space="preserve">Proton magnetic resonance spectroscopy in neuroblastoma: current status, prospects and limitations / M. </w:t>
      </w:r>
      <w:r>
        <w:rPr>
          <w:sz w:val="28"/>
          <w:szCs w:val="28"/>
          <w:lang w:val="sv-SE"/>
        </w:rPr>
        <w:t xml:space="preserve">Lindskog, C. Spenger, T. Klason [et al.] // </w:t>
      </w:r>
      <w:r>
        <w:rPr>
          <w:sz w:val="28"/>
          <w:szCs w:val="28"/>
          <w:lang w:val="en-US"/>
        </w:rPr>
        <w:t>Cancer Lett. – 2005. – V. 228. – P. 247– 255.</w:t>
      </w:r>
    </w:p>
    <w:p w:rsidR="003C4E28" w:rsidRDefault="003C4E28" w:rsidP="003C4E28">
      <w:pPr>
        <w:jc w:val="both"/>
        <w:rPr>
          <w:sz w:val="28"/>
          <w:szCs w:val="28"/>
          <w:lang w:val="en-US"/>
        </w:rPr>
      </w:pPr>
    </w:p>
    <w:p w:rsidR="003C4E28" w:rsidRDefault="003C4E28" w:rsidP="003C4E28">
      <w:pPr>
        <w:ind w:firstLine="540"/>
        <w:jc w:val="both"/>
        <w:rPr>
          <w:sz w:val="28"/>
          <w:lang w:val="uk-UA"/>
        </w:rPr>
      </w:pPr>
      <w:r>
        <w:rPr>
          <w:sz w:val="28"/>
          <w:lang w:val="uk-UA"/>
        </w:rPr>
        <w:t>122. Burtscher I</w:t>
      </w:r>
      <w:r>
        <w:rPr>
          <w:sz w:val="28"/>
          <w:lang w:val="en-US"/>
        </w:rPr>
        <w:t xml:space="preserve">. </w:t>
      </w:r>
      <w:r>
        <w:rPr>
          <w:sz w:val="28"/>
          <w:lang w:val="uk-UA"/>
        </w:rPr>
        <w:t>M</w:t>
      </w:r>
      <w:r>
        <w:rPr>
          <w:sz w:val="28"/>
          <w:lang w:val="en-US"/>
        </w:rPr>
        <w:t xml:space="preserve">. </w:t>
      </w:r>
      <w:r>
        <w:rPr>
          <w:sz w:val="28"/>
          <w:lang w:val="uk-UA"/>
        </w:rPr>
        <w:t>Proton magnetic resonance spectroscopy in brain tumours: clinical applications</w:t>
      </w:r>
      <w:r>
        <w:rPr>
          <w:sz w:val="28"/>
          <w:lang w:val="en-US"/>
        </w:rPr>
        <w:t xml:space="preserve"> / I. M. </w:t>
      </w:r>
      <w:r>
        <w:rPr>
          <w:sz w:val="28"/>
          <w:lang w:val="uk-UA"/>
        </w:rPr>
        <w:t xml:space="preserve">Burtscher, </w:t>
      </w:r>
      <w:smartTag w:uri="urn:schemas-microsoft-com:office:smarttags" w:element="place">
        <w:r>
          <w:rPr>
            <w:sz w:val="28"/>
            <w:lang w:val="en-US"/>
          </w:rPr>
          <w:t xml:space="preserve">S. </w:t>
        </w:r>
        <w:r>
          <w:rPr>
            <w:sz w:val="28"/>
            <w:lang w:val="uk-UA"/>
          </w:rPr>
          <w:t>Holtas</w:t>
        </w:r>
      </w:smartTag>
      <w:r>
        <w:rPr>
          <w:sz w:val="28"/>
          <w:lang w:val="en-US"/>
        </w:rPr>
        <w:t xml:space="preserve"> // </w:t>
      </w:r>
      <w:r>
        <w:rPr>
          <w:sz w:val="28"/>
          <w:lang w:val="uk-UA"/>
        </w:rPr>
        <w:t>Neuroradiology</w:t>
      </w:r>
      <w:r>
        <w:rPr>
          <w:sz w:val="28"/>
          <w:lang w:val="en-US"/>
        </w:rPr>
        <w:t xml:space="preserve">. – </w:t>
      </w:r>
      <w:r>
        <w:rPr>
          <w:sz w:val="28"/>
          <w:lang w:val="uk-UA"/>
        </w:rPr>
        <w:t>2001</w:t>
      </w:r>
      <w:r>
        <w:rPr>
          <w:sz w:val="28"/>
          <w:lang w:val="en-US"/>
        </w:rPr>
        <w:t xml:space="preserve">. – V. </w:t>
      </w:r>
      <w:r>
        <w:rPr>
          <w:sz w:val="28"/>
          <w:lang w:val="uk-UA"/>
        </w:rPr>
        <w:t>43</w:t>
      </w:r>
      <w:r>
        <w:rPr>
          <w:sz w:val="28"/>
          <w:lang w:val="en-US"/>
        </w:rPr>
        <w:t xml:space="preserve">. – P. </w:t>
      </w:r>
      <w:r>
        <w:rPr>
          <w:sz w:val="28"/>
          <w:lang w:val="uk-UA"/>
        </w:rPr>
        <w:t>345</w:t>
      </w:r>
      <w:r>
        <w:rPr>
          <w:sz w:val="28"/>
          <w:lang w:val="en-US"/>
        </w:rPr>
        <w:t>–3</w:t>
      </w:r>
      <w:r>
        <w:rPr>
          <w:sz w:val="28"/>
          <w:lang w:val="uk-UA"/>
        </w:rPr>
        <w:t>52.</w:t>
      </w:r>
    </w:p>
    <w:p w:rsidR="003C4E28" w:rsidRDefault="003C4E28" w:rsidP="003C4E28">
      <w:pPr>
        <w:ind w:firstLine="540"/>
        <w:jc w:val="both"/>
        <w:rPr>
          <w:sz w:val="28"/>
          <w:lang w:val="uk-UA"/>
        </w:rPr>
      </w:pPr>
    </w:p>
    <w:p w:rsidR="003C4E28" w:rsidRDefault="003C4E28" w:rsidP="003C4E28">
      <w:pPr>
        <w:ind w:firstLine="540"/>
        <w:jc w:val="both"/>
        <w:rPr>
          <w:sz w:val="28"/>
          <w:szCs w:val="28"/>
          <w:lang w:val="uk-UA"/>
        </w:rPr>
      </w:pPr>
      <w:r>
        <w:rPr>
          <w:sz w:val="28"/>
          <w:lang w:val="uk-UA"/>
        </w:rPr>
        <w:t xml:space="preserve">123. </w:t>
      </w:r>
      <w:r>
        <w:rPr>
          <w:sz w:val="28"/>
          <w:szCs w:val="28"/>
          <w:lang w:val="uk-UA"/>
        </w:rPr>
        <w:t xml:space="preserve">Рогожин В. О. ЯМР-спектроскопія </w:t>
      </w:r>
      <w:r>
        <w:rPr>
          <w:sz w:val="28"/>
          <w:szCs w:val="28"/>
          <w:lang w:val="en-US"/>
        </w:rPr>
        <w:t>in</w:t>
      </w:r>
      <w:r>
        <w:rPr>
          <w:sz w:val="28"/>
          <w:szCs w:val="28"/>
          <w:lang w:val="uk-UA"/>
        </w:rPr>
        <w:t xml:space="preserve"> </w:t>
      </w:r>
      <w:r>
        <w:rPr>
          <w:sz w:val="28"/>
          <w:szCs w:val="28"/>
          <w:lang w:val="en-US"/>
        </w:rPr>
        <w:t>vivo</w:t>
      </w:r>
      <w:r>
        <w:rPr>
          <w:sz w:val="28"/>
          <w:szCs w:val="28"/>
          <w:lang w:val="uk-UA"/>
        </w:rPr>
        <w:t>: додаткові можливості МР-томографії при дослідженні головного мозку / В. О. Рогожин, З. З. Рожкова // УРЖ. – 2002. – Т. 10. – С. 409–417.</w:t>
      </w:r>
    </w:p>
    <w:p w:rsidR="003C4E28" w:rsidRDefault="003C4E28" w:rsidP="003C4E28">
      <w:pPr>
        <w:ind w:firstLine="540"/>
        <w:jc w:val="both"/>
        <w:rPr>
          <w:sz w:val="28"/>
          <w:szCs w:val="28"/>
          <w:lang w:val="uk-UA"/>
        </w:rPr>
      </w:pPr>
    </w:p>
    <w:p w:rsidR="003C4E28" w:rsidRDefault="003C4E28" w:rsidP="003C4E28">
      <w:pPr>
        <w:ind w:firstLine="540"/>
        <w:jc w:val="both"/>
        <w:rPr>
          <w:sz w:val="28"/>
          <w:szCs w:val="28"/>
          <w:lang w:val="en-US"/>
        </w:rPr>
      </w:pPr>
      <w:r>
        <w:rPr>
          <w:sz w:val="28"/>
          <w:szCs w:val="28"/>
          <w:lang w:val="uk-UA"/>
        </w:rPr>
        <w:t xml:space="preserve">124. </w:t>
      </w:r>
      <w:r>
        <w:rPr>
          <w:sz w:val="28"/>
          <w:szCs w:val="28"/>
          <w:vertAlign w:val="superscript"/>
          <w:lang w:val="en-US"/>
        </w:rPr>
        <w:t>31</w:t>
      </w:r>
      <w:r>
        <w:rPr>
          <w:sz w:val="28"/>
          <w:szCs w:val="28"/>
          <w:lang w:val="en-US"/>
        </w:rPr>
        <w:t>P Magnetic resonance spectroscopy of human colon cancer / J. Kasimos, T. Merchant, L. Gierke [et al.] // Cancer Res. – 1990. – V. 50. – P. 527–532.</w:t>
      </w:r>
    </w:p>
    <w:p w:rsidR="003C4E28" w:rsidRDefault="003C4E28" w:rsidP="003C4E28">
      <w:pPr>
        <w:jc w:val="both"/>
        <w:rPr>
          <w:sz w:val="28"/>
          <w:szCs w:val="28"/>
          <w:lang w:val="en-US"/>
        </w:rPr>
      </w:pPr>
    </w:p>
    <w:p w:rsidR="003C4E28" w:rsidRDefault="003C4E28" w:rsidP="003C4E28">
      <w:pPr>
        <w:ind w:firstLine="540"/>
        <w:jc w:val="both"/>
        <w:rPr>
          <w:sz w:val="28"/>
          <w:szCs w:val="28"/>
          <w:lang w:val="en-US"/>
        </w:rPr>
      </w:pPr>
      <w:r>
        <w:rPr>
          <w:sz w:val="28"/>
          <w:szCs w:val="28"/>
          <w:lang w:val="en-US"/>
        </w:rPr>
        <w:t>1</w:t>
      </w:r>
      <w:r>
        <w:rPr>
          <w:sz w:val="28"/>
          <w:szCs w:val="28"/>
          <w:lang w:val="uk-UA"/>
        </w:rPr>
        <w:t>25</w:t>
      </w:r>
      <w:r>
        <w:rPr>
          <w:sz w:val="28"/>
          <w:szCs w:val="28"/>
          <w:lang w:val="en-US"/>
        </w:rPr>
        <w:t xml:space="preserve">. </w:t>
      </w:r>
      <w:r>
        <w:rPr>
          <w:sz w:val="28"/>
          <w:szCs w:val="28"/>
          <w:vertAlign w:val="superscript"/>
          <w:lang w:val="en-US"/>
        </w:rPr>
        <w:t>31</w:t>
      </w:r>
      <w:r>
        <w:rPr>
          <w:sz w:val="28"/>
          <w:szCs w:val="28"/>
          <w:lang w:val="en-US"/>
        </w:rPr>
        <w:t>Phosphorus-magnetic</w:t>
      </w:r>
      <w:r>
        <w:rPr>
          <w:sz w:val="28"/>
          <w:szCs w:val="28"/>
          <w:lang w:val="uk-UA"/>
        </w:rPr>
        <w:t xml:space="preserve"> </w:t>
      </w:r>
      <w:r>
        <w:rPr>
          <w:sz w:val="28"/>
          <w:szCs w:val="28"/>
          <w:lang w:val="en-US"/>
        </w:rPr>
        <w:t>resonance</w:t>
      </w:r>
      <w:r>
        <w:rPr>
          <w:sz w:val="28"/>
          <w:szCs w:val="28"/>
          <w:lang w:val="uk-UA"/>
        </w:rPr>
        <w:t xml:space="preserve"> </w:t>
      </w:r>
      <w:r>
        <w:rPr>
          <w:sz w:val="28"/>
          <w:szCs w:val="28"/>
          <w:lang w:val="en-US"/>
        </w:rPr>
        <w:t>spectroscopy to</w:t>
      </w:r>
      <w:r>
        <w:rPr>
          <w:sz w:val="28"/>
          <w:szCs w:val="28"/>
          <w:lang w:val="uk-UA"/>
        </w:rPr>
        <w:t xml:space="preserve"> </w:t>
      </w:r>
      <w:r>
        <w:rPr>
          <w:sz w:val="28"/>
          <w:szCs w:val="28"/>
          <w:lang w:val="en-US"/>
        </w:rPr>
        <w:t xml:space="preserve">assess histologic tumor response noninvasive after isolated limb perfusion for soft tissue tumors / C. Kettelhack, M. Wickede, T. Vogl [et al] // Cancer. – </w:t>
      </w:r>
      <w:r>
        <w:rPr>
          <w:sz w:val="28"/>
          <w:szCs w:val="28"/>
          <w:lang w:val="uk-UA"/>
        </w:rPr>
        <w:t>2002</w:t>
      </w:r>
      <w:r>
        <w:rPr>
          <w:sz w:val="28"/>
          <w:szCs w:val="28"/>
          <w:lang w:val="en-US"/>
        </w:rPr>
        <w:t>. – V. 94. – P. 1557–1564.</w:t>
      </w:r>
    </w:p>
    <w:p w:rsidR="003C4E28" w:rsidRDefault="003C4E28" w:rsidP="003C4E28">
      <w:pPr>
        <w:jc w:val="both"/>
        <w:rPr>
          <w:sz w:val="28"/>
          <w:szCs w:val="28"/>
          <w:lang w:val="en-US"/>
        </w:rPr>
      </w:pPr>
    </w:p>
    <w:p w:rsidR="003C4E28" w:rsidRDefault="003C4E28" w:rsidP="003C4E28">
      <w:pPr>
        <w:ind w:firstLine="540"/>
        <w:jc w:val="both"/>
        <w:rPr>
          <w:sz w:val="28"/>
          <w:lang w:val="uk-UA"/>
        </w:rPr>
      </w:pPr>
      <w:r>
        <w:rPr>
          <w:bCs/>
          <w:sz w:val="28"/>
          <w:lang w:val="uk-UA"/>
        </w:rPr>
        <w:t xml:space="preserve">126. </w:t>
      </w:r>
      <w:r>
        <w:rPr>
          <w:sz w:val="28"/>
          <w:lang w:val="en-US"/>
        </w:rPr>
        <w:t>Relation between pO</w:t>
      </w:r>
      <w:r>
        <w:rPr>
          <w:sz w:val="28"/>
          <w:vertAlign w:val="subscript"/>
          <w:lang w:val="en-US"/>
        </w:rPr>
        <w:t>2</w:t>
      </w:r>
      <w:r>
        <w:rPr>
          <w:sz w:val="28"/>
          <w:lang w:val="en-US"/>
        </w:rPr>
        <w:t xml:space="preserve">, </w:t>
      </w:r>
      <w:r>
        <w:rPr>
          <w:sz w:val="28"/>
          <w:vertAlign w:val="superscript"/>
          <w:lang w:val="en-US"/>
        </w:rPr>
        <w:t>31</w:t>
      </w:r>
      <w:r>
        <w:rPr>
          <w:sz w:val="28"/>
          <w:lang w:val="en-US"/>
        </w:rPr>
        <w:t xml:space="preserve">P magnetic resonance spectroscopy parameters and treatment outcome in patients with high-grade soft tissue sarcomas treated with thermoradiotherapy / M. W. </w:t>
      </w:r>
      <w:r>
        <w:rPr>
          <w:bCs/>
          <w:sz w:val="28"/>
          <w:lang w:val="en-US"/>
        </w:rPr>
        <w:t>Dewhirst, J. M. Poulson, D. Yu [</w:t>
      </w:r>
      <w:r>
        <w:rPr>
          <w:bCs/>
          <w:iCs/>
          <w:sz w:val="28"/>
          <w:lang w:val="en-US"/>
        </w:rPr>
        <w:t xml:space="preserve">et al.] // </w:t>
      </w:r>
      <w:r>
        <w:rPr>
          <w:sz w:val="28"/>
          <w:lang w:val="en-US"/>
        </w:rPr>
        <w:t xml:space="preserve">Int J Radiat Oncol Biol Phys. – 2005. – V. </w:t>
      </w:r>
      <w:r>
        <w:rPr>
          <w:bCs/>
          <w:sz w:val="28"/>
          <w:lang w:val="en-US"/>
        </w:rPr>
        <w:t xml:space="preserve">61. – P. </w:t>
      </w:r>
      <w:r>
        <w:rPr>
          <w:sz w:val="28"/>
          <w:lang w:val="en-US"/>
        </w:rPr>
        <w:t>480– 491.</w:t>
      </w:r>
    </w:p>
    <w:p w:rsidR="003C4E28" w:rsidRDefault="003C4E28" w:rsidP="003C4E28">
      <w:pPr>
        <w:jc w:val="both"/>
        <w:rPr>
          <w:sz w:val="28"/>
          <w:lang w:val="uk-UA"/>
        </w:rPr>
      </w:pPr>
    </w:p>
    <w:p w:rsidR="003C4E28" w:rsidRDefault="003C4E28" w:rsidP="003C4E28">
      <w:pPr>
        <w:ind w:firstLine="540"/>
        <w:jc w:val="both"/>
        <w:rPr>
          <w:sz w:val="28"/>
          <w:szCs w:val="28"/>
          <w:lang w:val="en-US"/>
        </w:rPr>
      </w:pPr>
      <w:r>
        <w:rPr>
          <w:sz w:val="28"/>
          <w:szCs w:val="28"/>
          <w:lang w:val="pt-BR"/>
        </w:rPr>
        <w:t>1</w:t>
      </w:r>
      <w:r>
        <w:rPr>
          <w:sz w:val="28"/>
          <w:szCs w:val="28"/>
          <w:lang w:val="uk-UA"/>
        </w:rPr>
        <w:t>27</w:t>
      </w:r>
      <w:r>
        <w:rPr>
          <w:sz w:val="28"/>
          <w:szCs w:val="28"/>
          <w:lang w:val="pt-BR"/>
        </w:rPr>
        <w:t xml:space="preserve">. </w:t>
      </w:r>
      <w:r>
        <w:rPr>
          <w:sz w:val="28"/>
          <w:szCs w:val="28"/>
          <w:lang w:val="en-US"/>
        </w:rPr>
        <w:t xml:space="preserve">Prediction of treatment response of head and neck cancers with P-31 MR spectroscopy from pretreatment relative phosphomonoester levels / A. </w:t>
      </w:r>
      <w:r>
        <w:rPr>
          <w:sz w:val="28"/>
          <w:szCs w:val="28"/>
          <w:lang w:val="pt-BR"/>
        </w:rPr>
        <w:t xml:space="preserve">Shukla-Dave, H. Poptani, L. Loevner [et al.] // </w:t>
      </w:r>
      <w:r>
        <w:rPr>
          <w:sz w:val="28"/>
          <w:szCs w:val="28"/>
          <w:lang w:val="en-US"/>
        </w:rPr>
        <w:t>Acad. Radiol. – 2002. – V. 9. – P. 688–694.</w:t>
      </w:r>
    </w:p>
    <w:p w:rsidR="003C4E28" w:rsidRDefault="003C4E28" w:rsidP="003C4E28">
      <w:pPr>
        <w:jc w:val="both"/>
        <w:rPr>
          <w:sz w:val="28"/>
          <w:szCs w:val="28"/>
          <w:lang w:val="uk-UA"/>
        </w:rPr>
      </w:pPr>
    </w:p>
    <w:p w:rsidR="003C4E28" w:rsidRDefault="003C4E28" w:rsidP="003C4E28">
      <w:pPr>
        <w:ind w:firstLine="540"/>
        <w:jc w:val="both"/>
        <w:rPr>
          <w:bCs/>
          <w:sz w:val="28"/>
          <w:lang w:val="en-US"/>
        </w:rPr>
      </w:pPr>
      <w:r>
        <w:rPr>
          <w:sz w:val="28"/>
          <w:szCs w:val="28"/>
          <w:lang w:val="en-US"/>
        </w:rPr>
        <w:lastRenderedPageBreak/>
        <w:t>1</w:t>
      </w:r>
      <w:r>
        <w:rPr>
          <w:sz w:val="28"/>
          <w:szCs w:val="28"/>
          <w:lang w:val="uk-UA"/>
        </w:rPr>
        <w:t>28</w:t>
      </w:r>
      <w:r>
        <w:rPr>
          <w:sz w:val="28"/>
          <w:szCs w:val="28"/>
          <w:lang w:val="en-US"/>
        </w:rPr>
        <w:t>.</w:t>
      </w:r>
      <w:r>
        <w:rPr>
          <w:lang w:val="en-US"/>
        </w:rPr>
        <w:t xml:space="preserve"> </w:t>
      </w:r>
      <w:r>
        <w:rPr>
          <w:bCs/>
          <w:sz w:val="28"/>
          <w:lang w:val="en-US"/>
        </w:rPr>
        <w:t xml:space="preserve">Gillies R.J. </w:t>
      </w:r>
      <w:r>
        <w:rPr>
          <w:bCs/>
          <w:i/>
          <w:sz w:val="28"/>
          <w:lang w:val="en-US"/>
        </w:rPr>
        <w:t>In vivo</w:t>
      </w:r>
      <w:r>
        <w:rPr>
          <w:bCs/>
          <w:sz w:val="28"/>
          <w:lang w:val="en-US"/>
        </w:rPr>
        <w:t xml:space="preserve"> Magnetic Resonance Spectroscopy in cancer / R. J. Gillies, D. L. Morse // </w:t>
      </w:r>
      <w:r>
        <w:rPr>
          <w:bCs/>
          <w:sz w:val="28"/>
          <w:lang w:val="sv-SE"/>
        </w:rPr>
        <w:t xml:space="preserve">Ann Rev Biomed </w:t>
      </w:r>
      <w:smartTag w:uri="urn:schemas-microsoft-com:office:smarttags" w:element="country-region">
        <w:smartTag w:uri="urn:schemas-microsoft-com:office:smarttags" w:element="place">
          <w:r>
            <w:rPr>
              <w:bCs/>
              <w:sz w:val="28"/>
              <w:lang w:val="sv-SE"/>
            </w:rPr>
            <w:t>Eng.</w:t>
          </w:r>
        </w:smartTag>
      </w:smartTag>
      <w:r>
        <w:rPr>
          <w:bCs/>
          <w:sz w:val="28"/>
          <w:lang w:val="sv-SE"/>
        </w:rPr>
        <w:t xml:space="preserve"> – 2005. – V. 7. – P. 287–326.</w:t>
      </w:r>
    </w:p>
    <w:p w:rsidR="003C4E28" w:rsidRDefault="003C4E28" w:rsidP="003C4E28">
      <w:pPr>
        <w:ind w:firstLine="540"/>
        <w:jc w:val="both"/>
        <w:rPr>
          <w:bCs/>
          <w:sz w:val="28"/>
          <w:lang w:val="en-US"/>
        </w:rPr>
      </w:pPr>
    </w:p>
    <w:p w:rsidR="003C4E28" w:rsidRDefault="003C4E28" w:rsidP="003C4E28">
      <w:pPr>
        <w:ind w:firstLine="540"/>
        <w:jc w:val="both"/>
        <w:rPr>
          <w:sz w:val="28"/>
          <w:szCs w:val="28"/>
          <w:lang w:val="en-US"/>
        </w:rPr>
      </w:pPr>
      <w:r>
        <w:rPr>
          <w:bCs/>
          <w:sz w:val="28"/>
          <w:lang w:val="en-US"/>
        </w:rPr>
        <w:t>12</w:t>
      </w:r>
      <w:r>
        <w:rPr>
          <w:bCs/>
          <w:sz w:val="28"/>
          <w:lang w:val="uk-UA"/>
        </w:rPr>
        <w:t>9</w:t>
      </w:r>
      <w:r>
        <w:rPr>
          <w:bCs/>
          <w:sz w:val="28"/>
          <w:lang w:val="en-US"/>
        </w:rPr>
        <w:t xml:space="preserve">. </w:t>
      </w:r>
      <w:r>
        <w:rPr>
          <w:sz w:val="28"/>
          <w:szCs w:val="28"/>
          <w:lang w:val="en-US"/>
        </w:rPr>
        <w:t>Lack of microvessels in well-differentiated regions of human head and neck squamous cell carcinoma A253 associated with functional magnetic resonance imaging detectable hypoxia, limited drug delivery, and resistance to irinotecan therapy / A. Bhattacharyal, K. Yoth, R. Mazurchuk [et al.] // Clin Cancer Res. – 2004. – V. 10. – P. 8005–8017.</w:t>
      </w:r>
    </w:p>
    <w:p w:rsidR="003C4E28" w:rsidRDefault="003C4E28" w:rsidP="003C4E28">
      <w:pPr>
        <w:jc w:val="both"/>
        <w:rPr>
          <w:bCs/>
          <w:sz w:val="28"/>
          <w:lang w:val="sv-SE"/>
        </w:rPr>
      </w:pPr>
    </w:p>
    <w:p w:rsidR="003C4E28" w:rsidRDefault="003C4E28" w:rsidP="003C4E28">
      <w:pPr>
        <w:ind w:firstLine="540"/>
        <w:jc w:val="both"/>
        <w:rPr>
          <w:sz w:val="28"/>
          <w:szCs w:val="28"/>
          <w:lang w:val="pt-BR"/>
        </w:rPr>
      </w:pPr>
    </w:p>
    <w:p w:rsidR="003C4E28" w:rsidRDefault="003C4E28" w:rsidP="003C4E28">
      <w:pPr>
        <w:ind w:firstLine="540"/>
        <w:jc w:val="both"/>
        <w:rPr>
          <w:sz w:val="28"/>
          <w:szCs w:val="28"/>
          <w:lang w:val="en-US"/>
        </w:rPr>
      </w:pPr>
      <w:smartTag w:uri="urn:schemas-microsoft-com:office:smarttags" w:element="metricconverter">
        <w:smartTagPr>
          <w:attr w:name="ProductID" w:val="130. In"/>
        </w:smartTagPr>
        <w:r>
          <w:rPr>
            <w:sz w:val="28"/>
            <w:szCs w:val="28"/>
            <w:lang w:val="pt-BR"/>
          </w:rPr>
          <w:t>1</w:t>
        </w:r>
        <w:r>
          <w:rPr>
            <w:sz w:val="28"/>
            <w:szCs w:val="28"/>
            <w:lang w:val="uk-UA"/>
          </w:rPr>
          <w:t>30</w:t>
        </w:r>
        <w:r>
          <w:rPr>
            <w:sz w:val="28"/>
            <w:szCs w:val="28"/>
            <w:lang w:val="pt-BR"/>
          </w:rPr>
          <w:t xml:space="preserve">. </w:t>
        </w:r>
        <w:r>
          <w:rPr>
            <w:i/>
            <w:sz w:val="28"/>
            <w:szCs w:val="28"/>
            <w:lang w:val="en-US"/>
          </w:rPr>
          <w:t>In</w:t>
        </w:r>
      </w:smartTag>
      <w:r>
        <w:rPr>
          <w:i/>
          <w:sz w:val="28"/>
          <w:szCs w:val="28"/>
          <w:lang w:val="en-US"/>
        </w:rPr>
        <w:t xml:space="preserve"> vivo</w:t>
      </w:r>
      <w:r>
        <w:rPr>
          <w:sz w:val="28"/>
          <w:szCs w:val="28"/>
          <w:lang w:val="en-US"/>
        </w:rPr>
        <w:t xml:space="preserve"> </w:t>
      </w:r>
      <w:r>
        <w:rPr>
          <w:sz w:val="28"/>
          <w:szCs w:val="28"/>
          <w:vertAlign w:val="superscript"/>
          <w:lang w:val="en-US"/>
        </w:rPr>
        <w:t>1</w:t>
      </w:r>
      <w:r>
        <w:rPr>
          <w:sz w:val="28"/>
          <w:szCs w:val="28"/>
          <w:lang w:val="en-US"/>
        </w:rPr>
        <w:t xml:space="preserve">H MR spectroscopy of human head and neck lymph node metastasis and comparison with oxygen tension measurements / J. </w:t>
      </w:r>
      <w:r>
        <w:rPr>
          <w:sz w:val="28"/>
          <w:szCs w:val="28"/>
          <w:lang w:val="pt-BR"/>
        </w:rPr>
        <w:t xml:space="preserve">Star-Lack, E. Adalsteinsson, M. Adam [et al.] // </w:t>
      </w:r>
      <w:r>
        <w:rPr>
          <w:sz w:val="28"/>
          <w:szCs w:val="28"/>
          <w:lang w:val="en-US"/>
        </w:rPr>
        <w:t>Am. J. Neuroradiol. – 2000. – V. 21. – P. 183–193.</w:t>
      </w:r>
    </w:p>
    <w:p w:rsidR="003C4E28" w:rsidRDefault="003C4E28" w:rsidP="003C4E28">
      <w:pPr>
        <w:ind w:firstLine="540"/>
        <w:jc w:val="both"/>
        <w:rPr>
          <w:sz w:val="28"/>
          <w:szCs w:val="28"/>
          <w:lang w:val="en-US"/>
        </w:rPr>
      </w:pPr>
    </w:p>
    <w:p w:rsidR="003C4E28" w:rsidRDefault="003C4E28" w:rsidP="003C4E28">
      <w:pPr>
        <w:ind w:firstLine="540"/>
        <w:jc w:val="both"/>
        <w:rPr>
          <w:sz w:val="28"/>
          <w:lang w:val="en-US"/>
        </w:rPr>
      </w:pPr>
      <w:r>
        <w:rPr>
          <w:sz w:val="28"/>
          <w:szCs w:val="28"/>
          <w:lang w:val="en-US"/>
        </w:rPr>
        <w:t>1</w:t>
      </w:r>
      <w:r>
        <w:rPr>
          <w:sz w:val="28"/>
          <w:szCs w:val="28"/>
          <w:lang w:val="uk-UA"/>
        </w:rPr>
        <w:t>31</w:t>
      </w:r>
      <w:r>
        <w:rPr>
          <w:sz w:val="28"/>
          <w:szCs w:val="28"/>
          <w:lang w:val="en-US"/>
        </w:rPr>
        <w:t xml:space="preserve">. </w:t>
      </w:r>
      <w:r>
        <w:rPr>
          <w:sz w:val="28"/>
          <w:lang w:val="en-US"/>
        </w:rPr>
        <w:t xml:space="preserve">Howells S. Classification of tumor </w:t>
      </w:r>
      <w:r>
        <w:rPr>
          <w:sz w:val="28"/>
          <w:vertAlign w:val="superscript"/>
          <w:lang w:val="en-US"/>
        </w:rPr>
        <w:t>1</w:t>
      </w:r>
      <w:r>
        <w:rPr>
          <w:sz w:val="28"/>
          <w:lang w:val="en-US"/>
        </w:rPr>
        <w:t>H NMR spectra by pattern recognition / S. Howells, R. Maxell, J. Griffiths // NMR Biomed. – 1992. – V. 5. – P. 59–64.</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en-US"/>
        </w:rPr>
        <w:t>1</w:t>
      </w:r>
      <w:r>
        <w:rPr>
          <w:sz w:val="28"/>
          <w:lang w:val="uk-UA"/>
        </w:rPr>
        <w:t>32</w:t>
      </w:r>
      <w:r>
        <w:rPr>
          <w:sz w:val="28"/>
          <w:lang w:val="en-US"/>
        </w:rPr>
        <w:t>.</w:t>
      </w:r>
      <w:r>
        <w:rPr>
          <w:sz w:val="28"/>
          <w:lang w:val="uk-UA"/>
        </w:rPr>
        <w:t xml:space="preserve"> </w:t>
      </w:r>
      <w:r>
        <w:rPr>
          <w:sz w:val="28"/>
          <w:lang w:val="en-US"/>
        </w:rPr>
        <w:t>Podo F. Magnetic resonance spectroscopy in cancer: Phospholipid, neutral lipid and lipoprotein metabolism and function / F. Podo, J. Certaines // Anticancer Res. – 1996. – V. 16. – P. 1305–1316.</w:t>
      </w:r>
    </w:p>
    <w:p w:rsidR="003C4E28" w:rsidRDefault="003C4E28" w:rsidP="003C4E28">
      <w:pPr>
        <w:ind w:firstLine="540"/>
        <w:jc w:val="both"/>
        <w:rPr>
          <w:sz w:val="28"/>
          <w:lang w:val="en-US"/>
        </w:rPr>
      </w:pPr>
    </w:p>
    <w:p w:rsidR="003C4E28" w:rsidRDefault="003C4E28" w:rsidP="003C4E28">
      <w:pPr>
        <w:ind w:firstLine="540"/>
        <w:jc w:val="both"/>
        <w:rPr>
          <w:sz w:val="28"/>
          <w:szCs w:val="28"/>
          <w:lang w:val="en-US"/>
        </w:rPr>
      </w:pPr>
      <w:r>
        <w:rPr>
          <w:sz w:val="28"/>
          <w:szCs w:val="28"/>
          <w:lang w:val="en-US"/>
        </w:rPr>
        <w:t>1</w:t>
      </w:r>
      <w:r>
        <w:rPr>
          <w:sz w:val="28"/>
          <w:szCs w:val="28"/>
          <w:lang w:val="uk-UA"/>
        </w:rPr>
        <w:t>33</w:t>
      </w:r>
      <w:r>
        <w:rPr>
          <w:sz w:val="28"/>
          <w:szCs w:val="28"/>
          <w:lang w:val="en-US"/>
        </w:rPr>
        <w:t>. P-31 Nuclear magnetic resonance analysis of brain: The perchloric acid extract spectrum / T. Glonek, S. Kopp, E. Кот [et al.] // J. Neurochem. – 1982. – V. 39. – P. 1210.</w:t>
      </w:r>
    </w:p>
    <w:p w:rsidR="003C4E28" w:rsidRDefault="003C4E28" w:rsidP="003C4E28">
      <w:pPr>
        <w:jc w:val="both"/>
        <w:rPr>
          <w:sz w:val="28"/>
          <w:szCs w:val="28"/>
          <w:lang w:val="en-US"/>
        </w:rPr>
      </w:pPr>
    </w:p>
    <w:p w:rsidR="003C4E28" w:rsidRDefault="003C4E28" w:rsidP="003C4E28">
      <w:pPr>
        <w:ind w:firstLine="540"/>
        <w:jc w:val="both"/>
        <w:rPr>
          <w:sz w:val="28"/>
          <w:lang w:val="en-US"/>
        </w:rPr>
      </w:pPr>
      <w:r>
        <w:rPr>
          <w:sz w:val="28"/>
          <w:lang w:val="uk-UA"/>
        </w:rPr>
        <w:t xml:space="preserve">134. </w:t>
      </w:r>
      <w:r>
        <w:rPr>
          <w:sz w:val="28"/>
          <w:lang w:val="en-US"/>
        </w:rPr>
        <w:t>Ex vivo proton MR spectroscopy (</w:t>
      </w:r>
      <w:r>
        <w:rPr>
          <w:sz w:val="28"/>
          <w:vertAlign w:val="superscript"/>
          <w:lang w:val="en-US"/>
        </w:rPr>
        <w:t>1</w:t>
      </w:r>
      <w:r>
        <w:rPr>
          <w:sz w:val="28"/>
          <w:lang w:val="en-US"/>
        </w:rPr>
        <w:t xml:space="preserve">H-MRS) for evaluation of human gastric carcinoma / </w:t>
      </w:r>
      <w:r>
        <w:rPr>
          <w:sz w:val="28"/>
          <w:lang w:val="uk-UA"/>
        </w:rPr>
        <w:t>C-W</w:t>
      </w:r>
      <w:r>
        <w:rPr>
          <w:sz w:val="28"/>
          <w:lang w:val="en-US"/>
        </w:rPr>
        <w:t xml:space="preserve">. </w:t>
      </w:r>
      <w:r>
        <w:rPr>
          <w:sz w:val="28"/>
          <w:lang w:val="uk-UA"/>
        </w:rPr>
        <w:t>Mun,</w:t>
      </w:r>
      <w:r>
        <w:rPr>
          <w:sz w:val="28"/>
          <w:lang w:val="en-US"/>
        </w:rPr>
        <w:t xml:space="preserve"> </w:t>
      </w:r>
      <w:r>
        <w:rPr>
          <w:sz w:val="28"/>
          <w:lang w:val="uk-UA"/>
        </w:rPr>
        <w:t xml:space="preserve"> J-Y</w:t>
      </w:r>
      <w:r>
        <w:rPr>
          <w:sz w:val="28"/>
          <w:lang w:val="en-US"/>
        </w:rPr>
        <w:t xml:space="preserve">. </w:t>
      </w:r>
      <w:r>
        <w:rPr>
          <w:sz w:val="28"/>
          <w:lang w:val="uk-UA"/>
        </w:rPr>
        <w:t>Choa, W-J</w:t>
      </w:r>
      <w:r>
        <w:rPr>
          <w:sz w:val="28"/>
          <w:lang w:val="en-US"/>
        </w:rPr>
        <w:t xml:space="preserve">. </w:t>
      </w:r>
      <w:r>
        <w:rPr>
          <w:sz w:val="28"/>
          <w:lang w:val="uk-UA"/>
        </w:rPr>
        <w:t>Shinb</w:t>
      </w:r>
      <w:r>
        <w:rPr>
          <w:sz w:val="28"/>
          <w:lang w:val="en-US"/>
        </w:rPr>
        <w:t xml:space="preserve"> [et al.] // Magnetic Resonance Imaging. – 2004. – V. 22. – P. 861–870.</w:t>
      </w:r>
    </w:p>
    <w:p w:rsidR="003C4E28" w:rsidRDefault="003C4E28" w:rsidP="003C4E28">
      <w:pPr>
        <w:jc w:val="both"/>
        <w:rPr>
          <w:sz w:val="28"/>
          <w:lang w:val="en-US"/>
        </w:rPr>
      </w:pPr>
    </w:p>
    <w:p w:rsidR="003C4E28" w:rsidRDefault="003C4E28" w:rsidP="003C4E28">
      <w:pPr>
        <w:tabs>
          <w:tab w:val="num" w:pos="720"/>
        </w:tabs>
        <w:ind w:firstLine="540"/>
        <w:jc w:val="both"/>
        <w:rPr>
          <w:sz w:val="28"/>
          <w:szCs w:val="28"/>
          <w:lang w:val="en-US"/>
        </w:rPr>
      </w:pPr>
      <w:r>
        <w:rPr>
          <w:sz w:val="28"/>
          <w:lang w:val="uk-UA"/>
        </w:rPr>
        <w:t xml:space="preserve">135. </w:t>
      </w:r>
      <w:r>
        <w:rPr>
          <w:sz w:val="28"/>
          <w:szCs w:val="28"/>
          <w:vertAlign w:val="superscript"/>
          <w:lang w:val="uk-UA"/>
        </w:rPr>
        <w:t>1</w:t>
      </w:r>
      <w:r>
        <w:rPr>
          <w:sz w:val="28"/>
          <w:szCs w:val="28"/>
          <w:lang w:val="uk-UA"/>
        </w:rPr>
        <w:t>H-MRS in vivo predicts the early treatment outcome of postoperative radiotherapy for malignant gliomas</w:t>
      </w:r>
      <w:r>
        <w:rPr>
          <w:sz w:val="28"/>
          <w:szCs w:val="28"/>
          <w:lang w:val="en-US"/>
        </w:rPr>
        <w:t xml:space="preserve"> / R. T</w:t>
      </w:r>
      <w:r>
        <w:rPr>
          <w:sz w:val="28"/>
          <w:szCs w:val="28"/>
          <w:lang w:val="uk-UA"/>
        </w:rPr>
        <w:t xml:space="preserve">arnawski, </w:t>
      </w:r>
      <w:r>
        <w:rPr>
          <w:sz w:val="28"/>
          <w:szCs w:val="28"/>
          <w:lang w:val="en-US"/>
        </w:rPr>
        <w:t xml:space="preserve">M. </w:t>
      </w:r>
      <w:r>
        <w:rPr>
          <w:sz w:val="28"/>
          <w:szCs w:val="28"/>
          <w:lang w:val="uk-UA"/>
        </w:rPr>
        <w:t xml:space="preserve">Sokol, </w:t>
      </w:r>
      <w:r>
        <w:rPr>
          <w:sz w:val="28"/>
          <w:szCs w:val="28"/>
          <w:lang w:val="en-US"/>
        </w:rPr>
        <w:t xml:space="preserve">P. </w:t>
      </w:r>
      <w:r>
        <w:rPr>
          <w:sz w:val="28"/>
          <w:szCs w:val="28"/>
          <w:lang w:val="uk-UA"/>
        </w:rPr>
        <w:t>Pieniazek</w:t>
      </w:r>
      <w:r>
        <w:rPr>
          <w:sz w:val="28"/>
          <w:szCs w:val="28"/>
          <w:lang w:val="en-US"/>
        </w:rPr>
        <w:t xml:space="preserve"> [</w:t>
      </w:r>
      <w:r>
        <w:rPr>
          <w:sz w:val="28"/>
          <w:szCs w:val="28"/>
          <w:lang w:val="uk-UA"/>
        </w:rPr>
        <w:t>et al.</w:t>
      </w:r>
      <w:r>
        <w:rPr>
          <w:sz w:val="28"/>
          <w:szCs w:val="28"/>
          <w:lang w:val="en-US"/>
        </w:rPr>
        <w:t xml:space="preserve">] // </w:t>
      </w:r>
      <w:r>
        <w:rPr>
          <w:sz w:val="28"/>
          <w:szCs w:val="28"/>
          <w:lang w:val="uk-UA"/>
        </w:rPr>
        <w:t>Int J Radiat Oncol Biol Phys</w:t>
      </w:r>
      <w:r>
        <w:rPr>
          <w:sz w:val="28"/>
          <w:szCs w:val="28"/>
          <w:lang w:val="en-US"/>
        </w:rPr>
        <w:t>. – 2</w:t>
      </w:r>
      <w:r>
        <w:rPr>
          <w:sz w:val="28"/>
          <w:szCs w:val="28"/>
          <w:lang w:val="uk-UA"/>
        </w:rPr>
        <w:t>002</w:t>
      </w:r>
      <w:r>
        <w:rPr>
          <w:sz w:val="28"/>
          <w:szCs w:val="28"/>
          <w:lang w:val="en-US"/>
        </w:rPr>
        <w:t xml:space="preserve">. – V. </w:t>
      </w:r>
      <w:r>
        <w:rPr>
          <w:sz w:val="28"/>
          <w:szCs w:val="28"/>
          <w:lang w:val="uk-UA"/>
        </w:rPr>
        <w:t>52</w:t>
      </w:r>
      <w:r>
        <w:rPr>
          <w:sz w:val="28"/>
          <w:szCs w:val="28"/>
          <w:lang w:val="en-US"/>
        </w:rPr>
        <w:t xml:space="preserve">. P. </w:t>
      </w:r>
      <w:r>
        <w:rPr>
          <w:sz w:val="28"/>
          <w:szCs w:val="28"/>
          <w:lang w:val="uk-UA"/>
        </w:rPr>
        <w:t>1271</w:t>
      </w:r>
      <w:r>
        <w:rPr>
          <w:sz w:val="28"/>
          <w:szCs w:val="28"/>
          <w:lang w:val="en-US"/>
        </w:rPr>
        <w:t>–127</w:t>
      </w:r>
      <w:r>
        <w:rPr>
          <w:sz w:val="28"/>
          <w:szCs w:val="28"/>
          <w:lang w:val="uk-UA"/>
        </w:rPr>
        <w:t>6</w:t>
      </w:r>
      <w:r>
        <w:rPr>
          <w:sz w:val="28"/>
          <w:szCs w:val="28"/>
          <w:lang w:val="en-US"/>
        </w:rPr>
        <w:t xml:space="preserve">. </w:t>
      </w:r>
    </w:p>
    <w:p w:rsidR="003C4E28" w:rsidRDefault="003C4E28" w:rsidP="003C4E28">
      <w:pPr>
        <w:tabs>
          <w:tab w:val="num" w:pos="720"/>
        </w:tabs>
        <w:jc w:val="both"/>
        <w:rPr>
          <w:sz w:val="28"/>
          <w:szCs w:val="28"/>
          <w:lang w:val="en-US"/>
        </w:rPr>
      </w:pPr>
    </w:p>
    <w:p w:rsidR="003C4E28" w:rsidRDefault="003C4E28" w:rsidP="003C4E28">
      <w:pPr>
        <w:ind w:firstLine="540"/>
        <w:jc w:val="both"/>
        <w:rPr>
          <w:sz w:val="28"/>
          <w:lang w:val="en-US"/>
        </w:rPr>
      </w:pPr>
      <w:r>
        <w:rPr>
          <w:sz w:val="28"/>
          <w:lang w:val="en-US"/>
        </w:rPr>
        <w:t>13</w:t>
      </w:r>
      <w:r>
        <w:rPr>
          <w:sz w:val="28"/>
          <w:lang w:val="uk-UA"/>
        </w:rPr>
        <w:t>6</w:t>
      </w:r>
      <w:r>
        <w:rPr>
          <w:sz w:val="28"/>
          <w:lang w:val="en-US"/>
        </w:rPr>
        <w:t xml:space="preserve">. </w:t>
      </w:r>
      <w:r>
        <w:rPr>
          <w:sz w:val="28"/>
          <w:lang w:val="uk-UA"/>
        </w:rPr>
        <w:t>Control of oxidative metabolism and oxygen delivery in human skeletal muscle: a steady state analysis of the work/energy cost transfer function</w:t>
      </w:r>
      <w:r>
        <w:rPr>
          <w:sz w:val="28"/>
          <w:lang w:val="en-US"/>
        </w:rPr>
        <w:t xml:space="preserve"> / B. </w:t>
      </w:r>
      <w:r>
        <w:rPr>
          <w:sz w:val="28"/>
          <w:lang w:val="uk-UA"/>
        </w:rPr>
        <w:t>Chance</w:t>
      </w:r>
      <w:r>
        <w:rPr>
          <w:sz w:val="28"/>
          <w:lang w:val="en-US"/>
        </w:rPr>
        <w:t>,</w:t>
      </w:r>
      <w:r>
        <w:rPr>
          <w:sz w:val="28"/>
          <w:lang w:val="uk-UA"/>
        </w:rPr>
        <w:t xml:space="preserve"> </w:t>
      </w:r>
      <w:r>
        <w:rPr>
          <w:sz w:val="28"/>
          <w:lang w:val="en-US"/>
        </w:rPr>
        <w:t xml:space="preserve">J. S. </w:t>
      </w:r>
      <w:r>
        <w:rPr>
          <w:sz w:val="28"/>
          <w:lang w:val="uk-UA"/>
        </w:rPr>
        <w:t xml:space="preserve">Leigh, </w:t>
      </w:r>
      <w:r>
        <w:rPr>
          <w:sz w:val="28"/>
          <w:lang w:val="en-US"/>
        </w:rPr>
        <w:t xml:space="preserve">B. J. </w:t>
      </w:r>
      <w:r>
        <w:rPr>
          <w:sz w:val="28"/>
          <w:lang w:val="uk-UA"/>
        </w:rPr>
        <w:t>Clark</w:t>
      </w:r>
      <w:r>
        <w:rPr>
          <w:sz w:val="28"/>
          <w:lang w:val="en-US"/>
        </w:rPr>
        <w:t xml:space="preserve"> [</w:t>
      </w:r>
      <w:r>
        <w:rPr>
          <w:sz w:val="28"/>
          <w:lang w:val="uk-UA"/>
        </w:rPr>
        <w:t>et al.</w:t>
      </w:r>
      <w:r>
        <w:rPr>
          <w:sz w:val="28"/>
          <w:lang w:val="en-US"/>
        </w:rPr>
        <w:t xml:space="preserve">] // </w:t>
      </w:r>
      <w:r>
        <w:rPr>
          <w:sz w:val="28"/>
          <w:lang w:val="uk-UA"/>
        </w:rPr>
        <w:t>Proc Natl Acad Sci USA</w:t>
      </w:r>
      <w:r>
        <w:rPr>
          <w:sz w:val="28"/>
          <w:lang w:val="en-US"/>
        </w:rPr>
        <w:t xml:space="preserve">. – </w:t>
      </w:r>
      <w:r>
        <w:rPr>
          <w:sz w:val="28"/>
          <w:lang w:val="uk-UA"/>
        </w:rPr>
        <w:t>1985</w:t>
      </w:r>
      <w:r>
        <w:rPr>
          <w:sz w:val="28"/>
          <w:lang w:val="en-US"/>
        </w:rPr>
        <w:t xml:space="preserve">. – V. </w:t>
      </w:r>
      <w:r>
        <w:rPr>
          <w:sz w:val="28"/>
          <w:lang w:val="uk-UA"/>
        </w:rPr>
        <w:t>82</w:t>
      </w:r>
      <w:r>
        <w:rPr>
          <w:sz w:val="28"/>
          <w:lang w:val="en-US"/>
        </w:rPr>
        <w:t xml:space="preserve">. – P. </w:t>
      </w:r>
      <w:r>
        <w:rPr>
          <w:sz w:val="28"/>
          <w:lang w:val="uk-UA"/>
        </w:rPr>
        <w:t>8384</w:t>
      </w:r>
      <w:r>
        <w:rPr>
          <w:sz w:val="28"/>
          <w:lang w:val="en-US"/>
        </w:rPr>
        <w:t>–838</w:t>
      </w:r>
      <w:r>
        <w:rPr>
          <w:sz w:val="28"/>
          <w:lang w:val="uk-UA"/>
        </w:rPr>
        <w:t>8.</w:t>
      </w:r>
    </w:p>
    <w:p w:rsidR="003C4E28" w:rsidRDefault="003C4E28" w:rsidP="003C4E28">
      <w:pPr>
        <w:jc w:val="both"/>
        <w:rPr>
          <w:sz w:val="28"/>
          <w:lang w:val="en-US"/>
        </w:rPr>
      </w:pPr>
    </w:p>
    <w:p w:rsidR="003C4E28" w:rsidRDefault="003C4E28" w:rsidP="003C4E28">
      <w:pPr>
        <w:ind w:firstLine="540"/>
        <w:jc w:val="both"/>
        <w:rPr>
          <w:sz w:val="28"/>
          <w:lang w:val="en-US"/>
        </w:rPr>
      </w:pPr>
      <w:smartTag w:uri="urn:schemas-microsoft-com:office:smarttags" w:element="metricconverter">
        <w:smartTagPr>
          <w:attr w:name="ProductID" w:val="137. In"/>
        </w:smartTagPr>
        <w:r>
          <w:rPr>
            <w:sz w:val="28"/>
            <w:lang w:val="uk-UA"/>
          </w:rPr>
          <w:t>137</w:t>
        </w:r>
        <w:r>
          <w:rPr>
            <w:sz w:val="28"/>
            <w:lang w:val="en-US"/>
          </w:rPr>
          <w:t xml:space="preserve">. </w:t>
        </w:r>
        <w:r>
          <w:rPr>
            <w:sz w:val="28"/>
            <w:lang w:val="uk-UA"/>
          </w:rPr>
          <w:t>In</w:t>
        </w:r>
      </w:smartTag>
      <w:r>
        <w:rPr>
          <w:sz w:val="28"/>
          <w:lang w:val="uk-UA"/>
        </w:rPr>
        <w:t xml:space="preserve"> vivo </w:t>
      </w:r>
      <w:r>
        <w:rPr>
          <w:sz w:val="28"/>
          <w:vertAlign w:val="superscript"/>
          <w:lang w:val="uk-UA"/>
        </w:rPr>
        <w:t>31</w:t>
      </w:r>
      <w:r>
        <w:rPr>
          <w:sz w:val="28"/>
          <w:lang w:val="uk-UA"/>
        </w:rPr>
        <w:t>P NMR study of the metabolism of murine mammary 16/C adenocarcinoma and its response to chemotherapy, X-radiation, and hyperthermia</w:t>
      </w:r>
      <w:r>
        <w:rPr>
          <w:sz w:val="28"/>
          <w:lang w:val="en-US"/>
        </w:rPr>
        <w:t xml:space="preserve"> / W. T. </w:t>
      </w:r>
      <w:r>
        <w:rPr>
          <w:sz w:val="28"/>
          <w:lang w:val="uk-UA"/>
        </w:rPr>
        <w:t xml:space="preserve">Evanochko, </w:t>
      </w:r>
      <w:r>
        <w:rPr>
          <w:sz w:val="28"/>
          <w:lang w:val="en-US"/>
        </w:rPr>
        <w:t xml:space="preserve">T. C. </w:t>
      </w:r>
      <w:r>
        <w:rPr>
          <w:sz w:val="28"/>
          <w:lang w:val="uk-UA"/>
        </w:rPr>
        <w:t xml:space="preserve">Ng, </w:t>
      </w:r>
      <w:r>
        <w:rPr>
          <w:sz w:val="28"/>
          <w:lang w:val="en-US"/>
        </w:rPr>
        <w:t xml:space="preserve">M. B. </w:t>
      </w:r>
      <w:r>
        <w:rPr>
          <w:sz w:val="28"/>
          <w:lang w:val="uk-UA"/>
        </w:rPr>
        <w:t>Lilly</w:t>
      </w:r>
      <w:r>
        <w:rPr>
          <w:sz w:val="28"/>
          <w:lang w:val="en-US"/>
        </w:rPr>
        <w:t xml:space="preserve"> [et al.] // </w:t>
      </w:r>
      <w:r>
        <w:rPr>
          <w:sz w:val="28"/>
          <w:lang w:val="uk-UA"/>
        </w:rPr>
        <w:t>Proc</w:t>
      </w:r>
      <w:r>
        <w:rPr>
          <w:sz w:val="28"/>
          <w:lang w:val="en-US"/>
        </w:rPr>
        <w:t xml:space="preserve"> </w:t>
      </w:r>
      <w:r>
        <w:rPr>
          <w:sz w:val="28"/>
          <w:lang w:val="uk-UA"/>
        </w:rPr>
        <w:t>Natl</w:t>
      </w:r>
      <w:r>
        <w:rPr>
          <w:sz w:val="28"/>
          <w:lang w:val="en-US"/>
        </w:rPr>
        <w:t xml:space="preserve"> </w:t>
      </w:r>
      <w:r>
        <w:rPr>
          <w:sz w:val="28"/>
          <w:lang w:val="uk-UA"/>
        </w:rPr>
        <w:t>Acad</w:t>
      </w:r>
      <w:r>
        <w:rPr>
          <w:sz w:val="28"/>
          <w:lang w:val="en-US"/>
        </w:rPr>
        <w:t xml:space="preserve"> </w:t>
      </w:r>
      <w:r>
        <w:rPr>
          <w:sz w:val="28"/>
          <w:lang w:val="uk-UA"/>
        </w:rPr>
        <w:t>Sci</w:t>
      </w:r>
      <w:r>
        <w:rPr>
          <w:sz w:val="28"/>
          <w:lang w:val="en-US"/>
        </w:rPr>
        <w:t xml:space="preserve"> </w:t>
      </w:r>
      <w:smartTag w:uri="urn:schemas-microsoft-com:office:smarttags" w:element="country-region">
        <w:smartTag w:uri="urn:schemas-microsoft-com:office:smarttags" w:element="place">
          <w:r>
            <w:rPr>
              <w:sz w:val="28"/>
              <w:lang w:val="uk-UA"/>
            </w:rPr>
            <w:t>USA</w:t>
          </w:r>
        </w:smartTag>
      </w:smartTag>
      <w:r>
        <w:rPr>
          <w:sz w:val="28"/>
          <w:lang w:val="en-US"/>
        </w:rPr>
        <w:t xml:space="preserve">. – 1983. – V. </w:t>
      </w:r>
      <w:r>
        <w:rPr>
          <w:sz w:val="28"/>
          <w:lang w:val="uk-UA"/>
        </w:rPr>
        <w:t>80</w:t>
      </w:r>
      <w:r>
        <w:rPr>
          <w:sz w:val="28"/>
          <w:lang w:val="en-US"/>
        </w:rPr>
        <w:t xml:space="preserve">. P. </w:t>
      </w:r>
      <w:r>
        <w:rPr>
          <w:sz w:val="28"/>
          <w:lang w:val="uk-UA"/>
        </w:rPr>
        <w:t>334</w:t>
      </w:r>
      <w:r>
        <w:rPr>
          <w:sz w:val="28"/>
          <w:lang w:val="en-US"/>
        </w:rPr>
        <w:t>–</w:t>
      </w:r>
      <w:r>
        <w:rPr>
          <w:sz w:val="28"/>
          <w:lang w:val="uk-UA"/>
        </w:rPr>
        <w:t>338</w:t>
      </w:r>
      <w:r>
        <w:rPr>
          <w:sz w:val="28"/>
          <w:lang w:val="en-US"/>
        </w:rPr>
        <w:t>.</w:t>
      </w:r>
    </w:p>
    <w:p w:rsidR="003C4E28" w:rsidRDefault="003C4E28" w:rsidP="003C4E28">
      <w:pPr>
        <w:jc w:val="both"/>
        <w:rPr>
          <w:sz w:val="28"/>
          <w:lang w:val="en-US"/>
        </w:rPr>
      </w:pPr>
    </w:p>
    <w:p w:rsidR="003C4E28" w:rsidRDefault="003C4E28" w:rsidP="003C4E28">
      <w:pPr>
        <w:ind w:firstLine="540"/>
        <w:jc w:val="both"/>
        <w:rPr>
          <w:sz w:val="28"/>
          <w:lang w:val="en-US"/>
        </w:rPr>
      </w:pPr>
      <w:r>
        <w:rPr>
          <w:sz w:val="28"/>
          <w:lang w:val="uk-UA"/>
        </w:rPr>
        <w:t>138</w:t>
      </w:r>
      <w:r>
        <w:rPr>
          <w:sz w:val="28"/>
          <w:lang w:val="en-US"/>
        </w:rPr>
        <w:t xml:space="preserve">. </w:t>
      </w:r>
      <w:r>
        <w:rPr>
          <w:sz w:val="28"/>
          <w:vertAlign w:val="superscript"/>
          <w:lang w:val="uk-UA"/>
        </w:rPr>
        <w:t>31</w:t>
      </w:r>
      <w:r>
        <w:rPr>
          <w:sz w:val="28"/>
          <w:lang w:val="uk-UA"/>
        </w:rPr>
        <w:t>Р nuclear magnetic resonance spectroscopic investigation of human neuroblastoma in situ</w:t>
      </w:r>
      <w:r>
        <w:rPr>
          <w:sz w:val="28"/>
          <w:lang w:val="en-US"/>
        </w:rPr>
        <w:t xml:space="preserve"> / J. M. </w:t>
      </w:r>
      <w:r>
        <w:rPr>
          <w:sz w:val="28"/>
          <w:lang w:val="uk-UA"/>
        </w:rPr>
        <w:t>Maris,</w:t>
      </w:r>
      <w:r>
        <w:rPr>
          <w:sz w:val="28"/>
          <w:lang w:val="en-US"/>
        </w:rPr>
        <w:t xml:space="preserve"> A. E. </w:t>
      </w:r>
      <w:r>
        <w:rPr>
          <w:sz w:val="28"/>
          <w:lang w:val="uk-UA"/>
        </w:rPr>
        <w:t>Evans,</w:t>
      </w:r>
      <w:r>
        <w:rPr>
          <w:sz w:val="28"/>
          <w:lang w:val="en-US"/>
        </w:rPr>
        <w:t xml:space="preserve"> A. C. </w:t>
      </w:r>
      <w:r>
        <w:rPr>
          <w:sz w:val="28"/>
          <w:lang w:val="uk-UA"/>
        </w:rPr>
        <w:t>McLaughlin</w:t>
      </w:r>
      <w:r>
        <w:rPr>
          <w:sz w:val="28"/>
          <w:lang w:val="en-US"/>
        </w:rPr>
        <w:t xml:space="preserve"> [et al.] // </w:t>
      </w:r>
      <w:r>
        <w:rPr>
          <w:sz w:val="28"/>
          <w:lang w:val="uk-UA"/>
        </w:rPr>
        <w:t>Engl</w:t>
      </w:r>
      <w:r>
        <w:rPr>
          <w:sz w:val="28"/>
          <w:lang w:val="en-US"/>
        </w:rPr>
        <w:t xml:space="preserve">. </w:t>
      </w:r>
      <w:r>
        <w:rPr>
          <w:sz w:val="28"/>
          <w:lang w:val="uk-UA"/>
        </w:rPr>
        <w:t>J. Med</w:t>
      </w:r>
      <w:r>
        <w:rPr>
          <w:sz w:val="28"/>
          <w:lang w:val="en-US"/>
        </w:rPr>
        <w:t>. – 1985. – V.</w:t>
      </w:r>
      <w:r>
        <w:rPr>
          <w:sz w:val="28"/>
          <w:lang w:val="uk-UA"/>
        </w:rPr>
        <w:t>312</w:t>
      </w:r>
      <w:r>
        <w:rPr>
          <w:sz w:val="28"/>
          <w:lang w:val="en-US"/>
        </w:rPr>
        <w:t xml:space="preserve">. – P. </w:t>
      </w:r>
      <w:r>
        <w:rPr>
          <w:sz w:val="28"/>
          <w:lang w:val="uk-UA"/>
        </w:rPr>
        <w:t>1500</w:t>
      </w:r>
      <w:r>
        <w:rPr>
          <w:sz w:val="28"/>
          <w:lang w:val="en-US"/>
        </w:rPr>
        <w:t>–</w:t>
      </w:r>
      <w:r>
        <w:rPr>
          <w:sz w:val="28"/>
          <w:lang w:val="uk-UA"/>
        </w:rPr>
        <w:t>1505</w:t>
      </w:r>
      <w:r>
        <w:rPr>
          <w:sz w:val="28"/>
          <w:lang w:val="en-US"/>
        </w:rPr>
        <w:t>.</w:t>
      </w:r>
    </w:p>
    <w:p w:rsidR="003C4E28" w:rsidRDefault="003C4E28" w:rsidP="003C4E28">
      <w:pPr>
        <w:ind w:firstLine="540"/>
        <w:jc w:val="both"/>
        <w:rPr>
          <w:sz w:val="28"/>
          <w:lang w:val="en-US"/>
        </w:rPr>
      </w:pPr>
    </w:p>
    <w:p w:rsidR="003C4E28" w:rsidRDefault="003C4E28" w:rsidP="003C4E28">
      <w:pPr>
        <w:ind w:firstLine="540"/>
        <w:jc w:val="both"/>
        <w:rPr>
          <w:sz w:val="28"/>
          <w:lang w:val="en-US"/>
        </w:rPr>
      </w:pPr>
      <w:r>
        <w:rPr>
          <w:sz w:val="28"/>
          <w:lang w:val="en-US"/>
        </w:rPr>
        <w:t>13</w:t>
      </w:r>
      <w:r>
        <w:rPr>
          <w:sz w:val="28"/>
          <w:lang w:val="uk-UA"/>
        </w:rPr>
        <w:t>9</w:t>
      </w:r>
      <w:r>
        <w:rPr>
          <w:sz w:val="28"/>
          <w:lang w:val="en-US"/>
        </w:rPr>
        <w:t xml:space="preserve">. </w:t>
      </w:r>
      <w:r>
        <w:rPr>
          <w:sz w:val="28"/>
          <w:lang w:val="uk-UA"/>
        </w:rPr>
        <w:t xml:space="preserve">Stubbs </w:t>
      </w:r>
      <w:r>
        <w:rPr>
          <w:sz w:val="28"/>
          <w:lang w:val="en-US"/>
        </w:rPr>
        <w:t xml:space="preserve">M. </w:t>
      </w:r>
      <w:r>
        <w:rPr>
          <w:sz w:val="28"/>
          <w:lang w:val="uk-UA"/>
        </w:rPr>
        <w:t xml:space="preserve">Growth studies of subcutaneous rat tumours: comparison of </w:t>
      </w:r>
      <w:r>
        <w:rPr>
          <w:sz w:val="28"/>
          <w:vertAlign w:val="superscript"/>
          <w:lang w:val="uk-UA"/>
        </w:rPr>
        <w:t>31</w:t>
      </w:r>
      <w:r>
        <w:rPr>
          <w:sz w:val="28"/>
          <w:lang w:val="uk-UA"/>
        </w:rPr>
        <w:t>P-NMR spectroscopy, acid extracts and histology</w:t>
      </w:r>
      <w:r>
        <w:rPr>
          <w:sz w:val="28"/>
          <w:lang w:val="en-US"/>
        </w:rPr>
        <w:t xml:space="preserve"> / M. </w:t>
      </w:r>
      <w:r>
        <w:rPr>
          <w:sz w:val="28"/>
          <w:lang w:val="uk-UA"/>
        </w:rPr>
        <w:t xml:space="preserve">Stubbs, </w:t>
      </w:r>
      <w:r>
        <w:rPr>
          <w:sz w:val="28"/>
          <w:lang w:val="en-US"/>
        </w:rPr>
        <w:t xml:space="preserve">L. </w:t>
      </w:r>
      <w:r>
        <w:rPr>
          <w:sz w:val="28"/>
          <w:lang w:val="uk-UA"/>
        </w:rPr>
        <w:t>Rodrigues</w:t>
      </w:r>
      <w:r>
        <w:rPr>
          <w:sz w:val="28"/>
          <w:lang w:val="en-US"/>
        </w:rPr>
        <w:t xml:space="preserve">, J. </w:t>
      </w:r>
      <w:r>
        <w:rPr>
          <w:sz w:val="28"/>
          <w:lang w:val="uk-UA"/>
        </w:rPr>
        <w:t>Griffiths</w:t>
      </w:r>
      <w:r>
        <w:rPr>
          <w:sz w:val="28"/>
          <w:lang w:val="en-US"/>
        </w:rPr>
        <w:t xml:space="preserve"> // </w:t>
      </w:r>
      <w:r>
        <w:rPr>
          <w:sz w:val="28"/>
          <w:lang w:val="uk-UA"/>
        </w:rPr>
        <w:t>J</w:t>
      </w:r>
      <w:r>
        <w:rPr>
          <w:sz w:val="28"/>
          <w:lang w:val="en-US"/>
        </w:rPr>
        <w:t xml:space="preserve"> </w:t>
      </w:r>
      <w:r>
        <w:rPr>
          <w:sz w:val="28"/>
          <w:lang w:val="uk-UA"/>
        </w:rPr>
        <w:t>Cancer</w:t>
      </w:r>
      <w:r>
        <w:rPr>
          <w:sz w:val="28"/>
          <w:lang w:val="en-US"/>
        </w:rPr>
        <w:t xml:space="preserve">. – </w:t>
      </w:r>
      <w:r>
        <w:rPr>
          <w:sz w:val="28"/>
          <w:lang w:val="uk-UA"/>
        </w:rPr>
        <w:t>1989</w:t>
      </w:r>
      <w:r>
        <w:rPr>
          <w:sz w:val="28"/>
          <w:lang w:val="en-US"/>
        </w:rPr>
        <w:t xml:space="preserve">. – V. </w:t>
      </w:r>
      <w:r>
        <w:rPr>
          <w:sz w:val="28"/>
          <w:lang w:val="uk-UA"/>
        </w:rPr>
        <w:t>60</w:t>
      </w:r>
      <w:r>
        <w:rPr>
          <w:sz w:val="28"/>
          <w:lang w:val="en-US"/>
        </w:rPr>
        <w:t xml:space="preserve">. – P. </w:t>
      </w:r>
      <w:r>
        <w:rPr>
          <w:sz w:val="28"/>
          <w:lang w:val="uk-UA"/>
        </w:rPr>
        <w:t>701</w:t>
      </w:r>
      <w:r>
        <w:rPr>
          <w:sz w:val="28"/>
          <w:lang w:val="en-US"/>
        </w:rPr>
        <w:t>–70</w:t>
      </w:r>
      <w:r>
        <w:rPr>
          <w:sz w:val="28"/>
          <w:lang w:val="uk-UA"/>
        </w:rPr>
        <w:t>7</w:t>
      </w:r>
      <w:r>
        <w:rPr>
          <w:sz w:val="28"/>
          <w:lang w:val="en-US"/>
        </w:rPr>
        <w:t>.</w:t>
      </w:r>
    </w:p>
    <w:p w:rsidR="003C4E28" w:rsidRDefault="003C4E28" w:rsidP="003C4E28">
      <w:pPr>
        <w:ind w:firstLine="540"/>
        <w:jc w:val="both"/>
        <w:rPr>
          <w:sz w:val="28"/>
          <w:lang w:val="en-US"/>
        </w:rPr>
      </w:pPr>
    </w:p>
    <w:p w:rsidR="003C4E28" w:rsidRDefault="003C4E28" w:rsidP="003C4E28">
      <w:pPr>
        <w:ind w:firstLine="540"/>
        <w:jc w:val="both"/>
        <w:rPr>
          <w:sz w:val="28"/>
          <w:lang w:val="uk-UA"/>
        </w:rPr>
      </w:pPr>
      <w:r>
        <w:rPr>
          <w:sz w:val="28"/>
          <w:lang w:val="en-US"/>
        </w:rPr>
        <w:t>1</w:t>
      </w:r>
      <w:r>
        <w:rPr>
          <w:sz w:val="28"/>
          <w:lang w:val="uk-UA"/>
        </w:rPr>
        <w:t>40</w:t>
      </w:r>
      <w:r>
        <w:rPr>
          <w:sz w:val="28"/>
          <w:lang w:val="en-US"/>
        </w:rPr>
        <w:t xml:space="preserve">. </w:t>
      </w:r>
      <w:r>
        <w:rPr>
          <w:sz w:val="28"/>
          <w:lang w:val="uk-UA"/>
        </w:rPr>
        <w:t>Effects of oxygen on the metabolism of murine tumors using in vivo phosphorus-31 NMR</w:t>
      </w:r>
      <w:r>
        <w:rPr>
          <w:sz w:val="28"/>
          <w:lang w:val="en-US"/>
        </w:rPr>
        <w:t xml:space="preserve"> / P. </w:t>
      </w:r>
      <w:r>
        <w:rPr>
          <w:sz w:val="28"/>
          <w:lang w:val="uk-UA"/>
        </w:rPr>
        <w:t xml:space="preserve">Okunieff, </w:t>
      </w:r>
      <w:r>
        <w:rPr>
          <w:sz w:val="28"/>
          <w:lang w:val="en-US"/>
        </w:rPr>
        <w:t xml:space="preserve">E. </w:t>
      </w:r>
      <w:r>
        <w:rPr>
          <w:sz w:val="28"/>
          <w:lang w:val="uk-UA"/>
        </w:rPr>
        <w:t xml:space="preserve">McFarland, </w:t>
      </w:r>
      <w:r>
        <w:rPr>
          <w:sz w:val="28"/>
          <w:lang w:val="en-US"/>
        </w:rPr>
        <w:t xml:space="preserve">E. </w:t>
      </w:r>
      <w:r>
        <w:rPr>
          <w:sz w:val="28"/>
          <w:lang w:val="uk-UA"/>
        </w:rPr>
        <w:t>Rummeny</w:t>
      </w:r>
      <w:r>
        <w:rPr>
          <w:sz w:val="28"/>
          <w:lang w:val="en-US"/>
        </w:rPr>
        <w:t xml:space="preserve"> [</w:t>
      </w:r>
      <w:r>
        <w:rPr>
          <w:sz w:val="28"/>
          <w:lang w:val="sv-SE"/>
        </w:rPr>
        <w:t xml:space="preserve">et al.] // </w:t>
      </w:r>
      <w:r>
        <w:rPr>
          <w:sz w:val="28"/>
          <w:lang w:val="uk-UA"/>
        </w:rPr>
        <w:t>Am. J. Clin. Oncol</w:t>
      </w:r>
      <w:r>
        <w:rPr>
          <w:sz w:val="28"/>
          <w:lang w:val="en-US"/>
        </w:rPr>
        <w:t xml:space="preserve">. – 1987. – V. </w:t>
      </w:r>
      <w:r>
        <w:rPr>
          <w:sz w:val="28"/>
          <w:lang w:val="uk-UA"/>
        </w:rPr>
        <w:t>10</w:t>
      </w:r>
      <w:r>
        <w:rPr>
          <w:sz w:val="28"/>
          <w:lang w:val="en-US"/>
        </w:rPr>
        <w:t xml:space="preserve">. – P. </w:t>
      </w:r>
      <w:r>
        <w:rPr>
          <w:sz w:val="28"/>
          <w:lang w:val="uk-UA"/>
        </w:rPr>
        <w:t>475</w:t>
      </w:r>
      <w:r>
        <w:rPr>
          <w:sz w:val="28"/>
          <w:lang w:val="en-US"/>
        </w:rPr>
        <w:t>–4</w:t>
      </w:r>
      <w:r>
        <w:rPr>
          <w:sz w:val="28"/>
          <w:lang w:val="uk-UA"/>
        </w:rPr>
        <w:t>82.</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141. Vaupel P</w:t>
      </w:r>
      <w:r>
        <w:rPr>
          <w:sz w:val="28"/>
          <w:lang w:val="en-US"/>
        </w:rPr>
        <w:t xml:space="preserve">. </w:t>
      </w:r>
      <w:r>
        <w:rPr>
          <w:sz w:val="28"/>
          <w:lang w:val="uk-UA"/>
        </w:rPr>
        <w:t>Intracellular acidosis in murine fibrocarcomas coincides with ATP depletion, hypoxia, and high levels of lactate and total Pi</w:t>
      </w:r>
      <w:r>
        <w:rPr>
          <w:sz w:val="28"/>
          <w:lang w:val="en-US"/>
        </w:rPr>
        <w:t xml:space="preserve"> / P. </w:t>
      </w:r>
      <w:r>
        <w:rPr>
          <w:sz w:val="28"/>
          <w:lang w:val="uk-UA"/>
        </w:rPr>
        <w:t>Vaupel</w:t>
      </w:r>
      <w:r>
        <w:rPr>
          <w:sz w:val="28"/>
          <w:lang w:val="en-US"/>
        </w:rPr>
        <w:t xml:space="preserve">, C. </w:t>
      </w:r>
      <w:r>
        <w:rPr>
          <w:sz w:val="28"/>
          <w:lang w:val="uk-UA"/>
        </w:rPr>
        <w:t xml:space="preserve">Schaefer, </w:t>
      </w:r>
      <w:r>
        <w:rPr>
          <w:sz w:val="28"/>
          <w:lang w:val="en-US"/>
        </w:rPr>
        <w:t xml:space="preserve">P. </w:t>
      </w:r>
      <w:r>
        <w:rPr>
          <w:sz w:val="28"/>
          <w:lang w:val="uk-UA"/>
        </w:rPr>
        <w:t>Okunieff</w:t>
      </w:r>
      <w:r>
        <w:rPr>
          <w:sz w:val="28"/>
          <w:lang w:val="en-US"/>
        </w:rPr>
        <w:t xml:space="preserve"> // </w:t>
      </w:r>
      <w:r>
        <w:rPr>
          <w:sz w:val="28"/>
          <w:lang w:val="uk-UA"/>
        </w:rPr>
        <w:t>NMR Biomed</w:t>
      </w:r>
      <w:r>
        <w:rPr>
          <w:sz w:val="28"/>
          <w:lang w:val="en-US"/>
        </w:rPr>
        <w:t>. – 1</w:t>
      </w:r>
      <w:r>
        <w:rPr>
          <w:sz w:val="28"/>
          <w:lang w:val="uk-UA"/>
        </w:rPr>
        <w:t>994</w:t>
      </w:r>
      <w:r>
        <w:rPr>
          <w:sz w:val="28"/>
          <w:lang w:val="en-US"/>
        </w:rPr>
        <w:t xml:space="preserve">. – V. </w:t>
      </w:r>
      <w:r>
        <w:rPr>
          <w:sz w:val="28"/>
          <w:lang w:val="uk-UA"/>
        </w:rPr>
        <w:t>7</w:t>
      </w:r>
      <w:r>
        <w:rPr>
          <w:sz w:val="28"/>
          <w:lang w:val="en-US"/>
        </w:rPr>
        <w:t xml:space="preserve">. – P. </w:t>
      </w:r>
      <w:r>
        <w:rPr>
          <w:sz w:val="28"/>
          <w:lang w:val="uk-UA"/>
        </w:rPr>
        <w:t>128</w:t>
      </w:r>
      <w:r>
        <w:rPr>
          <w:sz w:val="28"/>
          <w:lang w:val="en-US"/>
        </w:rPr>
        <w:t>–1</w:t>
      </w:r>
      <w:r>
        <w:rPr>
          <w:sz w:val="28"/>
          <w:lang w:val="uk-UA"/>
        </w:rPr>
        <w:t>36.</w:t>
      </w:r>
    </w:p>
    <w:p w:rsidR="003C4E28" w:rsidRDefault="003C4E28" w:rsidP="003C4E28">
      <w:pPr>
        <w:ind w:firstLine="540"/>
        <w:jc w:val="both"/>
        <w:rPr>
          <w:sz w:val="28"/>
          <w:lang w:val="uk-UA"/>
        </w:rPr>
      </w:pPr>
    </w:p>
    <w:p w:rsidR="003C4E28" w:rsidRPr="00FD52C2" w:rsidRDefault="003C4E28" w:rsidP="003C4E28">
      <w:pPr>
        <w:pStyle w:val="214"/>
        <w:spacing w:line="240" w:lineRule="auto"/>
        <w:ind w:firstLine="540"/>
        <w:rPr>
          <w:color w:val="000000"/>
        </w:rPr>
      </w:pPr>
      <w:r>
        <w:t xml:space="preserve">142. </w:t>
      </w:r>
      <w:r>
        <w:rPr>
          <w:color w:val="000000"/>
        </w:rPr>
        <w:t xml:space="preserve">Основы гистологии и гистологической техники / [Елисеев В. Г., Субботина М. Я., Афанасьева Ю. И., Котовский Е. Ф.]. – </w:t>
      </w:r>
      <w:r>
        <w:rPr>
          <w:color w:val="000000"/>
          <w:lang w:val="en-US"/>
        </w:rPr>
        <w:t>M</w:t>
      </w:r>
      <w:r>
        <w:rPr>
          <w:color w:val="000000"/>
        </w:rPr>
        <w:t>.: Медицина, 1967.</w:t>
      </w:r>
    </w:p>
    <w:p w:rsidR="003C4E28" w:rsidRPr="00FD52C2" w:rsidRDefault="003C4E28" w:rsidP="003C4E28">
      <w:pPr>
        <w:pStyle w:val="214"/>
        <w:spacing w:line="240" w:lineRule="auto"/>
        <w:ind w:firstLine="540"/>
        <w:rPr>
          <w:color w:val="000000"/>
        </w:rPr>
      </w:pPr>
    </w:p>
    <w:p w:rsidR="003C4E28" w:rsidRDefault="003C4E28" w:rsidP="003C4E28">
      <w:pPr>
        <w:ind w:firstLine="540"/>
        <w:jc w:val="both"/>
        <w:rPr>
          <w:sz w:val="28"/>
          <w:lang w:val="en-US"/>
        </w:rPr>
      </w:pPr>
      <w:r>
        <w:rPr>
          <w:sz w:val="28"/>
          <w:lang w:val="uk-UA"/>
        </w:rPr>
        <w:t>143.</w:t>
      </w:r>
      <w:r>
        <w:rPr>
          <w:sz w:val="28"/>
          <w:lang w:val="en-US"/>
        </w:rPr>
        <w:t xml:space="preserve"> Hohorst</w:t>
      </w:r>
      <w:r>
        <w:rPr>
          <w:sz w:val="28"/>
          <w:lang w:val="uk-UA"/>
        </w:rPr>
        <w:t xml:space="preserve"> Н</w:t>
      </w:r>
      <w:r>
        <w:rPr>
          <w:sz w:val="28"/>
          <w:lang w:val="en-US"/>
        </w:rPr>
        <w:t>. L-(+) lactate determination with lactic dehydrogenase and DPN / H. Hohorst // Methods of Enzymatic Analysis; eds. H. Bergmeyer. – Acad. Press, 1965. – P. 266–270.</w:t>
      </w:r>
    </w:p>
    <w:p w:rsidR="003C4E28" w:rsidRDefault="003C4E28" w:rsidP="003C4E28">
      <w:pPr>
        <w:ind w:firstLine="540"/>
        <w:jc w:val="both"/>
        <w:rPr>
          <w:sz w:val="28"/>
          <w:lang w:val="en-US"/>
        </w:rPr>
      </w:pPr>
    </w:p>
    <w:p w:rsidR="003C4E28" w:rsidRDefault="003C4E28" w:rsidP="003C4E28">
      <w:pPr>
        <w:ind w:firstLine="540"/>
        <w:jc w:val="both"/>
        <w:rPr>
          <w:sz w:val="28"/>
          <w:lang w:val="uk-UA"/>
        </w:rPr>
      </w:pPr>
      <w:r>
        <w:rPr>
          <w:sz w:val="28"/>
          <w:lang w:val="uk-UA"/>
        </w:rPr>
        <w:t>144. Hypoxia level and matrix metalloproteinases-2 and -9 activity in Lewis lung carcinoma: correlation with metastasis</w:t>
      </w:r>
      <w:r>
        <w:rPr>
          <w:sz w:val="28"/>
          <w:lang w:val="en-US"/>
        </w:rPr>
        <w:t xml:space="preserve"> / S. P. </w:t>
      </w:r>
      <w:r>
        <w:rPr>
          <w:sz w:val="28"/>
          <w:lang w:val="uk-UA"/>
        </w:rPr>
        <w:t xml:space="preserve">Osinsky, </w:t>
      </w:r>
      <w:smartTag w:uri="urn:schemas-microsoft-com:office:smarttags" w:element="place">
        <w:smartTag w:uri="urn:schemas:contacts" w:element="middlename">
          <w:r>
            <w:rPr>
              <w:sz w:val="28"/>
              <w:lang w:val="en-US"/>
            </w:rPr>
            <w:t>I.</w:t>
          </w:r>
        </w:smartTag>
        <w:r>
          <w:rPr>
            <w:sz w:val="28"/>
            <w:lang w:val="en-US"/>
          </w:rPr>
          <w:t xml:space="preserve"> </w:t>
        </w:r>
        <w:smartTag w:uri="urn:schemas:contacts" w:element="middlename">
          <w:r>
            <w:rPr>
              <w:sz w:val="28"/>
              <w:lang w:val="en-US"/>
            </w:rPr>
            <w:t>I.</w:t>
          </w:r>
        </w:smartTag>
      </w:smartTag>
      <w:r>
        <w:rPr>
          <w:sz w:val="28"/>
          <w:lang w:val="en-US"/>
        </w:rPr>
        <w:t xml:space="preserve"> </w:t>
      </w:r>
      <w:r>
        <w:rPr>
          <w:sz w:val="28"/>
          <w:lang w:val="uk-UA"/>
        </w:rPr>
        <w:t xml:space="preserve">Ganusevich, </w:t>
      </w:r>
      <w:r>
        <w:rPr>
          <w:sz w:val="28"/>
          <w:lang w:val="en-US"/>
        </w:rPr>
        <w:t xml:space="preserve">L. N. </w:t>
      </w:r>
      <w:r>
        <w:rPr>
          <w:sz w:val="28"/>
          <w:lang w:val="uk-UA"/>
        </w:rPr>
        <w:t>Bubnovskaya</w:t>
      </w:r>
      <w:r>
        <w:rPr>
          <w:sz w:val="28"/>
          <w:lang w:val="en-US"/>
        </w:rPr>
        <w:t xml:space="preserve"> [et al.] // </w:t>
      </w:r>
      <w:r>
        <w:rPr>
          <w:sz w:val="28"/>
          <w:lang w:val="uk-UA"/>
        </w:rPr>
        <w:t>Exp Oncol</w:t>
      </w:r>
      <w:r>
        <w:rPr>
          <w:sz w:val="28"/>
          <w:lang w:val="en-US"/>
        </w:rPr>
        <w:t xml:space="preserve">. – </w:t>
      </w:r>
      <w:r>
        <w:rPr>
          <w:sz w:val="28"/>
          <w:lang w:val="uk-UA"/>
        </w:rPr>
        <w:t>2005</w:t>
      </w:r>
      <w:r>
        <w:rPr>
          <w:sz w:val="28"/>
          <w:lang w:val="en-US"/>
        </w:rPr>
        <w:t xml:space="preserve">. – V. </w:t>
      </w:r>
      <w:r>
        <w:rPr>
          <w:sz w:val="28"/>
          <w:lang w:val="uk-UA"/>
        </w:rPr>
        <w:t>27</w:t>
      </w:r>
      <w:r>
        <w:rPr>
          <w:sz w:val="28"/>
          <w:lang w:val="en-US"/>
        </w:rPr>
        <w:t xml:space="preserve">. – P. </w:t>
      </w:r>
      <w:r>
        <w:rPr>
          <w:sz w:val="28"/>
          <w:lang w:val="uk-UA"/>
        </w:rPr>
        <w:t>202–</w:t>
      </w:r>
      <w:r>
        <w:rPr>
          <w:sz w:val="28"/>
          <w:lang w:val="en-US"/>
        </w:rPr>
        <w:t>20</w:t>
      </w:r>
      <w:r>
        <w:rPr>
          <w:sz w:val="28"/>
          <w:lang w:val="uk-UA"/>
        </w:rPr>
        <w:t>5.</w:t>
      </w:r>
    </w:p>
    <w:p w:rsidR="003C4E28" w:rsidRDefault="003C4E28" w:rsidP="003C4E28">
      <w:pPr>
        <w:ind w:firstLine="540"/>
        <w:jc w:val="both"/>
        <w:rPr>
          <w:sz w:val="28"/>
          <w:lang w:val="uk-UA"/>
        </w:rPr>
      </w:pPr>
    </w:p>
    <w:p w:rsidR="003C4E28" w:rsidRDefault="003C4E28" w:rsidP="003C4E28">
      <w:pPr>
        <w:ind w:firstLine="540"/>
        <w:jc w:val="both"/>
        <w:rPr>
          <w:sz w:val="28"/>
          <w:szCs w:val="28"/>
          <w:lang w:val="uk-UA"/>
        </w:rPr>
      </w:pPr>
      <w:r>
        <w:rPr>
          <w:sz w:val="28"/>
          <w:lang w:val="uk-UA"/>
        </w:rPr>
        <w:t xml:space="preserve">145. </w:t>
      </w:r>
      <w:r>
        <w:rPr>
          <w:sz w:val="28"/>
          <w:szCs w:val="28"/>
          <w:lang w:val="uk-UA"/>
        </w:rPr>
        <w:t xml:space="preserve">Рівень гіпоксії у тканині раку шлунка та перебіг захворювання / </w:t>
      </w:r>
      <w:r>
        <w:rPr>
          <w:sz w:val="28"/>
          <w:szCs w:val="28"/>
          <w:lang w:val="en-US"/>
        </w:rPr>
        <w:t>C</w:t>
      </w:r>
      <w:r>
        <w:rPr>
          <w:sz w:val="28"/>
          <w:szCs w:val="28"/>
          <w:lang w:val="uk-UA"/>
        </w:rPr>
        <w:t xml:space="preserve">.П. Осинський, Л. М. Бубновська, А. В. Ковельська [та ін..] // Онкология. – 2009. – </w:t>
      </w:r>
      <w:r>
        <w:rPr>
          <w:sz w:val="28"/>
          <w:szCs w:val="28"/>
          <w:lang w:val="en-US"/>
        </w:rPr>
        <w:t>T</w:t>
      </w:r>
      <w:r>
        <w:rPr>
          <w:sz w:val="28"/>
          <w:szCs w:val="28"/>
          <w:lang w:val="uk-UA"/>
        </w:rPr>
        <w:t xml:space="preserve">. 11, №1. – </w:t>
      </w:r>
      <w:r>
        <w:rPr>
          <w:sz w:val="28"/>
          <w:szCs w:val="28"/>
          <w:lang w:val="en-US"/>
        </w:rPr>
        <w:t>C</w:t>
      </w:r>
      <w:r>
        <w:rPr>
          <w:sz w:val="28"/>
          <w:szCs w:val="28"/>
          <w:lang w:val="uk-UA"/>
        </w:rPr>
        <w:t>. 39–45.</w:t>
      </w:r>
    </w:p>
    <w:p w:rsidR="003C4E28" w:rsidRDefault="003C4E28" w:rsidP="003C4E28">
      <w:pPr>
        <w:ind w:firstLine="540"/>
        <w:jc w:val="both"/>
        <w:rPr>
          <w:sz w:val="28"/>
          <w:szCs w:val="28"/>
          <w:lang w:val="uk-UA"/>
        </w:rPr>
      </w:pPr>
    </w:p>
    <w:p w:rsidR="003C4E28" w:rsidRDefault="003C4E28" w:rsidP="003C4E28">
      <w:pPr>
        <w:ind w:firstLine="540"/>
        <w:jc w:val="both"/>
        <w:rPr>
          <w:sz w:val="28"/>
          <w:lang w:val="uk-UA"/>
        </w:rPr>
      </w:pPr>
      <w:r>
        <w:rPr>
          <w:sz w:val="28"/>
          <w:szCs w:val="28"/>
          <w:lang w:val="uk-UA"/>
        </w:rPr>
        <w:t xml:space="preserve">146. </w:t>
      </w:r>
      <w:r>
        <w:rPr>
          <w:sz w:val="28"/>
          <w:lang w:val="uk-UA"/>
        </w:rPr>
        <w:t>Influence of oxygen concentration and pH on expression of hypoxia induced genes</w:t>
      </w:r>
      <w:r>
        <w:rPr>
          <w:sz w:val="28"/>
          <w:lang w:val="en-US"/>
        </w:rPr>
        <w:t xml:space="preserve"> / B. S. </w:t>
      </w:r>
      <w:r>
        <w:rPr>
          <w:sz w:val="28"/>
          <w:lang w:val="uk-UA"/>
        </w:rPr>
        <w:t xml:space="preserve">Sorensen, </w:t>
      </w:r>
      <w:r>
        <w:rPr>
          <w:sz w:val="28"/>
          <w:lang w:val="en-US"/>
        </w:rPr>
        <w:t xml:space="preserve">J. </w:t>
      </w:r>
      <w:r>
        <w:rPr>
          <w:sz w:val="28"/>
          <w:lang w:val="uk-UA"/>
        </w:rPr>
        <w:t xml:space="preserve">Hao, </w:t>
      </w:r>
      <w:r>
        <w:rPr>
          <w:sz w:val="28"/>
          <w:lang w:val="en-US"/>
        </w:rPr>
        <w:t xml:space="preserve">J. </w:t>
      </w:r>
      <w:r>
        <w:rPr>
          <w:sz w:val="28"/>
          <w:lang w:val="uk-UA"/>
        </w:rPr>
        <w:t>Overgaard</w:t>
      </w:r>
      <w:r>
        <w:rPr>
          <w:sz w:val="28"/>
          <w:lang w:val="en-US"/>
        </w:rPr>
        <w:t xml:space="preserve"> [</w:t>
      </w:r>
      <w:r>
        <w:rPr>
          <w:sz w:val="28"/>
          <w:lang w:val="uk-UA"/>
        </w:rPr>
        <w:t>et al.</w:t>
      </w:r>
      <w:r>
        <w:rPr>
          <w:sz w:val="28"/>
          <w:lang w:val="en-US"/>
        </w:rPr>
        <w:t xml:space="preserve">] // </w:t>
      </w:r>
      <w:r>
        <w:rPr>
          <w:sz w:val="28"/>
          <w:lang w:val="uk-UA"/>
        </w:rPr>
        <w:t>Radiother Oncol</w:t>
      </w:r>
      <w:r>
        <w:rPr>
          <w:sz w:val="28"/>
          <w:lang w:val="en-US"/>
        </w:rPr>
        <w:t xml:space="preserve">. – </w:t>
      </w:r>
      <w:r>
        <w:rPr>
          <w:sz w:val="28"/>
          <w:lang w:val="uk-UA"/>
        </w:rPr>
        <w:t>2005</w:t>
      </w:r>
      <w:r>
        <w:rPr>
          <w:sz w:val="28"/>
          <w:lang w:val="en-US"/>
        </w:rPr>
        <w:t xml:space="preserve">. – V. </w:t>
      </w:r>
      <w:r>
        <w:rPr>
          <w:sz w:val="28"/>
          <w:lang w:val="uk-UA"/>
        </w:rPr>
        <w:t>76</w:t>
      </w:r>
      <w:r>
        <w:rPr>
          <w:sz w:val="28"/>
          <w:lang w:val="en-US"/>
        </w:rPr>
        <w:t xml:space="preserve">. – P. </w:t>
      </w:r>
      <w:r>
        <w:rPr>
          <w:sz w:val="28"/>
          <w:lang w:val="uk-UA"/>
        </w:rPr>
        <w:t>187</w:t>
      </w:r>
      <w:r>
        <w:rPr>
          <w:sz w:val="28"/>
          <w:lang w:val="en-US"/>
        </w:rPr>
        <w:t>–1</w:t>
      </w:r>
      <w:r>
        <w:rPr>
          <w:sz w:val="28"/>
          <w:lang w:val="uk-UA"/>
        </w:rPr>
        <w:t>93.</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147. Hypoxia as a target for combined modality treatments</w:t>
      </w:r>
      <w:r>
        <w:rPr>
          <w:sz w:val="28"/>
          <w:lang w:val="en-US"/>
        </w:rPr>
        <w:t xml:space="preserve"> / B. G. </w:t>
      </w:r>
      <w:smartTag w:uri="urn:schemas-microsoft-com:office:smarttags" w:element="place">
        <w:smartTag w:uri="urn:schemas-microsoft-com:office:smarttags" w:element="City">
          <w:r>
            <w:rPr>
              <w:sz w:val="28"/>
              <w:lang w:val="uk-UA"/>
            </w:rPr>
            <w:t>Wouters</w:t>
          </w:r>
        </w:smartTag>
        <w:r>
          <w:rPr>
            <w:sz w:val="28"/>
            <w:lang w:val="uk-UA"/>
          </w:rPr>
          <w:t xml:space="preserve">, </w:t>
        </w:r>
        <w:smartTag w:uri="urn:schemas-microsoft-com:office:smarttags" w:element="country-region">
          <w:r>
            <w:rPr>
              <w:sz w:val="28"/>
              <w:lang w:val="en-US"/>
            </w:rPr>
            <w:t>S.A.</w:t>
          </w:r>
        </w:smartTag>
      </w:smartTag>
      <w:r>
        <w:rPr>
          <w:sz w:val="28"/>
          <w:lang w:val="en-US"/>
        </w:rPr>
        <w:t xml:space="preserve"> </w:t>
      </w:r>
      <w:r>
        <w:rPr>
          <w:sz w:val="28"/>
          <w:lang w:val="uk-UA"/>
        </w:rPr>
        <w:t xml:space="preserve">Weppler, </w:t>
      </w:r>
      <w:r>
        <w:rPr>
          <w:sz w:val="28"/>
          <w:lang w:val="en-US"/>
        </w:rPr>
        <w:t xml:space="preserve">M. </w:t>
      </w:r>
      <w:r>
        <w:rPr>
          <w:sz w:val="28"/>
          <w:lang w:val="uk-UA"/>
        </w:rPr>
        <w:t>Koritzinsky</w:t>
      </w:r>
      <w:r>
        <w:rPr>
          <w:sz w:val="28"/>
          <w:lang w:val="en-US"/>
        </w:rPr>
        <w:t xml:space="preserve"> [</w:t>
      </w:r>
      <w:r>
        <w:rPr>
          <w:sz w:val="28"/>
          <w:lang w:val="uk-UA"/>
        </w:rPr>
        <w:t>et al.</w:t>
      </w:r>
      <w:r>
        <w:rPr>
          <w:sz w:val="28"/>
          <w:lang w:val="en-US"/>
        </w:rPr>
        <w:t xml:space="preserve">] // </w:t>
      </w:r>
      <w:r>
        <w:rPr>
          <w:sz w:val="28"/>
          <w:lang w:val="uk-UA"/>
        </w:rPr>
        <w:t>Eur J Cancer</w:t>
      </w:r>
      <w:r>
        <w:rPr>
          <w:sz w:val="28"/>
          <w:lang w:val="en-US"/>
        </w:rPr>
        <w:t xml:space="preserve">. – </w:t>
      </w:r>
      <w:r>
        <w:rPr>
          <w:sz w:val="28"/>
          <w:lang w:val="uk-UA"/>
        </w:rPr>
        <w:t>2002</w:t>
      </w:r>
      <w:r>
        <w:rPr>
          <w:sz w:val="28"/>
          <w:lang w:val="en-US"/>
        </w:rPr>
        <w:t xml:space="preserve">. – V. </w:t>
      </w:r>
      <w:r>
        <w:rPr>
          <w:sz w:val="28"/>
          <w:lang w:val="uk-UA"/>
        </w:rPr>
        <w:t>38</w:t>
      </w:r>
      <w:r>
        <w:rPr>
          <w:sz w:val="28"/>
          <w:lang w:val="en-US"/>
        </w:rPr>
        <w:t xml:space="preserve">. – P. </w:t>
      </w:r>
      <w:r>
        <w:rPr>
          <w:sz w:val="28"/>
          <w:lang w:val="uk-UA"/>
        </w:rPr>
        <w:t>240</w:t>
      </w:r>
      <w:r>
        <w:rPr>
          <w:sz w:val="28"/>
          <w:lang w:val="en-US"/>
        </w:rPr>
        <w:t>–2</w:t>
      </w:r>
      <w:r>
        <w:rPr>
          <w:sz w:val="28"/>
          <w:lang w:val="uk-UA"/>
        </w:rPr>
        <w:t>57.</w:t>
      </w:r>
    </w:p>
    <w:p w:rsidR="003C4E28" w:rsidRDefault="003C4E28" w:rsidP="003C4E28">
      <w:pPr>
        <w:ind w:firstLine="540"/>
        <w:jc w:val="both"/>
        <w:rPr>
          <w:sz w:val="28"/>
          <w:lang w:val="uk-UA"/>
        </w:rPr>
      </w:pPr>
    </w:p>
    <w:p w:rsidR="003C4E28" w:rsidRDefault="003C4E28" w:rsidP="003C4E28">
      <w:pPr>
        <w:ind w:firstLine="540"/>
        <w:jc w:val="both"/>
        <w:rPr>
          <w:sz w:val="28"/>
          <w:lang w:val="uk-UA"/>
        </w:rPr>
      </w:pPr>
      <w:r>
        <w:rPr>
          <w:sz w:val="28"/>
          <w:lang w:val="uk-UA"/>
        </w:rPr>
        <w:t>148.</w:t>
      </w:r>
      <w:r>
        <w:rPr>
          <w:sz w:val="28"/>
          <w:lang w:val="en-US"/>
        </w:rPr>
        <w:t xml:space="preserve"> </w:t>
      </w:r>
      <w:r>
        <w:rPr>
          <w:sz w:val="28"/>
          <w:lang w:val="uk-UA"/>
        </w:rPr>
        <w:t>Hypoxia in human colorectal adenocarcinoma: comparison between extrinsic and potential intrinsic hypoxia markers</w:t>
      </w:r>
      <w:r>
        <w:rPr>
          <w:sz w:val="28"/>
          <w:lang w:val="en-US"/>
        </w:rPr>
        <w:t xml:space="preserve"> / L. </w:t>
      </w:r>
      <w:r>
        <w:rPr>
          <w:sz w:val="28"/>
          <w:lang w:val="uk-UA"/>
        </w:rPr>
        <w:t xml:space="preserve">Goethals, </w:t>
      </w:r>
      <w:r>
        <w:rPr>
          <w:sz w:val="28"/>
          <w:lang w:val="en-US"/>
        </w:rPr>
        <w:t xml:space="preserve">A. </w:t>
      </w:r>
      <w:r>
        <w:rPr>
          <w:sz w:val="28"/>
          <w:lang w:val="uk-UA"/>
        </w:rPr>
        <w:t xml:space="preserve">Debucquoy, </w:t>
      </w:r>
      <w:r>
        <w:rPr>
          <w:sz w:val="28"/>
          <w:lang w:val="en-US"/>
        </w:rPr>
        <w:t xml:space="preserve">Ch. </w:t>
      </w:r>
      <w:r>
        <w:rPr>
          <w:sz w:val="28"/>
          <w:lang w:val="uk-UA"/>
        </w:rPr>
        <w:t>Perneel</w:t>
      </w:r>
      <w:r>
        <w:rPr>
          <w:sz w:val="28"/>
          <w:lang w:val="en-US"/>
        </w:rPr>
        <w:t xml:space="preserve"> [</w:t>
      </w:r>
      <w:r>
        <w:rPr>
          <w:sz w:val="28"/>
          <w:lang w:val="uk-UA"/>
        </w:rPr>
        <w:t>et al.</w:t>
      </w:r>
      <w:r>
        <w:rPr>
          <w:sz w:val="28"/>
          <w:lang w:val="en-US"/>
        </w:rPr>
        <w:t xml:space="preserve">] // </w:t>
      </w:r>
      <w:r>
        <w:rPr>
          <w:sz w:val="28"/>
          <w:lang w:val="uk-UA"/>
        </w:rPr>
        <w:t>Int J Radiat Oncol Biol Phys</w:t>
      </w:r>
      <w:r>
        <w:rPr>
          <w:sz w:val="28"/>
          <w:lang w:val="en-US"/>
        </w:rPr>
        <w:t xml:space="preserve">. – </w:t>
      </w:r>
      <w:r>
        <w:rPr>
          <w:sz w:val="28"/>
          <w:lang w:val="uk-UA"/>
        </w:rPr>
        <w:t>2006</w:t>
      </w:r>
      <w:r>
        <w:rPr>
          <w:sz w:val="28"/>
          <w:lang w:val="en-US"/>
        </w:rPr>
        <w:t xml:space="preserve">. – V. </w:t>
      </w:r>
      <w:r>
        <w:rPr>
          <w:sz w:val="28"/>
          <w:lang w:val="uk-UA"/>
        </w:rPr>
        <w:t>65</w:t>
      </w:r>
      <w:r>
        <w:rPr>
          <w:sz w:val="28"/>
          <w:lang w:val="en-US"/>
        </w:rPr>
        <w:t xml:space="preserve">. – P. </w:t>
      </w:r>
      <w:r>
        <w:rPr>
          <w:sz w:val="28"/>
          <w:lang w:val="uk-UA"/>
        </w:rPr>
        <w:t>246</w:t>
      </w:r>
      <w:r>
        <w:rPr>
          <w:sz w:val="28"/>
          <w:lang w:val="en-US"/>
        </w:rPr>
        <w:t>–2</w:t>
      </w:r>
      <w:r>
        <w:rPr>
          <w:sz w:val="28"/>
          <w:lang w:val="uk-UA"/>
        </w:rPr>
        <w:t>54.</w:t>
      </w:r>
    </w:p>
    <w:p w:rsidR="003C4E28" w:rsidRDefault="003C4E28" w:rsidP="003C4E28">
      <w:pPr>
        <w:ind w:firstLine="540"/>
        <w:jc w:val="both"/>
        <w:rPr>
          <w:sz w:val="28"/>
          <w:lang w:val="uk-UA"/>
        </w:rPr>
      </w:pPr>
    </w:p>
    <w:p w:rsidR="003C4E28" w:rsidRDefault="003C4E28" w:rsidP="003C4E28">
      <w:pPr>
        <w:autoSpaceDE w:val="0"/>
        <w:autoSpaceDN w:val="0"/>
        <w:adjustRightInd w:val="0"/>
        <w:ind w:firstLine="540"/>
        <w:jc w:val="both"/>
        <w:rPr>
          <w:sz w:val="28"/>
          <w:lang w:val="uk-UA"/>
        </w:rPr>
      </w:pPr>
      <w:r>
        <w:rPr>
          <w:sz w:val="28"/>
          <w:lang w:val="uk-UA"/>
        </w:rPr>
        <w:t xml:space="preserve">149. </w:t>
      </w:r>
      <w:r>
        <w:rPr>
          <w:sz w:val="28"/>
          <w:lang w:val="en-US"/>
        </w:rPr>
        <w:t xml:space="preserve">Eriksen J. G., Horsman M. R. Tumour hypoxia – A characteristic feature with a complex molecular background / J. G. Eriksen, M. R. Horsman // </w:t>
      </w:r>
      <w:r>
        <w:rPr>
          <w:sz w:val="28"/>
          <w:lang w:val="uk-UA"/>
        </w:rPr>
        <w:t>Radiother</w:t>
      </w:r>
      <w:r>
        <w:rPr>
          <w:sz w:val="28"/>
          <w:lang w:val="en-US"/>
        </w:rPr>
        <w:t>. and</w:t>
      </w:r>
      <w:r>
        <w:rPr>
          <w:sz w:val="28"/>
          <w:lang w:val="uk-UA"/>
        </w:rPr>
        <w:t xml:space="preserve"> Oncol</w:t>
      </w:r>
      <w:r>
        <w:rPr>
          <w:sz w:val="28"/>
          <w:lang w:val="en-US"/>
        </w:rPr>
        <w:t>. – 2006. – V. 81. – P. 119–121.</w:t>
      </w:r>
    </w:p>
    <w:p w:rsidR="003C4E28" w:rsidRDefault="003C4E28" w:rsidP="003C4E28">
      <w:pPr>
        <w:autoSpaceDE w:val="0"/>
        <w:autoSpaceDN w:val="0"/>
        <w:adjustRightInd w:val="0"/>
        <w:ind w:firstLine="540"/>
        <w:jc w:val="both"/>
        <w:rPr>
          <w:sz w:val="28"/>
          <w:lang w:val="uk-UA"/>
        </w:rPr>
      </w:pPr>
    </w:p>
    <w:p w:rsidR="003C4E28" w:rsidRDefault="003C4E28" w:rsidP="003C4E28">
      <w:pPr>
        <w:autoSpaceDE w:val="0"/>
        <w:autoSpaceDN w:val="0"/>
        <w:adjustRightInd w:val="0"/>
        <w:ind w:firstLine="540"/>
        <w:jc w:val="both"/>
        <w:rPr>
          <w:sz w:val="28"/>
          <w:lang w:val="en-US"/>
        </w:rPr>
      </w:pPr>
      <w:r>
        <w:rPr>
          <w:sz w:val="28"/>
          <w:lang w:val="en-US"/>
        </w:rPr>
        <w:t>15</w:t>
      </w:r>
      <w:r>
        <w:rPr>
          <w:sz w:val="28"/>
          <w:lang w:val="uk-UA"/>
        </w:rPr>
        <w:t>0</w:t>
      </w:r>
      <w:r>
        <w:rPr>
          <w:sz w:val="28"/>
          <w:lang w:val="en-US"/>
        </w:rPr>
        <w:t>.</w:t>
      </w:r>
      <w:r>
        <w:rPr>
          <w:b/>
          <w:sz w:val="28"/>
          <w:lang w:val="en-US"/>
        </w:rPr>
        <w:t xml:space="preserve"> </w:t>
      </w:r>
      <w:r>
        <w:rPr>
          <w:sz w:val="28"/>
          <w:lang w:val="en-US"/>
        </w:rPr>
        <w:t xml:space="preserve">Impact of supervised gene signatures of early hypoxia on patient survival / R. Seigneuric, M. H. W. Starmans, G. Fung </w:t>
      </w:r>
      <w:r>
        <w:rPr>
          <w:sz w:val="28"/>
          <w:szCs w:val="28"/>
          <w:lang w:val="en-US"/>
        </w:rPr>
        <w:t xml:space="preserve">[et al.] // </w:t>
      </w:r>
      <w:r>
        <w:rPr>
          <w:sz w:val="28"/>
          <w:lang w:val="uk-UA"/>
        </w:rPr>
        <w:t>Radiother</w:t>
      </w:r>
      <w:r>
        <w:rPr>
          <w:sz w:val="28"/>
          <w:lang w:val="en-US"/>
        </w:rPr>
        <w:t>. and</w:t>
      </w:r>
      <w:r>
        <w:rPr>
          <w:sz w:val="28"/>
          <w:lang w:val="uk-UA"/>
        </w:rPr>
        <w:t xml:space="preserve"> Oncol</w:t>
      </w:r>
      <w:r>
        <w:rPr>
          <w:sz w:val="28"/>
          <w:lang w:val="en-US"/>
        </w:rPr>
        <w:t xml:space="preserve">. – </w:t>
      </w:r>
      <w:r>
        <w:rPr>
          <w:sz w:val="28"/>
          <w:lang w:val="uk-UA"/>
        </w:rPr>
        <w:t>200</w:t>
      </w:r>
      <w:r>
        <w:rPr>
          <w:sz w:val="28"/>
          <w:lang w:val="en-US"/>
        </w:rPr>
        <w:t>7. – V. 83. – P. 374–382.</w:t>
      </w:r>
    </w:p>
    <w:p w:rsidR="003C4E28" w:rsidRDefault="003C4E28" w:rsidP="003C4E28">
      <w:pPr>
        <w:autoSpaceDE w:val="0"/>
        <w:autoSpaceDN w:val="0"/>
        <w:adjustRightInd w:val="0"/>
        <w:ind w:firstLine="540"/>
        <w:jc w:val="both"/>
        <w:rPr>
          <w:sz w:val="28"/>
          <w:lang w:val="en-US"/>
        </w:rPr>
      </w:pPr>
    </w:p>
    <w:p w:rsidR="003C4E28" w:rsidRDefault="003C4E28" w:rsidP="003C4E28">
      <w:pPr>
        <w:autoSpaceDE w:val="0"/>
        <w:autoSpaceDN w:val="0"/>
        <w:adjustRightInd w:val="0"/>
        <w:ind w:firstLine="540"/>
        <w:jc w:val="both"/>
        <w:rPr>
          <w:sz w:val="28"/>
          <w:lang w:val="en-US"/>
        </w:rPr>
      </w:pPr>
      <w:r>
        <w:rPr>
          <w:sz w:val="28"/>
          <w:lang w:val="en-US"/>
        </w:rPr>
        <w:t>15</w:t>
      </w:r>
      <w:r>
        <w:rPr>
          <w:sz w:val="28"/>
          <w:lang w:val="uk-UA"/>
        </w:rPr>
        <w:t>1</w:t>
      </w:r>
      <w:r>
        <w:rPr>
          <w:sz w:val="28"/>
          <w:lang w:val="en-US"/>
        </w:rPr>
        <w:t>.</w:t>
      </w:r>
      <w:r>
        <w:rPr>
          <w:b/>
          <w:sz w:val="28"/>
          <w:lang w:val="en-US"/>
        </w:rPr>
        <w:t xml:space="preserve"> </w:t>
      </w:r>
      <w:r>
        <w:rPr>
          <w:sz w:val="28"/>
          <w:lang w:val="en-US"/>
        </w:rPr>
        <w:t xml:space="preserve">Recent advances in tumor hypoxia: Tumor progression, molecular mechanisms, and therapeutic implications / Y. Zhang, M. Li, Q. </w:t>
      </w:r>
      <w:smartTag w:uri="urn:schemas-microsoft-com:office:smarttags" w:element="City">
        <w:smartTag w:uri="urn:schemas-microsoft-com:office:smarttags" w:element="place">
          <w:r>
            <w:rPr>
              <w:sz w:val="28"/>
              <w:lang w:val="en-US"/>
            </w:rPr>
            <w:t>Yao</w:t>
          </w:r>
        </w:smartTag>
      </w:smartTag>
      <w:r>
        <w:rPr>
          <w:sz w:val="28"/>
          <w:lang w:val="en-US"/>
        </w:rPr>
        <w:t xml:space="preserve"> </w:t>
      </w:r>
      <w:r>
        <w:rPr>
          <w:sz w:val="28"/>
          <w:szCs w:val="28"/>
          <w:lang w:val="en-US"/>
        </w:rPr>
        <w:t>[et al.] // Med Sci Monit</w:t>
      </w:r>
      <w:r>
        <w:rPr>
          <w:sz w:val="28"/>
          <w:lang w:val="en-US"/>
        </w:rPr>
        <w:t xml:space="preserve">. – </w:t>
      </w:r>
      <w:r>
        <w:rPr>
          <w:sz w:val="28"/>
          <w:lang w:val="uk-UA"/>
        </w:rPr>
        <w:t>200</w:t>
      </w:r>
      <w:r>
        <w:rPr>
          <w:sz w:val="28"/>
          <w:lang w:val="en-US"/>
        </w:rPr>
        <w:t xml:space="preserve">7. – V. 13, </w:t>
      </w:r>
      <w:r>
        <w:rPr>
          <w:sz w:val="28"/>
          <w:lang w:val="uk-UA"/>
        </w:rPr>
        <w:t>№</w:t>
      </w:r>
      <w:r>
        <w:rPr>
          <w:sz w:val="28"/>
          <w:lang w:val="en-US"/>
        </w:rPr>
        <w:t xml:space="preserve"> 10. – P. RA175–180.</w:t>
      </w:r>
    </w:p>
    <w:p w:rsidR="003C4E28" w:rsidRDefault="003C4E28" w:rsidP="003C4E28">
      <w:pPr>
        <w:autoSpaceDE w:val="0"/>
        <w:autoSpaceDN w:val="0"/>
        <w:adjustRightInd w:val="0"/>
        <w:ind w:firstLine="540"/>
        <w:jc w:val="both"/>
        <w:rPr>
          <w:sz w:val="28"/>
          <w:lang w:val="en-US"/>
        </w:rPr>
      </w:pPr>
    </w:p>
    <w:p w:rsidR="003C4E28" w:rsidRDefault="003C4E28" w:rsidP="003C4E28">
      <w:pPr>
        <w:ind w:firstLine="540"/>
        <w:jc w:val="both"/>
        <w:rPr>
          <w:sz w:val="28"/>
          <w:lang w:val="uk-UA"/>
        </w:rPr>
      </w:pPr>
      <w:r>
        <w:rPr>
          <w:sz w:val="28"/>
          <w:lang w:val="uk-UA"/>
        </w:rPr>
        <w:lastRenderedPageBreak/>
        <w:t>152. Tumor lactate content predicts for response to fractionated irradiation of human squamous cell carcinomas in nude mice</w:t>
      </w:r>
      <w:r>
        <w:rPr>
          <w:sz w:val="28"/>
          <w:lang w:val="en-US"/>
        </w:rPr>
        <w:t xml:space="preserve"> / V. </w:t>
      </w:r>
      <w:r>
        <w:rPr>
          <w:sz w:val="28"/>
          <w:lang w:val="uk-UA"/>
        </w:rPr>
        <w:t>Quenneta,</w:t>
      </w:r>
      <w:r>
        <w:rPr>
          <w:sz w:val="28"/>
          <w:lang w:val="en-US"/>
        </w:rPr>
        <w:t xml:space="preserve"> </w:t>
      </w:r>
      <w:r>
        <w:rPr>
          <w:sz w:val="28"/>
          <w:lang w:val="uk-UA"/>
        </w:rPr>
        <w:t>A</w:t>
      </w:r>
      <w:r>
        <w:rPr>
          <w:sz w:val="28"/>
          <w:lang w:val="en-US"/>
        </w:rPr>
        <w:t xml:space="preserve">. </w:t>
      </w:r>
      <w:r>
        <w:rPr>
          <w:sz w:val="28"/>
          <w:lang w:val="uk-UA"/>
        </w:rPr>
        <w:t>Yarominab,</w:t>
      </w:r>
      <w:r>
        <w:rPr>
          <w:sz w:val="28"/>
          <w:lang w:val="en-US"/>
        </w:rPr>
        <w:t xml:space="preserve"> </w:t>
      </w:r>
      <w:r>
        <w:rPr>
          <w:sz w:val="28"/>
          <w:lang w:val="uk-UA"/>
        </w:rPr>
        <w:t>D</w:t>
      </w:r>
      <w:r>
        <w:rPr>
          <w:sz w:val="28"/>
          <w:lang w:val="en-US"/>
        </w:rPr>
        <w:t xml:space="preserve">. </w:t>
      </w:r>
      <w:r>
        <w:rPr>
          <w:sz w:val="28"/>
          <w:lang w:val="uk-UA"/>
        </w:rPr>
        <w:t xml:space="preserve">Zipsb </w:t>
      </w:r>
      <w:r>
        <w:rPr>
          <w:sz w:val="28"/>
          <w:lang w:val="en-US"/>
        </w:rPr>
        <w:t>[et al</w:t>
      </w:r>
      <w:r>
        <w:rPr>
          <w:sz w:val="28"/>
          <w:lang w:val="uk-UA"/>
        </w:rPr>
        <w:t>.</w:t>
      </w:r>
      <w:r>
        <w:rPr>
          <w:sz w:val="28"/>
          <w:lang w:val="en-US"/>
        </w:rPr>
        <w:t xml:space="preserve">] // </w:t>
      </w:r>
      <w:r>
        <w:rPr>
          <w:sz w:val="28"/>
          <w:lang w:val="uk-UA"/>
        </w:rPr>
        <w:t>Radiotherapy and Oncology</w:t>
      </w:r>
      <w:r>
        <w:rPr>
          <w:sz w:val="28"/>
          <w:lang w:val="en-US"/>
        </w:rPr>
        <w:t xml:space="preserve">. – 2006. – V. </w:t>
      </w:r>
      <w:r>
        <w:rPr>
          <w:sz w:val="28"/>
          <w:lang w:val="uk-UA"/>
        </w:rPr>
        <w:t>81,</w:t>
      </w:r>
      <w:r>
        <w:rPr>
          <w:sz w:val="28"/>
          <w:lang w:val="en-US"/>
        </w:rPr>
        <w:t xml:space="preserve"> </w:t>
      </w:r>
      <w:r>
        <w:rPr>
          <w:sz w:val="28"/>
          <w:lang w:val="uk-UA"/>
        </w:rPr>
        <w:t>№ 2</w:t>
      </w:r>
      <w:r>
        <w:rPr>
          <w:sz w:val="28"/>
          <w:lang w:val="en-US"/>
        </w:rPr>
        <w:t xml:space="preserve">. – </w:t>
      </w:r>
      <w:r>
        <w:rPr>
          <w:sz w:val="28"/>
          <w:lang w:val="uk-UA"/>
        </w:rPr>
        <w:t>P</w:t>
      </w:r>
      <w:r>
        <w:rPr>
          <w:sz w:val="28"/>
          <w:lang w:val="en-US"/>
        </w:rPr>
        <w:t xml:space="preserve">. </w:t>
      </w:r>
      <w:r>
        <w:rPr>
          <w:sz w:val="28"/>
          <w:lang w:val="uk-UA"/>
        </w:rPr>
        <w:t>130</w:t>
      </w:r>
      <w:r>
        <w:rPr>
          <w:sz w:val="28"/>
          <w:lang w:val="en-US"/>
        </w:rPr>
        <w:t>–</w:t>
      </w:r>
      <w:r>
        <w:rPr>
          <w:sz w:val="28"/>
          <w:lang w:val="uk-UA"/>
        </w:rPr>
        <w:t>135</w:t>
      </w:r>
      <w:r>
        <w:rPr>
          <w:sz w:val="28"/>
          <w:lang w:val="en-US"/>
        </w:rPr>
        <w:t>.</w:t>
      </w:r>
      <w:r>
        <w:rPr>
          <w:sz w:val="28"/>
          <w:lang w:val="uk-UA"/>
        </w:rPr>
        <w:t xml:space="preserve"> </w:t>
      </w:r>
    </w:p>
    <w:p w:rsidR="003C4E28" w:rsidRDefault="003C4E28" w:rsidP="003C4E28">
      <w:pPr>
        <w:ind w:firstLine="540"/>
        <w:jc w:val="both"/>
        <w:rPr>
          <w:sz w:val="28"/>
          <w:lang w:val="uk-UA"/>
        </w:rPr>
      </w:pPr>
    </w:p>
    <w:p w:rsidR="003C4E28" w:rsidRDefault="003C4E28" w:rsidP="003C4E28">
      <w:pPr>
        <w:autoSpaceDE w:val="0"/>
        <w:autoSpaceDN w:val="0"/>
        <w:adjustRightInd w:val="0"/>
        <w:ind w:firstLine="540"/>
        <w:jc w:val="both"/>
        <w:rPr>
          <w:sz w:val="28"/>
          <w:lang w:val="en-US"/>
        </w:rPr>
      </w:pPr>
    </w:p>
    <w:p w:rsidR="003C4E28" w:rsidRDefault="003C4E28" w:rsidP="003C4E28">
      <w:pPr>
        <w:spacing w:line="360" w:lineRule="auto"/>
        <w:ind w:firstLine="540"/>
        <w:jc w:val="both"/>
        <w:rPr>
          <w:b/>
          <w:sz w:val="28"/>
          <w:szCs w:val="28"/>
          <w:lang w:val="uk-UA"/>
        </w:rPr>
      </w:pPr>
      <w:r>
        <w:rPr>
          <w:sz w:val="28"/>
          <w:szCs w:val="28"/>
          <w:lang w:val="uk-UA"/>
        </w:rPr>
        <w:t xml:space="preserve"> </w:t>
      </w:r>
    </w:p>
    <w:p w:rsidR="00A946FA" w:rsidRPr="003C4E28" w:rsidRDefault="00A946FA" w:rsidP="00A946FA">
      <w:pPr>
        <w:spacing w:line="324" w:lineRule="auto"/>
        <w:rPr>
          <w:lang w:val="uk-UA"/>
        </w:rPr>
      </w:pPr>
    </w:p>
    <w:p w:rsidR="004A5838" w:rsidRPr="00A946FA" w:rsidRDefault="004A5838" w:rsidP="008F6030">
      <w:pPr>
        <w:pStyle w:val="af7"/>
        <w:rPr>
          <w:sz w:val="28"/>
          <w:szCs w:val="28"/>
          <w:lang w:val="uk-UA"/>
        </w:rPr>
      </w:pPr>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B9" w:rsidRDefault="004875B9">
      <w:pPr>
        <w:spacing w:after="0" w:line="240" w:lineRule="auto"/>
      </w:pPr>
      <w:r>
        <w:separator/>
      </w:r>
    </w:p>
  </w:endnote>
  <w:endnote w:type="continuationSeparator" w:id="0">
    <w:p w:rsidR="004875B9" w:rsidRDefault="0048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4875B9">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3C4E28">
      <w:rPr>
        <w:rStyle w:val="aff0"/>
        <w:rFonts w:eastAsia="Garamond"/>
        <w:noProof/>
      </w:rPr>
      <w:t>6</w:t>
    </w:r>
    <w:r>
      <w:rPr>
        <w:rStyle w:val="aff0"/>
        <w:rFonts w:eastAsia="Garamond"/>
      </w:rPr>
      <w:fldChar w:fldCharType="end"/>
    </w:r>
  </w:p>
  <w:p w:rsidR="009335CF" w:rsidRDefault="004875B9">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B9" w:rsidRDefault="004875B9">
      <w:pPr>
        <w:spacing w:after="0" w:line="240" w:lineRule="auto"/>
      </w:pPr>
      <w:r>
        <w:separator/>
      </w:r>
    </w:p>
  </w:footnote>
  <w:footnote w:type="continuationSeparator" w:id="0">
    <w:p w:rsidR="004875B9" w:rsidRDefault="0048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4875B9">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875B9">
    <w:pPr>
      <w:pStyle w:val="afe"/>
      <w:framePr w:wrap="around" w:vAnchor="text" w:hAnchor="margin" w:xAlign="right" w:y="1"/>
      <w:rPr>
        <w:rStyle w:val="aff0"/>
        <w:lang w:val="uk-UA"/>
      </w:rPr>
    </w:pPr>
  </w:p>
  <w:p w:rsidR="009335CF" w:rsidRDefault="004875B9">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3">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7">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2"/>
  </w:num>
  <w:num w:numId="2">
    <w:abstractNumId w:val="49"/>
  </w:num>
  <w:num w:numId="3">
    <w:abstractNumId w:val="0"/>
  </w:num>
  <w:num w:numId="4">
    <w:abstractNumId w:val="29"/>
  </w:num>
  <w:num w:numId="5">
    <w:abstractNumId w:val="26"/>
  </w:num>
  <w:num w:numId="6">
    <w:abstractNumId w:val="36"/>
  </w:num>
  <w:num w:numId="7">
    <w:abstractNumId w:val="23"/>
  </w:num>
  <w:num w:numId="8">
    <w:abstractNumId w:val="54"/>
  </w:num>
  <w:num w:numId="9">
    <w:abstractNumId w:val="34"/>
  </w:num>
  <w:num w:numId="10">
    <w:abstractNumId w:val="38"/>
  </w:num>
  <w:num w:numId="11">
    <w:abstractNumId w:val="59"/>
  </w:num>
  <w:num w:numId="12">
    <w:abstractNumId w:val="40"/>
  </w:num>
  <w:num w:numId="13">
    <w:abstractNumId w:val="47"/>
  </w:num>
  <w:num w:numId="14">
    <w:abstractNumId w:val="39"/>
  </w:num>
  <w:num w:numId="15">
    <w:abstractNumId w:val="31"/>
  </w:num>
  <w:num w:numId="16">
    <w:abstractNumId w:val="37"/>
  </w:num>
  <w:num w:numId="17">
    <w:abstractNumId w:val="5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6"/>
  </w:num>
  <w:num w:numId="23">
    <w:abstractNumId w:val="25"/>
  </w:num>
  <w:num w:numId="24">
    <w:abstractNumId w:val="46"/>
    <w:lvlOverride w:ilvl="0">
      <w:startOverride w:val="1"/>
    </w:lvlOverride>
  </w:num>
  <w:num w:numId="25">
    <w:abstractNumId w:val="43"/>
  </w:num>
  <w:num w:numId="26">
    <w:abstractNumId w:val="58"/>
  </w:num>
  <w:num w:numId="27">
    <w:abstractNumId w:val="27"/>
  </w:num>
  <w:num w:numId="28">
    <w:abstractNumId w:val="33"/>
  </w:num>
  <w:num w:numId="29">
    <w:abstractNumId w:val="44"/>
  </w:num>
  <w:num w:numId="30">
    <w:abstractNumId w:val="48"/>
  </w:num>
  <w:num w:numId="31">
    <w:abstractNumId w:val="55"/>
  </w:num>
  <w:num w:numId="32">
    <w:abstractNumId w:val="30"/>
  </w:num>
  <w:num w:numId="33">
    <w:abstractNumId w:val="50"/>
  </w:num>
  <w:num w:numId="34">
    <w:abstractNumId w:val="51"/>
  </w:num>
  <w:num w:numId="35">
    <w:abstractNumId w:val="42"/>
  </w:num>
  <w:num w:numId="36">
    <w:abstractNumId w:val="5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35FD"/>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5B9"/>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uiPriority w:val="9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uiPriority w:val="99"/>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uiPriority w:val="99"/>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uiPriority w:val="99"/>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uiPriority w:val="99"/>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uiPriority w:val="99"/>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rsid w:val="00080F11"/>
    <w:rPr>
      <w:rFonts w:ascii="Times New Roman" w:eastAsia="Times New Roman" w:hAnsi="Times New Roman"/>
    </w:rPr>
  </w:style>
  <w:style w:type="character" w:customStyle="1" w:styleId="1fff9">
    <w:name w:val="Нижний колонтитул Знак1"/>
    <w:basedOn w:val="af"/>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uiPriority w:val="99"/>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d">
    <w:name w:val="Список литературы1"/>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e">
    <w:name w:val="Заголовок оглавления1"/>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0">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
    <w:rsid w:val="006B76EF"/>
    <w:rPr>
      <w:sz w:val="28"/>
      <w:szCs w:val="28"/>
      <w:lang w:val="en-US" w:eastAsia="ru-RU" w:bidi="ar-SA"/>
    </w:rPr>
  </w:style>
  <w:style w:type="character" w:customStyle="1" w:styleId="7f5">
    <w:name w:val="Знак Знак7"/>
    <w:basedOn w:val="af"/>
    <w:rsid w:val="006B76EF"/>
    <w:rPr>
      <w:rFonts w:cs="Arial"/>
      <w:b/>
      <w:bCs/>
      <w:iCs/>
      <w:spacing w:val="8"/>
      <w:sz w:val="28"/>
      <w:szCs w:val="28"/>
      <w:lang w:val="ru-RU" w:eastAsia="ru-RU" w:bidi="ar-SA"/>
    </w:rPr>
  </w:style>
  <w:style w:type="character" w:customStyle="1" w:styleId="8f5">
    <w:name w:val="Знак Знак8"/>
    <w:basedOn w:val="af"/>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Знак Знак6"/>
    <w:basedOn w:val="af"/>
    <w:rsid w:val="00F5008E"/>
    <w:rPr>
      <w:i/>
      <w:iCs/>
      <w:sz w:val="24"/>
      <w:szCs w:val="24"/>
    </w:rPr>
  </w:style>
  <w:style w:type="character" w:customStyle="1" w:styleId="3fff2">
    <w:name w:val="Знак Знак3"/>
    <w:basedOn w:val="af"/>
    <w:rsid w:val="00F5008E"/>
    <w:rPr>
      <w:rFonts w:ascii="Tahoma" w:hAnsi="Tahoma" w:cs="Tahoma"/>
      <w:shd w:val="clear" w:color="auto" w:fill="000080"/>
    </w:rPr>
  </w:style>
  <w:style w:type="character" w:customStyle="1" w:styleId="1fffffff1">
    <w:name w:val="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12d">
    <w:name w:val="Основной текст с отступом12"/>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Знак Знак11"/>
    <w:basedOn w:val="af"/>
    <w:rsid w:val="001F1240"/>
    <w:rPr>
      <w:rFonts w:ascii="Times New Roman" w:eastAsia="Times New Roman" w:hAnsi="Times New Roman" w:cs="Times New Roman"/>
      <w:b/>
      <w:sz w:val="24"/>
      <w:szCs w:val="24"/>
      <w:lang w:val="en-US"/>
    </w:rPr>
  </w:style>
  <w:style w:type="character" w:customStyle="1" w:styleId="10e">
    <w:name w:val="Знак Знак10"/>
    <w:basedOn w:val="af"/>
    <w:rsid w:val="001F1240"/>
    <w:rPr>
      <w:rFonts w:ascii="Times New Roman" w:eastAsia="Times New Roman" w:hAnsi="Times New Roman" w:cs="Times New Roman"/>
      <w:b/>
      <w:sz w:val="28"/>
      <w:szCs w:val="24"/>
    </w:rPr>
  </w:style>
  <w:style w:type="character" w:customStyle="1" w:styleId="9f2">
    <w:name w:val="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2">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2"/>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21f">
    <w:name w:val="Название21"/>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5ff">
    <w:name w:val="Обычный (веб)5"/>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3">
    <w:name w:val="Красная строка1"/>
    <w:basedOn w:val="af3"/>
    <w:rsid w:val="00C2726C"/>
    <w:pPr>
      <w:ind w:firstLine="210"/>
    </w:pPr>
    <w:rPr>
      <w:rFonts w:ascii="Times New Roman" w:eastAsia="Times New Roman" w:hAnsi="Times New Roman" w:cs="Times New Roman"/>
      <w:sz w:val="24"/>
    </w:rPr>
  </w:style>
  <w:style w:type="paragraph" w:customStyle="1" w:styleId="21f0">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4">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 w:type="character" w:customStyle="1" w:styleId="unknown1">
    <w:name w:val="unknown1"/>
    <w:basedOn w:val="af"/>
    <w:rsid w:val="00AB2580"/>
    <w:rPr>
      <w:color w:val="FF0000"/>
    </w:rPr>
  </w:style>
  <w:style w:type="paragraph" w:customStyle="1" w:styleId="afffffffffffffffffffffffffffe">
    <w:name w:val="основной"/>
    <w:basedOn w:val="ae"/>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e"/>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e"/>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e"/>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
    <w:rsid w:val="001F68A1"/>
    <w:rPr>
      <w:rFonts w:ascii="Arial" w:hAnsi="Arial" w:cs="Arial" w:hint="default"/>
      <w:b/>
      <w:bCs/>
      <w:color w:val="990000"/>
      <w:sz w:val="23"/>
      <w:szCs w:val="23"/>
    </w:rPr>
  </w:style>
  <w:style w:type="character" w:customStyle="1" w:styleId="entryauthor1">
    <w:name w:val="entryauthor1"/>
    <w:basedOn w:val="af"/>
    <w:rsid w:val="001F68A1"/>
    <w:rPr>
      <w:color w:val="808080"/>
    </w:rPr>
  </w:style>
  <w:style w:type="character" w:customStyle="1" w:styleId="smallcaps1">
    <w:name w:val="smallcaps1"/>
    <w:basedOn w:val="af"/>
    <w:rsid w:val="001F68A1"/>
    <w:rPr>
      <w:smallCaps/>
    </w:rPr>
  </w:style>
  <w:style w:type="character" w:customStyle="1" w:styleId="searchresultjournal">
    <w:name w:val="searchresultjournal"/>
    <w:basedOn w:val="af"/>
    <w:rsid w:val="001F68A1"/>
  </w:style>
  <w:style w:type="character" w:customStyle="1" w:styleId="main-title">
    <w:name w:val="main-title"/>
    <w:basedOn w:val="af"/>
    <w:rsid w:val="002235FD"/>
    <w:rPr>
      <w:b/>
      <w:bCs/>
      <w:sz w:val="22"/>
      <w:szCs w:val="22"/>
    </w:rPr>
  </w:style>
  <w:style w:type="paragraph" w:customStyle="1" w:styleId="2111">
    <w:name w:val="Основной текст с отступом 211"/>
    <w:basedOn w:val="ae"/>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e"/>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e"/>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e"/>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e"/>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
    <w:rsid w:val="005E079C"/>
    <w:rPr>
      <w:rFonts w:ascii="Trebuchet MS" w:hAnsi="Trebuchet MS" w:hint="default"/>
      <w:color w:val="000000"/>
      <w:sz w:val="26"/>
      <w:szCs w:val="26"/>
    </w:rPr>
  </w:style>
  <w:style w:type="character" w:customStyle="1" w:styleId="text31">
    <w:name w:val="text31"/>
    <w:basedOn w:val="af"/>
    <w:rsid w:val="00B42DD1"/>
    <w:rPr>
      <w:rFonts w:ascii="Arial" w:hAnsi="Arial" w:cs="Arial" w:hint="default"/>
      <w:b/>
      <w:bCs/>
      <w:color w:val="212063"/>
      <w:sz w:val="24"/>
      <w:szCs w:val="24"/>
    </w:rPr>
  </w:style>
  <w:style w:type="character" w:customStyle="1" w:styleId="318">
    <w:name w:val="Заголовок 3 Знак1"/>
    <w:basedOn w:val="af"/>
    <w:locked/>
    <w:rsid w:val="00E96746"/>
    <w:rPr>
      <w:rFonts w:ascii="Times New Roman" w:hAnsi="Times New Roman"/>
      <w:b/>
      <w:bCs/>
      <w:sz w:val="24"/>
      <w:szCs w:val="24"/>
    </w:rPr>
  </w:style>
  <w:style w:type="character" w:customStyle="1" w:styleId="610">
    <w:name w:val="Заголовок 6 Знак1"/>
    <w:basedOn w:val="af"/>
    <w:uiPriority w:val="99"/>
    <w:locked/>
    <w:rsid w:val="00E96746"/>
    <w:rPr>
      <w:rFonts w:ascii="Times New Roman" w:hAnsi="Times New Roman"/>
      <w:b/>
      <w:bCs/>
      <w:sz w:val="24"/>
      <w:szCs w:val="24"/>
      <w:u w:val="single"/>
    </w:rPr>
  </w:style>
  <w:style w:type="character" w:customStyle="1" w:styleId="710">
    <w:name w:val="Заголовок 7 Знак1"/>
    <w:basedOn w:val="af"/>
    <w:locked/>
    <w:rsid w:val="00E96746"/>
    <w:rPr>
      <w:rFonts w:ascii="Times New Roman" w:hAnsi="Times New Roman"/>
      <w:b/>
      <w:bCs/>
      <w:sz w:val="24"/>
      <w:szCs w:val="24"/>
      <w:u w:val="single"/>
    </w:rPr>
  </w:style>
  <w:style w:type="character" w:customStyle="1" w:styleId="BodyTextIndentChar">
    <w:name w:val="Body Text Indent Char"/>
    <w:basedOn w:val="af"/>
    <w:semiHidden/>
    <w:locked/>
    <w:rsid w:val="00E96746"/>
    <w:rPr>
      <w:rFonts w:cs="Times New Roman"/>
    </w:rPr>
  </w:style>
  <w:style w:type="character" w:customStyle="1" w:styleId="HTML13">
    <w:name w:val="Стандартный HTML Знак1"/>
    <w:basedOn w:val="af"/>
    <w:locked/>
    <w:rsid w:val="00E96746"/>
    <w:rPr>
      <w:rFonts w:ascii="Courier New" w:hAnsi="Courier New" w:cs="Courier New"/>
    </w:rPr>
  </w:style>
  <w:style w:type="character" w:customStyle="1" w:styleId="319">
    <w:name w:val="Основной текст с отступом 3 Знак1"/>
    <w:basedOn w:val="af"/>
    <w:locked/>
    <w:rsid w:val="00E96746"/>
    <w:rPr>
      <w:rFonts w:ascii="Arial" w:hAnsi="Arial" w:cs="Arial"/>
      <w:sz w:val="28"/>
      <w:szCs w:val="28"/>
      <w:lang w:eastAsia="en-US"/>
    </w:rPr>
  </w:style>
  <w:style w:type="paragraph" w:customStyle="1" w:styleId="fr3cxspmiddle">
    <w:name w:val="fr3cxspmiddle"/>
    <w:basedOn w:val="ae"/>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e"/>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e"/>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e"/>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
    <w:name w:val="стильди"/>
    <w:basedOn w:val="ae"/>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e"/>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0">
    <w:name w:val="!_основной"/>
    <w:basedOn w:val="af3"/>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BodyText3">
    <w:name w:val="Body Text 3"/>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BodyTextIndent20">
    <w:name w:val="Body Text Indent 2"/>
    <w:basedOn w:val="ae"/>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5">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1">
    <w:name w:val="!_рис_подпись"/>
    <w:basedOn w:val="affffffffffffffffffffffffffff0"/>
    <w:rsid w:val="00DD7871"/>
    <w:pPr>
      <w:spacing w:after="360"/>
      <w:ind w:firstLine="0"/>
      <w:jc w:val="center"/>
    </w:pPr>
    <w:rPr>
      <w:i/>
      <w:szCs w:val="28"/>
    </w:rPr>
  </w:style>
  <w:style w:type="paragraph" w:customStyle="1" w:styleId="affffffffffffffffffffffffffff2">
    <w:name w:val="!_табл"/>
    <w:basedOn w:val="affffffffffffffffffffffffffff0"/>
    <w:rsid w:val="00DD7871"/>
    <w:pPr>
      <w:jc w:val="right"/>
    </w:pPr>
    <w:rPr>
      <w:i/>
    </w:rPr>
  </w:style>
  <w:style w:type="paragraph" w:customStyle="1" w:styleId="affffffffffffffffffffffffffff3">
    <w:name w:val="!_табл_назва"/>
    <w:basedOn w:val="affffffffffffffffffffffffffff0"/>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Normal5">
    <w:name w:val="Normal"/>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
    <w:rsid w:val="008F6030"/>
  </w:style>
  <w:style w:type="paragraph" w:customStyle="1" w:styleId="BodyText2">
    <w:name w:val="Body Text 2"/>
    <w:basedOn w:val="ae"/>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e"/>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e"/>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e"/>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e"/>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e"/>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e"/>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e"/>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
    <w:rsid w:val="008F6030"/>
    <w:rPr>
      <w:sz w:val="17"/>
      <w:szCs w:val="17"/>
    </w:rPr>
  </w:style>
  <w:style w:type="character" w:customStyle="1" w:styleId="article-articlebody">
    <w:name w:val="article-articlebody"/>
    <w:basedOn w:val="af"/>
    <w:rsid w:val="008F6030"/>
  </w:style>
  <w:style w:type="paragraph" w:customStyle="1" w:styleId="ListParagraph1">
    <w:name w:val="List Paragraph1"/>
    <w:basedOn w:val="ae"/>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4">
    <w:name w:val="Колонтитул"/>
    <w:basedOn w:val="aff2"/>
    <w:autoRedefine/>
    <w:uiPriority w:val="99"/>
    <w:rsid w:val="00F329D4"/>
    <w:pPr>
      <w:jc w:val="center"/>
    </w:pPr>
    <w:rPr>
      <w:szCs w:val="20"/>
      <w:lang w:val="en-US"/>
    </w:rPr>
  </w:style>
  <w:style w:type="paragraph" w:customStyle="1" w:styleId="affffffffffffffffffffffffffff5">
    <w:name w:val="Колонтитул верхний"/>
    <w:basedOn w:val="ae"/>
    <w:next w:val="ae"/>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6">
    <w:name w:val="Колонтитул нижний"/>
    <w:basedOn w:val="affffffffffffffffffffffffffff5"/>
    <w:autoRedefine/>
    <w:uiPriority w:val="99"/>
    <w:rsid w:val="00F329D4"/>
  </w:style>
  <w:style w:type="paragraph" w:customStyle="1" w:styleId="affffffffffffffffffffffffffff7">
    <w:name w:val="Формула"/>
    <w:basedOn w:val="ae"/>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8">
    <w:name w:val="СтильД"/>
    <w:basedOn w:val="ae"/>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6">
    <w:name w:val="Подзаголовок Знак1"/>
    <w:basedOn w:val="af"/>
    <w:uiPriority w:val="99"/>
    <w:rsid w:val="00F329D4"/>
    <w:rPr>
      <w:b/>
      <w:sz w:val="24"/>
      <w:lang w:eastAsia="ar-SA"/>
    </w:rPr>
  </w:style>
  <w:style w:type="character" w:customStyle="1" w:styleId="WW8Num11z0">
    <w:name w:val="WW8Num11z0"/>
    <w:uiPriority w:val="99"/>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9">
    <w:name w:val="Маркеры списка"/>
    <w:uiPriority w:val="99"/>
    <w:rsid w:val="00F329D4"/>
    <w:rPr>
      <w:rFonts w:ascii="StarSymbol" w:eastAsia="StarSymbol" w:hAnsi="StarSymbol" w:cs="StarSymbol"/>
      <w:sz w:val="18"/>
      <w:szCs w:val="18"/>
    </w:rPr>
  </w:style>
  <w:style w:type="paragraph" w:customStyle="1" w:styleId="affffffffffffffffffffffffffffa">
    <w:name w:val="Текст автореферата"/>
    <w:basedOn w:val="ae"/>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b">
    <w:name w:val="таблица текст"/>
    <w:basedOn w:val="ae"/>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c">
    <w:name w:val="Таблица заголовок"/>
    <w:basedOn w:val="affffffffffffffffffffffffffffb"/>
    <w:next w:val="affffffffffffffffffffffffffffb"/>
    <w:uiPriority w:val="99"/>
    <w:rsid w:val="00F329D4"/>
    <w:pPr>
      <w:keepNext/>
      <w:spacing w:after="120"/>
      <w:ind w:right="-6"/>
    </w:pPr>
    <w:rPr>
      <w:i/>
      <w:iCs/>
      <w:sz w:val="28"/>
      <w:szCs w:val="28"/>
    </w:rPr>
  </w:style>
  <w:style w:type="paragraph" w:customStyle="1" w:styleId="affffffffffffffffffffffffffffd">
    <w:name w:val="Примечания к таблице"/>
    <w:basedOn w:val="ae"/>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e"/>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e"/>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
    <w:rsid w:val="00F329D4"/>
    <w:rPr>
      <w:rFonts w:ascii="Times New Roman" w:hAnsi="Times New Roman" w:cs="Times New Roman"/>
      <w:b/>
      <w:bCs/>
      <w:sz w:val="18"/>
      <w:szCs w:val="18"/>
    </w:rPr>
  </w:style>
  <w:style w:type="paragraph" w:customStyle="1" w:styleId="BodyTextIndent">
    <w:name w:val="Body Text Indent"/>
    <w:basedOn w:val="ae"/>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annotationsubject">
    <w:name w:val="annotation subject"/>
    <w:basedOn w:val="affff6"/>
    <w:next w:val="affff6"/>
    <w:rsid w:val="009122DE"/>
    <w:pPr>
      <w:spacing w:line="360" w:lineRule="auto"/>
      <w:ind w:firstLine="567"/>
      <w:jc w:val="both"/>
    </w:pPr>
    <w:rPr>
      <w:b/>
      <w:bCs/>
      <w:lang w:eastAsia="ar-SA"/>
    </w:rPr>
  </w:style>
  <w:style w:type="paragraph" w:customStyle="1" w:styleId="BalloonText">
    <w:name w:val="Balloon Text"/>
    <w:basedOn w:val="ae"/>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
    <w:rsid w:val="009122DE"/>
    <w:rPr>
      <w:rFonts w:ascii="Franklin Gothic Medium Cond" w:hAnsi="Franklin Gothic Medium Cond"/>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36</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990</cp:revision>
  <dcterms:created xsi:type="dcterms:W3CDTF">2015-05-26T12:20:00Z</dcterms:created>
  <dcterms:modified xsi:type="dcterms:W3CDTF">2015-06-05T08:03:00Z</dcterms:modified>
</cp:coreProperties>
</file>