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CC7E" w14:textId="77777777" w:rsidR="00B56D6E" w:rsidRDefault="00B56D6E" w:rsidP="00B56D6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Усанов, Александр Евгеньевич.</w:t>
      </w:r>
    </w:p>
    <w:p w14:paraId="7EFAED30" w14:textId="77777777" w:rsidR="00B56D6E" w:rsidRDefault="00B56D6E" w:rsidP="00B56D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каталитической активности палладийсодержащих мицеллярных катализаторов в селективном гидрировании ацетиленовых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спиртов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Тверь, 1999. - 138 с.</w:t>
      </w:r>
    </w:p>
    <w:p w14:paraId="7B6A4E75" w14:textId="77777777" w:rsidR="00B56D6E" w:rsidRDefault="00B56D6E" w:rsidP="00B56D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Усанов, Александр Евгеньевич</w:t>
      </w:r>
    </w:p>
    <w:p w14:paraId="3850E0CE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1CD13E2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С.</w:t>
      </w:r>
    </w:p>
    <w:p w14:paraId="03807ECD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38D2CB3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КАТАЛИЗАТОРЫ СЕЛЕКТИВНОГО ГИДРИРОВАНИЯ АЦЕТИЛЕНОВЫХ</w:t>
      </w:r>
    </w:p>
    <w:p w14:paraId="09F8D201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СОЕДИНЕНИЙ</w:t>
      </w:r>
    </w:p>
    <w:p w14:paraId="299D3752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Адсорбция водорода и ацетиленовых соединений на гетерогенных катализаторах, ее влияние на активность каталитических систем</w:t>
      </w:r>
    </w:p>
    <w:p w14:paraId="0F601F28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Катализаторы гидрирования ацетиленовых соединений</w:t>
      </w:r>
    </w:p>
    <w:p w14:paraId="7597F740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Пути повышения селективности гетерогенных катализаторов в реакциях селективного гидрирования ацетиленовых соединений</w:t>
      </w:r>
    </w:p>
    <w:p w14:paraId="61F55B84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Иммобилизация в полимерной матрице как перспективный способ создания катализаторов селективного гидрирования ацетиленовых соединений</w:t>
      </w:r>
    </w:p>
    <w:p w14:paraId="1CC4CE2B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Мицеллярные (коллоидные) катализаторы: новый подход к иммобилизации металлов</w:t>
      </w:r>
    </w:p>
    <w:p w14:paraId="4525FAB9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Формулирование задач исследований</w:t>
      </w:r>
    </w:p>
    <w:p w14:paraId="5D106066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ЭКСПЕРИМЕНТОВ</w:t>
      </w:r>
    </w:p>
    <w:p w14:paraId="584F170C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приготовления мицеллярных палладийсодержащих полимерных катализаторов</w:t>
      </w:r>
    </w:p>
    <w:p w14:paraId="6D341A12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модифицированного Ра/у-А1203</w:t>
      </w:r>
    </w:p>
    <w:p w14:paraId="02D92844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Физико-химические методы исследования катализаторов</w:t>
      </w:r>
    </w:p>
    <w:p w14:paraId="5FEA78C4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адсорбции субстратов и продуктов</w:t>
      </w:r>
    </w:p>
    <w:p w14:paraId="4127DCA9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катализаторе</w:t>
      </w:r>
    </w:p>
    <w:p w14:paraId="314907A0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Определение изостерических теплот адсорбции</w:t>
      </w:r>
    </w:p>
    <w:p w14:paraId="59B662DC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Оценка теплот адсорбции микрокалориметрическим</w:t>
      </w:r>
    </w:p>
    <w:p w14:paraId="44FB74AD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методом</w:t>
      </w:r>
    </w:p>
    <w:p w14:paraId="7DB7FA1E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Гидрирование ацетиленовых спиртов при атмосферном давлении</w:t>
      </w:r>
    </w:p>
    <w:p w14:paraId="160358F9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Хроматографический анализ катализата</w:t>
      </w:r>
    </w:p>
    <w:p w14:paraId="1978F68A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9. Использованные реактивы</w:t>
      </w:r>
    </w:p>
    <w:p w14:paraId="5096DACF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МИЦЕЛЛЯРНЫХ ПАЛЛАДИЙСОДЕРЖАЩИХ КАТАЛИЗАТОРОВ. СЕЛЕКТИВНОСТЬ КАТАЛИЗАТОРОВ В ГИДРИРОВАНИИ АЦЕТИЛЕНОВЫХ СПИРТОВ</w:t>
      </w:r>
    </w:p>
    <w:p w14:paraId="46550666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Результаты физико-химических исследований катализаторов</w:t>
      </w:r>
    </w:p>
    <w:p w14:paraId="46E350AB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3.1.1. Исследование взаимодействия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ионов ?й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 полимерной матрицей в процессе приготовления катализаторов</w:t>
      </w:r>
    </w:p>
    <w:p w14:paraId="199A9341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скорости восстановления комплексных солей на образование наночастиц металлов в мицеллах</w:t>
      </w:r>
    </w:p>
    <w:p w14:paraId="5A0FE400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адсорбционных исследований катализаторов</w:t>
      </w:r>
    </w:p>
    <w:p w14:paraId="2EAAC777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Изостерические теплоты адсорбции ацетиленовых спиртов на мицеллярных катализаторах</w:t>
      </w:r>
    </w:p>
    <w:p w14:paraId="68B2F68C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Результаты микрокалориметрического определения теплот взаимодействия катализаторов с субстратами и продуктами гидрирования</w:t>
      </w:r>
    </w:p>
    <w:p w14:paraId="34A93C4A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Изотермы адсорбции ДГЛ и ЛН на палладиймицел-лярных катализаторах</w:t>
      </w:r>
    </w:p>
    <w:p w14:paraId="5B7ABE25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селективного гидрирования ацетиленовых спиртов с различной молекулярной массой на</w:t>
      </w:r>
    </w:p>
    <w:p w14:paraId="0EDD746D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мицеллярных катализаторах</w:t>
      </w:r>
    </w:p>
    <w:p w14:paraId="60C82B0C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СЕЛЕКТИВНОГО ГИДРИРОВАНИЯ ДГЛ НА ПАЛ-</w:t>
      </w:r>
    </w:p>
    <w:p w14:paraId="7A286710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ЛАДИЙСОДЕРЖАЩЕМ МИЦЕЛЛЯРНОМ КАТАЛИЗАТОРЕ</w:t>
      </w:r>
    </w:p>
    <w:p w14:paraId="7B06CCBE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природы растворителя на активность мицел-лярного катализатора</w:t>
      </w:r>
    </w:p>
    <w:p w14:paraId="4EE97FA5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зависимости скорости и селективности гидрирования от интенсивности перемешивания</w:t>
      </w:r>
    </w:p>
    <w:p w14:paraId="6ED2C90F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Влияние температуры на селективность гидрирования</w:t>
      </w:r>
    </w:p>
    <w:p w14:paraId="277848C6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ДГЛ при диффузионном лимитировании</w:t>
      </w:r>
    </w:p>
    <w:p w14:paraId="4C8CA560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Влияние количества катализатора и начальной концентрации ДГЛ на селективность гидрирования</w:t>
      </w:r>
    </w:p>
    <w:p w14:paraId="4AB13EB9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количества катализатора и начальной концентрации ДГЛ на активность каталитической системы</w:t>
      </w:r>
    </w:p>
    <w:p w14:paraId="0CC019CC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Влияние температуры на скорость гидрирования ДГЛ</w:t>
      </w:r>
    </w:p>
    <w:p w14:paraId="40AA71BD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Сравнительная характиристика мицеллярного катализатора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Рй[</w:t>
      </w:r>
      <w:proofErr w:type="gramEnd"/>
      <w:r>
        <w:rPr>
          <w:rFonts w:ascii="Arial" w:hAnsi="Arial" w:cs="Arial"/>
          <w:color w:val="333333"/>
          <w:sz w:val="21"/>
          <w:szCs w:val="21"/>
        </w:rPr>
        <w:t>рй-З; 4]/^-А1203 с традиционным катализатором гидрирования ДГЛ - Рй/у-А^Од</w:t>
      </w:r>
    </w:p>
    <w:p w14:paraId="65DA3633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КИНЕТИЧЕСКАЯ МОДЕЛЬ И ОБСУЖДЕНИЕ МЕХАНИЗМА ГИДРИРОВАНИЯ ДГЛ</w:t>
      </w:r>
    </w:p>
    <w:p w14:paraId="7F5E3ADC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Разработка матеметической модели гидрирования</w:t>
      </w:r>
    </w:p>
    <w:p w14:paraId="5D04FF2F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Решение обратной задачи моделирования при варьировании температуры. Расчет кажущихся энергий активации гидрирования</w:t>
      </w:r>
    </w:p>
    <w:p w14:paraId="23BE9241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Сравнение результатов математического моделирования гидрирования ДГЛ на мицеллярном катализаторе</w:t>
      </w:r>
    </w:p>
    <w:p w14:paraId="60FD9BD5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Pd[ps-3;4]/у-А1203 и традиционном 0.5% Pd/y-Al203 .111 5.4. Механизм гидрирования ДГЛ на мицеллярном катализаторе</w:t>
      </w:r>
    </w:p>
    <w:p w14:paraId="7C501A82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815EF27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6C8483CE" w14:textId="77777777" w:rsidR="00B56D6E" w:rsidRDefault="00B56D6E" w:rsidP="00B56D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77777777" w:rsidR="00BA5E4F" w:rsidRPr="00B56D6E" w:rsidRDefault="00BA5E4F" w:rsidP="00B56D6E"/>
    <w:sectPr w:rsidR="00BA5E4F" w:rsidRPr="00B56D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7B6D" w14:textId="77777777" w:rsidR="00A467A2" w:rsidRDefault="00A467A2">
      <w:pPr>
        <w:spacing w:after="0" w:line="240" w:lineRule="auto"/>
      </w:pPr>
      <w:r>
        <w:separator/>
      </w:r>
    </w:p>
  </w:endnote>
  <w:endnote w:type="continuationSeparator" w:id="0">
    <w:p w14:paraId="014167CD" w14:textId="77777777" w:rsidR="00A467A2" w:rsidRDefault="00A4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28BA" w14:textId="77777777" w:rsidR="00A467A2" w:rsidRDefault="00A467A2">
      <w:pPr>
        <w:spacing w:after="0" w:line="240" w:lineRule="auto"/>
      </w:pPr>
      <w:r>
        <w:separator/>
      </w:r>
    </w:p>
  </w:footnote>
  <w:footnote w:type="continuationSeparator" w:id="0">
    <w:p w14:paraId="41840778" w14:textId="77777777" w:rsidR="00A467A2" w:rsidRDefault="00A4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67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7A2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136412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7556</cp:revision>
  <dcterms:created xsi:type="dcterms:W3CDTF">2024-06-20T08:51:00Z</dcterms:created>
  <dcterms:modified xsi:type="dcterms:W3CDTF">2025-02-07T10:04:00Z</dcterms:modified>
  <cp:category/>
</cp:coreProperties>
</file>