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2CE5" w14:textId="77777777" w:rsidR="001B4483" w:rsidRDefault="001B4483" w:rsidP="001B4483">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Чукалина</w:t>
      </w:r>
      <w:proofErr w:type="spellEnd"/>
      <w:r>
        <w:rPr>
          <w:rFonts w:ascii="Helvetica Neue" w:hAnsi="Helvetica Neue"/>
          <w:b/>
          <w:bCs w:val="0"/>
          <w:color w:val="222222"/>
          <w:sz w:val="21"/>
          <w:szCs w:val="21"/>
        </w:rPr>
        <w:t>, Елена Петровна.</w:t>
      </w:r>
    </w:p>
    <w:p w14:paraId="23F524DC" w14:textId="77777777" w:rsidR="001B4483" w:rsidRDefault="001B4483" w:rsidP="001B448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Сверхтонкая и изотопическая структура в оптических спектрах кристаллов, активированных редкоземельными </w:t>
      </w:r>
      <w:proofErr w:type="gramStart"/>
      <w:r>
        <w:rPr>
          <w:rFonts w:ascii="Helvetica Neue" w:hAnsi="Helvetica Neue" w:cs="Arial"/>
          <w:caps/>
          <w:color w:val="222222"/>
          <w:sz w:val="21"/>
          <w:szCs w:val="21"/>
        </w:rPr>
        <w:t>ионами :</w:t>
      </w:r>
      <w:proofErr w:type="gramEnd"/>
      <w:r>
        <w:rPr>
          <w:rFonts w:ascii="Helvetica Neue" w:hAnsi="Helvetica Neue" w:cs="Arial"/>
          <w:caps/>
          <w:color w:val="222222"/>
          <w:sz w:val="21"/>
          <w:szCs w:val="21"/>
        </w:rPr>
        <w:t xml:space="preserve"> диссертация ... кандидата физико-математических наук : 01.04.05. - Троицк, 2000. - 117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E93D355" w14:textId="77777777" w:rsidR="001B4483" w:rsidRDefault="001B4483" w:rsidP="001B448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Чукалина</w:t>
      </w:r>
      <w:proofErr w:type="spellEnd"/>
      <w:r>
        <w:rPr>
          <w:rFonts w:ascii="Arial" w:hAnsi="Arial" w:cs="Arial"/>
          <w:color w:val="646B71"/>
          <w:sz w:val="18"/>
          <w:szCs w:val="18"/>
        </w:rPr>
        <w:t>, Елена Петровна</w:t>
      </w:r>
    </w:p>
    <w:p w14:paraId="581F1B53"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6828E0"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литературы</w:t>
      </w:r>
    </w:p>
    <w:p w14:paraId="02F4FE88"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слабого кристаллического поля.</w:t>
      </w:r>
    </w:p>
    <w:p w14:paraId="0BD56321"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Сверхтонкая структура.</w:t>
      </w:r>
    </w:p>
    <w:p w14:paraId="1448938E"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Гамильтониан сверхтонких взаимодействий</w:t>
      </w:r>
    </w:p>
    <w:p w14:paraId="3F515949"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Сверхтонкая структура в оптических спектрах</w:t>
      </w:r>
    </w:p>
    <w:p w14:paraId="2EDB24A4"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Изотопическая структура</w:t>
      </w:r>
    </w:p>
    <w:p w14:paraId="281984F1"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Эксперимент</w:t>
      </w:r>
    </w:p>
    <w:p w14:paraId="760DD176"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Метод </w:t>
      </w:r>
      <w:proofErr w:type="spellStart"/>
      <w:r>
        <w:rPr>
          <w:rFonts w:ascii="Arial" w:hAnsi="Arial" w:cs="Arial"/>
          <w:color w:val="333333"/>
          <w:sz w:val="21"/>
          <w:szCs w:val="21"/>
        </w:rPr>
        <w:t>фурье</w:t>
      </w:r>
      <w:proofErr w:type="spellEnd"/>
      <w:r>
        <w:rPr>
          <w:rFonts w:ascii="Arial" w:hAnsi="Arial" w:cs="Arial"/>
          <w:color w:val="333333"/>
          <w:sz w:val="21"/>
          <w:szCs w:val="21"/>
        </w:rPr>
        <w:t>-спектроскопии.</w:t>
      </w:r>
    </w:p>
    <w:p w14:paraId="0B2999C0"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Фурье-спектрометр ВОМЕМ БА3.</w:t>
      </w:r>
    </w:p>
    <w:p w14:paraId="55FC1438"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Криогенное оборудование</w:t>
      </w:r>
    </w:p>
    <w:p w14:paraId="42A08E65"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Исследуемые образцы</w:t>
      </w:r>
    </w:p>
    <w:p w14:paraId="2483A1AB"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Сверхтонкая структура в оптических спектрах кристаллов 1лУЕ4:Ег3+</w:t>
      </w:r>
    </w:p>
    <w:p w14:paraId="68DDE2F4"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Кристаллы 1лУР4:Ег3+.</w:t>
      </w:r>
    </w:p>
    <w:p w14:paraId="23588F92"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 и результаты.</w:t>
      </w:r>
    </w:p>
    <w:p w14:paraId="1788A138"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Расчет сверхтонкой структуры.</w:t>
      </w:r>
    </w:p>
    <w:p w14:paraId="6F9D9843"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BE74804"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Ширины линий и скорости </w:t>
      </w:r>
      <w:proofErr w:type="spellStart"/>
      <w:r>
        <w:rPr>
          <w:rFonts w:ascii="Arial" w:hAnsi="Arial" w:cs="Arial"/>
          <w:color w:val="333333"/>
          <w:sz w:val="21"/>
          <w:szCs w:val="21"/>
        </w:rPr>
        <w:t>однофононных</w:t>
      </w:r>
      <w:proofErr w:type="spellEnd"/>
      <w:r>
        <w:rPr>
          <w:rFonts w:ascii="Arial" w:hAnsi="Arial" w:cs="Arial"/>
          <w:color w:val="333333"/>
          <w:sz w:val="21"/>
          <w:szCs w:val="21"/>
        </w:rPr>
        <w:t xml:space="preserve"> релаксаций.</w:t>
      </w:r>
    </w:p>
    <w:p w14:paraId="42C276BA"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Сравнение с теоретическим расчетом</w:t>
      </w:r>
    </w:p>
    <w:p w14:paraId="39519D08"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Сверхтонкая структура в оптических спектрах кристаллов CsCdBr3:Pr3+</w:t>
      </w:r>
    </w:p>
    <w:p w14:paraId="0B01FF1F"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Кристаллы CsCdBr3:Pr3+</w:t>
      </w:r>
    </w:p>
    <w:p w14:paraId="66A4F91D"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 и результаты.</w:t>
      </w:r>
    </w:p>
    <w:p w14:paraId="61F5B7DB"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Идентификация уровней из анализа ширины и формы линий. Скорости фононных релаксаций. Сравнение с теоретическим расчетом.</w:t>
      </w:r>
    </w:p>
    <w:p w14:paraId="2A9B4319"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Сверхтонкая структура Рг3+ и дефекты кристаллической решетки CsCdBr3.</w:t>
      </w:r>
    </w:p>
    <w:p w14:paraId="2169D732"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Определение д-фактора и магнитного поля на ядре по измеренной сверхтонкой структуре.</w:t>
      </w:r>
    </w:p>
    <w:p w14:paraId="74716D15"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Изотопическая структура в оптических спектрах кристаллов LÍMF4 (M=Y, </w:t>
      </w:r>
      <w:proofErr w:type="spellStart"/>
      <w:proofErr w:type="gramStart"/>
      <w:r>
        <w:rPr>
          <w:rFonts w:ascii="Arial" w:hAnsi="Arial" w:cs="Arial"/>
          <w:color w:val="333333"/>
          <w:sz w:val="21"/>
          <w:szCs w:val="21"/>
        </w:rPr>
        <w:t>Lu</w:t>
      </w:r>
      <w:proofErr w:type="spellEnd"/>
      <w:r>
        <w:rPr>
          <w:rFonts w:ascii="Arial" w:hAnsi="Arial" w:cs="Arial"/>
          <w:color w:val="333333"/>
          <w:sz w:val="21"/>
          <w:szCs w:val="21"/>
        </w:rPr>
        <w:t xml:space="preserve"> )</w:t>
      </w:r>
      <w:proofErr w:type="gramEnd"/>
      <w:r>
        <w:rPr>
          <w:rFonts w:ascii="Arial" w:hAnsi="Arial" w:cs="Arial"/>
          <w:color w:val="333333"/>
          <w:sz w:val="21"/>
          <w:szCs w:val="21"/>
        </w:rPr>
        <w:t>, активированных Но3+ или</w:t>
      </w:r>
    </w:p>
    <w:p w14:paraId="3E72A941"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Изотопические сдвиги в спектрах LiLuF4:Ho3+.</w:t>
      </w:r>
    </w:p>
    <w:p w14:paraId="4FD3E85F" w14:textId="77777777" w:rsidR="001B4483" w:rsidRDefault="001B4483" w:rsidP="001B4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Изотопические сдвиги в спектрах LiYF4:Er3</w:t>
      </w:r>
      <w:proofErr w:type="gramStart"/>
      <w:r>
        <w:rPr>
          <w:rFonts w:ascii="Arial" w:hAnsi="Arial" w:cs="Arial"/>
          <w:color w:val="333333"/>
          <w:sz w:val="21"/>
          <w:szCs w:val="21"/>
        </w:rPr>
        <w:t>+ .</w:t>
      </w:r>
      <w:proofErr w:type="gramEnd"/>
      <w:r>
        <w:rPr>
          <w:rFonts w:ascii="Arial" w:hAnsi="Arial" w:cs="Arial"/>
          <w:color w:val="333333"/>
          <w:sz w:val="21"/>
          <w:szCs w:val="21"/>
        </w:rPr>
        <w:t xml:space="preserve"> Неоднородные ширины линий.</w:t>
      </w:r>
    </w:p>
    <w:p w14:paraId="071EBB05" w14:textId="635EE025" w:rsidR="00E67B85" w:rsidRPr="001B4483" w:rsidRDefault="00E67B85" w:rsidP="001B4483"/>
    <w:sectPr w:rsidR="00E67B85" w:rsidRPr="001B44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FD2A" w14:textId="77777777" w:rsidR="00D42682" w:rsidRDefault="00D42682">
      <w:pPr>
        <w:spacing w:after="0" w:line="240" w:lineRule="auto"/>
      </w:pPr>
      <w:r>
        <w:separator/>
      </w:r>
    </w:p>
  </w:endnote>
  <w:endnote w:type="continuationSeparator" w:id="0">
    <w:p w14:paraId="7D241ADA" w14:textId="77777777" w:rsidR="00D42682" w:rsidRDefault="00D4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1331" w14:textId="77777777" w:rsidR="00D42682" w:rsidRDefault="00D42682"/>
    <w:p w14:paraId="0C953E7B" w14:textId="77777777" w:rsidR="00D42682" w:rsidRDefault="00D42682"/>
    <w:p w14:paraId="548ABBF1" w14:textId="77777777" w:rsidR="00D42682" w:rsidRDefault="00D42682"/>
    <w:p w14:paraId="6958DC6C" w14:textId="77777777" w:rsidR="00D42682" w:rsidRDefault="00D42682"/>
    <w:p w14:paraId="110D0D34" w14:textId="77777777" w:rsidR="00D42682" w:rsidRDefault="00D42682"/>
    <w:p w14:paraId="3CC041EF" w14:textId="77777777" w:rsidR="00D42682" w:rsidRDefault="00D42682"/>
    <w:p w14:paraId="36AE3096" w14:textId="77777777" w:rsidR="00D42682" w:rsidRDefault="00D426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72CC9C" wp14:editId="652040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6985E" w14:textId="77777777" w:rsidR="00D42682" w:rsidRDefault="00D426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72CC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16985E" w14:textId="77777777" w:rsidR="00D42682" w:rsidRDefault="00D426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8ABE43" w14:textId="77777777" w:rsidR="00D42682" w:rsidRDefault="00D42682"/>
    <w:p w14:paraId="0CB1ED08" w14:textId="77777777" w:rsidR="00D42682" w:rsidRDefault="00D42682"/>
    <w:p w14:paraId="20DEF378" w14:textId="77777777" w:rsidR="00D42682" w:rsidRDefault="00D426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4DF7AC" wp14:editId="472357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44CB" w14:textId="77777777" w:rsidR="00D42682" w:rsidRDefault="00D42682"/>
                          <w:p w14:paraId="46CFDD1D" w14:textId="77777777" w:rsidR="00D42682" w:rsidRDefault="00D426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4DF7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0444CB" w14:textId="77777777" w:rsidR="00D42682" w:rsidRDefault="00D42682"/>
                    <w:p w14:paraId="46CFDD1D" w14:textId="77777777" w:rsidR="00D42682" w:rsidRDefault="00D426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2F18D7" w14:textId="77777777" w:rsidR="00D42682" w:rsidRDefault="00D42682"/>
    <w:p w14:paraId="3DD8A634" w14:textId="77777777" w:rsidR="00D42682" w:rsidRDefault="00D42682">
      <w:pPr>
        <w:rPr>
          <w:sz w:val="2"/>
          <w:szCs w:val="2"/>
        </w:rPr>
      </w:pPr>
    </w:p>
    <w:p w14:paraId="3B6CF846" w14:textId="77777777" w:rsidR="00D42682" w:rsidRDefault="00D42682"/>
    <w:p w14:paraId="5E7D7809" w14:textId="77777777" w:rsidR="00D42682" w:rsidRDefault="00D42682">
      <w:pPr>
        <w:spacing w:after="0" w:line="240" w:lineRule="auto"/>
      </w:pPr>
    </w:p>
  </w:footnote>
  <w:footnote w:type="continuationSeparator" w:id="0">
    <w:p w14:paraId="5BCFC80E" w14:textId="77777777" w:rsidR="00D42682" w:rsidRDefault="00D42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682"/>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120974</TotalTime>
  <Pages>2</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2795</cp:revision>
  <cp:lastPrinted>2009-02-06T05:36:00Z</cp:lastPrinted>
  <dcterms:created xsi:type="dcterms:W3CDTF">2024-01-07T13:43:00Z</dcterms:created>
  <dcterms:modified xsi:type="dcterms:W3CDTF">2025-06-24T12:16:00Z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