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2FB2" w14:textId="77777777" w:rsidR="00601F2A" w:rsidRDefault="00601F2A" w:rsidP="00601F2A">
      <w:pPr>
        <w:pStyle w:val="afffffffffffffffffffffffffff5"/>
        <w:rPr>
          <w:rFonts w:ascii="Verdana" w:hAnsi="Verdana"/>
          <w:color w:val="000000"/>
          <w:sz w:val="21"/>
          <w:szCs w:val="21"/>
        </w:rPr>
      </w:pPr>
      <w:r>
        <w:rPr>
          <w:rFonts w:ascii="Helvetica" w:hAnsi="Helvetica" w:cs="Helvetica"/>
          <w:b/>
          <w:bCs w:val="0"/>
          <w:color w:val="222222"/>
          <w:sz w:val="21"/>
          <w:szCs w:val="21"/>
        </w:rPr>
        <w:t>Чумаков, Геннадий Александрович.</w:t>
      </w:r>
      <w:r>
        <w:rPr>
          <w:rFonts w:ascii="Helvetica" w:hAnsi="Helvetica" w:cs="Helvetica"/>
          <w:color w:val="222222"/>
          <w:sz w:val="21"/>
          <w:szCs w:val="21"/>
        </w:rPr>
        <w:br/>
        <w:t>Анализ математических моделей автоколебаний скорости гетерогенной каталитической реакции : диссертация ... кандидата физико-математических наук : 01.01.02. - Новосибирск, 1984. - 121 с. : ил.</w:t>
      </w:r>
    </w:p>
    <w:p w14:paraId="01C8B12F" w14:textId="77777777" w:rsidR="00601F2A" w:rsidRDefault="00601F2A" w:rsidP="00601F2A">
      <w:pPr>
        <w:pStyle w:val="20"/>
        <w:spacing w:before="0" w:after="312"/>
        <w:rPr>
          <w:rFonts w:ascii="Arial" w:hAnsi="Arial" w:cs="Arial"/>
          <w:caps/>
          <w:color w:val="333333"/>
          <w:sz w:val="27"/>
          <w:szCs w:val="27"/>
        </w:rPr>
      </w:pPr>
    </w:p>
    <w:p w14:paraId="0B4212BF" w14:textId="77777777" w:rsidR="00601F2A" w:rsidRDefault="00601F2A" w:rsidP="00601F2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Чумаков, Геннадий Александрович</w:t>
      </w:r>
    </w:p>
    <w:p w14:paraId="00D5E57C"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ШИПЕНИЕ</w:t>
      </w:r>
    </w:p>
    <w:p w14:paraId="28D18414"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Математическая модель автоколебаний гетерогенной каталитической реакции окисления водорода на металлических катализаторах. Общие свойства . •</w:t>
      </w:r>
    </w:p>
    <w:p w14:paraId="08C4CD23"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Зависимость решений от малого параметра при производных .•••</w:t>
      </w:r>
    </w:p>
    <w:p w14:paraId="00FE75F2"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Сложные (многопиковые) автоколебания.</w:t>
      </w:r>
    </w:p>
    <w:p w14:paraId="3CFF85EA"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Анализ двумерных моделей автоколебаний гетерогенной каталитической реакции</w:t>
      </w:r>
    </w:p>
    <w:p w14:paraId="31C13EA9"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Число состояний равновесия, индекс и тип</w:t>
      </w:r>
    </w:p>
    <w:p w14:paraId="5D8D9C27"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Достаточные условия единственности состояния равновесия.</w:t>
      </w:r>
    </w:p>
    <w:p w14:paraId="1CAC7E4E"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Признаки отсутствия и существования замкну-/ тых траекторий</w:t>
      </w:r>
    </w:p>
    <w:p w14:paraId="20762CA9"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Фазовые портрета двумерных моделей автоколебаний гетерогенной каталитической реакции</w:t>
      </w:r>
    </w:p>
    <w:p w14:paraId="709C1D51"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Бифуркация положений равновесия .•••</w:t>
      </w:r>
    </w:p>
    <w:p w14:paraId="301DA908"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Бифуркация периодических решений.</w:t>
      </w:r>
    </w:p>
    <w:p w14:paraId="7CEA7470"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Существование неустойчивого предельного цикла.</w:t>
      </w:r>
    </w:p>
    <w:p w14:paraId="4981F967"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Рождение предельных циклов из сложного предельного цикла.</w:t>
      </w:r>
    </w:p>
    <w:p w14:paraId="1A49C30E"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Идентификация параметров модели автоколебательной гетерогенной каталитической реакции</w:t>
      </w:r>
    </w:p>
    <w:p w14:paraId="1ACCB360" w14:textId="77777777" w:rsidR="00601F2A" w:rsidRDefault="00601F2A" w:rsidP="00601F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Типы сложных (многопиковых) автоколебаний скорости гетерогенной каталитической реакции</w:t>
      </w:r>
    </w:p>
    <w:p w14:paraId="4FDAD129" w14:textId="4D25DA4B" w:rsidR="00BD642D" w:rsidRPr="00601F2A" w:rsidRDefault="00BD642D" w:rsidP="00601F2A"/>
    <w:sectPr w:rsidR="00BD642D" w:rsidRPr="00601F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95A7" w14:textId="77777777" w:rsidR="009E5CEE" w:rsidRDefault="009E5CEE">
      <w:pPr>
        <w:spacing w:after="0" w:line="240" w:lineRule="auto"/>
      </w:pPr>
      <w:r>
        <w:separator/>
      </w:r>
    </w:p>
  </w:endnote>
  <w:endnote w:type="continuationSeparator" w:id="0">
    <w:p w14:paraId="596772F3" w14:textId="77777777" w:rsidR="009E5CEE" w:rsidRDefault="009E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5153" w14:textId="77777777" w:rsidR="009E5CEE" w:rsidRDefault="009E5CEE"/>
    <w:p w14:paraId="4D958D8E" w14:textId="77777777" w:rsidR="009E5CEE" w:rsidRDefault="009E5CEE"/>
    <w:p w14:paraId="7D646776" w14:textId="77777777" w:rsidR="009E5CEE" w:rsidRDefault="009E5CEE"/>
    <w:p w14:paraId="0FE202C5" w14:textId="77777777" w:rsidR="009E5CEE" w:rsidRDefault="009E5CEE"/>
    <w:p w14:paraId="6C90FE6E" w14:textId="77777777" w:rsidR="009E5CEE" w:rsidRDefault="009E5CEE"/>
    <w:p w14:paraId="117DAB03" w14:textId="77777777" w:rsidR="009E5CEE" w:rsidRDefault="009E5CEE"/>
    <w:p w14:paraId="1D165F0B" w14:textId="77777777" w:rsidR="009E5CEE" w:rsidRDefault="009E5C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EF52C8" wp14:editId="2947B6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02AB8" w14:textId="77777777" w:rsidR="009E5CEE" w:rsidRDefault="009E5C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F52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502AB8" w14:textId="77777777" w:rsidR="009E5CEE" w:rsidRDefault="009E5C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48F160" w14:textId="77777777" w:rsidR="009E5CEE" w:rsidRDefault="009E5CEE"/>
    <w:p w14:paraId="4F60DB8C" w14:textId="77777777" w:rsidR="009E5CEE" w:rsidRDefault="009E5CEE"/>
    <w:p w14:paraId="51D36472" w14:textId="77777777" w:rsidR="009E5CEE" w:rsidRDefault="009E5C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285952" wp14:editId="09F779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7265A" w14:textId="77777777" w:rsidR="009E5CEE" w:rsidRDefault="009E5CEE"/>
                          <w:p w14:paraId="0EF6F08A" w14:textId="77777777" w:rsidR="009E5CEE" w:rsidRDefault="009E5C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859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27265A" w14:textId="77777777" w:rsidR="009E5CEE" w:rsidRDefault="009E5CEE"/>
                    <w:p w14:paraId="0EF6F08A" w14:textId="77777777" w:rsidR="009E5CEE" w:rsidRDefault="009E5C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C15A68" w14:textId="77777777" w:rsidR="009E5CEE" w:rsidRDefault="009E5CEE"/>
    <w:p w14:paraId="55B61E53" w14:textId="77777777" w:rsidR="009E5CEE" w:rsidRDefault="009E5CEE">
      <w:pPr>
        <w:rPr>
          <w:sz w:val="2"/>
          <w:szCs w:val="2"/>
        </w:rPr>
      </w:pPr>
    </w:p>
    <w:p w14:paraId="46B62820" w14:textId="77777777" w:rsidR="009E5CEE" w:rsidRDefault="009E5CEE"/>
    <w:p w14:paraId="552E2286" w14:textId="77777777" w:rsidR="009E5CEE" w:rsidRDefault="009E5CEE">
      <w:pPr>
        <w:spacing w:after="0" w:line="240" w:lineRule="auto"/>
      </w:pPr>
    </w:p>
  </w:footnote>
  <w:footnote w:type="continuationSeparator" w:id="0">
    <w:p w14:paraId="43439251" w14:textId="77777777" w:rsidR="009E5CEE" w:rsidRDefault="009E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CEE"/>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95591</TotalTime>
  <Pages>2</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468</cp:revision>
  <cp:lastPrinted>2009-02-06T05:36:00Z</cp:lastPrinted>
  <dcterms:created xsi:type="dcterms:W3CDTF">2024-01-07T13:43:00Z</dcterms:created>
  <dcterms:modified xsi:type="dcterms:W3CDTF">2025-05-19T09:31:00Z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