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5E83" w14:textId="77777777" w:rsidR="00F544A4" w:rsidRDefault="00F544A4" w:rsidP="00F544A4">
      <w:pPr>
        <w:pStyle w:val="afffffffffffffffffffffffffff5"/>
        <w:rPr>
          <w:rFonts w:ascii="Verdana" w:hAnsi="Verdana"/>
          <w:color w:val="000000"/>
          <w:sz w:val="21"/>
          <w:szCs w:val="21"/>
        </w:rPr>
      </w:pPr>
      <w:r>
        <w:rPr>
          <w:rFonts w:ascii="Helvetica" w:hAnsi="Helvetica" w:cs="Helvetica"/>
          <w:b/>
          <w:bCs w:val="0"/>
          <w:color w:val="222222"/>
          <w:sz w:val="21"/>
          <w:szCs w:val="21"/>
        </w:rPr>
        <w:t>Нгуен, Донг Ань.</w:t>
      </w:r>
      <w:r>
        <w:rPr>
          <w:rFonts w:ascii="Helvetica" w:hAnsi="Helvetica" w:cs="Helvetica"/>
          <w:color w:val="222222"/>
          <w:sz w:val="21"/>
          <w:szCs w:val="21"/>
        </w:rPr>
        <w:br/>
        <w:t>Некоторые вопросы теории случайных колебаний в нелинейных стохастических дифференциальных уравнениях высших порядков : диссертация ... кандидата физико-математических наук : 01.01.02. - Киев, 1984. - 70 с.</w:t>
      </w:r>
    </w:p>
    <w:p w14:paraId="030183C3" w14:textId="77777777" w:rsidR="00F544A4" w:rsidRDefault="00F544A4" w:rsidP="00F544A4">
      <w:pPr>
        <w:pStyle w:val="20"/>
        <w:spacing w:before="0" w:after="312"/>
        <w:rPr>
          <w:rFonts w:ascii="Arial" w:hAnsi="Arial" w:cs="Arial"/>
          <w:caps/>
          <w:color w:val="333333"/>
          <w:sz w:val="27"/>
          <w:szCs w:val="27"/>
        </w:rPr>
      </w:pPr>
    </w:p>
    <w:p w14:paraId="6C287DD8" w14:textId="77777777" w:rsidR="00F544A4" w:rsidRDefault="00F544A4" w:rsidP="00F544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Нгуен, Донг Ань</w:t>
      </w:r>
    </w:p>
    <w:p w14:paraId="6870B58A"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46F15975"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СИЛЬНО НЕЛИНЕЙНЫЕ ДИФФЕРЕНЦИАЛЬНЫЕ УРАВНЕНИЯ ВЫСШИХ</w:t>
      </w:r>
    </w:p>
    <w:p w14:paraId="3401ADAE"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ПОРЯДКОВ ПРИ НАЛИЧИИ В ПРАВОЙ ЧАСТИ "БЕЛОГО ШУМ". SJ</w:t>
      </w:r>
    </w:p>
    <w:p w14:paraId="3F70AD53"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Уравнение Колмогорова-Фоккера-Планка. 1С</w:t>
      </w:r>
    </w:p>
    <w:p w14:paraId="60B61D12"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параметра управления . 15"</w:t>
      </w:r>
    </w:p>
    <w:p w14:paraId="45862629"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статистической линеаризации . ЯЛ</w:t>
      </w:r>
    </w:p>
    <w:p w14:paraId="4672DEF1"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КВАЗИЛИНЕЙНЫЕ ДИФФЕРЕНЦИАЛЬНЫЕ УРАВНЕНИЯ ТРЕТЬЕГО</w:t>
      </w:r>
    </w:p>
    <w:p w14:paraId="3FDF9A8B"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 ПРИ НАЛИЧИИ "БЕЛОГО ШУМ" . Si</w:t>
      </w:r>
    </w:p>
    <w:p w14:paraId="00389BEB"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Одночастотные колебания в системах третьего.</w:t>
      </w:r>
    </w:p>
    <w:p w14:paraId="16C23C8C"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порядка при наличии."белого.шума"</w:t>
      </w:r>
    </w:p>
    <w:p w14:paraId="349986DA"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Автономные системы.</w:t>
      </w:r>
    </w:p>
    <w:p w14:paraId="00D71FB0"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Неавтономные системы</w:t>
      </w:r>
    </w:p>
    <w:p w14:paraId="57E75B5B"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Линейные системы с запаздыванием .5?</w:t>
      </w:r>
    </w:p>
    <w:p w14:paraId="61A8A9A5" w14:textId="77777777" w:rsidR="00F544A4" w:rsidRDefault="00F544A4" w:rsidP="00F54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Механическая система с одной степенью свобо- ьО ды при действии экспоненциально-коррелированного центрированного стационарного процесса,</w:t>
      </w:r>
    </w:p>
    <w:p w14:paraId="4FDAD129" w14:textId="4D25DA4B" w:rsidR="00BD642D" w:rsidRPr="00F544A4" w:rsidRDefault="00BD642D" w:rsidP="00F544A4"/>
    <w:sectPr w:rsidR="00BD642D" w:rsidRPr="00F544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398F" w14:textId="77777777" w:rsidR="008B37D8" w:rsidRDefault="008B37D8">
      <w:pPr>
        <w:spacing w:after="0" w:line="240" w:lineRule="auto"/>
      </w:pPr>
      <w:r>
        <w:separator/>
      </w:r>
    </w:p>
  </w:endnote>
  <w:endnote w:type="continuationSeparator" w:id="0">
    <w:p w14:paraId="52C4936C" w14:textId="77777777" w:rsidR="008B37D8" w:rsidRDefault="008B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4C5C" w14:textId="77777777" w:rsidR="008B37D8" w:rsidRDefault="008B37D8"/>
    <w:p w14:paraId="2B400711" w14:textId="77777777" w:rsidR="008B37D8" w:rsidRDefault="008B37D8"/>
    <w:p w14:paraId="525BE001" w14:textId="77777777" w:rsidR="008B37D8" w:rsidRDefault="008B37D8"/>
    <w:p w14:paraId="29AD757C" w14:textId="77777777" w:rsidR="008B37D8" w:rsidRDefault="008B37D8"/>
    <w:p w14:paraId="7E80D7D5" w14:textId="77777777" w:rsidR="008B37D8" w:rsidRDefault="008B37D8"/>
    <w:p w14:paraId="2FE4F2A7" w14:textId="77777777" w:rsidR="008B37D8" w:rsidRDefault="008B37D8"/>
    <w:p w14:paraId="7D3DB646" w14:textId="77777777" w:rsidR="008B37D8" w:rsidRDefault="008B37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F52A4" wp14:editId="291227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0CE5" w14:textId="77777777" w:rsidR="008B37D8" w:rsidRDefault="008B3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F5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160CE5" w14:textId="77777777" w:rsidR="008B37D8" w:rsidRDefault="008B3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8691D1" w14:textId="77777777" w:rsidR="008B37D8" w:rsidRDefault="008B37D8"/>
    <w:p w14:paraId="1C94D878" w14:textId="77777777" w:rsidR="008B37D8" w:rsidRDefault="008B37D8"/>
    <w:p w14:paraId="15412965" w14:textId="77777777" w:rsidR="008B37D8" w:rsidRDefault="008B37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8930B4" wp14:editId="021E31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52D3" w14:textId="77777777" w:rsidR="008B37D8" w:rsidRDefault="008B37D8"/>
                          <w:p w14:paraId="02616304" w14:textId="77777777" w:rsidR="008B37D8" w:rsidRDefault="008B3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930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E752D3" w14:textId="77777777" w:rsidR="008B37D8" w:rsidRDefault="008B37D8"/>
                    <w:p w14:paraId="02616304" w14:textId="77777777" w:rsidR="008B37D8" w:rsidRDefault="008B3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DCB33" w14:textId="77777777" w:rsidR="008B37D8" w:rsidRDefault="008B37D8"/>
    <w:p w14:paraId="7AC9569D" w14:textId="77777777" w:rsidR="008B37D8" w:rsidRDefault="008B37D8">
      <w:pPr>
        <w:rPr>
          <w:sz w:val="2"/>
          <w:szCs w:val="2"/>
        </w:rPr>
      </w:pPr>
    </w:p>
    <w:p w14:paraId="190CC53D" w14:textId="77777777" w:rsidR="008B37D8" w:rsidRDefault="008B37D8"/>
    <w:p w14:paraId="19F786E9" w14:textId="77777777" w:rsidR="008B37D8" w:rsidRDefault="008B37D8">
      <w:pPr>
        <w:spacing w:after="0" w:line="240" w:lineRule="auto"/>
      </w:pPr>
    </w:p>
  </w:footnote>
  <w:footnote w:type="continuationSeparator" w:id="0">
    <w:p w14:paraId="376EEE91" w14:textId="77777777" w:rsidR="008B37D8" w:rsidRDefault="008B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7D8"/>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95701</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cp:revision>
  <cp:lastPrinted>2009-02-06T05:36:00Z</cp:lastPrinted>
  <dcterms:created xsi:type="dcterms:W3CDTF">2024-01-07T13:43:00Z</dcterms:created>
  <dcterms:modified xsi:type="dcterms:W3CDTF">2025-05-19T14:08:00Z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