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A00C" w14:textId="77777777" w:rsidR="00A46FE1" w:rsidRDefault="00A46FE1" w:rsidP="00A46FE1">
      <w:pPr>
        <w:pStyle w:val="afffffffffffffffffffffffffff5"/>
        <w:rPr>
          <w:rFonts w:ascii="Verdana" w:hAnsi="Verdana"/>
          <w:color w:val="000000"/>
          <w:sz w:val="21"/>
          <w:szCs w:val="21"/>
        </w:rPr>
      </w:pPr>
      <w:r>
        <w:rPr>
          <w:rFonts w:ascii="Helvetica" w:hAnsi="Helvetica" w:cs="Helvetica"/>
          <w:b/>
          <w:bCs w:val="0"/>
          <w:color w:val="222222"/>
          <w:sz w:val="21"/>
          <w:szCs w:val="21"/>
        </w:rPr>
        <w:t>Шибаршина, Галина Дмитриевна.</w:t>
      </w:r>
    </w:p>
    <w:p w14:paraId="39D6D87B" w14:textId="77777777" w:rsidR="00A46FE1" w:rsidRDefault="00A46FE1" w:rsidP="00A46FE1">
      <w:pPr>
        <w:pStyle w:val="20"/>
        <w:spacing w:before="0" w:after="312"/>
        <w:rPr>
          <w:rFonts w:ascii="Arial" w:hAnsi="Arial" w:cs="Arial"/>
          <w:caps/>
          <w:color w:val="333333"/>
          <w:sz w:val="27"/>
          <w:szCs w:val="27"/>
        </w:rPr>
      </w:pPr>
      <w:r>
        <w:rPr>
          <w:rFonts w:ascii="Helvetica" w:hAnsi="Helvetica" w:cs="Helvetica"/>
          <w:caps/>
          <w:color w:val="222222"/>
          <w:sz w:val="21"/>
          <w:szCs w:val="21"/>
        </w:rPr>
        <w:t>Нелинейные оптические процессы в системе экситонов и биэкситонов большой плотности : диссертация ... кандидата физико-математических наук : 01.04.02. - Кишинев, 1985. - 233 с. : ил.</w:t>
      </w:r>
    </w:p>
    <w:p w14:paraId="023BC4A6" w14:textId="77777777" w:rsidR="00A46FE1" w:rsidRDefault="00A46FE1" w:rsidP="00A46FE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Шибаршина, Галина Дмитриевна</w:t>
      </w:r>
    </w:p>
    <w:p w14:paraId="49F3BF3D"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FC6413"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3B980060"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Явление СИП в экситонной области спектра</w:t>
      </w:r>
    </w:p>
    <w:p w14:paraId="515323B0"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Явление оптической бистабильности.</w:t>
      </w:r>
    </w:p>
    <w:p w14:paraId="7D8CF558"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ПРОХОЖДЕНИЕ УЛЬТРАКОРОТКОГО ИМПУЛЬСА СВЕТА ЧЕРЕЗ ГРАНИЦУ РАЗДЕЛА КРИСТАЛЛ-ВАКУУМ В УСЛОВИЯХ ОБРАЗОВАНИЯ ПОЛЯРИТОННЫХ СОЛИТОНОВ</w:t>
      </w:r>
    </w:p>
    <w:p w14:paraId="23AD2C14"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Свойства полярит&lt;ЩШ?о солитона в неограниченном кристалле при учете ^ экситон-экситонного взаимодействия</w:t>
      </w:r>
    </w:p>
    <w:p w14:paraId="4580BF86"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Обобщенные граничные условия Максвелла-Френеля на поверхности раздела кристалл-вакуум</w:t>
      </w:r>
    </w:p>
    <w:p w14:paraId="774063B9"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Влияние эффекта насыщения дипольного момента перехода на образование поляритонных солитонов</w:t>
      </w:r>
    </w:p>
    <w:p w14:paraId="7C3EAD8F"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ЯВЛЕНИЕ ОПТИЧЕСКОЙ БИСТАБИЛЬНОСТИ В ЭКСИТОННОЙ ОБЛАСТИ СПЕКТРА</w:t>
      </w:r>
    </w:p>
    <w:p w14:paraId="0B9542CF"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Гамильтониан задачи и основные уравнения</w:t>
      </w:r>
    </w:p>
    <w:p w14:paraId="7830BC6A"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Бистабильность типа плотность-свет</w:t>
      </w:r>
    </w:p>
    <w:p w14:paraId="00B917B6"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Бистабильность типа свет-свет.</w:t>
      </w:r>
    </w:p>
    <w:p w14:paraId="57CF557E"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Оптическая бистабильность в отраженном свете</w:t>
      </w:r>
    </w:p>
    <w:p w14:paraId="480F9B57"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Оптическая бистабильность при учете нелинейного затухания.</w:t>
      </w:r>
    </w:p>
    <w:p w14:paraId="19C7325F"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ЯВЛЕНИЕ ОПТИЧЕСКОЙ БИСТАБИЛЬНОСТИ В СИСТЕМЕ КОГЕРЕНТНЫХ ЭКСИТОНОВ И БИЭКСИТОНОВ</w:t>
      </w:r>
    </w:p>
    <w:p w14:paraId="09E43138"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§11. Оптическая бистабильность в области М-полосы люминесценции полупроводников</w:t>
      </w:r>
    </w:p>
    <w:p w14:paraId="1240E87E"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Оптическая бистабильность с учетом переходов в ЭОС и ОМП под действием фотонов одного и того же импульса.</w:t>
      </w:r>
    </w:p>
    <w:p w14:paraId="5F23F79F"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Оптическая бистабильность с учетом переходов в ЭОС и ОМП под действием фотонов двух различных импульсов.</w:t>
      </w:r>
    </w:p>
    <w:p w14:paraId="01DF8467"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Оптическая бистабильность при учете процессов двухфотонного возбуждения биэкситонов</w:t>
      </w:r>
    </w:p>
    <w:p w14:paraId="76E71DA2"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Оптическая бистабильность при учете переходов в ОМП и двухфотонного возбуждения биэкситонов</w:t>
      </w:r>
    </w:p>
    <w:p w14:paraId="1B68D53B" w14:textId="77777777" w:rsidR="00A46FE1" w:rsidRDefault="00A46FE1" w:rsidP="00A46FE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Оптическая бистабильность при учете переходов в ЭОС, ОМП и</w:t>
      </w:r>
    </w:p>
    <w:p w14:paraId="69F09626" w14:textId="5750E3BF" w:rsidR="005E23AC" w:rsidRPr="00A46FE1" w:rsidRDefault="005E23AC" w:rsidP="00A46FE1"/>
    <w:sectPr w:rsidR="005E23AC" w:rsidRPr="00A46F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2D03" w14:textId="77777777" w:rsidR="004A251A" w:rsidRDefault="004A251A">
      <w:pPr>
        <w:spacing w:after="0" w:line="240" w:lineRule="auto"/>
      </w:pPr>
      <w:r>
        <w:separator/>
      </w:r>
    </w:p>
  </w:endnote>
  <w:endnote w:type="continuationSeparator" w:id="0">
    <w:p w14:paraId="51CCBA27" w14:textId="77777777" w:rsidR="004A251A" w:rsidRDefault="004A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CD49" w14:textId="77777777" w:rsidR="004A251A" w:rsidRDefault="004A251A"/>
    <w:p w14:paraId="54604EBF" w14:textId="77777777" w:rsidR="004A251A" w:rsidRDefault="004A251A"/>
    <w:p w14:paraId="0DB9DE71" w14:textId="77777777" w:rsidR="004A251A" w:rsidRDefault="004A251A"/>
    <w:p w14:paraId="2E973B7E" w14:textId="77777777" w:rsidR="004A251A" w:rsidRDefault="004A251A"/>
    <w:p w14:paraId="7AD20B37" w14:textId="77777777" w:rsidR="004A251A" w:rsidRDefault="004A251A"/>
    <w:p w14:paraId="670530E4" w14:textId="77777777" w:rsidR="004A251A" w:rsidRDefault="004A251A"/>
    <w:p w14:paraId="4D319B08" w14:textId="77777777" w:rsidR="004A251A" w:rsidRDefault="004A25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B64ABD" wp14:editId="5D5E03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B1981" w14:textId="77777777" w:rsidR="004A251A" w:rsidRDefault="004A2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B64A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B1981" w14:textId="77777777" w:rsidR="004A251A" w:rsidRDefault="004A2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155395" w14:textId="77777777" w:rsidR="004A251A" w:rsidRDefault="004A251A"/>
    <w:p w14:paraId="64342E27" w14:textId="77777777" w:rsidR="004A251A" w:rsidRDefault="004A251A"/>
    <w:p w14:paraId="40DB82C2" w14:textId="77777777" w:rsidR="004A251A" w:rsidRDefault="004A25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C6E888" wp14:editId="3BD3B2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851D3" w14:textId="77777777" w:rsidR="004A251A" w:rsidRDefault="004A251A"/>
                          <w:p w14:paraId="28A7E26C" w14:textId="77777777" w:rsidR="004A251A" w:rsidRDefault="004A2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6E8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3851D3" w14:textId="77777777" w:rsidR="004A251A" w:rsidRDefault="004A251A"/>
                    <w:p w14:paraId="28A7E26C" w14:textId="77777777" w:rsidR="004A251A" w:rsidRDefault="004A2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342F3B" w14:textId="77777777" w:rsidR="004A251A" w:rsidRDefault="004A251A"/>
    <w:p w14:paraId="2D04D3B6" w14:textId="77777777" w:rsidR="004A251A" w:rsidRDefault="004A251A">
      <w:pPr>
        <w:rPr>
          <w:sz w:val="2"/>
          <w:szCs w:val="2"/>
        </w:rPr>
      </w:pPr>
    </w:p>
    <w:p w14:paraId="2D3AA876" w14:textId="77777777" w:rsidR="004A251A" w:rsidRDefault="004A251A"/>
    <w:p w14:paraId="3E5D8B50" w14:textId="77777777" w:rsidR="004A251A" w:rsidRDefault="004A251A">
      <w:pPr>
        <w:spacing w:after="0" w:line="240" w:lineRule="auto"/>
      </w:pPr>
    </w:p>
  </w:footnote>
  <w:footnote w:type="continuationSeparator" w:id="0">
    <w:p w14:paraId="14BF0EAD" w14:textId="77777777" w:rsidR="004A251A" w:rsidRDefault="004A2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1A"/>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149139</TotalTime>
  <Pages>2</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4235</cp:revision>
  <cp:lastPrinted>2009-02-06T05:36:00Z</cp:lastPrinted>
  <dcterms:created xsi:type="dcterms:W3CDTF">2024-01-07T13:43:00Z</dcterms:created>
  <dcterms:modified xsi:type="dcterms:W3CDTF">2025-08-20T19:26:00Z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