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8085F" w:rsidRDefault="0068085F" w:rsidP="0068085F">
      <w:r w:rsidRPr="0085668A">
        <w:rPr>
          <w:rFonts w:ascii="Times New Roman" w:eastAsia="Times New Roman" w:hAnsi="Times New Roman" w:cs="Times New Roman"/>
          <w:b/>
          <w:sz w:val="24"/>
          <w:szCs w:val="24"/>
          <w:lang w:eastAsia="ru-RU"/>
        </w:rPr>
        <w:t xml:space="preserve">Бадзюк Наталія Петрівна, </w:t>
      </w:r>
      <w:r w:rsidRPr="0085668A">
        <w:rPr>
          <w:rFonts w:ascii="Times New Roman" w:eastAsia="Times New Roman" w:hAnsi="Times New Roman" w:cs="Times New Roman"/>
          <w:sz w:val="24"/>
          <w:szCs w:val="24"/>
          <w:lang w:eastAsia="ru-RU"/>
        </w:rPr>
        <w:t>лікар акушер-гінеколог 2-го акушерського відділення Державної установи "Інститут педіатрії, акушерства і гінекології імені академіка О.</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Лук'янової НАМН України". Назва дисертації: “Профілактика ускладнень післяпологового періоду та відновлення репродуктивного здоров'я у жінок з великим інтергенетичним інтервалом”.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Лук'янової НАМН України"</w:t>
      </w:r>
    </w:p>
    <w:sectPr w:rsidR="00FC36B5" w:rsidRPr="006808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E4B5-161F-4661-899D-0DB7C078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367</cp:revision>
  <cp:lastPrinted>2009-02-06T05:36:00Z</cp:lastPrinted>
  <dcterms:created xsi:type="dcterms:W3CDTF">2020-06-01T08:43:00Z</dcterms:created>
  <dcterms:modified xsi:type="dcterms:W3CDTF">2020-06-15T08:29:00Z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