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4"/>
            <w:color w:val="0070C0"/>
          </w:rPr>
          <w:t>http://www.mydisser.com/search.html</w:t>
        </w:r>
      </w:hyperlink>
    </w:p>
    <w:p w:rsidR="00C110DD" w:rsidRPr="008A4E36" w:rsidRDefault="00C110DD" w:rsidP="00C110DD">
      <w:pPr>
        <w:spacing w:line="360" w:lineRule="auto"/>
        <w:jc w:val="center"/>
        <w:outlineLvl w:val="0"/>
        <w:rPr>
          <w:sz w:val="28"/>
          <w:szCs w:val="28"/>
        </w:rPr>
      </w:pPr>
      <w:bookmarkStart w:id="0" w:name="_Hlt159839706"/>
      <w:bookmarkEnd w:id="0"/>
      <w:r w:rsidRPr="008A4E36">
        <w:rPr>
          <w:sz w:val="28"/>
          <w:szCs w:val="28"/>
          <w:lang w:val="uk-UA" w:eastAsia="uk-UA"/>
        </w:rPr>
        <w:t>МІНІСТЕРСТВО ОХОРОНИ ЗДОРОВ'Я УКРАЇНИ</w:t>
      </w:r>
    </w:p>
    <w:p w:rsidR="00C110DD" w:rsidRDefault="00C110DD" w:rsidP="00C110DD">
      <w:pPr>
        <w:spacing w:line="360" w:lineRule="auto"/>
        <w:ind w:right="-15"/>
        <w:jc w:val="center"/>
        <w:outlineLvl w:val="0"/>
        <w:rPr>
          <w:sz w:val="28"/>
          <w:szCs w:val="28"/>
        </w:rPr>
      </w:pPr>
      <w:r w:rsidRPr="008A4E36">
        <w:rPr>
          <w:sz w:val="28"/>
          <w:szCs w:val="28"/>
          <w:lang w:val="uk-UA" w:eastAsia="uk-UA"/>
        </w:rPr>
        <w:t>ХАРКІВСЬКА МЕДИЧНА АКАДЕМІЯ</w:t>
      </w:r>
    </w:p>
    <w:p w:rsidR="00C110DD" w:rsidRPr="008A4E36" w:rsidRDefault="00C110DD" w:rsidP="00C110DD">
      <w:pPr>
        <w:spacing w:line="360" w:lineRule="auto"/>
        <w:ind w:right="-15"/>
        <w:jc w:val="center"/>
        <w:outlineLvl w:val="0"/>
        <w:rPr>
          <w:sz w:val="28"/>
          <w:szCs w:val="28"/>
          <w:lang w:val="uk-UA"/>
        </w:rPr>
      </w:pPr>
      <w:r w:rsidRPr="008A4E36">
        <w:rPr>
          <w:sz w:val="28"/>
          <w:szCs w:val="28"/>
          <w:lang w:val="uk-UA" w:eastAsia="uk-UA"/>
        </w:rPr>
        <w:t>ПІСЛЯДИПЛОМНОЇ ОСВІТИ</w:t>
      </w: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rPr>
          <w:sz w:val="28"/>
          <w:szCs w:val="28"/>
          <w:lang w:val="uk-UA"/>
        </w:rPr>
      </w:pPr>
    </w:p>
    <w:p w:rsidR="00C110DD" w:rsidRPr="008A4E36" w:rsidRDefault="00C110DD" w:rsidP="00C110DD">
      <w:pPr>
        <w:spacing w:line="360" w:lineRule="auto"/>
        <w:ind w:right="-15"/>
        <w:jc w:val="center"/>
        <w:outlineLvl w:val="0"/>
        <w:rPr>
          <w:sz w:val="28"/>
          <w:szCs w:val="28"/>
          <w:lang w:val="uk-UA"/>
        </w:rPr>
      </w:pPr>
      <w:r w:rsidRPr="008A4E36">
        <w:rPr>
          <w:sz w:val="28"/>
          <w:szCs w:val="28"/>
          <w:lang w:val="uk-UA" w:eastAsia="uk-UA"/>
        </w:rPr>
        <w:t>СТРАШОК ЛАРИСА АНАТОЛІЇВНА</w:t>
      </w:r>
    </w:p>
    <w:p w:rsidR="00C110DD" w:rsidRPr="008A4E36" w:rsidRDefault="00C110DD" w:rsidP="00C110DD">
      <w:pPr>
        <w:spacing w:line="360" w:lineRule="auto"/>
        <w:ind w:right="-15"/>
        <w:jc w:val="right"/>
        <w:rPr>
          <w:sz w:val="28"/>
          <w:szCs w:val="28"/>
          <w:lang w:val="uk-UA"/>
        </w:rPr>
      </w:pPr>
    </w:p>
    <w:p w:rsidR="00C110DD" w:rsidRPr="008A4E36" w:rsidRDefault="00C110DD" w:rsidP="00C110DD">
      <w:pPr>
        <w:spacing w:line="360" w:lineRule="auto"/>
        <w:ind w:right="-15"/>
        <w:jc w:val="right"/>
        <w:outlineLvl w:val="0"/>
        <w:rPr>
          <w:sz w:val="28"/>
          <w:szCs w:val="28"/>
          <w:lang w:val="uk-UA"/>
        </w:rPr>
      </w:pPr>
      <w:r w:rsidRPr="008A4E36">
        <w:rPr>
          <w:sz w:val="28"/>
          <w:szCs w:val="28"/>
          <w:lang w:val="uk-UA" w:eastAsia="uk-UA"/>
        </w:rPr>
        <w:t>На правах рукопису</w:t>
      </w:r>
    </w:p>
    <w:p w:rsidR="00C110DD" w:rsidRPr="008A4E36" w:rsidRDefault="00C110DD" w:rsidP="00C110DD">
      <w:pPr>
        <w:spacing w:line="360" w:lineRule="auto"/>
        <w:ind w:right="-15"/>
        <w:jc w:val="right"/>
        <w:rPr>
          <w:sz w:val="28"/>
          <w:szCs w:val="28"/>
          <w:lang w:val="uk-UA"/>
        </w:rPr>
      </w:pPr>
    </w:p>
    <w:p w:rsidR="00C110DD" w:rsidRPr="008A4E36" w:rsidRDefault="00C110DD" w:rsidP="00C110DD">
      <w:pPr>
        <w:spacing w:line="360" w:lineRule="auto"/>
        <w:ind w:right="-15"/>
        <w:jc w:val="right"/>
        <w:outlineLvl w:val="0"/>
        <w:rPr>
          <w:sz w:val="28"/>
          <w:szCs w:val="28"/>
          <w:lang w:val="uk-UA"/>
        </w:rPr>
      </w:pPr>
      <w:r w:rsidRPr="008A4E36">
        <w:rPr>
          <w:sz w:val="28"/>
          <w:szCs w:val="28"/>
          <w:lang w:val="uk-UA" w:eastAsia="uk-UA"/>
        </w:rPr>
        <w:t>УДК 616.33-002.44:616-008.9]-053.7</w:t>
      </w: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82"/>
        <w:jc w:val="center"/>
        <w:rPr>
          <w:sz w:val="28"/>
          <w:szCs w:val="28"/>
          <w:lang w:val="uk-UA"/>
        </w:rPr>
      </w:pPr>
      <w:bookmarkStart w:id="1" w:name="_GoBack"/>
      <w:r w:rsidRPr="008A4E36">
        <w:rPr>
          <w:sz w:val="28"/>
          <w:szCs w:val="28"/>
          <w:lang w:val="uk-UA" w:eastAsia="uk-UA"/>
        </w:rPr>
        <w:t>СУЧАСНІ ПОГЛЯДИ НА МЕХАНІЗМІ ФОРМУВАННЯ ДЕСТРУКТИВН</w:t>
      </w:r>
      <w:r>
        <w:rPr>
          <w:sz w:val="28"/>
          <w:szCs w:val="28"/>
          <w:lang w:val="uk-UA" w:eastAsia="uk-UA"/>
        </w:rPr>
        <w:t>И</w:t>
      </w:r>
      <w:r w:rsidRPr="008A4E36">
        <w:rPr>
          <w:sz w:val="28"/>
          <w:szCs w:val="28"/>
          <w:lang w:val="uk-UA" w:eastAsia="uk-UA"/>
        </w:rPr>
        <w:t>Х ТА ЗАПАЛЬНИХ УРАЖЕНЬ ШЛУНК</w:t>
      </w:r>
      <w:r>
        <w:rPr>
          <w:sz w:val="28"/>
          <w:szCs w:val="28"/>
          <w:lang w:val="uk-UA" w:eastAsia="uk-UA"/>
        </w:rPr>
        <w:t>У</w:t>
      </w:r>
      <w:r w:rsidRPr="008A4E36">
        <w:rPr>
          <w:sz w:val="28"/>
          <w:szCs w:val="28"/>
          <w:lang w:val="uk-UA" w:eastAsia="uk-UA"/>
        </w:rPr>
        <w:t xml:space="preserve"> ТА ДВАНАДЦЯТИПАЛОЇ КИШКИ У ПІДЛІТКІВ</w:t>
      </w:r>
    </w:p>
    <w:bookmarkEnd w:id="1"/>
    <w:p w:rsidR="00C110DD" w:rsidRPr="008A4E36" w:rsidRDefault="00C110DD" w:rsidP="00C110DD">
      <w:pPr>
        <w:spacing w:line="360" w:lineRule="auto"/>
        <w:ind w:right="-15"/>
        <w:jc w:val="center"/>
        <w:rPr>
          <w:sz w:val="28"/>
          <w:szCs w:val="28"/>
          <w:lang w:val="uk-UA"/>
        </w:rPr>
      </w:pPr>
      <w:r w:rsidRPr="008A4E36">
        <w:rPr>
          <w:sz w:val="28"/>
          <w:szCs w:val="28"/>
          <w:lang w:val="uk-UA" w:eastAsia="uk-UA"/>
        </w:rPr>
        <w:t>14.01.10 – Педіатрія</w:t>
      </w: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rPr>
          <w:sz w:val="28"/>
          <w:szCs w:val="28"/>
          <w:lang w:val="uk-UA"/>
        </w:rPr>
      </w:pPr>
      <w:r w:rsidRPr="008A4E36">
        <w:rPr>
          <w:sz w:val="28"/>
          <w:szCs w:val="28"/>
          <w:lang w:val="uk-UA" w:eastAsia="uk-UA"/>
        </w:rPr>
        <w:t>дисертація на здобуття наукового ступеня</w:t>
      </w:r>
    </w:p>
    <w:p w:rsidR="00C110DD" w:rsidRPr="008A4E36" w:rsidRDefault="00C110DD" w:rsidP="00C110DD">
      <w:pPr>
        <w:spacing w:line="360" w:lineRule="auto"/>
        <w:ind w:right="-15"/>
        <w:jc w:val="center"/>
        <w:rPr>
          <w:sz w:val="28"/>
          <w:szCs w:val="28"/>
          <w:lang w:val="uk-UA"/>
        </w:rPr>
      </w:pPr>
      <w:r w:rsidRPr="008A4E36">
        <w:rPr>
          <w:sz w:val="28"/>
          <w:szCs w:val="28"/>
          <w:lang w:val="uk-UA" w:eastAsia="uk-UA"/>
        </w:rPr>
        <w:t>доктора медичних наук</w:t>
      </w:r>
    </w:p>
    <w:p w:rsidR="00C110DD" w:rsidRPr="008A4E36" w:rsidRDefault="00C110DD" w:rsidP="00C110DD">
      <w:pPr>
        <w:spacing w:line="360" w:lineRule="auto"/>
        <w:ind w:right="-15"/>
        <w:jc w:val="right"/>
        <w:rPr>
          <w:sz w:val="28"/>
          <w:szCs w:val="28"/>
          <w:lang w:val="uk-UA"/>
        </w:rPr>
      </w:pPr>
    </w:p>
    <w:p w:rsidR="00C110DD" w:rsidRPr="008A4E36" w:rsidRDefault="00C110DD" w:rsidP="00C110DD">
      <w:pPr>
        <w:spacing w:line="360" w:lineRule="auto"/>
        <w:ind w:right="-15"/>
        <w:jc w:val="right"/>
        <w:rPr>
          <w:sz w:val="28"/>
          <w:szCs w:val="28"/>
          <w:lang w:val="uk-UA"/>
        </w:rPr>
      </w:pPr>
    </w:p>
    <w:p w:rsidR="00C110DD" w:rsidRPr="008A4E36" w:rsidRDefault="00C110DD" w:rsidP="00C110DD">
      <w:pPr>
        <w:spacing w:line="360" w:lineRule="auto"/>
        <w:ind w:right="-15"/>
        <w:jc w:val="right"/>
        <w:rPr>
          <w:sz w:val="28"/>
          <w:szCs w:val="28"/>
        </w:rPr>
      </w:pPr>
    </w:p>
    <w:p w:rsidR="00C110DD" w:rsidRPr="008A4E36" w:rsidRDefault="00C110DD" w:rsidP="00C110DD">
      <w:pPr>
        <w:spacing w:line="360" w:lineRule="auto"/>
        <w:ind w:right="-15"/>
        <w:jc w:val="right"/>
        <w:outlineLvl w:val="0"/>
        <w:rPr>
          <w:sz w:val="28"/>
          <w:szCs w:val="28"/>
          <w:lang w:val="uk-UA"/>
        </w:rPr>
      </w:pPr>
      <w:r w:rsidRPr="008A4E36">
        <w:rPr>
          <w:sz w:val="28"/>
          <w:szCs w:val="28"/>
          <w:lang w:val="uk-UA" w:eastAsia="uk-UA"/>
        </w:rPr>
        <w:t xml:space="preserve">Науковий консультант: доктор медичних наук </w:t>
      </w:r>
    </w:p>
    <w:p w:rsidR="00C110DD" w:rsidRPr="008A4E36" w:rsidRDefault="00C110DD" w:rsidP="00C110DD">
      <w:pPr>
        <w:spacing w:line="360" w:lineRule="auto"/>
        <w:ind w:right="-15"/>
        <w:jc w:val="right"/>
        <w:rPr>
          <w:sz w:val="28"/>
          <w:szCs w:val="28"/>
          <w:lang w:val="uk-UA"/>
        </w:rPr>
      </w:pPr>
      <w:r w:rsidRPr="008A4E36">
        <w:rPr>
          <w:sz w:val="28"/>
          <w:szCs w:val="28"/>
          <w:lang w:val="uk-UA" w:eastAsia="uk-UA"/>
        </w:rPr>
        <w:t>професор Пархоменко Л. К.</w:t>
      </w: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rPr>
          <w:sz w:val="28"/>
          <w:szCs w:val="28"/>
          <w:lang w:val="uk-UA"/>
        </w:rPr>
      </w:pPr>
    </w:p>
    <w:p w:rsidR="00C110DD" w:rsidRPr="008A4E36" w:rsidRDefault="00C110DD" w:rsidP="00C110DD">
      <w:pPr>
        <w:spacing w:line="360" w:lineRule="auto"/>
        <w:ind w:right="-15"/>
        <w:jc w:val="center"/>
        <w:outlineLvl w:val="0"/>
        <w:rPr>
          <w:sz w:val="28"/>
          <w:szCs w:val="28"/>
        </w:rPr>
      </w:pPr>
      <w:r w:rsidRPr="008A4E36">
        <w:rPr>
          <w:sz w:val="28"/>
          <w:szCs w:val="28"/>
          <w:lang w:val="uk-UA" w:eastAsia="uk-UA"/>
        </w:rPr>
        <w:t>Харків – 2008</w:t>
      </w:r>
    </w:p>
    <w:p w:rsidR="00C110DD" w:rsidRPr="008A4E36" w:rsidRDefault="00C110DD" w:rsidP="00C110DD">
      <w:pPr>
        <w:spacing w:line="360" w:lineRule="auto"/>
        <w:ind w:left="3420" w:right="-15" w:firstLine="735"/>
        <w:rPr>
          <w:sz w:val="28"/>
          <w:szCs w:val="28"/>
        </w:rPr>
      </w:pPr>
      <w:r w:rsidRPr="008A4E36">
        <w:rPr>
          <w:sz w:val="28"/>
          <w:szCs w:val="28"/>
        </w:rPr>
        <w:br w:type="page"/>
      </w:r>
      <w:r w:rsidRPr="008A4E36">
        <w:rPr>
          <w:sz w:val="28"/>
          <w:szCs w:val="28"/>
          <w:lang w:val="uk-UA" w:eastAsia="uk-UA"/>
        </w:rPr>
        <w:lastRenderedPageBreak/>
        <w:t>ЗМІСТ</w:t>
      </w:r>
      <w:r>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Стор.</w:t>
      </w:r>
    </w:p>
    <w:p w:rsidR="00C110DD" w:rsidRPr="008A4E36" w:rsidRDefault="00C110DD" w:rsidP="00C110DD">
      <w:pPr>
        <w:spacing w:line="360" w:lineRule="auto"/>
        <w:rPr>
          <w:sz w:val="28"/>
          <w:szCs w:val="28"/>
        </w:rPr>
      </w:pPr>
      <w:r w:rsidRPr="008A4E36">
        <w:rPr>
          <w:sz w:val="28"/>
          <w:szCs w:val="28"/>
          <w:lang w:val="uk-UA" w:eastAsia="uk-UA"/>
        </w:rPr>
        <w:t>ВСТУП</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t>7</w:t>
      </w:r>
    </w:p>
    <w:p w:rsidR="00C110DD" w:rsidRDefault="00C110DD" w:rsidP="00C110DD">
      <w:pPr>
        <w:spacing w:line="360" w:lineRule="auto"/>
        <w:rPr>
          <w:sz w:val="28"/>
          <w:szCs w:val="28"/>
          <w:lang w:val="uk-UA" w:eastAsia="uk-UA"/>
        </w:rPr>
      </w:pPr>
      <w:r w:rsidRPr="008A4E36">
        <w:rPr>
          <w:sz w:val="28"/>
          <w:szCs w:val="28"/>
          <w:lang w:val="uk-UA" w:eastAsia="uk-UA"/>
        </w:rPr>
        <w:t>РОЗДІЛ 1. СУЧАСНІ ПОГЛЯДИ НА ПАТОГЕНЕЗ ЗАПАЛЬНИХ І ДЕСТРУКТИВНИХ УРАЖЕНЬ ШЛУНКУ І ДВАНАДЦЯТИПАЛОЇ</w:t>
      </w:r>
    </w:p>
    <w:p w:rsidR="00C110DD" w:rsidRPr="009A2D48" w:rsidRDefault="00C110DD" w:rsidP="00C110DD">
      <w:pPr>
        <w:spacing w:line="360" w:lineRule="auto"/>
        <w:outlineLvl w:val="0"/>
        <w:rPr>
          <w:sz w:val="28"/>
          <w:szCs w:val="28"/>
          <w:lang w:val="uk-UA"/>
        </w:rPr>
      </w:pPr>
      <w:r w:rsidRPr="008A4E36">
        <w:rPr>
          <w:sz w:val="28"/>
          <w:szCs w:val="28"/>
          <w:lang w:val="uk-UA" w:eastAsia="uk-UA"/>
        </w:rPr>
        <w:t>КИШКИ</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sidRPr="008A4E36">
        <w:rPr>
          <w:sz w:val="28"/>
          <w:szCs w:val="28"/>
          <w:lang w:val="uk-UA" w:eastAsia="uk-UA"/>
        </w:rPr>
        <w:t>14</w:t>
      </w:r>
    </w:p>
    <w:p w:rsidR="00C110DD" w:rsidRPr="008A4E36" w:rsidRDefault="00C110DD" w:rsidP="00C110DD">
      <w:pPr>
        <w:pStyle w:val="affffffff"/>
        <w:spacing w:line="360" w:lineRule="auto"/>
        <w:ind w:right="99"/>
        <w:outlineLvl w:val="0"/>
        <w:rPr>
          <w:lang w:val="uk-UA" w:eastAsia="uk-UA"/>
        </w:rPr>
      </w:pPr>
      <w:r w:rsidRPr="008A4E36">
        <w:rPr>
          <w:lang w:val="uk-UA" w:eastAsia="uk-UA"/>
        </w:rPr>
        <w:t>1.1. Епідеміологія і клінічні прояви запальних і деструктивних</w:t>
      </w:r>
    </w:p>
    <w:p w:rsidR="00C110DD" w:rsidRPr="008A4E36" w:rsidRDefault="00C110DD" w:rsidP="00C110DD">
      <w:pPr>
        <w:pStyle w:val="affffffff"/>
        <w:spacing w:line="360" w:lineRule="auto"/>
        <w:ind w:right="99"/>
        <w:rPr>
          <w:szCs w:val="28"/>
        </w:rPr>
      </w:pPr>
      <w:r w:rsidRPr="008A4E36">
        <w:rPr>
          <w:lang w:val="uk-UA" w:eastAsia="uk-UA"/>
        </w:rPr>
        <w:t>уражень верхніх відділів травного тракту на сучасному етапі</w:t>
      </w:r>
      <w:r w:rsidRPr="008A4E36">
        <w:rPr>
          <w:lang w:val="uk-UA" w:eastAsia="uk-UA"/>
        </w:rPr>
        <w:tab/>
      </w:r>
      <w:r w:rsidRPr="008A4E36">
        <w:rPr>
          <w:lang w:val="uk-UA" w:eastAsia="uk-UA"/>
        </w:rPr>
        <w:tab/>
      </w:r>
      <w:r>
        <w:rPr>
          <w:lang w:val="uk-UA" w:eastAsia="uk-UA"/>
        </w:rPr>
        <w:tab/>
      </w:r>
      <w:r w:rsidRPr="008A4E36">
        <w:rPr>
          <w:lang w:val="uk-UA" w:eastAsia="uk-UA"/>
        </w:rPr>
        <w:t>14</w:t>
      </w:r>
    </w:p>
    <w:p w:rsidR="00C110DD" w:rsidRDefault="00C110DD" w:rsidP="00C110DD">
      <w:pPr>
        <w:spacing w:line="360" w:lineRule="auto"/>
        <w:outlineLvl w:val="0"/>
        <w:rPr>
          <w:sz w:val="28"/>
          <w:szCs w:val="28"/>
          <w:lang w:val="uk-UA" w:eastAsia="uk-UA"/>
        </w:rPr>
      </w:pPr>
      <w:r w:rsidRPr="008A4E36">
        <w:rPr>
          <w:sz w:val="28"/>
          <w:szCs w:val="28"/>
          <w:lang w:val="uk-UA" w:eastAsia="uk-UA"/>
        </w:rPr>
        <w:t>1.2. Сучасні теорії патогенезу деструктивних і запальних захворювань</w:t>
      </w:r>
    </w:p>
    <w:p w:rsidR="00C110DD" w:rsidRPr="008A4E36" w:rsidRDefault="00C110DD" w:rsidP="00C110DD">
      <w:pPr>
        <w:spacing w:line="360" w:lineRule="auto"/>
        <w:rPr>
          <w:sz w:val="28"/>
          <w:szCs w:val="28"/>
        </w:rPr>
      </w:pPr>
      <w:r w:rsidRPr="008A4E36">
        <w:rPr>
          <w:sz w:val="28"/>
          <w:szCs w:val="28"/>
          <w:lang w:val="uk-UA" w:eastAsia="uk-UA"/>
        </w:rPr>
        <w:t>верхніх відділів травного тракту</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19</w:t>
      </w:r>
    </w:p>
    <w:p w:rsidR="00C110DD" w:rsidRPr="008A4E36" w:rsidRDefault="00C110DD" w:rsidP="00C110DD">
      <w:pPr>
        <w:spacing w:line="360" w:lineRule="auto"/>
        <w:outlineLvl w:val="0"/>
        <w:rPr>
          <w:sz w:val="28"/>
          <w:szCs w:val="28"/>
          <w:lang w:val="uk-UA" w:eastAsia="uk-UA"/>
        </w:rPr>
      </w:pPr>
      <w:r w:rsidRPr="008A4E36">
        <w:rPr>
          <w:sz w:val="28"/>
          <w:szCs w:val="28"/>
          <w:lang w:val="uk-UA" w:eastAsia="uk-UA"/>
        </w:rPr>
        <w:t>1.2.1. Роль ендокринної системи у формуванні деструктивних і</w:t>
      </w:r>
    </w:p>
    <w:p w:rsidR="00C110DD" w:rsidRPr="008A4E36" w:rsidRDefault="00C110DD" w:rsidP="00C110DD">
      <w:pPr>
        <w:spacing w:line="360" w:lineRule="auto"/>
        <w:rPr>
          <w:sz w:val="28"/>
          <w:szCs w:val="28"/>
        </w:rPr>
      </w:pPr>
      <w:r w:rsidRPr="008A4E36">
        <w:rPr>
          <w:sz w:val="28"/>
          <w:szCs w:val="28"/>
          <w:lang w:val="uk-UA" w:eastAsia="uk-UA"/>
        </w:rPr>
        <w:t xml:space="preserve">запальних захворювань верхніх відділів травного тракту </w:t>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2</w:t>
      </w:r>
    </w:p>
    <w:p w:rsidR="00C110DD" w:rsidRDefault="00C110DD" w:rsidP="00C110DD">
      <w:pPr>
        <w:spacing w:line="360" w:lineRule="auto"/>
        <w:outlineLvl w:val="0"/>
        <w:rPr>
          <w:sz w:val="28"/>
          <w:szCs w:val="28"/>
          <w:lang w:val="uk-UA" w:eastAsia="uk-UA"/>
        </w:rPr>
      </w:pPr>
      <w:r w:rsidRPr="008A4E36">
        <w:rPr>
          <w:sz w:val="28"/>
          <w:szCs w:val="28"/>
          <w:lang w:val="uk-UA" w:eastAsia="uk-UA"/>
        </w:rPr>
        <w:t xml:space="preserve">1.2.2. Роль цитокінової регуляції та імунних </w:t>
      </w:r>
      <w:r>
        <w:rPr>
          <w:sz w:val="28"/>
          <w:szCs w:val="28"/>
          <w:lang w:val="uk-UA" w:eastAsia="uk-UA"/>
        </w:rPr>
        <w:t>розладів</w:t>
      </w:r>
      <w:r w:rsidRPr="008A4E36">
        <w:rPr>
          <w:sz w:val="28"/>
          <w:szCs w:val="28"/>
          <w:lang w:val="uk-UA" w:eastAsia="uk-UA"/>
        </w:rPr>
        <w:t xml:space="preserve"> у формуванні</w:t>
      </w:r>
    </w:p>
    <w:p w:rsidR="00C110DD" w:rsidRPr="008A4E36" w:rsidRDefault="00C110DD" w:rsidP="00C110DD">
      <w:pPr>
        <w:spacing w:line="360" w:lineRule="auto"/>
        <w:rPr>
          <w:sz w:val="28"/>
          <w:szCs w:val="28"/>
        </w:rPr>
      </w:pPr>
      <w:r w:rsidRPr="008A4E36">
        <w:rPr>
          <w:sz w:val="28"/>
          <w:szCs w:val="28"/>
          <w:lang w:val="uk-UA" w:eastAsia="uk-UA"/>
        </w:rPr>
        <w:t>деструктивних і запальних захворювань верхніх відділів травного</w:t>
      </w:r>
      <w:r>
        <w:rPr>
          <w:sz w:val="28"/>
          <w:szCs w:val="28"/>
          <w:lang w:val="uk-UA" w:eastAsia="uk-UA"/>
        </w:rPr>
        <w:t xml:space="preserve"> </w:t>
      </w:r>
      <w:r w:rsidRPr="008A4E36">
        <w:rPr>
          <w:sz w:val="28"/>
          <w:szCs w:val="28"/>
          <w:lang w:val="uk-UA" w:eastAsia="uk-UA"/>
        </w:rPr>
        <w:t>тракту</w:t>
      </w:r>
      <w:r w:rsidRPr="008A4E36">
        <w:rPr>
          <w:sz w:val="28"/>
          <w:szCs w:val="28"/>
          <w:lang w:val="uk-UA" w:eastAsia="uk-UA"/>
        </w:rPr>
        <w:tab/>
        <w:t>3</w:t>
      </w:r>
      <w:r>
        <w:rPr>
          <w:sz w:val="28"/>
          <w:szCs w:val="28"/>
          <w:lang w:val="uk-UA" w:eastAsia="uk-UA"/>
        </w:rPr>
        <w:t>0</w:t>
      </w:r>
    </w:p>
    <w:p w:rsidR="00C110DD" w:rsidRDefault="00C110DD" w:rsidP="00C110DD">
      <w:pPr>
        <w:spacing w:line="360" w:lineRule="auto"/>
        <w:outlineLvl w:val="0"/>
        <w:rPr>
          <w:sz w:val="28"/>
          <w:szCs w:val="28"/>
          <w:lang w:val="uk-UA" w:eastAsia="uk-UA"/>
        </w:rPr>
      </w:pPr>
      <w:r w:rsidRPr="008A4E36">
        <w:rPr>
          <w:sz w:val="28"/>
          <w:szCs w:val="28"/>
          <w:lang w:val="uk-UA" w:eastAsia="uk-UA"/>
        </w:rPr>
        <w:t xml:space="preserve">1.2.3. Процеси вільнорадикального окислення </w:t>
      </w:r>
      <w:r>
        <w:rPr>
          <w:sz w:val="28"/>
          <w:szCs w:val="28"/>
          <w:lang w:val="uk-UA" w:eastAsia="uk-UA"/>
        </w:rPr>
        <w:t>у</w:t>
      </w:r>
      <w:r w:rsidRPr="008A4E36">
        <w:rPr>
          <w:sz w:val="28"/>
          <w:szCs w:val="28"/>
          <w:lang w:val="uk-UA" w:eastAsia="uk-UA"/>
        </w:rPr>
        <w:t xml:space="preserve"> формуванні</w:t>
      </w:r>
    </w:p>
    <w:p w:rsidR="00C110DD" w:rsidRPr="008A4E36" w:rsidRDefault="00C110DD" w:rsidP="00C110DD">
      <w:pPr>
        <w:spacing w:line="360" w:lineRule="auto"/>
        <w:rPr>
          <w:sz w:val="28"/>
          <w:szCs w:val="28"/>
          <w:lang w:val="uk-UA" w:eastAsia="uk-UA"/>
        </w:rPr>
      </w:pPr>
      <w:r>
        <w:rPr>
          <w:sz w:val="28"/>
          <w:szCs w:val="28"/>
          <w:lang w:val="uk-UA" w:eastAsia="uk-UA"/>
        </w:rPr>
        <w:t>д</w:t>
      </w:r>
      <w:r w:rsidRPr="008A4E36">
        <w:rPr>
          <w:sz w:val="28"/>
          <w:szCs w:val="28"/>
          <w:lang w:val="uk-UA" w:eastAsia="uk-UA"/>
        </w:rPr>
        <w:t>еструктивних</w:t>
      </w:r>
      <w:r>
        <w:rPr>
          <w:sz w:val="28"/>
          <w:szCs w:val="28"/>
          <w:lang w:val="uk-UA" w:eastAsia="uk-UA"/>
        </w:rPr>
        <w:t xml:space="preserve"> </w:t>
      </w:r>
      <w:r w:rsidRPr="008A4E36">
        <w:rPr>
          <w:sz w:val="28"/>
          <w:szCs w:val="28"/>
          <w:lang w:val="uk-UA" w:eastAsia="uk-UA"/>
        </w:rPr>
        <w:t>і запальних захворювань верхніх відділів травного</w:t>
      </w:r>
      <w:r>
        <w:rPr>
          <w:sz w:val="28"/>
          <w:szCs w:val="28"/>
          <w:lang w:val="uk-UA" w:eastAsia="uk-UA"/>
        </w:rPr>
        <w:t xml:space="preserve"> </w:t>
      </w:r>
      <w:r w:rsidRPr="008A4E36">
        <w:rPr>
          <w:sz w:val="28"/>
          <w:szCs w:val="28"/>
          <w:lang w:val="uk-UA" w:eastAsia="uk-UA"/>
        </w:rPr>
        <w:t>тракту</w:t>
      </w:r>
      <w:r>
        <w:rPr>
          <w:sz w:val="28"/>
          <w:szCs w:val="28"/>
          <w:lang w:val="uk-UA" w:eastAsia="uk-UA"/>
        </w:rPr>
        <w:tab/>
        <w:t>38</w:t>
      </w:r>
    </w:p>
    <w:p w:rsidR="00C110DD" w:rsidRPr="008A4E36" w:rsidRDefault="00C110DD" w:rsidP="00C110DD">
      <w:pPr>
        <w:spacing w:line="360" w:lineRule="auto"/>
        <w:rPr>
          <w:sz w:val="28"/>
          <w:szCs w:val="28"/>
        </w:rPr>
      </w:pPr>
      <w:r w:rsidRPr="008A4E36">
        <w:rPr>
          <w:sz w:val="28"/>
          <w:szCs w:val="28"/>
          <w:lang w:val="uk-UA" w:eastAsia="uk-UA"/>
        </w:rPr>
        <w:t>РОЗДІЛ 2. КЛІНІЧНА ХАРАКТЕРИСТИКА ХВОРИХ І МЕТОДИ ДОСЛІДЖЕННЯ</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4</w:t>
      </w:r>
      <w:r>
        <w:rPr>
          <w:sz w:val="28"/>
          <w:szCs w:val="28"/>
          <w:lang w:val="uk-UA" w:eastAsia="uk-UA"/>
        </w:rPr>
        <w:t>4</w:t>
      </w:r>
    </w:p>
    <w:p w:rsidR="00C110DD" w:rsidRPr="008A4E36" w:rsidRDefault="00C110DD" w:rsidP="00C110DD">
      <w:pPr>
        <w:spacing w:line="360" w:lineRule="auto"/>
        <w:rPr>
          <w:sz w:val="28"/>
          <w:szCs w:val="28"/>
          <w:lang w:val="uk-UA"/>
        </w:rPr>
      </w:pPr>
      <w:r w:rsidRPr="008A4E36">
        <w:rPr>
          <w:sz w:val="28"/>
          <w:szCs w:val="28"/>
          <w:lang w:val="uk-UA" w:eastAsia="uk-UA"/>
        </w:rPr>
        <w:t xml:space="preserve">2.1. Клінічна характеристика хворих </w:t>
      </w:r>
      <w:r>
        <w:rPr>
          <w:sz w:val="28"/>
          <w:szCs w:val="28"/>
          <w:lang w:val="uk-UA" w:eastAsia="uk-UA"/>
        </w:rPr>
        <w:t>і</w:t>
      </w:r>
      <w:r w:rsidRPr="008A4E36">
        <w:rPr>
          <w:sz w:val="28"/>
          <w:szCs w:val="28"/>
          <w:lang w:val="uk-UA" w:eastAsia="uk-UA"/>
        </w:rPr>
        <w:t>з дуоденальною виразкою</w:t>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4</w:t>
      </w:r>
      <w:r>
        <w:rPr>
          <w:sz w:val="28"/>
          <w:szCs w:val="28"/>
          <w:lang w:val="uk-UA" w:eastAsia="uk-UA"/>
        </w:rPr>
        <w:t>4</w:t>
      </w:r>
    </w:p>
    <w:p w:rsidR="00C110DD" w:rsidRPr="008A4E36" w:rsidRDefault="00C110DD" w:rsidP="00C110DD">
      <w:pPr>
        <w:pStyle w:val="affffffff"/>
        <w:spacing w:line="360" w:lineRule="auto"/>
        <w:ind w:right="99"/>
        <w:rPr>
          <w:szCs w:val="28"/>
          <w:lang w:val="uk-UA"/>
        </w:rPr>
      </w:pPr>
      <w:r w:rsidRPr="008A4E36">
        <w:rPr>
          <w:lang w:val="uk-UA" w:eastAsia="uk-UA"/>
        </w:rPr>
        <w:t xml:space="preserve">2.2. </w:t>
      </w:r>
      <w:r w:rsidRPr="008A4E36">
        <w:rPr>
          <w:spacing w:val="-6"/>
          <w:lang w:val="uk-UA" w:eastAsia="uk-UA"/>
        </w:rPr>
        <w:t xml:space="preserve">Клінічна характеристика хворих </w:t>
      </w:r>
      <w:r>
        <w:rPr>
          <w:spacing w:val="-6"/>
          <w:lang w:val="uk-UA" w:eastAsia="uk-UA"/>
        </w:rPr>
        <w:t>і</w:t>
      </w:r>
      <w:r w:rsidRPr="008A4E36">
        <w:rPr>
          <w:spacing w:val="-6"/>
          <w:lang w:val="uk-UA" w:eastAsia="uk-UA"/>
        </w:rPr>
        <w:t>з хронічним гастродуоденітом</w:t>
      </w:r>
      <w:r w:rsidRPr="008A4E36">
        <w:rPr>
          <w:spacing w:val="-6"/>
          <w:lang w:val="uk-UA" w:eastAsia="uk-UA"/>
        </w:rPr>
        <w:tab/>
      </w:r>
      <w:r>
        <w:rPr>
          <w:spacing w:val="-6"/>
          <w:lang w:val="uk-UA" w:eastAsia="uk-UA"/>
        </w:rPr>
        <w:tab/>
      </w:r>
      <w:r w:rsidRPr="008A4E36">
        <w:rPr>
          <w:lang w:val="uk-UA" w:eastAsia="uk-UA"/>
        </w:rPr>
        <w:t>5</w:t>
      </w:r>
      <w:r>
        <w:rPr>
          <w:lang w:val="uk-UA" w:eastAsia="uk-UA"/>
        </w:rPr>
        <w:t>8</w:t>
      </w:r>
    </w:p>
    <w:p w:rsidR="00C110DD" w:rsidRPr="008A4E36" w:rsidRDefault="00C110DD" w:rsidP="00C110DD">
      <w:pPr>
        <w:pStyle w:val="affffffff"/>
        <w:spacing w:line="360" w:lineRule="auto"/>
        <w:ind w:right="99"/>
        <w:rPr>
          <w:szCs w:val="28"/>
          <w:lang w:val="uk-UA"/>
        </w:rPr>
      </w:pPr>
      <w:r w:rsidRPr="008A4E36">
        <w:rPr>
          <w:lang w:val="uk-UA" w:eastAsia="uk-UA"/>
        </w:rPr>
        <w:t>2.3. Обговорення результатів</w:t>
      </w:r>
      <w:r w:rsidRPr="008A4E36">
        <w:rPr>
          <w:lang w:val="uk-UA" w:eastAsia="uk-UA"/>
        </w:rPr>
        <w:tab/>
      </w:r>
      <w:r w:rsidRPr="008A4E36">
        <w:rPr>
          <w:lang w:val="uk-UA" w:eastAsia="uk-UA"/>
        </w:rPr>
        <w:tab/>
      </w:r>
      <w:r w:rsidRPr="008A4E36">
        <w:rPr>
          <w:lang w:val="uk-UA" w:eastAsia="uk-UA"/>
        </w:rPr>
        <w:tab/>
      </w:r>
      <w:r w:rsidRPr="008A4E36">
        <w:rPr>
          <w:lang w:val="uk-UA" w:eastAsia="uk-UA"/>
        </w:rPr>
        <w:tab/>
      </w:r>
      <w:r w:rsidRPr="008A4E36">
        <w:rPr>
          <w:lang w:val="uk-UA" w:eastAsia="uk-UA"/>
        </w:rPr>
        <w:tab/>
      </w:r>
      <w:r w:rsidRPr="008A4E36">
        <w:rPr>
          <w:lang w:val="uk-UA" w:eastAsia="uk-UA"/>
        </w:rPr>
        <w:tab/>
      </w:r>
      <w:r w:rsidRPr="008A4E36">
        <w:rPr>
          <w:lang w:val="uk-UA" w:eastAsia="uk-UA"/>
        </w:rPr>
        <w:tab/>
      </w:r>
      <w:r w:rsidRPr="008A4E36">
        <w:rPr>
          <w:lang w:val="uk-UA" w:eastAsia="uk-UA"/>
        </w:rPr>
        <w:tab/>
      </w:r>
      <w:r>
        <w:rPr>
          <w:lang w:val="uk-UA" w:eastAsia="uk-UA"/>
        </w:rPr>
        <w:tab/>
        <w:t>67</w:t>
      </w:r>
    </w:p>
    <w:p w:rsidR="00C110DD" w:rsidRPr="008A4E36" w:rsidRDefault="00C110DD" w:rsidP="00C110DD">
      <w:pPr>
        <w:spacing w:line="360" w:lineRule="auto"/>
        <w:rPr>
          <w:sz w:val="28"/>
          <w:szCs w:val="28"/>
          <w:lang w:val="uk-UA"/>
        </w:rPr>
      </w:pPr>
      <w:r w:rsidRPr="008A4E36">
        <w:rPr>
          <w:sz w:val="28"/>
          <w:szCs w:val="28"/>
          <w:lang w:val="uk-UA" w:eastAsia="uk-UA"/>
        </w:rPr>
        <w:t>2.</w:t>
      </w:r>
      <w:r>
        <w:rPr>
          <w:sz w:val="28"/>
          <w:szCs w:val="28"/>
          <w:lang w:val="uk-UA" w:eastAsia="uk-UA"/>
        </w:rPr>
        <w:t>4</w:t>
      </w:r>
      <w:r w:rsidRPr="008A4E36">
        <w:rPr>
          <w:sz w:val="28"/>
          <w:szCs w:val="28"/>
          <w:lang w:val="uk-UA" w:eastAsia="uk-UA"/>
        </w:rPr>
        <w:t>. Методи дослідження</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7</w:t>
      </w:r>
      <w:r>
        <w:rPr>
          <w:sz w:val="28"/>
          <w:szCs w:val="28"/>
          <w:lang w:val="uk-UA" w:eastAsia="uk-UA"/>
        </w:rPr>
        <w:t>0</w:t>
      </w:r>
    </w:p>
    <w:p w:rsidR="00C110DD" w:rsidRPr="008A4E36" w:rsidRDefault="00C110DD" w:rsidP="00C110DD">
      <w:pPr>
        <w:spacing w:line="360" w:lineRule="auto"/>
        <w:rPr>
          <w:spacing w:val="-2"/>
          <w:sz w:val="28"/>
          <w:szCs w:val="28"/>
          <w:lang w:val="uk-UA" w:eastAsia="uk-UA"/>
        </w:rPr>
      </w:pPr>
      <w:r w:rsidRPr="008A4E36">
        <w:rPr>
          <w:spacing w:val="-2"/>
          <w:sz w:val="28"/>
          <w:szCs w:val="28"/>
          <w:lang w:val="uk-UA" w:eastAsia="uk-UA"/>
        </w:rPr>
        <w:t>РОЗДІЛ 3. ГОРМОНАЛЬНІ ЗМІНИ ПРИ ДУОДЕНАЛЬНІЙ ВИРАЗЦІ</w:t>
      </w:r>
    </w:p>
    <w:p w:rsidR="00C110DD" w:rsidRPr="008A4E36" w:rsidRDefault="00C110DD" w:rsidP="00C110DD">
      <w:pPr>
        <w:spacing w:line="360" w:lineRule="auto"/>
        <w:rPr>
          <w:spacing w:val="-2"/>
          <w:sz w:val="28"/>
          <w:szCs w:val="28"/>
          <w:lang w:val="uk-UA"/>
        </w:rPr>
      </w:pPr>
      <w:r w:rsidRPr="008A4E36">
        <w:rPr>
          <w:spacing w:val="-2"/>
          <w:sz w:val="28"/>
          <w:szCs w:val="28"/>
          <w:lang w:val="uk-UA" w:eastAsia="uk-UA"/>
        </w:rPr>
        <w:t>І ХРОНІЧНОМУ ГАСТРОДУОДЕНІТІ У ПІДЛІТКІВ</w:t>
      </w:r>
      <w:r w:rsidRPr="008A4E36">
        <w:rPr>
          <w:spacing w:val="-2"/>
          <w:sz w:val="28"/>
          <w:szCs w:val="28"/>
          <w:lang w:val="uk-UA" w:eastAsia="uk-UA"/>
        </w:rPr>
        <w:tab/>
      </w:r>
      <w:r w:rsidRPr="008A4E36">
        <w:rPr>
          <w:spacing w:val="-2"/>
          <w:sz w:val="28"/>
          <w:szCs w:val="28"/>
          <w:lang w:val="uk-UA" w:eastAsia="uk-UA"/>
        </w:rPr>
        <w:tab/>
      </w:r>
      <w:r w:rsidRPr="008A4E36">
        <w:rPr>
          <w:spacing w:val="-2"/>
          <w:sz w:val="28"/>
          <w:szCs w:val="28"/>
          <w:lang w:val="uk-UA" w:eastAsia="uk-UA"/>
        </w:rPr>
        <w:tab/>
      </w:r>
      <w:r>
        <w:rPr>
          <w:spacing w:val="-2"/>
          <w:sz w:val="28"/>
          <w:szCs w:val="28"/>
          <w:lang w:val="uk-UA" w:eastAsia="uk-UA"/>
        </w:rPr>
        <w:tab/>
        <w:t>77</w:t>
      </w:r>
    </w:p>
    <w:p w:rsidR="00C110DD" w:rsidRPr="008A4E36" w:rsidRDefault="00C110DD" w:rsidP="00C110DD">
      <w:pPr>
        <w:spacing w:line="360" w:lineRule="auto"/>
        <w:rPr>
          <w:b/>
          <w:spacing w:val="-2"/>
          <w:sz w:val="28"/>
          <w:szCs w:val="28"/>
          <w:lang w:val="uk-UA"/>
        </w:rPr>
      </w:pPr>
      <w:r w:rsidRPr="008A4E36">
        <w:rPr>
          <w:spacing w:val="-2"/>
          <w:sz w:val="28"/>
          <w:szCs w:val="28"/>
          <w:lang w:val="uk-UA" w:eastAsia="uk-UA"/>
        </w:rPr>
        <w:t>3.1. Гормональна характеристика хворих із дуоденальною виразкою</w:t>
      </w:r>
      <w:r w:rsidRPr="008A4E36">
        <w:rPr>
          <w:spacing w:val="-2"/>
          <w:sz w:val="28"/>
          <w:szCs w:val="28"/>
          <w:lang w:val="uk-UA" w:eastAsia="uk-UA"/>
        </w:rPr>
        <w:tab/>
      </w:r>
      <w:r>
        <w:rPr>
          <w:spacing w:val="-2"/>
          <w:sz w:val="28"/>
          <w:szCs w:val="28"/>
          <w:lang w:val="uk-UA" w:eastAsia="uk-UA"/>
        </w:rPr>
        <w:tab/>
        <w:t>77</w:t>
      </w:r>
    </w:p>
    <w:p w:rsidR="00C110DD" w:rsidRPr="008A4E36" w:rsidRDefault="00C110DD" w:rsidP="00C110DD">
      <w:pPr>
        <w:spacing w:line="360" w:lineRule="auto"/>
        <w:rPr>
          <w:spacing w:val="-2"/>
          <w:sz w:val="28"/>
          <w:szCs w:val="28"/>
          <w:lang w:val="uk-UA"/>
        </w:rPr>
      </w:pPr>
      <w:r w:rsidRPr="008A4E36">
        <w:rPr>
          <w:spacing w:val="-2"/>
          <w:sz w:val="28"/>
          <w:szCs w:val="28"/>
          <w:lang w:val="uk-UA" w:eastAsia="uk-UA"/>
        </w:rPr>
        <w:t xml:space="preserve">3.2. </w:t>
      </w:r>
      <w:r w:rsidRPr="008A4E36">
        <w:rPr>
          <w:spacing w:val="-6"/>
          <w:sz w:val="28"/>
          <w:szCs w:val="28"/>
          <w:lang w:val="uk-UA" w:eastAsia="uk-UA"/>
        </w:rPr>
        <w:t>Гормональна характеристика хворих із хронічним гастродуоденітом</w:t>
      </w:r>
      <w:r w:rsidRPr="008A4E36">
        <w:rPr>
          <w:spacing w:val="-6"/>
          <w:sz w:val="28"/>
          <w:szCs w:val="28"/>
          <w:lang w:val="uk-UA" w:eastAsia="uk-UA"/>
        </w:rPr>
        <w:tab/>
      </w:r>
      <w:r>
        <w:rPr>
          <w:spacing w:val="-6"/>
          <w:sz w:val="28"/>
          <w:szCs w:val="28"/>
          <w:lang w:val="uk-UA" w:eastAsia="uk-UA"/>
        </w:rPr>
        <w:tab/>
        <w:t>89</w:t>
      </w:r>
    </w:p>
    <w:p w:rsidR="00C110DD" w:rsidRPr="008A4E36" w:rsidRDefault="00C110DD" w:rsidP="00C110DD">
      <w:pPr>
        <w:spacing w:line="360" w:lineRule="auto"/>
        <w:rPr>
          <w:sz w:val="28"/>
          <w:szCs w:val="28"/>
          <w:lang w:val="uk-UA" w:eastAsia="uk-UA"/>
        </w:rPr>
      </w:pPr>
      <w:r w:rsidRPr="008A4E36">
        <w:rPr>
          <w:sz w:val="28"/>
          <w:szCs w:val="28"/>
          <w:lang w:val="uk-UA" w:eastAsia="uk-UA"/>
        </w:rPr>
        <w:t>3.3. Обговорення результатів</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10</w:t>
      </w:r>
      <w:r>
        <w:rPr>
          <w:sz w:val="28"/>
          <w:szCs w:val="28"/>
          <w:lang w:val="uk-UA" w:eastAsia="uk-UA"/>
        </w:rPr>
        <w:t>1</w:t>
      </w:r>
    </w:p>
    <w:p w:rsidR="00C110DD" w:rsidRDefault="00C110DD" w:rsidP="00C110DD">
      <w:pPr>
        <w:spacing w:line="360" w:lineRule="auto"/>
        <w:rPr>
          <w:sz w:val="28"/>
          <w:szCs w:val="28"/>
          <w:lang w:val="uk-UA" w:eastAsia="uk-UA"/>
        </w:rPr>
      </w:pPr>
      <w:r w:rsidRPr="008A4E36">
        <w:rPr>
          <w:sz w:val="28"/>
          <w:szCs w:val="28"/>
          <w:lang w:val="uk-UA" w:eastAsia="uk-UA"/>
        </w:rPr>
        <w:t>РОЗДІЛ 4. СИСТЕМНА ЦИРКУЛЯЦІЯ ЦИТОКІНІВ І ЧИННИКИ</w:t>
      </w:r>
    </w:p>
    <w:p w:rsidR="00C110DD" w:rsidRDefault="00C110DD" w:rsidP="00C110DD">
      <w:pPr>
        <w:spacing w:line="360" w:lineRule="auto"/>
        <w:rPr>
          <w:sz w:val="28"/>
          <w:szCs w:val="28"/>
          <w:lang w:val="uk-UA" w:eastAsia="uk-UA"/>
        </w:rPr>
      </w:pPr>
      <w:r w:rsidRPr="008A4E36">
        <w:rPr>
          <w:sz w:val="28"/>
          <w:szCs w:val="28"/>
          <w:lang w:val="uk-UA" w:eastAsia="uk-UA"/>
        </w:rPr>
        <w:t>ІМУНІТЕТУ У ПІДЛІТКІВ ІЗ ДУОДЕНАЛЬНОЮ ВИРАЗКОЮ І</w:t>
      </w:r>
    </w:p>
    <w:p w:rsidR="00C110DD" w:rsidRPr="008A4E36" w:rsidRDefault="00C110DD" w:rsidP="00C110DD">
      <w:pPr>
        <w:spacing w:line="360" w:lineRule="auto"/>
        <w:rPr>
          <w:sz w:val="28"/>
          <w:szCs w:val="28"/>
          <w:vertAlign w:val="subscript"/>
          <w:lang w:val="uk-UA"/>
        </w:rPr>
      </w:pPr>
      <w:r w:rsidRPr="008A4E36">
        <w:rPr>
          <w:sz w:val="28"/>
          <w:szCs w:val="28"/>
          <w:lang w:val="uk-UA" w:eastAsia="uk-UA"/>
        </w:rPr>
        <w:t>ХРОНІЧНИМ ГАСТРОДУОДЕНІТОМ</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w:t>
      </w:r>
      <w:r>
        <w:rPr>
          <w:sz w:val="28"/>
          <w:szCs w:val="28"/>
          <w:lang w:val="uk-UA" w:eastAsia="uk-UA"/>
        </w:rPr>
        <w:t>09</w:t>
      </w:r>
    </w:p>
    <w:p w:rsidR="00C110DD" w:rsidRPr="008A4E36" w:rsidRDefault="00C110DD" w:rsidP="00C110DD">
      <w:pPr>
        <w:spacing w:line="360" w:lineRule="auto"/>
        <w:ind w:right="-6"/>
        <w:rPr>
          <w:sz w:val="28"/>
          <w:szCs w:val="28"/>
          <w:lang w:val="uk-UA" w:eastAsia="uk-UA"/>
        </w:rPr>
      </w:pPr>
      <w:r w:rsidRPr="008A4E36">
        <w:rPr>
          <w:sz w:val="28"/>
          <w:szCs w:val="28"/>
          <w:lang w:val="uk-UA" w:eastAsia="uk-UA"/>
        </w:rPr>
        <w:lastRenderedPageBreak/>
        <w:t>4.1. Системна циркуляція цитокінів і показники імунологічної</w:t>
      </w:r>
    </w:p>
    <w:p w:rsidR="00C110DD" w:rsidRPr="008A4E36" w:rsidRDefault="00C110DD" w:rsidP="00C110DD">
      <w:pPr>
        <w:spacing w:line="360" w:lineRule="auto"/>
        <w:ind w:right="-6"/>
        <w:rPr>
          <w:b/>
          <w:sz w:val="28"/>
          <w:szCs w:val="28"/>
          <w:lang w:val="uk-UA"/>
        </w:rPr>
      </w:pPr>
      <w:r w:rsidRPr="008A4E36">
        <w:rPr>
          <w:sz w:val="28"/>
          <w:szCs w:val="28"/>
          <w:lang w:val="uk-UA" w:eastAsia="uk-UA"/>
        </w:rPr>
        <w:t>реактивності у хворих із дуоденальною виразкою</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w:t>
      </w:r>
      <w:r>
        <w:rPr>
          <w:sz w:val="28"/>
          <w:szCs w:val="28"/>
          <w:lang w:val="uk-UA" w:eastAsia="uk-UA"/>
        </w:rPr>
        <w:t>09</w:t>
      </w:r>
    </w:p>
    <w:p w:rsidR="00C110DD" w:rsidRPr="008A4E36" w:rsidRDefault="00C110DD" w:rsidP="00C110DD">
      <w:pPr>
        <w:spacing w:line="360" w:lineRule="auto"/>
        <w:ind w:right="-6"/>
        <w:outlineLvl w:val="0"/>
        <w:rPr>
          <w:sz w:val="28"/>
          <w:szCs w:val="28"/>
          <w:lang w:val="uk-UA" w:eastAsia="uk-UA"/>
        </w:rPr>
      </w:pPr>
      <w:r w:rsidRPr="008A4E36">
        <w:rPr>
          <w:sz w:val="28"/>
          <w:szCs w:val="28"/>
          <w:lang w:val="uk-UA" w:eastAsia="uk-UA"/>
        </w:rPr>
        <w:t>4.2. Системна циркуляція цитокінів і показники імунологічної</w:t>
      </w:r>
    </w:p>
    <w:p w:rsidR="00C110DD" w:rsidRPr="008A4E36" w:rsidRDefault="00C110DD" w:rsidP="00C110DD">
      <w:pPr>
        <w:spacing w:line="360" w:lineRule="auto"/>
        <w:ind w:right="-6"/>
        <w:rPr>
          <w:sz w:val="28"/>
          <w:szCs w:val="28"/>
          <w:lang w:val="uk-UA"/>
        </w:rPr>
      </w:pPr>
      <w:r w:rsidRPr="008A4E36">
        <w:rPr>
          <w:sz w:val="28"/>
          <w:szCs w:val="28"/>
          <w:lang w:val="uk-UA" w:eastAsia="uk-UA"/>
        </w:rPr>
        <w:t>реактивності у хворих із хронічним гастродуоденітом</w:t>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1</w:t>
      </w:r>
      <w:r>
        <w:rPr>
          <w:sz w:val="28"/>
          <w:szCs w:val="28"/>
          <w:lang w:val="uk-UA" w:eastAsia="uk-UA"/>
        </w:rPr>
        <w:t>28</w:t>
      </w:r>
    </w:p>
    <w:p w:rsidR="00C110DD" w:rsidRPr="008A4E36" w:rsidRDefault="00C110DD" w:rsidP="00C110DD">
      <w:pPr>
        <w:spacing w:line="360" w:lineRule="auto"/>
        <w:ind w:right="-6"/>
        <w:rPr>
          <w:sz w:val="28"/>
          <w:szCs w:val="28"/>
          <w:lang w:val="uk-UA"/>
        </w:rPr>
      </w:pPr>
      <w:r w:rsidRPr="008A4E36">
        <w:rPr>
          <w:sz w:val="28"/>
          <w:szCs w:val="28"/>
          <w:lang w:val="uk-UA" w:eastAsia="uk-UA"/>
        </w:rPr>
        <w:t>4.3. Обговорення результатів</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w:t>
      </w:r>
      <w:r>
        <w:rPr>
          <w:sz w:val="28"/>
          <w:szCs w:val="28"/>
          <w:lang w:val="uk-UA" w:eastAsia="uk-UA"/>
        </w:rPr>
        <w:t>46</w:t>
      </w:r>
    </w:p>
    <w:p w:rsidR="00C110DD" w:rsidRDefault="00C110DD" w:rsidP="00C110DD">
      <w:pPr>
        <w:spacing w:line="360" w:lineRule="auto"/>
        <w:rPr>
          <w:sz w:val="28"/>
          <w:szCs w:val="28"/>
          <w:lang w:val="uk-UA" w:eastAsia="uk-UA"/>
        </w:rPr>
      </w:pPr>
      <w:r w:rsidRPr="008A4E36">
        <w:rPr>
          <w:sz w:val="28"/>
          <w:szCs w:val="28"/>
          <w:lang w:val="uk-UA" w:eastAsia="uk-UA"/>
        </w:rPr>
        <w:t>РОЗДІЛ 5. ПРОЦЕСИ ВІЛЬНОРАДИКАЛЬНОГО ОКИСЛЕННЯ У</w:t>
      </w:r>
    </w:p>
    <w:p w:rsidR="00C110DD" w:rsidRPr="008A4E36" w:rsidRDefault="00C110DD" w:rsidP="00C110DD">
      <w:pPr>
        <w:spacing w:line="360" w:lineRule="auto"/>
        <w:rPr>
          <w:sz w:val="28"/>
          <w:szCs w:val="28"/>
          <w:lang w:val="uk-UA"/>
        </w:rPr>
      </w:pPr>
      <w:r w:rsidRPr="008A4E36">
        <w:rPr>
          <w:sz w:val="28"/>
          <w:szCs w:val="28"/>
          <w:lang w:val="uk-UA" w:eastAsia="uk-UA"/>
        </w:rPr>
        <w:t>ПІДЛІТКІВ ІЗ ДУОДЕНАЛЬНОЮ ВИРАЗКОЮ І ХРОНІЧНИМ ГАСТРОДУОДЕНІТОМ</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1</w:t>
      </w:r>
      <w:r>
        <w:rPr>
          <w:sz w:val="28"/>
          <w:szCs w:val="28"/>
          <w:lang w:val="uk-UA" w:eastAsia="uk-UA"/>
        </w:rPr>
        <w:t>59</w:t>
      </w:r>
    </w:p>
    <w:p w:rsidR="00C110DD" w:rsidRPr="008A4E36" w:rsidRDefault="00C110DD" w:rsidP="00C110DD">
      <w:pPr>
        <w:spacing w:line="360" w:lineRule="auto"/>
        <w:rPr>
          <w:sz w:val="28"/>
          <w:szCs w:val="28"/>
        </w:rPr>
      </w:pPr>
      <w:r w:rsidRPr="008A4E36">
        <w:rPr>
          <w:sz w:val="28"/>
          <w:szCs w:val="28"/>
          <w:lang w:val="uk-UA" w:eastAsia="uk-UA"/>
        </w:rPr>
        <w:t xml:space="preserve">5.1. </w:t>
      </w:r>
      <w:r w:rsidRPr="008A4E36">
        <w:rPr>
          <w:spacing w:val="-6"/>
          <w:sz w:val="28"/>
          <w:szCs w:val="28"/>
          <w:lang w:val="uk-UA" w:eastAsia="uk-UA"/>
        </w:rPr>
        <w:t>Показники оксидативного стресу у хворих із дуоденальною</w:t>
      </w:r>
      <w:r>
        <w:rPr>
          <w:spacing w:val="-6"/>
          <w:sz w:val="28"/>
          <w:szCs w:val="28"/>
          <w:lang w:val="uk-UA" w:eastAsia="uk-UA"/>
        </w:rPr>
        <w:t xml:space="preserve"> </w:t>
      </w:r>
      <w:r w:rsidRPr="008A4E36">
        <w:rPr>
          <w:spacing w:val="-6"/>
          <w:sz w:val="28"/>
          <w:szCs w:val="28"/>
          <w:lang w:val="uk-UA" w:eastAsia="uk-UA"/>
        </w:rPr>
        <w:t>виразкою</w:t>
      </w:r>
      <w:r w:rsidRPr="008A4E36">
        <w:rPr>
          <w:spacing w:val="-6"/>
          <w:sz w:val="28"/>
          <w:szCs w:val="28"/>
          <w:lang w:val="uk-UA" w:eastAsia="uk-UA"/>
        </w:rPr>
        <w:tab/>
      </w:r>
      <w:r w:rsidRPr="008A4E36">
        <w:rPr>
          <w:spacing w:val="-6"/>
          <w:sz w:val="28"/>
          <w:szCs w:val="28"/>
          <w:lang w:val="uk-UA" w:eastAsia="uk-UA"/>
        </w:rPr>
        <w:tab/>
      </w:r>
      <w:r w:rsidRPr="008A4E36">
        <w:rPr>
          <w:sz w:val="28"/>
          <w:szCs w:val="28"/>
          <w:lang w:val="uk-UA" w:eastAsia="uk-UA"/>
        </w:rPr>
        <w:t>1</w:t>
      </w:r>
      <w:r>
        <w:rPr>
          <w:sz w:val="28"/>
          <w:szCs w:val="28"/>
          <w:lang w:val="uk-UA" w:eastAsia="uk-UA"/>
        </w:rPr>
        <w:t>59</w:t>
      </w:r>
    </w:p>
    <w:p w:rsidR="00C110DD" w:rsidRDefault="00C110DD" w:rsidP="00C110DD">
      <w:pPr>
        <w:spacing w:line="360" w:lineRule="auto"/>
        <w:outlineLvl w:val="0"/>
        <w:rPr>
          <w:sz w:val="28"/>
          <w:szCs w:val="28"/>
          <w:lang w:val="uk-UA" w:eastAsia="uk-UA"/>
        </w:rPr>
      </w:pPr>
      <w:r w:rsidRPr="008A4E36">
        <w:rPr>
          <w:sz w:val="28"/>
          <w:szCs w:val="28"/>
          <w:lang w:val="uk-UA" w:eastAsia="uk-UA"/>
        </w:rPr>
        <w:t>5.2. Показники оксидативного стресу у хворих із хронічним</w:t>
      </w:r>
    </w:p>
    <w:p w:rsidR="00C110DD" w:rsidRPr="008A4E36" w:rsidRDefault="00C110DD" w:rsidP="00C110DD">
      <w:pPr>
        <w:spacing w:line="360" w:lineRule="auto"/>
        <w:rPr>
          <w:sz w:val="28"/>
          <w:szCs w:val="28"/>
          <w:lang w:val="uk-UA"/>
        </w:rPr>
      </w:pPr>
      <w:r w:rsidRPr="008A4E36">
        <w:rPr>
          <w:sz w:val="28"/>
          <w:szCs w:val="28"/>
          <w:lang w:val="uk-UA" w:eastAsia="uk-UA"/>
        </w:rPr>
        <w:t>гастродуоденітом</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w:t>
      </w:r>
      <w:r>
        <w:rPr>
          <w:sz w:val="28"/>
          <w:szCs w:val="28"/>
          <w:lang w:val="uk-UA" w:eastAsia="uk-UA"/>
        </w:rPr>
        <w:t>69</w:t>
      </w:r>
    </w:p>
    <w:p w:rsidR="00C110DD" w:rsidRPr="008A4E36" w:rsidRDefault="00C110DD" w:rsidP="00C110DD">
      <w:pPr>
        <w:spacing w:line="360" w:lineRule="auto"/>
        <w:rPr>
          <w:sz w:val="28"/>
          <w:szCs w:val="28"/>
          <w:lang w:val="uk-UA"/>
        </w:rPr>
      </w:pPr>
      <w:r>
        <w:rPr>
          <w:sz w:val="28"/>
          <w:szCs w:val="28"/>
          <w:lang w:val="uk-UA" w:eastAsia="uk-UA"/>
        </w:rPr>
        <w:t>5.</w:t>
      </w:r>
      <w:r w:rsidRPr="008A4E36">
        <w:rPr>
          <w:sz w:val="28"/>
          <w:szCs w:val="28"/>
          <w:lang w:val="uk-UA" w:eastAsia="uk-UA"/>
        </w:rPr>
        <w:t>3. Обговорення результатів</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Pr>
          <w:sz w:val="28"/>
          <w:szCs w:val="28"/>
          <w:lang w:val="uk-UA" w:eastAsia="uk-UA"/>
        </w:rPr>
        <w:tab/>
      </w:r>
      <w:r w:rsidRPr="008A4E36">
        <w:rPr>
          <w:sz w:val="28"/>
          <w:szCs w:val="28"/>
          <w:lang w:val="uk-UA" w:eastAsia="uk-UA"/>
        </w:rPr>
        <w:t>1</w:t>
      </w:r>
      <w:r>
        <w:rPr>
          <w:sz w:val="28"/>
          <w:szCs w:val="28"/>
          <w:lang w:val="uk-UA" w:eastAsia="uk-UA"/>
        </w:rPr>
        <w:t>78</w:t>
      </w:r>
    </w:p>
    <w:p w:rsidR="00C110DD" w:rsidRDefault="00C110DD" w:rsidP="00C110DD">
      <w:pPr>
        <w:spacing w:line="360" w:lineRule="auto"/>
        <w:rPr>
          <w:sz w:val="28"/>
          <w:szCs w:val="28"/>
          <w:lang w:val="uk-UA" w:eastAsia="uk-UA"/>
        </w:rPr>
      </w:pPr>
      <w:r w:rsidRPr="008A4E36">
        <w:rPr>
          <w:sz w:val="28"/>
          <w:szCs w:val="28"/>
          <w:lang w:val="uk-UA" w:eastAsia="uk-UA"/>
        </w:rPr>
        <w:t>РОЗДІЛ. 6. МОРФОЛОГІЧНА ТА ІМУНОГІСТОХІМІЧНА</w:t>
      </w:r>
    </w:p>
    <w:p w:rsidR="00C110DD" w:rsidRPr="008A4E36" w:rsidRDefault="00C110DD" w:rsidP="00C110DD">
      <w:pPr>
        <w:spacing w:line="360" w:lineRule="auto"/>
        <w:rPr>
          <w:sz w:val="28"/>
          <w:szCs w:val="28"/>
          <w:lang w:val="uk-UA"/>
        </w:rPr>
      </w:pPr>
      <w:r w:rsidRPr="008A4E36">
        <w:rPr>
          <w:sz w:val="28"/>
          <w:szCs w:val="28"/>
          <w:lang w:val="uk-UA" w:eastAsia="uk-UA"/>
        </w:rPr>
        <w:t xml:space="preserve">ХАРАКТЕРИСТИКА </w:t>
      </w:r>
      <w:r>
        <w:rPr>
          <w:sz w:val="28"/>
          <w:szCs w:val="28"/>
          <w:lang w:val="uk-UA" w:eastAsia="uk-UA"/>
        </w:rPr>
        <w:t>СЛИЗОВ</w:t>
      </w:r>
      <w:r w:rsidRPr="008A4E36">
        <w:rPr>
          <w:sz w:val="28"/>
          <w:szCs w:val="28"/>
          <w:lang w:val="uk-UA" w:eastAsia="uk-UA"/>
        </w:rPr>
        <w:t>ОЇ ОБОЛОНКИ ШЛУНКУ І ДВАНАДЦЯТИПАЛОЇ КИШКИ ПРИ ДУОДЕНАЛЬНІЙ ВИРАЗЦІ І ХРОНІЧНОМУ ГАСТРОДУОДЕНІТІ У ПІДЛІТКІВ</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1</w:t>
      </w:r>
      <w:r>
        <w:rPr>
          <w:sz w:val="28"/>
          <w:szCs w:val="28"/>
          <w:lang w:val="uk-UA" w:eastAsia="uk-UA"/>
        </w:rPr>
        <w:t>84</w:t>
      </w:r>
    </w:p>
    <w:p w:rsidR="00C110DD" w:rsidRPr="008A4E36" w:rsidRDefault="00C110DD" w:rsidP="00C110DD">
      <w:pPr>
        <w:spacing w:line="360" w:lineRule="auto"/>
        <w:outlineLvl w:val="0"/>
        <w:rPr>
          <w:sz w:val="28"/>
          <w:szCs w:val="28"/>
          <w:lang w:val="uk-UA" w:eastAsia="uk-UA"/>
        </w:rPr>
      </w:pPr>
      <w:r w:rsidRPr="008A4E36">
        <w:rPr>
          <w:sz w:val="28"/>
          <w:szCs w:val="28"/>
          <w:lang w:val="uk-UA" w:eastAsia="uk-UA"/>
        </w:rPr>
        <w:t xml:space="preserve">6.1. Морфологічна характеристика </w:t>
      </w:r>
      <w:r>
        <w:rPr>
          <w:sz w:val="28"/>
          <w:szCs w:val="28"/>
          <w:lang w:val="uk-UA" w:eastAsia="uk-UA"/>
        </w:rPr>
        <w:t>СОШ</w:t>
      </w:r>
      <w:r w:rsidRPr="008A4E36">
        <w:rPr>
          <w:sz w:val="28"/>
          <w:szCs w:val="28"/>
          <w:lang w:val="uk-UA" w:eastAsia="uk-UA"/>
        </w:rPr>
        <w:t xml:space="preserve"> і СОДК при ерозивно-</w:t>
      </w:r>
    </w:p>
    <w:p w:rsidR="00C110DD" w:rsidRPr="008A4E36" w:rsidRDefault="00C110DD" w:rsidP="00C110DD">
      <w:pPr>
        <w:spacing w:line="360" w:lineRule="auto"/>
        <w:rPr>
          <w:sz w:val="28"/>
          <w:szCs w:val="28"/>
        </w:rPr>
      </w:pPr>
      <w:r w:rsidRPr="008A4E36">
        <w:rPr>
          <w:sz w:val="28"/>
          <w:szCs w:val="28"/>
          <w:lang w:val="uk-UA" w:eastAsia="uk-UA"/>
        </w:rPr>
        <w:t xml:space="preserve">виразкових </w:t>
      </w:r>
      <w:r>
        <w:rPr>
          <w:sz w:val="28"/>
          <w:szCs w:val="28"/>
          <w:lang w:val="uk-UA" w:eastAsia="uk-UA"/>
        </w:rPr>
        <w:t>у</w:t>
      </w:r>
      <w:r w:rsidRPr="008A4E36">
        <w:rPr>
          <w:sz w:val="28"/>
          <w:szCs w:val="28"/>
          <w:lang w:val="uk-UA" w:eastAsia="uk-UA"/>
        </w:rPr>
        <w:t>шкодженнях гастродуоденальної зони у підлітків</w:t>
      </w:r>
      <w:r w:rsidRPr="008A4E36">
        <w:rPr>
          <w:sz w:val="28"/>
          <w:szCs w:val="28"/>
          <w:lang w:val="uk-UA" w:eastAsia="uk-UA"/>
        </w:rPr>
        <w:tab/>
      </w:r>
      <w:r>
        <w:rPr>
          <w:sz w:val="28"/>
          <w:szCs w:val="28"/>
          <w:lang w:val="uk-UA" w:eastAsia="uk-UA"/>
        </w:rPr>
        <w:tab/>
      </w:r>
      <w:r w:rsidRPr="008A4E36">
        <w:rPr>
          <w:sz w:val="28"/>
          <w:szCs w:val="28"/>
          <w:lang w:val="uk-UA" w:eastAsia="uk-UA"/>
        </w:rPr>
        <w:tab/>
        <w:t>1</w:t>
      </w:r>
      <w:r>
        <w:rPr>
          <w:sz w:val="28"/>
          <w:szCs w:val="28"/>
          <w:lang w:val="uk-UA" w:eastAsia="uk-UA"/>
        </w:rPr>
        <w:t>84</w:t>
      </w:r>
    </w:p>
    <w:p w:rsidR="00C110DD" w:rsidRDefault="00C110DD" w:rsidP="00C110DD">
      <w:pPr>
        <w:spacing w:line="360" w:lineRule="auto"/>
        <w:rPr>
          <w:sz w:val="28"/>
          <w:szCs w:val="28"/>
          <w:lang w:val="uk-UA" w:eastAsia="uk-UA"/>
        </w:rPr>
      </w:pPr>
      <w:r w:rsidRPr="008A4E36">
        <w:rPr>
          <w:sz w:val="28"/>
          <w:szCs w:val="28"/>
          <w:lang w:val="uk-UA" w:eastAsia="uk-UA"/>
        </w:rPr>
        <w:t xml:space="preserve">6.2. Морфологічна характеристика </w:t>
      </w:r>
      <w:r>
        <w:rPr>
          <w:sz w:val="28"/>
          <w:szCs w:val="28"/>
          <w:lang w:val="uk-UA" w:eastAsia="uk-UA"/>
        </w:rPr>
        <w:t>СОШ</w:t>
      </w:r>
      <w:r w:rsidRPr="008A4E36">
        <w:rPr>
          <w:sz w:val="28"/>
          <w:szCs w:val="28"/>
          <w:lang w:val="uk-UA" w:eastAsia="uk-UA"/>
        </w:rPr>
        <w:t xml:space="preserve"> і СОДК при хронічному</w:t>
      </w:r>
    </w:p>
    <w:p w:rsidR="00C110DD" w:rsidRPr="008A4E36" w:rsidRDefault="00C110DD" w:rsidP="00C110DD">
      <w:pPr>
        <w:spacing w:line="360" w:lineRule="auto"/>
        <w:rPr>
          <w:sz w:val="28"/>
          <w:szCs w:val="28"/>
          <w:lang w:val="uk-UA"/>
        </w:rPr>
      </w:pPr>
      <w:r w:rsidRPr="008A4E36">
        <w:rPr>
          <w:sz w:val="28"/>
          <w:szCs w:val="28"/>
          <w:lang w:val="uk-UA" w:eastAsia="uk-UA"/>
        </w:rPr>
        <w:t>гастродуоденіті у підлітків</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t>198</w:t>
      </w:r>
    </w:p>
    <w:p w:rsidR="00C110DD" w:rsidRPr="008A4E36" w:rsidRDefault="00C110DD" w:rsidP="00C110DD">
      <w:pPr>
        <w:pStyle w:val="afffffff8"/>
        <w:spacing w:after="0" w:line="360" w:lineRule="auto"/>
        <w:outlineLvl w:val="0"/>
        <w:rPr>
          <w:szCs w:val="28"/>
          <w:lang w:val="uk-UA" w:eastAsia="uk-UA"/>
        </w:rPr>
      </w:pPr>
      <w:r w:rsidRPr="008A4E36">
        <w:rPr>
          <w:szCs w:val="28"/>
          <w:lang w:val="uk-UA" w:eastAsia="uk-UA"/>
        </w:rPr>
        <w:t xml:space="preserve">6.3. Характеристика імуногістологічних показників у хворих </w:t>
      </w:r>
      <w:r>
        <w:rPr>
          <w:szCs w:val="28"/>
          <w:lang w:val="uk-UA" w:eastAsia="uk-UA"/>
        </w:rPr>
        <w:t>і</w:t>
      </w:r>
      <w:r w:rsidRPr="008A4E36">
        <w:rPr>
          <w:szCs w:val="28"/>
          <w:lang w:val="uk-UA" w:eastAsia="uk-UA"/>
        </w:rPr>
        <w:t>з</w:t>
      </w:r>
    </w:p>
    <w:p w:rsidR="00C110DD" w:rsidRPr="008A4E36" w:rsidRDefault="00C110DD" w:rsidP="00C110DD">
      <w:pPr>
        <w:pStyle w:val="afffffff8"/>
        <w:spacing w:after="0" w:line="360" w:lineRule="auto"/>
        <w:rPr>
          <w:szCs w:val="28"/>
          <w:lang w:val="uk-UA"/>
        </w:rPr>
      </w:pPr>
      <w:r w:rsidRPr="008A4E36">
        <w:rPr>
          <w:szCs w:val="28"/>
          <w:lang w:val="uk-UA" w:eastAsia="uk-UA"/>
        </w:rPr>
        <w:t>дуоденальною виразкою і хронічним гастродуоденітом</w:t>
      </w:r>
      <w:r>
        <w:rPr>
          <w:szCs w:val="28"/>
          <w:lang w:val="uk-UA" w:eastAsia="uk-UA"/>
        </w:rPr>
        <w:tab/>
      </w:r>
      <w:r>
        <w:rPr>
          <w:szCs w:val="28"/>
          <w:lang w:val="uk-UA" w:eastAsia="uk-UA"/>
        </w:rPr>
        <w:tab/>
      </w:r>
      <w:r>
        <w:rPr>
          <w:szCs w:val="28"/>
          <w:lang w:val="uk-UA" w:eastAsia="uk-UA"/>
        </w:rPr>
        <w:tab/>
      </w:r>
      <w:r w:rsidRPr="008A4E36">
        <w:rPr>
          <w:szCs w:val="28"/>
          <w:lang w:val="uk-UA" w:eastAsia="uk-UA"/>
        </w:rPr>
        <w:tab/>
        <w:t>2</w:t>
      </w:r>
      <w:r>
        <w:rPr>
          <w:szCs w:val="28"/>
          <w:lang w:val="uk-UA" w:eastAsia="uk-UA"/>
        </w:rPr>
        <w:t>11</w:t>
      </w:r>
    </w:p>
    <w:p w:rsidR="00C110DD" w:rsidRPr="009A2D48" w:rsidRDefault="00C110DD" w:rsidP="00C110DD">
      <w:pPr>
        <w:pStyle w:val="afffffff8"/>
        <w:spacing w:after="0" w:line="360" w:lineRule="auto"/>
        <w:rPr>
          <w:szCs w:val="28"/>
          <w:lang w:val="uk-UA"/>
        </w:rPr>
      </w:pPr>
      <w:r w:rsidRPr="008A4E36">
        <w:rPr>
          <w:szCs w:val="28"/>
          <w:lang w:val="uk-UA" w:eastAsia="uk-UA"/>
        </w:rPr>
        <w:t>6.4. Обговорення результатів</w:t>
      </w:r>
      <w:r w:rsidRPr="008A4E36">
        <w:rPr>
          <w:szCs w:val="28"/>
          <w:lang w:val="uk-UA" w:eastAsia="uk-UA"/>
        </w:rPr>
        <w:tab/>
      </w:r>
      <w:r w:rsidRPr="008A4E36">
        <w:rPr>
          <w:szCs w:val="28"/>
          <w:lang w:val="uk-UA" w:eastAsia="uk-UA"/>
        </w:rPr>
        <w:tab/>
      </w:r>
      <w:r w:rsidRPr="008A4E36">
        <w:rPr>
          <w:szCs w:val="28"/>
          <w:lang w:val="uk-UA" w:eastAsia="uk-UA"/>
        </w:rPr>
        <w:tab/>
      </w:r>
      <w:r w:rsidRPr="008A4E36">
        <w:rPr>
          <w:szCs w:val="28"/>
          <w:lang w:val="uk-UA" w:eastAsia="uk-UA"/>
        </w:rPr>
        <w:tab/>
      </w:r>
      <w:r w:rsidRPr="008A4E36">
        <w:rPr>
          <w:szCs w:val="28"/>
          <w:lang w:val="uk-UA" w:eastAsia="uk-UA"/>
        </w:rPr>
        <w:tab/>
      </w:r>
      <w:r w:rsidRPr="008A4E36">
        <w:rPr>
          <w:szCs w:val="28"/>
          <w:lang w:val="uk-UA" w:eastAsia="uk-UA"/>
        </w:rPr>
        <w:tab/>
      </w:r>
      <w:r w:rsidRPr="008A4E36">
        <w:rPr>
          <w:szCs w:val="28"/>
          <w:lang w:val="uk-UA" w:eastAsia="uk-UA"/>
        </w:rPr>
        <w:tab/>
      </w:r>
      <w:r>
        <w:rPr>
          <w:szCs w:val="28"/>
          <w:lang w:val="uk-UA" w:eastAsia="uk-UA"/>
        </w:rPr>
        <w:tab/>
      </w:r>
      <w:r w:rsidRPr="008A4E36">
        <w:rPr>
          <w:szCs w:val="28"/>
          <w:lang w:val="uk-UA" w:eastAsia="uk-UA"/>
        </w:rPr>
        <w:tab/>
        <w:t>2</w:t>
      </w:r>
      <w:r>
        <w:rPr>
          <w:szCs w:val="28"/>
          <w:lang w:val="uk-UA" w:eastAsia="uk-UA"/>
        </w:rPr>
        <w:t>21</w:t>
      </w:r>
    </w:p>
    <w:p w:rsidR="00C110DD" w:rsidRDefault="00C110DD" w:rsidP="00C110DD">
      <w:pPr>
        <w:spacing w:line="360" w:lineRule="auto"/>
        <w:rPr>
          <w:sz w:val="28"/>
          <w:szCs w:val="28"/>
          <w:lang w:val="uk-UA" w:eastAsia="uk-UA"/>
        </w:rPr>
      </w:pPr>
      <w:r w:rsidRPr="008A4E36">
        <w:rPr>
          <w:sz w:val="28"/>
          <w:szCs w:val="28"/>
          <w:lang w:val="uk-UA" w:eastAsia="uk-UA"/>
        </w:rPr>
        <w:t>РОЗДІЛ 7. ПАТОФІЗІОЛОГІЧНІ МЕХАНІЗМИ ФОРМУВАННЯ</w:t>
      </w:r>
    </w:p>
    <w:p w:rsidR="00C110DD" w:rsidRDefault="00C110DD" w:rsidP="00C110DD">
      <w:pPr>
        <w:spacing w:line="360" w:lineRule="auto"/>
        <w:rPr>
          <w:sz w:val="28"/>
          <w:szCs w:val="28"/>
          <w:lang w:val="uk-UA" w:eastAsia="uk-UA"/>
        </w:rPr>
      </w:pPr>
      <w:r w:rsidRPr="008A4E36">
        <w:rPr>
          <w:sz w:val="28"/>
          <w:szCs w:val="28"/>
          <w:lang w:val="uk-UA" w:eastAsia="uk-UA"/>
        </w:rPr>
        <w:t xml:space="preserve">ЕРОЗИВНО-ВИРАЗКОВИХ І ЗАПАЛЬНИХ </w:t>
      </w:r>
      <w:r>
        <w:rPr>
          <w:sz w:val="28"/>
          <w:szCs w:val="28"/>
          <w:lang w:val="uk-UA" w:eastAsia="uk-UA"/>
        </w:rPr>
        <w:t>У</w:t>
      </w:r>
      <w:r w:rsidRPr="008A4E36">
        <w:rPr>
          <w:sz w:val="28"/>
          <w:szCs w:val="28"/>
          <w:lang w:val="uk-UA" w:eastAsia="uk-UA"/>
        </w:rPr>
        <w:t>ШКОДЖЕНЬ</w:t>
      </w:r>
      <w:r>
        <w:rPr>
          <w:sz w:val="28"/>
          <w:szCs w:val="28"/>
          <w:lang w:val="uk-UA" w:eastAsia="uk-UA"/>
        </w:rPr>
        <w:t xml:space="preserve"> </w:t>
      </w:r>
      <w:r w:rsidRPr="008A4E36">
        <w:rPr>
          <w:sz w:val="28"/>
          <w:szCs w:val="28"/>
          <w:lang w:val="uk-UA" w:eastAsia="uk-UA"/>
        </w:rPr>
        <w:t>ШЛУНКУ</w:t>
      </w:r>
    </w:p>
    <w:p w:rsidR="00C110DD" w:rsidRPr="008A4E36" w:rsidRDefault="00C110DD" w:rsidP="00C110DD">
      <w:pPr>
        <w:spacing w:line="360" w:lineRule="auto"/>
        <w:rPr>
          <w:sz w:val="28"/>
          <w:szCs w:val="28"/>
          <w:lang w:val="uk-UA"/>
        </w:rPr>
      </w:pPr>
      <w:r w:rsidRPr="008A4E36">
        <w:rPr>
          <w:sz w:val="28"/>
          <w:szCs w:val="28"/>
          <w:lang w:val="uk-UA" w:eastAsia="uk-UA"/>
        </w:rPr>
        <w:t>І ДВАНАДЦЯТИПАЛОЇ КИШКИ У ПІДЛІТКІВ</w:t>
      </w:r>
      <w:r w:rsidRPr="008A4E36">
        <w:rPr>
          <w:sz w:val="28"/>
          <w:szCs w:val="28"/>
          <w:lang w:val="uk-UA" w:eastAsia="uk-UA"/>
        </w:rPr>
        <w:tab/>
      </w:r>
      <w:r w:rsidRPr="008A4E36">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sidRPr="008A4E36">
        <w:rPr>
          <w:sz w:val="28"/>
          <w:szCs w:val="28"/>
          <w:lang w:val="uk-UA" w:eastAsia="uk-UA"/>
        </w:rPr>
        <w:t>2</w:t>
      </w:r>
      <w:r>
        <w:rPr>
          <w:sz w:val="28"/>
          <w:szCs w:val="28"/>
          <w:lang w:val="uk-UA" w:eastAsia="uk-UA"/>
        </w:rPr>
        <w:t>31</w:t>
      </w:r>
    </w:p>
    <w:p w:rsidR="00C110DD" w:rsidRPr="008A4E36" w:rsidRDefault="00C110DD" w:rsidP="00C110DD">
      <w:pPr>
        <w:spacing w:line="360" w:lineRule="auto"/>
        <w:outlineLvl w:val="0"/>
        <w:rPr>
          <w:sz w:val="28"/>
          <w:szCs w:val="28"/>
          <w:lang w:val="uk-UA" w:eastAsia="uk-UA"/>
        </w:rPr>
      </w:pPr>
      <w:r w:rsidRPr="008A4E36">
        <w:rPr>
          <w:sz w:val="28"/>
          <w:szCs w:val="28"/>
          <w:lang w:val="uk-UA" w:eastAsia="uk-UA"/>
        </w:rPr>
        <w:t>7.1. Математична модель формування дуоденальної виразки в</w:t>
      </w:r>
    </w:p>
    <w:p w:rsidR="00C110DD" w:rsidRPr="008A4E36" w:rsidRDefault="00C110DD" w:rsidP="00C110DD">
      <w:pPr>
        <w:spacing w:line="360" w:lineRule="auto"/>
        <w:rPr>
          <w:color w:val="000000"/>
          <w:sz w:val="28"/>
          <w:szCs w:val="28"/>
        </w:rPr>
      </w:pPr>
      <w:r w:rsidRPr="008A4E36">
        <w:rPr>
          <w:sz w:val="28"/>
          <w:szCs w:val="28"/>
          <w:lang w:val="uk-UA" w:eastAsia="uk-UA"/>
        </w:rPr>
        <w:t>підлітковому віці</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r>
      <w:r w:rsidRPr="008A4E36">
        <w:rPr>
          <w:sz w:val="28"/>
          <w:szCs w:val="28"/>
          <w:lang w:val="uk-UA" w:eastAsia="uk-UA"/>
        </w:rPr>
        <w:tab/>
        <w:t>2</w:t>
      </w:r>
      <w:r>
        <w:rPr>
          <w:sz w:val="28"/>
          <w:szCs w:val="28"/>
          <w:lang w:val="uk-UA" w:eastAsia="uk-UA"/>
        </w:rPr>
        <w:t>32</w:t>
      </w:r>
    </w:p>
    <w:p w:rsidR="00C110DD" w:rsidRDefault="00C110DD" w:rsidP="00C110DD">
      <w:pPr>
        <w:spacing w:line="360" w:lineRule="auto"/>
        <w:outlineLvl w:val="0"/>
        <w:rPr>
          <w:sz w:val="28"/>
          <w:szCs w:val="28"/>
          <w:lang w:val="uk-UA" w:eastAsia="uk-UA"/>
        </w:rPr>
      </w:pPr>
      <w:r w:rsidRPr="008A4E36">
        <w:rPr>
          <w:sz w:val="28"/>
          <w:szCs w:val="28"/>
          <w:lang w:val="uk-UA" w:eastAsia="uk-UA"/>
        </w:rPr>
        <w:t>7.2. Математична модель формування хронічного гастродуоденіту в</w:t>
      </w:r>
    </w:p>
    <w:p w:rsidR="00C110DD" w:rsidRPr="008A4E36" w:rsidRDefault="00C110DD" w:rsidP="00C110DD">
      <w:pPr>
        <w:spacing w:line="360" w:lineRule="auto"/>
        <w:rPr>
          <w:sz w:val="28"/>
          <w:szCs w:val="28"/>
        </w:rPr>
      </w:pPr>
      <w:r w:rsidRPr="008A4E36">
        <w:rPr>
          <w:sz w:val="28"/>
          <w:szCs w:val="28"/>
          <w:lang w:val="uk-UA" w:eastAsia="uk-UA"/>
        </w:rPr>
        <w:t>підлітковому віці</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42</w:t>
      </w:r>
    </w:p>
    <w:p w:rsidR="00C110DD" w:rsidRPr="008A4E36" w:rsidRDefault="00C110DD" w:rsidP="00C110DD">
      <w:pPr>
        <w:spacing w:line="360" w:lineRule="auto"/>
        <w:rPr>
          <w:sz w:val="28"/>
          <w:szCs w:val="28"/>
        </w:rPr>
      </w:pPr>
      <w:r w:rsidRPr="008A4E36">
        <w:rPr>
          <w:sz w:val="28"/>
          <w:szCs w:val="28"/>
          <w:lang w:val="uk-UA" w:eastAsia="uk-UA"/>
        </w:rPr>
        <w:t>7.3. Обговорення результатів</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53</w:t>
      </w:r>
    </w:p>
    <w:p w:rsidR="00C110DD" w:rsidRPr="008A4E36" w:rsidRDefault="00C110DD" w:rsidP="00C110DD">
      <w:pPr>
        <w:spacing w:line="360" w:lineRule="auto"/>
        <w:rPr>
          <w:sz w:val="28"/>
          <w:szCs w:val="28"/>
        </w:rPr>
      </w:pPr>
      <w:r w:rsidRPr="008A4E36">
        <w:rPr>
          <w:sz w:val="28"/>
          <w:szCs w:val="28"/>
          <w:lang w:val="uk-UA" w:eastAsia="uk-UA"/>
        </w:rPr>
        <w:lastRenderedPageBreak/>
        <w:t>ЗАКЛЮЧЕННЯ</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58</w:t>
      </w:r>
    </w:p>
    <w:p w:rsidR="00C110DD" w:rsidRPr="008A4E36" w:rsidRDefault="00C110DD" w:rsidP="00C110DD">
      <w:pPr>
        <w:spacing w:line="360" w:lineRule="auto"/>
        <w:rPr>
          <w:sz w:val="28"/>
          <w:szCs w:val="28"/>
        </w:rPr>
      </w:pPr>
      <w:r w:rsidRPr="008A4E36">
        <w:rPr>
          <w:sz w:val="28"/>
          <w:szCs w:val="28"/>
          <w:lang w:val="uk-UA" w:eastAsia="uk-UA"/>
        </w:rPr>
        <w:t>ВИСНОВКИ</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79</w:t>
      </w:r>
    </w:p>
    <w:p w:rsidR="00C110DD" w:rsidRPr="008A4E36" w:rsidRDefault="00C110DD" w:rsidP="00C110DD">
      <w:pPr>
        <w:spacing w:line="360" w:lineRule="auto"/>
        <w:rPr>
          <w:sz w:val="28"/>
          <w:szCs w:val="28"/>
        </w:rPr>
      </w:pPr>
      <w:r w:rsidRPr="008A4E36">
        <w:rPr>
          <w:sz w:val="28"/>
          <w:szCs w:val="28"/>
          <w:lang w:val="uk-UA" w:eastAsia="uk-UA"/>
        </w:rPr>
        <w:t>ПРАКТИЧНІ РЕКОМЕНДАЦІЇ</w:t>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83</w:t>
      </w:r>
    </w:p>
    <w:p w:rsidR="00C110DD" w:rsidRPr="008A4E36" w:rsidRDefault="00C110DD" w:rsidP="00C110DD">
      <w:pPr>
        <w:spacing w:line="360" w:lineRule="auto"/>
        <w:rPr>
          <w:sz w:val="28"/>
          <w:szCs w:val="28"/>
          <w:lang w:val="uk-UA"/>
        </w:rPr>
      </w:pPr>
      <w:r w:rsidRPr="008A4E36">
        <w:rPr>
          <w:sz w:val="28"/>
          <w:szCs w:val="28"/>
          <w:lang w:val="uk-UA" w:eastAsia="uk-UA"/>
        </w:rPr>
        <w:t xml:space="preserve">СПИСОК </w:t>
      </w:r>
      <w:r>
        <w:rPr>
          <w:sz w:val="28"/>
          <w:szCs w:val="28"/>
          <w:lang w:val="uk-UA" w:eastAsia="uk-UA"/>
        </w:rPr>
        <w:t>ВИКОРИСТАНИХ ДЖЕРЕЛ</w:t>
      </w:r>
      <w:r>
        <w:rPr>
          <w:sz w:val="28"/>
          <w:szCs w:val="28"/>
          <w:lang w:val="uk-UA" w:eastAsia="uk-UA"/>
        </w:rPr>
        <w:tab/>
      </w:r>
      <w:r>
        <w:rPr>
          <w:sz w:val="28"/>
          <w:szCs w:val="28"/>
          <w:lang w:val="uk-UA" w:eastAsia="uk-UA"/>
        </w:rPr>
        <w:tab/>
      </w:r>
      <w:r>
        <w:rPr>
          <w:sz w:val="28"/>
          <w:szCs w:val="28"/>
          <w:lang w:val="uk-UA" w:eastAsia="uk-UA"/>
        </w:rPr>
        <w:tab/>
      </w:r>
      <w:r w:rsidRPr="008A4E36">
        <w:rPr>
          <w:sz w:val="28"/>
          <w:szCs w:val="28"/>
          <w:lang w:val="uk-UA" w:eastAsia="uk-UA"/>
        </w:rPr>
        <w:tab/>
      </w:r>
      <w:r w:rsidRPr="008A4E36">
        <w:rPr>
          <w:sz w:val="28"/>
          <w:szCs w:val="28"/>
          <w:lang w:val="uk-UA" w:eastAsia="uk-UA"/>
        </w:rPr>
        <w:tab/>
      </w:r>
      <w:r>
        <w:rPr>
          <w:sz w:val="28"/>
          <w:szCs w:val="28"/>
          <w:lang w:val="uk-UA" w:eastAsia="uk-UA"/>
        </w:rPr>
        <w:tab/>
      </w:r>
      <w:r w:rsidRPr="008A4E36">
        <w:rPr>
          <w:sz w:val="28"/>
          <w:szCs w:val="28"/>
          <w:lang w:val="uk-UA" w:eastAsia="uk-UA"/>
        </w:rPr>
        <w:tab/>
        <w:t>2</w:t>
      </w:r>
      <w:r>
        <w:rPr>
          <w:sz w:val="28"/>
          <w:szCs w:val="28"/>
          <w:lang w:val="uk-UA" w:eastAsia="uk-UA"/>
        </w:rPr>
        <w:t>84</w:t>
      </w:r>
    </w:p>
    <w:p w:rsidR="00C110DD" w:rsidRPr="00972642" w:rsidRDefault="00C110DD" w:rsidP="00C110DD">
      <w:pPr>
        <w:spacing w:line="360" w:lineRule="auto"/>
        <w:jc w:val="center"/>
        <w:outlineLvl w:val="0"/>
        <w:rPr>
          <w:sz w:val="28"/>
          <w:szCs w:val="28"/>
          <w:lang w:val="uk-UA"/>
        </w:rPr>
      </w:pPr>
      <w:r w:rsidRPr="008A4E36">
        <w:rPr>
          <w:sz w:val="28"/>
          <w:szCs w:val="28"/>
        </w:rPr>
        <w:br w:type="page"/>
      </w:r>
      <w:r w:rsidRPr="00972642">
        <w:rPr>
          <w:sz w:val="28"/>
          <w:szCs w:val="28"/>
          <w:lang w:val="uk-UA" w:eastAsia="uk-UA"/>
        </w:rPr>
        <w:lastRenderedPageBreak/>
        <w:t>ПЕРЕЛІК УМОВНИХ СКОРОЧЕНЬ</w:t>
      </w:r>
    </w:p>
    <w:p w:rsidR="00C110DD" w:rsidRPr="00972642" w:rsidRDefault="00C110DD" w:rsidP="00C110DD">
      <w:pPr>
        <w:spacing w:line="360" w:lineRule="auto"/>
        <w:jc w:val="both"/>
        <w:outlineLvl w:val="0"/>
        <w:rPr>
          <w:color w:val="000000"/>
          <w:sz w:val="28"/>
          <w:szCs w:val="28"/>
          <w:lang w:val="uk-UA"/>
        </w:rPr>
      </w:pPr>
      <w:r w:rsidRPr="00972642">
        <w:rPr>
          <w:color w:val="000000"/>
          <w:sz w:val="28"/>
          <w:szCs w:val="28"/>
          <w:lang w:val="uk-UA" w:eastAsia="uk-UA"/>
        </w:rPr>
        <w:t>АКТГ – адренокортикотропний гормон</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АОЗ – антиоксидантний захист</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АОС – антиоксидантна система</w:t>
      </w:r>
    </w:p>
    <w:p w:rsidR="00C110DD" w:rsidRPr="00972642" w:rsidRDefault="00C110DD" w:rsidP="00C110DD">
      <w:pPr>
        <w:spacing w:line="360" w:lineRule="auto"/>
        <w:jc w:val="both"/>
        <w:rPr>
          <w:color w:val="000000"/>
          <w:sz w:val="28"/>
          <w:szCs w:val="28"/>
          <w:lang w:val="uk-UA" w:eastAsia="uk-UA"/>
        </w:rPr>
      </w:pPr>
      <w:r w:rsidRPr="00972642">
        <w:rPr>
          <w:color w:val="000000"/>
          <w:sz w:val="28"/>
          <w:szCs w:val="28"/>
          <w:lang w:val="uk-UA" w:eastAsia="uk-UA"/>
        </w:rPr>
        <w:t>АФК – активні форми кисню</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ВБ – виразкова хвороба</w:t>
      </w:r>
    </w:p>
    <w:p w:rsidR="00C110DD" w:rsidRPr="00972642" w:rsidRDefault="00C110DD" w:rsidP="00C110DD">
      <w:pPr>
        <w:spacing w:line="360" w:lineRule="auto"/>
        <w:jc w:val="both"/>
        <w:rPr>
          <w:color w:val="000000"/>
          <w:sz w:val="28"/>
          <w:szCs w:val="28"/>
          <w:lang w:val="uk-UA" w:eastAsia="uk-UA"/>
        </w:rPr>
      </w:pPr>
      <w:r w:rsidRPr="00972642">
        <w:rPr>
          <w:color w:val="000000"/>
          <w:sz w:val="28"/>
          <w:szCs w:val="28"/>
          <w:lang w:val="uk-UA" w:eastAsia="uk-UA"/>
        </w:rPr>
        <w:t>ВРО – вільнорадикальне окислення</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ГАГ – глікозоаміноглікани</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ГКС – глюкокортикостероїди</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ГПО – глутатіонпероксидаза</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ГЕР – гастроезофагеальний рефлюкс</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ДГР – дуоденогастральний рефлюкс</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ДРБТ – дисфункціональні розлади біліарного тракту</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ДВ – дуоденальна виразка</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rPr>
        <w:t xml:space="preserve">ІЛ-1β </w:t>
      </w:r>
      <w:r w:rsidRPr="00972642">
        <w:rPr>
          <w:color w:val="000000"/>
          <w:sz w:val="28"/>
          <w:szCs w:val="28"/>
          <w:lang w:val="uk-UA" w:eastAsia="uk-UA"/>
        </w:rPr>
        <w:t>– інтерлейкі</w:t>
      </w:r>
      <w:r>
        <w:rPr>
          <w:color w:val="000000"/>
          <w:sz w:val="28"/>
          <w:szCs w:val="28"/>
          <w:lang w:val="uk-UA" w:eastAsia="uk-UA"/>
        </w:rPr>
        <w:t>н-</w:t>
      </w:r>
      <w:r w:rsidRPr="00972642">
        <w:rPr>
          <w:color w:val="000000"/>
          <w:sz w:val="28"/>
          <w:szCs w:val="28"/>
          <w:lang w:val="uk-UA"/>
        </w:rPr>
        <w:t>1β</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ІЛ-4 – інтерлейкі</w:t>
      </w:r>
      <w:r>
        <w:rPr>
          <w:color w:val="000000"/>
          <w:sz w:val="28"/>
          <w:szCs w:val="28"/>
          <w:lang w:val="uk-UA" w:eastAsia="uk-UA"/>
        </w:rPr>
        <w:t>н-</w:t>
      </w:r>
      <w:r w:rsidRPr="00972642">
        <w:rPr>
          <w:color w:val="000000"/>
          <w:sz w:val="28"/>
          <w:szCs w:val="28"/>
          <w:lang w:val="uk-UA" w:eastAsia="uk-UA"/>
        </w:rPr>
        <w:t>4</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ІЛ-6 – інтерлейкі</w:t>
      </w:r>
      <w:r>
        <w:rPr>
          <w:color w:val="000000"/>
          <w:sz w:val="28"/>
          <w:szCs w:val="28"/>
          <w:lang w:val="uk-UA" w:eastAsia="uk-UA"/>
        </w:rPr>
        <w:t>н-</w:t>
      </w:r>
      <w:r w:rsidRPr="00972642">
        <w:rPr>
          <w:color w:val="000000"/>
          <w:sz w:val="28"/>
          <w:szCs w:val="28"/>
          <w:lang w:val="uk-UA" w:eastAsia="uk-UA"/>
        </w:rPr>
        <w:t>6</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КБ – карбоніл</w:t>
      </w:r>
      <w:r>
        <w:rPr>
          <w:color w:val="000000"/>
          <w:sz w:val="28"/>
          <w:szCs w:val="28"/>
          <w:lang w:val="uk-UA" w:eastAsia="uk-UA"/>
        </w:rPr>
        <w:t>ь</w:t>
      </w:r>
      <w:r w:rsidRPr="00972642">
        <w:rPr>
          <w:color w:val="000000"/>
          <w:sz w:val="28"/>
          <w:szCs w:val="28"/>
          <w:lang w:val="uk-UA" w:eastAsia="uk-UA"/>
        </w:rPr>
        <w:t>овані білки</w:t>
      </w:r>
    </w:p>
    <w:p w:rsidR="00C110DD" w:rsidRPr="00972642" w:rsidRDefault="00C110DD" w:rsidP="00C110DD">
      <w:pPr>
        <w:spacing w:line="360" w:lineRule="auto"/>
        <w:jc w:val="both"/>
        <w:rPr>
          <w:color w:val="000000"/>
          <w:sz w:val="28"/>
          <w:szCs w:val="28"/>
          <w:lang w:val="uk-UA" w:eastAsia="uk-UA"/>
        </w:rPr>
      </w:pPr>
      <w:r w:rsidRPr="00972642">
        <w:rPr>
          <w:color w:val="000000"/>
          <w:sz w:val="28"/>
          <w:szCs w:val="28"/>
          <w:lang w:val="uk-UA" w:eastAsia="uk-UA"/>
        </w:rPr>
        <w:t>МЕЛ – міжепітеліальні лімфоцити</w:t>
      </w:r>
    </w:p>
    <w:p w:rsidR="00C110DD" w:rsidRPr="00972642" w:rsidRDefault="00C110DD" w:rsidP="00C110DD">
      <w:pPr>
        <w:spacing w:line="360" w:lineRule="auto"/>
        <w:jc w:val="both"/>
        <w:rPr>
          <w:color w:val="000000"/>
          <w:sz w:val="28"/>
          <w:szCs w:val="28"/>
          <w:lang w:val="uk-UA" w:eastAsia="uk-UA"/>
        </w:rPr>
      </w:pPr>
      <w:r w:rsidRPr="00972642">
        <w:rPr>
          <w:color w:val="000000"/>
          <w:sz w:val="28"/>
          <w:szCs w:val="28"/>
          <w:lang w:val="uk-UA" w:eastAsia="uk-UA"/>
        </w:rPr>
        <w:t>МКА – моноклональні антитіла</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ОМ – оксидативні модифікації</w:t>
      </w:r>
    </w:p>
    <w:p w:rsidR="00C110DD" w:rsidRPr="00972642" w:rsidRDefault="00C110DD" w:rsidP="00C110DD">
      <w:pPr>
        <w:spacing w:line="360" w:lineRule="auto"/>
        <w:jc w:val="both"/>
        <w:rPr>
          <w:sz w:val="28"/>
          <w:szCs w:val="28"/>
          <w:lang w:val="uk-UA"/>
        </w:rPr>
      </w:pPr>
      <w:r w:rsidRPr="00972642">
        <w:rPr>
          <w:sz w:val="28"/>
          <w:szCs w:val="28"/>
          <w:lang w:val="uk-UA" w:eastAsia="uk-UA"/>
        </w:rPr>
        <w:t xml:space="preserve">СО – </w:t>
      </w:r>
      <w:r>
        <w:rPr>
          <w:sz w:val="28"/>
          <w:szCs w:val="28"/>
          <w:lang w:val="uk-UA" w:eastAsia="uk-UA"/>
        </w:rPr>
        <w:t>слизов</w:t>
      </w:r>
      <w:r w:rsidRPr="00972642">
        <w:rPr>
          <w:sz w:val="28"/>
          <w:szCs w:val="28"/>
          <w:lang w:val="uk-UA" w:eastAsia="uk-UA"/>
        </w:rPr>
        <w:t>а оболонка</w:t>
      </w:r>
    </w:p>
    <w:p w:rsidR="00C110DD" w:rsidRPr="00972642" w:rsidRDefault="00C110DD" w:rsidP="00C110DD">
      <w:pPr>
        <w:spacing w:line="360" w:lineRule="auto"/>
        <w:jc w:val="both"/>
        <w:rPr>
          <w:sz w:val="28"/>
          <w:szCs w:val="28"/>
          <w:lang w:val="uk-UA"/>
        </w:rPr>
      </w:pPr>
      <w:r w:rsidRPr="00972642">
        <w:rPr>
          <w:sz w:val="28"/>
          <w:szCs w:val="28"/>
          <w:lang w:val="uk-UA" w:eastAsia="uk-UA"/>
        </w:rPr>
        <w:t>СОД – супероксиддисмутаза</w:t>
      </w:r>
    </w:p>
    <w:p w:rsidR="00C110DD" w:rsidRPr="00972642" w:rsidRDefault="00C110DD" w:rsidP="00C110DD">
      <w:pPr>
        <w:spacing w:line="360" w:lineRule="auto"/>
        <w:jc w:val="both"/>
        <w:rPr>
          <w:sz w:val="28"/>
          <w:szCs w:val="28"/>
          <w:lang w:val="uk-UA"/>
        </w:rPr>
      </w:pPr>
      <w:r w:rsidRPr="00972642">
        <w:rPr>
          <w:sz w:val="28"/>
          <w:szCs w:val="28"/>
          <w:lang w:val="uk-UA" w:eastAsia="uk-UA"/>
        </w:rPr>
        <w:t>СОДК – слизова оболонка дванадцятипалої кишки</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СОС – ступінь оксидативного стресу</w:t>
      </w:r>
    </w:p>
    <w:p w:rsidR="00C110DD" w:rsidRPr="00972642" w:rsidRDefault="00C110DD" w:rsidP="00C110DD">
      <w:pPr>
        <w:spacing w:line="360" w:lineRule="auto"/>
        <w:jc w:val="both"/>
        <w:rPr>
          <w:sz w:val="28"/>
          <w:szCs w:val="28"/>
          <w:lang w:val="uk-UA" w:eastAsia="uk-UA"/>
        </w:rPr>
      </w:pPr>
      <w:r w:rsidRPr="00972642">
        <w:rPr>
          <w:sz w:val="28"/>
          <w:szCs w:val="28"/>
          <w:lang w:val="uk-UA" w:eastAsia="uk-UA"/>
        </w:rPr>
        <w:t>СОШ – слизова оболонка шлунку</w:t>
      </w:r>
    </w:p>
    <w:p w:rsidR="00C110DD" w:rsidRPr="00972642" w:rsidRDefault="00C110DD" w:rsidP="00C110DD">
      <w:pPr>
        <w:spacing w:line="360" w:lineRule="auto"/>
        <w:jc w:val="both"/>
        <w:rPr>
          <w:sz w:val="28"/>
          <w:szCs w:val="28"/>
          <w:lang w:val="uk-UA"/>
        </w:rPr>
      </w:pPr>
      <w:r w:rsidRPr="00972642">
        <w:rPr>
          <w:sz w:val="28"/>
          <w:szCs w:val="28"/>
          <w:lang w:val="uk-UA" w:eastAsia="uk-UA"/>
        </w:rPr>
        <w:t>СТГ – соматотропний гормон</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Т</w:t>
      </w:r>
      <w:r w:rsidRPr="00972642">
        <w:rPr>
          <w:color w:val="000000"/>
          <w:sz w:val="28"/>
          <w:szCs w:val="28"/>
          <w:vertAlign w:val="subscript"/>
          <w:lang w:val="uk-UA"/>
        </w:rPr>
        <w:t>3</w:t>
      </w:r>
      <w:r w:rsidRPr="00972642">
        <w:rPr>
          <w:color w:val="000000"/>
          <w:sz w:val="28"/>
          <w:szCs w:val="28"/>
          <w:lang w:val="uk-UA" w:eastAsia="uk-UA"/>
        </w:rPr>
        <w:t xml:space="preserve"> – трийодтиронін</w:t>
      </w:r>
    </w:p>
    <w:p w:rsidR="00C110DD" w:rsidRDefault="00C110DD" w:rsidP="00C110DD">
      <w:pPr>
        <w:spacing w:line="360" w:lineRule="auto"/>
        <w:jc w:val="both"/>
        <w:rPr>
          <w:color w:val="000000"/>
          <w:sz w:val="28"/>
          <w:szCs w:val="28"/>
          <w:lang w:val="uk-UA" w:eastAsia="uk-UA"/>
        </w:rPr>
      </w:pPr>
      <w:r w:rsidRPr="00972642">
        <w:rPr>
          <w:color w:val="000000"/>
          <w:sz w:val="28"/>
          <w:szCs w:val="28"/>
          <w:lang w:val="uk-UA" w:eastAsia="uk-UA"/>
        </w:rPr>
        <w:t>ТТГ – тиреотропний гормон</w:t>
      </w:r>
    </w:p>
    <w:p w:rsidR="00C110DD" w:rsidRPr="00972642" w:rsidRDefault="00C110DD" w:rsidP="00C110DD">
      <w:pPr>
        <w:spacing w:line="360" w:lineRule="auto"/>
        <w:jc w:val="both"/>
        <w:rPr>
          <w:color w:val="000000"/>
          <w:sz w:val="28"/>
          <w:szCs w:val="28"/>
          <w:lang w:val="uk-UA"/>
        </w:rPr>
      </w:pPr>
      <w:r>
        <w:rPr>
          <w:color w:val="000000"/>
          <w:sz w:val="28"/>
          <w:szCs w:val="28"/>
          <w:lang w:val="uk-UA" w:eastAsia="uk-UA"/>
        </w:rPr>
        <w:t>ФА – факторний аналіз</w:t>
      </w:r>
    </w:p>
    <w:p w:rsidR="00C110DD" w:rsidRPr="00972642" w:rsidRDefault="00C110DD" w:rsidP="00C110DD">
      <w:pPr>
        <w:spacing w:line="360" w:lineRule="auto"/>
        <w:jc w:val="both"/>
        <w:rPr>
          <w:color w:val="000000"/>
          <w:sz w:val="28"/>
          <w:szCs w:val="28"/>
          <w:lang w:val="uk-UA"/>
        </w:rPr>
      </w:pPr>
      <w:r w:rsidRPr="00972642">
        <w:rPr>
          <w:color w:val="000000"/>
          <w:sz w:val="28"/>
          <w:szCs w:val="28"/>
          <w:lang w:val="uk-UA" w:eastAsia="uk-UA"/>
        </w:rPr>
        <w:t>ФНП</w:t>
      </w:r>
      <w:r w:rsidRPr="00972642">
        <w:rPr>
          <w:color w:val="000000"/>
          <w:sz w:val="28"/>
          <w:szCs w:val="28"/>
          <w:lang w:val="uk-UA"/>
        </w:rPr>
        <w:t>α</w:t>
      </w:r>
      <w:r w:rsidRPr="00972642">
        <w:rPr>
          <w:color w:val="000000"/>
          <w:sz w:val="28"/>
          <w:szCs w:val="28"/>
          <w:lang w:val="uk-UA" w:eastAsia="uk-UA"/>
        </w:rPr>
        <w:t xml:space="preserve"> – фактор некрозу пухлини </w:t>
      </w:r>
      <w:r w:rsidRPr="00972642">
        <w:rPr>
          <w:color w:val="000000"/>
          <w:sz w:val="28"/>
          <w:szCs w:val="28"/>
          <w:lang w:val="uk-UA"/>
        </w:rPr>
        <w:t>α</w:t>
      </w:r>
    </w:p>
    <w:p w:rsidR="00C110DD" w:rsidRPr="008A4E36" w:rsidRDefault="00C110DD" w:rsidP="00C110DD">
      <w:pPr>
        <w:spacing w:line="360" w:lineRule="auto"/>
        <w:jc w:val="both"/>
        <w:rPr>
          <w:color w:val="000000"/>
          <w:sz w:val="28"/>
          <w:szCs w:val="28"/>
        </w:rPr>
      </w:pPr>
      <w:r w:rsidRPr="008A4E36">
        <w:rPr>
          <w:color w:val="000000"/>
          <w:sz w:val="28"/>
          <w:szCs w:val="28"/>
          <w:lang w:val="uk-UA" w:eastAsia="uk-UA"/>
        </w:rPr>
        <w:lastRenderedPageBreak/>
        <w:t>ФПРСО – функціональні панкреатичні розлади сфінктера Одді</w:t>
      </w:r>
    </w:p>
    <w:p w:rsidR="00C110DD" w:rsidRDefault="00C110DD" w:rsidP="00C110DD">
      <w:pPr>
        <w:spacing w:line="360" w:lineRule="auto"/>
        <w:jc w:val="both"/>
        <w:rPr>
          <w:color w:val="000000"/>
          <w:sz w:val="28"/>
          <w:szCs w:val="28"/>
          <w:lang w:val="uk-UA" w:eastAsia="uk-UA"/>
        </w:rPr>
      </w:pPr>
      <w:r w:rsidRPr="008A4E36">
        <w:rPr>
          <w:color w:val="000000"/>
          <w:sz w:val="28"/>
          <w:szCs w:val="28"/>
          <w:lang w:val="uk-UA" w:eastAsia="uk-UA"/>
        </w:rPr>
        <w:t xml:space="preserve">ХГД – хронічний </w:t>
      </w:r>
      <w:r>
        <w:rPr>
          <w:color w:val="000000"/>
          <w:sz w:val="28"/>
          <w:szCs w:val="28"/>
          <w:lang w:val="uk-UA" w:eastAsia="uk-UA"/>
        </w:rPr>
        <w:t>гастродуоденіт</w:t>
      </w:r>
    </w:p>
    <w:p w:rsidR="00C110DD" w:rsidRDefault="00C110DD" w:rsidP="00C110DD">
      <w:pPr>
        <w:spacing w:line="360" w:lineRule="auto"/>
        <w:jc w:val="both"/>
        <w:rPr>
          <w:color w:val="000000"/>
          <w:sz w:val="28"/>
          <w:szCs w:val="28"/>
          <w:lang w:val="uk-UA" w:eastAsia="uk-UA"/>
        </w:rPr>
      </w:pPr>
      <w:r>
        <w:rPr>
          <w:color w:val="000000"/>
          <w:sz w:val="28"/>
          <w:szCs w:val="28"/>
          <w:lang w:val="uk-UA" w:eastAsia="uk-UA"/>
        </w:rPr>
        <w:t>ЦІК – циркулюючі імунні комплекси</w:t>
      </w:r>
    </w:p>
    <w:p w:rsidR="00C110DD" w:rsidRPr="00C110DD" w:rsidRDefault="00C110DD" w:rsidP="00C110DD">
      <w:pPr>
        <w:spacing w:line="360" w:lineRule="auto"/>
        <w:jc w:val="both"/>
        <w:rPr>
          <w:sz w:val="28"/>
          <w:szCs w:val="28"/>
          <w:lang w:val="uk-UA"/>
        </w:rPr>
      </w:pPr>
      <w:r>
        <w:rPr>
          <w:color w:val="000000"/>
          <w:sz w:val="28"/>
          <w:szCs w:val="28"/>
          <w:lang w:val="uk-UA" w:eastAsia="uk-UA"/>
        </w:rPr>
        <w:t>Н. р.</w:t>
      </w:r>
      <w:r w:rsidRPr="008A4E36">
        <w:rPr>
          <w:color w:val="000000"/>
          <w:sz w:val="28"/>
          <w:szCs w:val="28"/>
          <w:lang w:val="uk-UA" w:eastAsia="uk-UA"/>
        </w:rPr>
        <w:t xml:space="preserve"> – </w:t>
      </w:r>
      <w:r w:rsidRPr="008A4E36">
        <w:rPr>
          <w:sz w:val="28"/>
          <w:szCs w:val="28"/>
          <w:lang w:eastAsia="uk-UA"/>
        </w:rPr>
        <w:t>Helicolacter</w:t>
      </w:r>
      <w:r w:rsidRPr="008A4E36">
        <w:rPr>
          <w:sz w:val="28"/>
          <w:szCs w:val="28"/>
          <w:lang w:val="uk-UA" w:eastAsia="uk-UA"/>
        </w:rPr>
        <w:t xml:space="preserve"> </w:t>
      </w:r>
      <w:r w:rsidRPr="008A4E36">
        <w:rPr>
          <w:sz w:val="28"/>
          <w:szCs w:val="28"/>
          <w:lang w:eastAsia="uk-UA"/>
        </w:rPr>
        <w:t>pylori</w:t>
      </w:r>
    </w:p>
    <w:p w:rsidR="00C110DD" w:rsidRPr="000B529D" w:rsidRDefault="00C110DD" w:rsidP="00C110DD">
      <w:pPr>
        <w:spacing w:line="360" w:lineRule="auto"/>
        <w:ind w:right="-82"/>
        <w:jc w:val="center"/>
        <w:outlineLvl w:val="0"/>
        <w:rPr>
          <w:sz w:val="28"/>
          <w:szCs w:val="28"/>
          <w:lang w:val="uk-UA" w:eastAsia="uk-UA"/>
        </w:rPr>
      </w:pPr>
      <w:r w:rsidRPr="008A4E36">
        <w:rPr>
          <w:sz w:val="28"/>
          <w:szCs w:val="28"/>
          <w:lang w:val="uk-UA"/>
        </w:rPr>
        <w:br w:type="page"/>
      </w:r>
      <w:r w:rsidRPr="000B529D">
        <w:rPr>
          <w:sz w:val="28"/>
          <w:szCs w:val="28"/>
          <w:lang w:val="uk-UA" w:eastAsia="uk-UA"/>
        </w:rPr>
        <w:lastRenderedPageBreak/>
        <w:t>ВСТУП</w:t>
      </w:r>
    </w:p>
    <w:p w:rsidR="00C110DD" w:rsidRPr="00497BB5" w:rsidRDefault="00C110DD" w:rsidP="00C110DD">
      <w:pPr>
        <w:spacing w:line="360" w:lineRule="auto"/>
        <w:ind w:firstLine="720"/>
        <w:jc w:val="both"/>
        <w:rPr>
          <w:sz w:val="28"/>
          <w:szCs w:val="28"/>
          <w:lang w:val="uk-UA"/>
        </w:rPr>
      </w:pPr>
      <w:r w:rsidRPr="008A4E36">
        <w:rPr>
          <w:sz w:val="28"/>
          <w:szCs w:val="28"/>
          <w:lang w:val="uk-UA" w:eastAsia="uk-UA"/>
        </w:rPr>
        <w:t xml:space="preserve">Актуальність теми. Хвороби органів травлення зараз </w:t>
      </w:r>
      <w:r>
        <w:rPr>
          <w:sz w:val="28"/>
          <w:szCs w:val="28"/>
          <w:lang w:val="uk-UA" w:eastAsia="uk-UA"/>
        </w:rPr>
        <w:t>посід</w:t>
      </w:r>
      <w:r w:rsidRPr="008A4E36">
        <w:rPr>
          <w:sz w:val="28"/>
          <w:szCs w:val="28"/>
          <w:lang w:val="uk-UA" w:eastAsia="uk-UA"/>
        </w:rPr>
        <w:t xml:space="preserve">ають третє місце серед неінфекційних захворювань </w:t>
      </w:r>
      <w:r>
        <w:rPr>
          <w:sz w:val="28"/>
          <w:szCs w:val="28"/>
          <w:lang w:val="uk-UA" w:eastAsia="uk-UA"/>
        </w:rPr>
        <w:t>за</w:t>
      </w:r>
      <w:r w:rsidRPr="008A4E36">
        <w:rPr>
          <w:sz w:val="28"/>
          <w:szCs w:val="28"/>
          <w:lang w:val="uk-UA" w:eastAsia="uk-UA"/>
        </w:rPr>
        <w:t xml:space="preserve"> поширен</w:t>
      </w:r>
      <w:r>
        <w:rPr>
          <w:sz w:val="28"/>
          <w:szCs w:val="28"/>
          <w:lang w:val="uk-UA" w:eastAsia="uk-UA"/>
        </w:rPr>
        <w:t>і</w:t>
      </w:r>
      <w:r w:rsidRPr="008A4E36">
        <w:rPr>
          <w:sz w:val="28"/>
          <w:szCs w:val="28"/>
          <w:lang w:val="uk-UA" w:eastAsia="uk-UA"/>
        </w:rPr>
        <w:t>ст</w:t>
      </w:r>
      <w:r>
        <w:rPr>
          <w:sz w:val="28"/>
          <w:szCs w:val="28"/>
          <w:lang w:val="uk-UA" w:eastAsia="uk-UA"/>
        </w:rPr>
        <w:t>ю</w:t>
      </w:r>
      <w:r w:rsidRPr="008A4E36">
        <w:rPr>
          <w:sz w:val="28"/>
          <w:szCs w:val="28"/>
          <w:lang w:val="uk-UA" w:eastAsia="uk-UA"/>
        </w:rPr>
        <w:t xml:space="preserve">. Така тенденція в структурі соматичної патології </w:t>
      </w:r>
      <w:r>
        <w:rPr>
          <w:sz w:val="28"/>
          <w:szCs w:val="28"/>
          <w:lang w:val="uk-UA" w:eastAsia="uk-UA"/>
        </w:rPr>
        <w:t>відзначається у всьому світі (Лазебник Л</w:t>
      </w:r>
      <w:r w:rsidRPr="008A4E36">
        <w:rPr>
          <w:sz w:val="28"/>
          <w:szCs w:val="28"/>
          <w:lang w:val="uk-UA" w:eastAsia="uk-UA"/>
        </w:rPr>
        <w:t>.</w:t>
      </w:r>
      <w:r>
        <w:rPr>
          <w:sz w:val="28"/>
          <w:szCs w:val="28"/>
          <w:lang w:val="uk-UA" w:eastAsia="uk-UA"/>
        </w:rPr>
        <w:t> </w:t>
      </w:r>
      <w:r w:rsidRPr="008A4E36">
        <w:rPr>
          <w:sz w:val="28"/>
          <w:szCs w:val="28"/>
          <w:lang w:val="uk-UA" w:eastAsia="uk-UA"/>
        </w:rPr>
        <w:t>Б., 2007, Лук</w:t>
      </w:r>
      <w:r>
        <w:rPr>
          <w:sz w:val="28"/>
          <w:szCs w:val="28"/>
          <w:lang w:val="uk-UA" w:eastAsia="uk-UA"/>
        </w:rPr>
        <w:t>’янова Є</w:t>
      </w:r>
      <w:r w:rsidRPr="008A4E36">
        <w:rPr>
          <w:sz w:val="28"/>
          <w:szCs w:val="28"/>
          <w:lang w:val="uk-UA" w:eastAsia="uk-UA"/>
        </w:rPr>
        <w:t>.</w:t>
      </w:r>
      <w:r>
        <w:rPr>
          <w:sz w:val="28"/>
          <w:szCs w:val="28"/>
          <w:lang w:val="uk-UA" w:eastAsia="uk-UA"/>
        </w:rPr>
        <w:t> М., 2002, Філіппов Ю</w:t>
      </w:r>
      <w:r w:rsidRPr="008A4E36">
        <w:rPr>
          <w:sz w:val="28"/>
          <w:szCs w:val="28"/>
          <w:lang w:val="uk-UA" w:eastAsia="uk-UA"/>
        </w:rPr>
        <w:t>.</w:t>
      </w:r>
      <w:r>
        <w:rPr>
          <w:sz w:val="28"/>
          <w:szCs w:val="28"/>
          <w:lang w:val="uk-UA" w:eastAsia="uk-UA"/>
        </w:rPr>
        <w:t> </w:t>
      </w:r>
      <w:r w:rsidRPr="008A4E36">
        <w:rPr>
          <w:sz w:val="28"/>
          <w:szCs w:val="28"/>
          <w:lang w:val="uk-UA" w:eastAsia="uk-UA"/>
        </w:rPr>
        <w:t xml:space="preserve">А., 2007, </w:t>
      </w:r>
      <w:r w:rsidRPr="008A4E36">
        <w:rPr>
          <w:sz w:val="28"/>
          <w:szCs w:val="28"/>
          <w:lang w:eastAsia="uk-UA"/>
        </w:rPr>
        <w:t>Baron</w:t>
      </w:r>
      <w:r>
        <w:rPr>
          <w:sz w:val="28"/>
          <w:szCs w:val="28"/>
          <w:lang w:val="uk-UA" w:eastAsia="uk-UA"/>
        </w:rPr>
        <w:t> </w:t>
      </w:r>
      <w:r w:rsidRPr="008A4E36">
        <w:rPr>
          <w:rStyle w:val="aff"/>
          <w:b w:val="0"/>
          <w:bCs w:val="0"/>
          <w:sz w:val="28"/>
          <w:szCs w:val="28"/>
          <w:lang w:val="uk-UA" w:eastAsia="uk-UA"/>
        </w:rPr>
        <w:t>J</w:t>
      </w:r>
      <w:r>
        <w:rPr>
          <w:rStyle w:val="aff"/>
          <w:b w:val="0"/>
          <w:bCs w:val="0"/>
          <w:sz w:val="28"/>
          <w:szCs w:val="28"/>
          <w:lang w:val="uk-UA" w:eastAsia="uk-UA"/>
        </w:rPr>
        <w:t>. </w:t>
      </w:r>
      <w:r w:rsidRPr="008A4E36">
        <w:rPr>
          <w:rStyle w:val="aff"/>
          <w:b w:val="0"/>
          <w:bCs w:val="0"/>
          <w:sz w:val="28"/>
          <w:szCs w:val="28"/>
          <w:lang w:val="uk-UA" w:eastAsia="uk-UA"/>
        </w:rPr>
        <w:t>H</w:t>
      </w:r>
      <w:r>
        <w:rPr>
          <w:rStyle w:val="aff"/>
          <w:b w:val="0"/>
          <w:bCs w:val="0"/>
          <w:sz w:val="28"/>
          <w:szCs w:val="28"/>
          <w:lang w:val="uk-UA" w:eastAsia="uk-UA"/>
        </w:rPr>
        <w:t>.</w:t>
      </w:r>
      <w:r w:rsidRPr="008A4E36">
        <w:rPr>
          <w:rStyle w:val="aff"/>
          <w:b w:val="0"/>
          <w:bCs w:val="0"/>
          <w:sz w:val="28"/>
          <w:szCs w:val="28"/>
          <w:lang w:val="uk-UA" w:eastAsia="uk-UA"/>
        </w:rPr>
        <w:t xml:space="preserve">, 2002, </w:t>
      </w:r>
      <w:r w:rsidRPr="008A4E36">
        <w:rPr>
          <w:rStyle w:val="aff"/>
          <w:b w:val="0"/>
          <w:bCs w:val="0"/>
          <w:sz w:val="28"/>
          <w:szCs w:val="28"/>
          <w:lang w:eastAsia="uk-UA"/>
        </w:rPr>
        <w:t>Kato</w:t>
      </w:r>
      <w:r>
        <w:rPr>
          <w:rStyle w:val="aff"/>
          <w:b w:val="0"/>
          <w:bCs w:val="0"/>
          <w:sz w:val="28"/>
          <w:szCs w:val="28"/>
          <w:lang w:val="uk-UA" w:eastAsia="uk-UA"/>
        </w:rPr>
        <w:t> </w:t>
      </w:r>
      <w:r w:rsidRPr="008A4E36">
        <w:rPr>
          <w:sz w:val="28"/>
          <w:szCs w:val="28"/>
          <w:lang w:eastAsia="uk-UA"/>
        </w:rPr>
        <w:t>S</w:t>
      </w:r>
      <w:r>
        <w:rPr>
          <w:sz w:val="28"/>
          <w:szCs w:val="28"/>
          <w:lang w:val="uk-UA" w:eastAsia="uk-UA"/>
        </w:rPr>
        <w:t>.</w:t>
      </w:r>
      <w:r w:rsidRPr="008A4E36">
        <w:rPr>
          <w:sz w:val="28"/>
          <w:szCs w:val="28"/>
          <w:lang w:val="uk-UA" w:eastAsia="uk-UA"/>
        </w:rPr>
        <w:t>,</w:t>
      </w:r>
      <w:r>
        <w:rPr>
          <w:sz w:val="28"/>
          <w:szCs w:val="28"/>
          <w:lang w:val="uk-UA" w:eastAsia="uk-UA"/>
        </w:rPr>
        <w:t xml:space="preserve"> </w:t>
      </w:r>
      <w:r w:rsidRPr="008A4E36">
        <w:rPr>
          <w:sz w:val="28"/>
          <w:szCs w:val="28"/>
          <w:lang w:val="uk-UA" w:eastAsia="uk-UA"/>
        </w:rPr>
        <w:t xml:space="preserve">2005, </w:t>
      </w:r>
      <w:r w:rsidRPr="008A4E36">
        <w:rPr>
          <w:sz w:val="28"/>
          <w:szCs w:val="28"/>
          <w:lang w:eastAsia="uk-UA"/>
        </w:rPr>
        <w:t>Malfertheiner</w:t>
      </w:r>
      <w:r>
        <w:rPr>
          <w:sz w:val="28"/>
          <w:szCs w:val="28"/>
          <w:lang w:val="uk-UA" w:eastAsia="uk-UA"/>
        </w:rPr>
        <w:t> </w:t>
      </w:r>
      <w:r w:rsidRPr="008A4E36">
        <w:rPr>
          <w:sz w:val="28"/>
          <w:szCs w:val="28"/>
          <w:lang w:val="uk-UA" w:eastAsia="uk-UA"/>
        </w:rPr>
        <w:t>P</w:t>
      </w:r>
      <w:r>
        <w:rPr>
          <w:sz w:val="28"/>
          <w:szCs w:val="28"/>
          <w:lang w:val="uk-UA" w:eastAsia="uk-UA"/>
        </w:rPr>
        <w:t>.</w:t>
      </w:r>
      <w:r w:rsidRPr="008A4E36">
        <w:rPr>
          <w:sz w:val="28"/>
          <w:szCs w:val="28"/>
          <w:lang w:val="uk-UA" w:eastAsia="uk-UA"/>
        </w:rPr>
        <w:t xml:space="preserve">, 2005, </w:t>
      </w:r>
      <w:r w:rsidRPr="008A4E36">
        <w:rPr>
          <w:sz w:val="28"/>
          <w:szCs w:val="28"/>
          <w:lang w:eastAsia="uk-UA"/>
        </w:rPr>
        <w:t>Lassen</w:t>
      </w:r>
      <w:r>
        <w:rPr>
          <w:sz w:val="28"/>
          <w:szCs w:val="28"/>
          <w:lang w:val="uk-UA" w:eastAsia="uk-UA"/>
        </w:rPr>
        <w:t> </w:t>
      </w:r>
      <w:r w:rsidRPr="008A4E36">
        <w:rPr>
          <w:sz w:val="28"/>
          <w:szCs w:val="28"/>
          <w:lang w:val="uk-UA" w:eastAsia="uk-UA"/>
        </w:rPr>
        <w:t xml:space="preserve">A., 2006). Причому в структурі гастроентерологічної патології останні десять років переважають </w:t>
      </w:r>
      <w:r>
        <w:rPr>
          <w:sz w:val="28"/>
          <w:szCs w:val="28"/>
          <w:lang w:val="uk-UA" w:eastAsia="uk-UA"/>
        </w:rPr>
        <w:t>ураження</w:t>
      </w:r>
      <w:r w:rsidRPr="008A4E36">
        <w:rPr>
          <w:sz w:val="28"/>
          <w:szCs w:val="28"/>
          <w:lang w:val="uk-UA" w:eastAsia="uk-UA"/>
        </w:rPr>
        <w:t xml:space="preserve"> верхніх відділів травного тракту: функціональні розлади шлунку, хронічний гастрит і дуоденіт, виразкова хвороба. Поширеність хронічного гастриту і дуоденіт</w:t>
      </w:r>
      <w:r>
        <w:rPr>
          <w:sz w:val="28"/>
          <w:szCs w:val="28"/>
          <w:lang w:val="uk-UA" w:eastAsia="uk-UA"/>
        </w:rPr>
        <w:t>у</w:t>
      </w:r>
      <w:r w:rsidRPr="008A4E36">
        <w:rPr>
          <w:sz w:val="28"/>
          <w:szCs w:val="28"/>
          <w:lang w:val="uk-UA" w:eastAsia="uk-UA"/>
        </w:rPr>
        <w:t xml:space="preserve"> зросла з 393 в 1995 р. до 547 на 10</w:t>
      </w:r>
      <w:r>
        <w:rPr>
          <w:sz w:val="28"/>
          <w:szCs w:val="28"/>
          <w:lang w:val="uk-UA" w:eastAsia="uk-UA"/>
        </w:rPr>
        <w:t> </w:t>
      </w:r>
      <w:r w:rsidRPr="008A4E36">
        <w:rPr>
          <w:sz w:val="28"/>
          <w:szCs w:val="28"/>
          <w:lang w:val="uk-UA" w:eastAsia="uk-UA"/>
        </w:rPr>
        <w:t xml:space="preserve">000 підлітків </w:t>
      </w:r>
      <w:r>
        <w:rPr>
          <w:sz w:val="28"/>
          <w:szCs w:val="28"/>
          <w:lang w:val="uk-UA" w:eastAsia="uk-UA"/>
        </w:rPr>
        <w:t>у 2006 р.</w:t>
      </w:r>
      <w:r w:rsidRPr="008A4E36">
        <w:rPr>
          <w:sz w:val="28"/>
          <w:szCs w:val="28"/>
          <w:lang w:val="uk-UA" w:eastAsia="uk-UA"/>
        </w:rPr>
        <w:t>, а виразков</w:t>
      </w:r>
      <w:r>
        <w:rPr>
          <w:sz w:val="28"/>
          <w:szCs w:val="28"/>
          <w:lang w:val="uk-UA" w:eastAsia="uk-UA"/>
        </w:rPr>
        <w:t>ої</w:t>
      </w:r>
      <w:r w:rsidRPr="008A4E36">
        <w:rPr>
          <w:sz w:val="28"/>
          <w:szCs w:val="28"/>
          <w:lang w:val="uk-UA" w:eastAsia="uk-UA"/>
        </w:rPr>
        <w:t xml:space="preserve"> хвороб</w:t>
      </w:r>
      <w:r>
        <w:rPr>
          <w:sz w:val="28"/>
          <w:szCs w:val="28"/>
          <w:lang w:val="uk-UA" w:eastAsia="uk-UA"/>
        </w:rPr>
        <w:t>и</w:t>
      </w:r>
      <w:r w:rsidRPr="008A4E36">
        <w:rPr>
          <w:sz w:val="28"/>
          <w:szCs w:val="28"/>
          <w:lang w:val="uk-UA" w:eastAsia="uk-UA"/>
        </w:rPr>
        <w:t xml:space="preserve"> </w:t>
      </w:r>
      <w:r>
        <w:rPr>
          <w:sz w:val="28"/>
          <w:szCs w:val="28"/>
          <w:lang w:val="uk-UA" w:eastAsia="uk-UA"/>
        </w:rPr>
        <w:t>– з 42,0 в 1995 р</w:t>
      </w:r>
      <w:r w:rsidRPr="008A4E36">
        <w:rPr>
          <w:sz w:val="28"/>
          <w:szCs w:val="28"/>
          <w:lang w:val="uk-UA" w:eastAsia="uk-UA"/>
        </w:rPr>
        <w:t>.</w:t>
      </w:r>
      <w:r>
        <w:rPr>
          <w:sz w:val="28"/>
          <w:szCs w:val="28"/>
          <w:lang w:val="uk-UA" w:eastAsia="uk-UA"/>
        </w:rPr>
        <w:t xml:space="preserve"> до</w:t>
      </w:r>
      <w:r w:rsidRPr="008A4E36">
        <w:rPr>
          <w:sz w:val="28"/>
          <w:szCs w:val="28"/>
          <w:lang w:val="uk-UA" w:eastAsia="uk-UA"/>
        </w:rPr>
        <w:t xml:space="preserve"> 42,3 в 2</w:t>
      </w:r>
      <w:r>
        <w:rPr>
          <w:sz w:val="28"/>
          <w:szCs w:val="28"/>
          <w:lang w:val="uk-UA" w:eastAsia="uk-UA"/>
        </w:rPr>
        <w:t>006 </w:t>
      </w:r>
      <w:r w:rsidRPr="008A4E36">
        <w:rPr>
          <w:sz w:val="28"/>
          <w:szCs w:val="28"/>
          <w:lang w:val="uk-UA" w:eastAsia="uk-UA"/>
        </w:rPr>
        <w:t>р. на 10</w:t>
      </w:r>
      <w:r>
        <w:rPr>
          <w:sz w:val="28"/>
          <w:szCs w:val="28"/>
          <w:lang w:val="uk-UA" w:eastAsia="uk-UA"/>
        </w:rPr>
        <w:t> </w:t>
      </w:r>
      <w:r w:rsidRPr="008A4E36">
        <w:rPr>
          <w:sz w:val="28"/>
          <w:szCs w:val="28"/>
          <w:lang w:val="uk-UA" w:eastAsia="uk-UA"/>
        </w:rPr>
        <w:t>000 підліткового населення. Що стосується виразкової хвороби (</w:t>
      </w:r>
      <w:r>
        <w:rPr>
          <w:sz w:val="28"/>
          <w:szCs w:val="28"/>
          <w:lang w:val="uk-UA" w:eastAsia="uk-UA"/>
        </w:rPr>
        <w:t>ВХ</w:t>
      </w:r>
      <w:r w:rsidRPr="008A4E36">
        <w:rPr>
          <w:sz w:val="28"/>
          <w:szCs w:val="28"/>
          <w:lang w:val="uk-UA" w:eastAsia="uk-UA"/>
        </w:rPr>
        <w:t xml:space="preserve">), то останніми роками </w:t>
      </w:r>
      <w:r>
        <w:rPr>
          <w:sz w:val="28"/>
          <w:szCs w:val="28"/>
          <w:lang w:val="uk-UA" w:eastAsia="uk-UA"/>
        </w:rPr>
        <w:t>відзнача</w:t>
      </w:r>
      <w:r w:rsidRPr="008A4E36">
        <w:rPr>
          <w:sz w:val="28"/>
          <w:szCs w:val="28"/>
          <w:lang w:val="uk-UA" w:eastAsia="uk-UA"/>
        </w:rPr>
        <w:t>ється деяка стабілізація цього показника, що обумовлене, насамперед</w:t>
      </w:r>
      <w:r>
        <w:rPr>
          <w:sz w:val="28"/>
          <w:szCs w:val="28"/>
          <w:lang w:val="uk-UA" w:eastAsia="uk-UA"/>
        </w:rPr>
        <w:t>,</w:t>
      </w:r>
      <w:r w:rsidRPr="008A4E36">
        <w:rPr>
          <w:sz w:val="28"/>
          <w:szCs w:val="28"/>
          <w:lang w:val="uk-UA" w:eastAsia="uk-UA"/>
        </w:rPr>
        <w:t xml:space="preserve"> проведенням </w:t>
      </w:r>
      <w:r>
        <w:rPr>
          <w:sz w:val="28"/>
          <w:szCs w:val="28"/>
          <w:lang w:val="uk-UA" w:eastAsia="uk-UA"/>
        </w:rPr>
        <w:t>е</w:t>
      </w:r>
      <w:r w:rsidRPr="008A4E36">
        <w:rPr>
          <w:sz w:val="28"/>
          <w:szCs w:val="28"/>
          <w:lang w:val="uk-UA" w:eastAsia="uk-UA"/>
        </w:rPr>
        <w:t>радикац</w:t>
      </w:r>
      <w:r>
        <w:rPr>
          <w:sz w:val="28"/>
          <w:szCs w:val="28"/>
          <w:lang w:val="uk-UA" w:eastAsia="uk-UA"/>
        </w:rPr>
        <w:t>ійної</w:t>
      </w:r>
      <w:r w:rsidRPr="008A4E36">
        <w:rPr>
          <w:sz w:val="28"/>
          <w:szCs w:val="28"/>
          <w:lang w:val="uk-UA" w:eastAsia="uk-UA"/>
        </w:rPr>
        <w:t xml:space="preserve"> терапії </w:t>
      </w:r>
      <w:r>
        <w:rPr>
          <w:sz w:val="28"/>
          <w:szCs w:val="28"/>
          <w:lang w:val="uk-UA" w:eastAsia="uk-UA"/>
        </w:rPr>
        <w:t>Н. р.</w:t>
      </w:r>
      <w:r w:rsidRPr="008A4E36">
        <w:rPr>
          <w:sz w:val="28"/>
          <w:szCs w:val="28"/>
          <w:lang w:val="uk-UA" w:eastAsia="uk-UA"/>
        </w:rPr>
        <w:t xml:space="preserve"> залежних захворювань. Сучасна терапія виразкової хвороби носить патогенетичний і симптоматичний характер. Основні успіхи у вирішенні проблеми </w:t>
      </w:r>
      <w:r>
        <w:rPr>
          <w:sz w:val="28"/>
          <w:szCs w:val="28"/>
          <w:lang w:val="uk-UA" w:eastAsia="uk-UA"/>
        </w:rPr>
        <w:t>ВХ</w:t>
      </w:r>
      <w:r w:rsidRPr="008A4E36">
        <w:rPr>
          <w:sz w:val="28"/>
          <w:szCs w:val="28"/>
          <w:lang w:val="uk-UA" w:eastAsia="uk-UA"/>
        </w:rPr>
        <w:t xml:space="preserve"> відносяться до </w:t>
      </w:r>
      <w:r>
        <w:rPr>
          <w:sz w:val="28"/>
          <w:szCs w:val="28"/>
          <w:lang w:val="uk-UA" w:eastAsia="uk-UA"/>
        </w:rPr>
        <w:t>Н. р.</w:t>
      </w:r>
      <w:r w:rsidRPr="00497BB5">
        <w:rPr>
          <w:sz w:val="28"/>
          <w:szCs w:val="28"/>
          <w:lang w:val="uk-UA" w:eastAsia="uk-UA"/>
        </w:rPr>
        <w:t xml:space="preserve"> </w:t>
      </w:r>
      <w:r w:rsidRPr="008A4E36">
        <w:rPr>
          <w:sz w:val="28"/>
          <w:szCs w:val="28"/>
          <w:lang w:val="uk-UA" w:eastAsia="uk-UA"/>
        </w:rPr>
        <w:t>–</w:t>
      </w:r>
      <w:r>
        <w:rPr>
          <w:sz w:val="28"/>
          <w:szCs w:val="28"/>
          <w:lang w:val="uk-UA" w:eastAsia="uk-UA"/>
        </w:rPr>
        <w:t xml:space="preserve"> позитивної</w:t>
      </w:r>
      <w:r w:rsidRPr="008A4E36">
        <w:rPr>
          <w:sz w:val="28"/>
          <w:szCs w:val="28"/>
          <w:lang w:val="uk-UA" w:eastAsia="uk-UA"/>
        </w:rPr>
        <w:t xml:space="preserve"> </w:t>
      </w:r>
      <w:r>
        <w:rPr>
          <w:sz w:val="28"/>
          <w:szCs w:val="28"/>
          <w:lang w:val="uk-UA" w:eastAsia="uk-UA"/>
        </w:rPr>
        <w:t>ВХ</w:t>
      </w:r>
      <w:r w:rsidRPr="008A4E36">
        <w:rPr>
          <w:sz w:val="28"/>
          <w:szCs w:val="28"/>
          <w:lang w:val="uk-UA" w:eastAsia="uk-UA"/>
        </w:rPr>
        <w:t xml:space="preserve">. Проте частота </w:t>
      </w:r>
      <w:r>
        <w:rPr>
          <w:sz w:val="28"/>
          <w:szCs w:val="28"/>
          <w:lang w:val="uk-UA" w:eastAsia="uk-UA"/>
        </w:rPr>
        <w:t>Н. р.</w:t>
      </w:r>
      <w:r w:rsidRPr="00497BB5">
        <w:rPr>
          <w:sz w:val="28"/>
          <w:szCs w:val="28"/>
          <w:lang w:val="uk-UA" w:eastAsia="uk-UA"/>
        </w:rPr>
        <w:t xml:space="preserve"> </w:t>
      </w:r>
      <w:r w:rsidRPr="008A4E36">
        <w:rPr>
          <w:sz w:val="28"/>
          <w:szCs w:val="28"/>
          <w:lang w:val="uk-UA" w:eastAsia="uk-UA"/>
        </w:rPr>
        <w:t>–</w:t>
      </w:r>
      <w:r>
        <w:rPr>
          <w:sz w:val="28"/>
          <w:szCs w:val="28"/>
          <w:lang w:val="uk-UA" w:eastAsia="uk-UA"/>
        </w:rPr>
        <w:t xml:space="preserve"> негативної</w:t>
      </w:r>
      <w:r w:rsidRPr="008A4E36">
        <w:rPr>
          <w:sz w:val="28"/>
          <w:szCs w:val="28"/>
          <w:lang w:val="uk-UA" w:eastAsia="uk-UA"/>
        </w:rPr>
        <w:t xml:space="preserve"> </w:t>
      </w:r>
      <w:r>
        <w:rPr>
          <w:sz w:val="28"/>
          <w:szCs w:val="28"/>
          <w:lang w:val="uk-UA" w:eastAsia="uk-UA"/>
        </w:rPr>
        <w:t>ВХ</w:t>
      </w:r>
      <w:r w:rsidRPr="008A4E36">
        <w:rPr>
          <w:sz w:val="28"/>
          <w:szCs w:val="28"/>
          <w:lang w:val="uk-UA" w:eastAsia="uk-UA"/>
        </w:rPr>
        <w:t xml:space="preserve"> не має тенденції до зниження, а в США і країнах Західної Європи відзначають зростання захворюваності </w:t>
      </w:r>
      <w:r>
        <w:rPr>
          <w:sz w:val="28"/>
          <w:szCs w:val="28"/>
          <w:lang w:val="uk-UA" w:eastAsia="uk-UA"/>
        </w:rPr>
        <w:t>Н. р.</w:t>
      </w:r>
      <w:r w:rsidRPr="008A4E36">
        <w:rPr>
          <w:sz w:val="28"/>
          <w:szCs w:val="28"/>
          <w:lang w:val="uk-UA" w:eastAsia="uk-UA"/>
        </w:rPr>
        <w:t xml:space="preserve"> – негативною </w:t>
      </w:r>
      <w:r>
        <w:rPr>
          <w:sz w:val="28"/>
          <w:szCs w:val="28"/>
          <w:lang w:val="uk-UA" w:eastAsia="uk-UA"/>
        </w:rPr>
        <w:t>ВХ</w:t>
      </w:r>
      <w:r w:rsidRPr="008A4E36">
        <w:rPr>
          <w:sz w:val="28"/>
          <w:szCs w:val="28"/>
          <w:lang w:val="uk-UA" w:eastAsia="uk-UA"/>
        </w:rPr>
        <w:t xml:space="preserve"> (</w:t>
      </w:r>
      <w:r w:rsidRPr="00497BB5">
        <w:rPr>
          <w:sz w:val="28"/>
          <w:szCs w:val="28"/>
          <w:lang w:val="es-ES" w:eastAsia="uk-UA"/>
        </w:rPr>
        <w:t>Baron</w:t>
      </w:r>
      <w:r>
        <w:rPr>
          <w:sz w:val="28"/>
          <w:szCs w:val="28"/>
          <w:lang w:val="uk-UA" w:eastAsia="uk-UA"/>
        </w:rPr>
        <w:t> </w:t>
      </w:r>
      <w:r w:rsidRPr="008A4E36">
        <w:rPr>
          <w:rStyle w:val="aff"/>
          <w:b w:val="0"/>
          <w:bCs w:val="0"/>
          <w:sz w:val="28"/>
          <w:szCs w:val="28"/>
          <w:lang w:val="uk-UA" w:eastAsia="uk-UA"/>
        </w:rPr>
        <w:t>J</w:t>
      </w:r>
      <w:r>
        <w:rPr>
          <w:rStyle w:val="aff"/>
          <w:b w:val="0"/>
          <w:bCs w:val="0"/>
          <w:sz w:val="28"/>
          <w:szCs w:val="28"/>
          <w:lang w:val="uk-UA" w:eastAsia="uk-UA"/>
        </w:rPr>
        <w:t>. </w:t>
      </w:r>
      <w:r w:rsidRPr="008A4E36">
        <w:rPr>
          <w:rStyle w:val="aff"/>
          <w:b w:val="0"/>
          <w:bCs w:val="0"/>
          <w:sz w:val="28"/>
          <w:szCs w:val="28"/>
          <w:lang w:val="uk-UA" w:eastAsia="uk-UA"/>
        </w:rPr>
        <w:t>H</w:t>
      </w:r>
      <w:r>
        <w:rPr>
          <w:rStyle w:val="aff"/>
          <w:b w:val="0"/>
          <w:bCs w:val="0"/>
          <w:sz w:val="28"/>
          <w:szCs w:val="28"/>
          <w:lang w:val="uk-UA" w:eastAsia="uk-UA"/>
        </w:rPr>
        <w:t>.</w:t>
      </w:r>
      <w:r w:rsidRPr="008A4E36">
        <w:rPr>
          <w:rStyle w:val="aff"/>
          <w:b w:val="0"/>
          <w:bCs w:val="0"/>
          <w:sz w:val="28"/>
          <w:szCs w:val="28"/>
          <w:lang w:val="uk-UA" w:eastAsia="uk-UA"/>
        </w:rPr>
        <w:t xml:space="preserve">, 2002, </w:t>
      </w:r>
      <w:r w:rsidRPr="00497BB5">
        <w:rPr>
          <w:rStyle w:val="aff"/>
          <w:b w:val="0"/>
          <w:bCs w:val="0"/>
          <w:sz w:val="28"/>
          <w:szCs w:val="28"/>
          <w:lang w:val="es-ES" w:eastAsia="uk-UA"/>
        </w:rPr>
        <w:t>Kato</w:t>
      </w:r>
      <w:r>
        <w:rPr>
          <w:rStyle w:val="aff"/>
          <w:b w:val="0"/>
          <w:bCs w:val="0"/>
          <w:sz w:val="28"/>
          <w:szCs w:val="28"/>
          <w:lang w:val="uk-UA" w:eastAsia="uk-UA"/>
        </w:rPr>
        <w:t> </w:t>
      </w:r>
      <w:r w:rsidRPr="00497BB5">
        <w:rPr>
          <w:sz w:val="28"/>
          <w:szCs w:val="28"/>
          <w:lang w:val="es-ES" w:eastAsia="uk-UA"/>
        </w:rPr>
        <w:t>S</w:t>
      </w:r>
      <w:r>
        <w:rPr>
          <w:sz w:val="28"/>
          <w:szCs w:val="28"/>
          <w:lang w:val="uk-UA" w:eastAsia="uk-UA"/>
        </w:rPr>
        <w:t>.</w:t>
      </w:r>
      <w:r w:rsidRPr="00497BB5">
        <w:rPr>
          <w:sz w:val="28"/>
          <w:szCs w:val="28"/>
          <w:lang w:val="uk-UA" w:eastAsia="uk-UA"/>
        </w:rPr>
        <w:t>,</w:t>
      </w:r>
      <w:r>
        <w:rPr>
          <w:sz w:val="28"/>
          <w:szCs w:val="28"/>
          <w:lang w:val="uk-UA" w:eastAsia="uk-UA"/>
        </w:rPr>
        <w:t xml:space="preserve"> </w:t>
      </w:r>
      <w:r w:rsidRPr="00497BB5">
        <w:rPr>
          <w:sz w:val="28"/>
          <w:szCs w:val="28"/>
          <w:lang w:val="uk-UA" w:eastAsia="uk-UA"/>
        </w:rPr>
        <w:t>2005</w:t>
      </w:r>
      <w:r w:rsidRPr="008A4E36">
        <w:rPr>
          <w:sz w:val="28"/>
          <w:szCs w:val="28"/>
          <w:lang w:val="uk-UA" w:eastAsia="uk-UA"/>
        </w:rPr>
        <w:t xml:space="preserve">, </w:t>
      </w:r>
      <w:r w:rsidRPr="00497BB5">
        <w:rPr>
          <w:sz w:val="28"/>
          <w:szCs w:val="28"/>
          <w:lang w:val="es-ES" w:eastAsia="uk-UA"/>
        </w:rPr>
        <w:t>Malfertheiner</w:t>
      </w:r>
      <w:r>
        <w:rPr>
          <w:sz w:val="28"/>
          <w:szCs w:val="28"/>
          <w:lang w:val="uk-UA" w:eastAsia="uk-UA"/>
        </w:rPr>
        <w:t> </w:t>
      </w:r>
      <w:r w:rsidRPr="008A4E36">
        <w:rPr>
          <w:sz w:val="28"/>
          <w:szCs w:val="28"/>
          <w:lang w:val="uk-UA" w:eastAsia="uk-UA"/>
        </w:rPr>
        <w:t>P</w:t>
      </w:r>
      <w:r>
        <w:rPr>
          <w:sz w:val="28"/>
          <w:szCs w:val="28"/>
          <w:lang w:val="uk-UA" w:eastAsia="uk-UA"/>
        </w:rPr>
        <w:t>.</w:t>
      </w:r>
      <w:r w:rsidRPr="008A4E36">
        <w:rPr>
          <w:sz w:val="28"/>
          <w:szCs w:val="28"/>
          <w:lang w:val="uk-UA" w:eastAsia="uk-UA"/>
        </w:rPr>
        <w:t xml:space="preserve">, 2005, </w:t>
      </w:r>
      <w:r w:rsidRPr="00497BB5">
        <w:rPr>
          <w:sz w:val="28"/>
          <w:szCs w:val="28"/>
          <w:lang w:val="es-ES" w:eastAsia="uk-UA"/>
        </w:rPr>
        <w:t>Elitsur</w:t>
      </w:r>
      <w:r>
        <w:rPr>
          <w:sz w:val="28"/>
          <w:szCs w:val="28"/>
          <w:lang w:val="uk-UA" w:eastAsia="uk-UA"/>
        </w:rPr>
        <w:t> </w:t>
      </w:r>
      <w:r w:rsidRPr="00497BB5">
        <w:rPr>
          <w:sz w:val="28"/>
          <w:szCs w:val="28"/>
          <w:lang w:val="uk-UA" w:eastAsia="uk-UA"/>
        </w:rPr>
        <w:t>Y</w:t>
      </w:r>
      <w:r>
        <w:rPr>
          <w:sz w:val="28"/>
          <w:szCs w:val="28"/>
          <w:lang w:val="uk-UA" w:eastAsia="uk-UA"/>
        </w:rPr>
        <w:t xml:space="preserve">., </w:t>
      </w:r>
      <w:r w:rsidRPr="008A4E36">
        <w:rPr>
          <w:sz w:val="28"/>
          <w:szCs w:val="28"/>
          <w:lang w:val="uk-UA" w:eastAsia="uk-UA"/>
        </w:rPr>
        <w:t>2001).</w:t>
      </w:r>
    </w:p>
    <w:p w:rsidR="00C110DD" w:rsidRPr="008A4E36" w:rsidRDefault="00C110DD" w:rsidP="00C110DD">
      <w:pPr>
        <w:spacing w:line="360" w:lineRule="auto"/>
        <w:ind w:firstLine="708"/>
        <w:jc w:val="both"/>
        <w:rPr>
          <w:sz w:val="28"/>
          <w:szCs w:val="28"/>
        </w:rPr>
      </w:pPr>
      <w:r w:rsidRPr="008A4E36">
        <w:rPr>
          <w:sz w:val="28"/>
          <w:szCs w:val="28"/>
          <w:lang w:val="uk-UA" w:eastAsia="uk-UA"/>
        </w:rPr>
        <w:t xml:space="preserve">Поширеність </w:t>
      </w:r>
      <w:r>
        <w:rPr>
          <w:sz w:val="28"/>
          <w:szCs w:val="28"/>
          <w:lang w:val="uk-UA" w:eastAsia="uk-UA"/>
        </w:rPr>
        <w:t>ВХ</w:t>
      </w:r>
      <w:r w:rsidRPr="008A4E36">
        <w:rPr>
          <w:sz w:val="28"/>
          <w:szCs w:val="28"/>
          <w:lang w:val="uk-UA" w:eastAsia="uk-UA"/>
        </w:rPr>
        <w:t xml:space="preserve"> в Україні, країнах ближнього і дальнього зарубіжжя як і раніше не має тенденції до зниження, а виникаючі ускладнення часто загрожують життю хворого і</w:t>
      </w:r>
      <w:r>
        <w:rPr>
          <w:sz w:val="28"/>
          <w:szCs w:val="28"/>
          <w:lang w:val="uk-UA" w:eastAsia="uk-UA"/>
        </w:rPr>
        <w:t xml:space="preserve"> вимагають хірургічної корекції (Бебуршвілі А</w:t>
      </w:r>
      <w:r w:rsidRPr="008A4E36">
        <w:rPr>
          <w:sz w:val="28"/>
          <w:szCs w:val="28"/>
          <w:lang w:val="uk-UA" w:eastAsia="uk-UA"/>
        </w:rPr>
        <w:t>.</w:t>
      </w:r>
      <w:r>
        <w:rPr>
          <w:sz w:val="28"/>
          <w:szCs w:val="28"/>
          <w:lang w:val="uk-UA" w:eastAsia="uk-UA"/>
        </w:rPr>
        <w:t> Г., 2006, Бичков Н</w:t>
      </w:r>
      <w:r w:rsidRPr="008A4E36">
        <w:rPr>
          <w:sz w:val="28"/>
          <w:szCs w:val="28"/>
          <w:lang w:val="uk-UA" w:eastAsia="uk-UA"/>
        </w:rPr>
        <w:t>.</w:t>
      </w:r>
      <w:r>
        <w:rPr>
          <w:sz w:val="28"/>
          <w:szCs w:val="28"/>
          <w:lang w:val="uk-UA" w:eastAsia="uk-UA"/>
        </w:rPr>
        <w:t> А., 2004, Лазебник Л</w:t>
      </w:r>
      <w:r w:rsidRPr="008A4E36">
        <w:rPr>
          <w:sz w:val="28"/>
          <w:szCs w:val="28"/>
          <w:lang w:val="uk-UA" w:eastAsia="uk-UA"/>
        </w:rPr>
        <w:t>.</w:t>
      </w:r>
      <w:r>
        <w:rPr>
          <w:sz w:val="28"/>
          <w:szCs w:val="28"/>
          <w:lang w:val="uk-UA" w:eastAsia="uk-UA"/>
        </w:rPr>
        <w:t> Б., 2007, Філіппов Ю</w:t>
      </w:r>
      <w:r w:rsidRPr="008A4E36">
        <w:rPr>
          <w:sz w:val="28"/>
          <w:szCs w:val="28"/>
          <w:lang w:val="uk-UA" w:eastAsia="uk-UA"/>
        </w:rPr>
        <w:t>.</w:t>
      </w:r>
      <w:r>
        <w:rPr>
          <w:sz w:val="28"/>
          <w:szCs w:val="28"/>
          <w:lang w:val="uk-UA" w:eastAsia="uk-UA"/>
        </w:rPr>
        <w:t> А., 2007). За даними Лупальцева </w:t>
      </w:r>
      <w:r w:rsidRPr="008A4E36">
        <w:rPr>
          <w:sz w:val="28"/>
          <w:szCs w:val="28"/>
          <w:lang w:val="uk-UA" w:eastAsia="uk-UA"/>
        </w:rPr>
        <w:t>В.</w:t>
      </w:r>
      <w:r>
        <w:rPr>
          <w:sz w:val="28"/>
          <w:szCs w:val="28"/>
          <w:lang w:val="uk-UA" w:eastAsia="uk-UA"/>
        </w:rPr>
        <w:t> І, 2003, Совцова В</w:t>
      </w:r>
      <w:r w:rsidRPr="008A4E36">
        <w:rPr>
          <w:sz w:val="28"/>
          <w:szCs w:val="28"/>
          <w:lang w:val="uk-UA" w:eastAsia="uk-UA"/>
        </w:rPr>
        <w:t>.</w:t>
      </w:r>
      <w:r>
        <w:rPr>
          <w:sz w:val="28"/>
          <w:szCs w:val="28"/>
          <w:lang w:val="uk-UA" w:eastAsia="uk-UA"/>
        </w:rPr>
        <w:t> </w:t>
      </w:r>
      <w:r w:rsidRPr="008A4E36">
        <w:rPr>
          <w:sz w:val="28"/>
          <w:szCs w:val="28"/>
          <w:lang w:val="uk-UA" w:eastAsia="uk-UA"/>
        </w:rPr>
        <w:t xml:space="preserve">А., 2003, </w:t>
      </w:r>
      <w:r w:rsidRPr="008A4E36">
        <w:rPr>
          <w:rStyle w:val="aff"/>
          <w:b w:val="0"/>
          <w:bCs w:val="0"/>
          <w:sz w:val="28"/>
          <w:szCs w:val="28"/>
          <w:lang w:eastAsia="uk-UA"/>
        </w:rPr>
        <w:t>Rosenstock</w:t>
      </w:r>
      <w:r>
        <w:rPr>
          <w:rStyle w:val="aff"/>
          <w:b w:val="0"/>
          <w:bCs w:val="0"/>
          <w:sz w:val="28"/>
          <w:szCs w:val="28"/>
          <w:lang w:val="uk-UA" w:eastAsia="uk-UA"/>
        </w:rPr>
        <w:t> </w:t>
      </w:r>
      <w:r w:rsidRPr="008A4E36">
        <w:rPr>
          <w:rStyle w:val="aff"/>
          <w:b w:val="0"/>
          <w:bCs w:val="0"/>
          <w:sz w:val="28"/>
          <w:szCs w:val="28"/>
          <w:lang w:val="uk-UA" w:eastAsia="uk-UA"/>
        </w:rPr>
        <w:t>S</w:t>
      </w:r>
      <w:r w:rsidRPr="008A4E36">
        <w:rPr>
          <w:sz w:val="28"/>
          <w:szCs w:val="28"/>
          <w:lang w:val="uk-UA" w:eastAsia="uk-UA"/>
        </w:rPr>
        <w:t xml:space="preserve">., 2006, </w:t>
      </w:r>
      <w:r w:rsidRPr="008A4E36">
        <w:rPr>
          <w:sz w:val="28"/>
          <w:szCs w:val="28"/>
          <w:lang w:eastAsia="uk-UA"/>
        </w:rPr>
        <w:t>Udd</w:t>
      </w:r>
      <w:r>
        <w:rPr>
          <w:sz w:val="28"/>
          <w:szCs w:val="28"/>
          <w:lang w:val="uk-UA" w:eastAsia="uk-UA"/>
        </w:rPr>
        <w:t> </w:t>
      </w:r>
      <w:r w:rsidRPr="008A4E36">
        <w:rPr>
          <w:sz w:val="28"/>
          <w:szCs w:val="28"/>
          <w:lang w:val="uk-UA" w:eastAsia="uk-UA"/>
        </w:rPr>
        <w:t>M., 2007</w:t>
      </w:r>
      <w:r>
        <w:rPr>
          <w:sz w:val="28"/>
          <w:szCs w:val="28"/>
          <w:lang w:val="uk-UA" w:eastAsia="uk-UA"/>
        </w:rPr>
        <w:t>,</w:t>
      </w:r>
      <w:r w:rsidRPr="008A4E36">
        <w:rPr>
          <w:sz w:val="28"/>
          <w:szCs w:val="28"/>
          <w:lang w:val="uk-UA" w:eastAsia="uk-UA"/>
        </w:rPr>
        <w:t xml:space="preserve"> останніми роками значно зросла кількість </w:t>
      </w:r>
      <w:r w:rsidRPr="008A4E36">
        <w:rPr>
          <w:sz w:val="28"/>
          <w:szCs w:val="28"/>
          <w:lang w:eastAsia="uk-UA"/>
        </w:rPr>
        <w:t>перфоративн</w:t>
      </w:r>
      <w:r>
        <w:rPr>
          <w:sz w:val="28"/>
          <w:szCs w:val="28"/>
          <w:lang w:val="uk-UA" w:eastAsia="uk-UA"/>
        </w:rPr>
        <w:t>и</w:t>
      </w:r>
      <w:r w:rsidRPr="008A4E36">
        <w:rPr>
          <w:sz w:val="28"/>
          <w:szCs w:val="28"/>
          <w:lang w:eastAsia="uk-UA"/>
        </w:rPr>
        <w:t>х</w:t>
      </w:r>
      <w:r w:rsidRPr="008A4E36">
        <w:rPr>
          <w:sz w:val="28"/>
          <w:szCs w:val="28"/>
          <w:lang w:val="uk-UA" w:eastAsia="uk-UA"/>
        </w:rPr>
        <w:t xml:space="preserve"> і </w:t>
      </w:r>
      <w:r>
        <w:rPr>
          <w:sz w:val="28"/>
          <w:szCs w:val="28"/>
          <w:lang w:val="uk-UA" w:eastAsia="uk-UA"/>
        </w:rPr>
        <w:t xml:space="preserve">кровоточивих </w:t>
      </w:r>
      <w:r w:rsidRPr="008A4E36">
        <w:rPr>
          <w:sz w:val="28"/>
          <w:szCs w:val="28"/>
          <w:lang w:val="uk-UA" w:eastAsia="uk-UA"/>
        </w:rPr>
        <w:t xml:space="preserve">виразок саме у молодому віці (до 25 років). </w:t>
      </w:r>
    </w:p>
    <w:p w:rsidR="00C110DD" w:rsidRPr="008A4E36" w:rsidRDefault="00C110DD" w:rsidP="00C110DD">
      <w:pPr>
        <w:spacing w:line="360" w:lineRule="auto"/>
        <w:ind w:firstLine="720"/>
        <w:jc w:val="both"/>
        <w:rPr>
          <w:spacing w:val="-2"/>
          <w:sz w:val="28"/>
          <w:szCs w:val="28"/>
          <w:lang w:val="uk-UA"/>
        </w:rPr>
      </w:pPr>
      <w:r w:rsidRPr="008A4E36">
        <w:rPr>
          <w:sz w:val="28"/>
          <w:szCs w:val="28"/>
          <w:lang w:val="uk-UA" w:eastAsia="uk-UA"/>
        </w:rPr>
        <w:t xml:space="preserve">Таким чином, проблема оптимальної тактики лікування і реабілітації хворих </w:t>
      </w:r>
      <w:r>
        <w:rPr>
          <w:sz w:val="28"/>
          <w:szCs w:val="28"/>
          <w:lang w:val="uk-UA" w:eastAsia="uk-UA"/>
        </w:rPr>
        <w:t>і</w:t>
      </w:r>
      <w:r w:rsidRPr="008A4E36">
        <w:rPr>
          <w:sz w:val="28"/>
          <w:szCs w:val="28"/>
          <w:lang w:val="uk-UA" w:eastAsia="uk-UA"/>
        </w:rPr>
        <w:t xml:space="preserve">з виразковою хворобою ще далека від остаточного </w:t>
      </w:r>
      <w:r>
        <w:rPr>
          <w:sz w:val="28"/>
          <w:szCs w:val="28"/>
          <w:lang w:val="uk-UA" w:eastAsia="uk-UA"/>
        </w:rPr>
        <w:t>ви</w:t>
      </w:r>
      <w:r w:rsidRPr="008A4E36">
        <w:rPr>
          <w:sz w:val="28"/>
          <w:szCs w:val="28"/>
          <w:lang w:val="uk-UA" w:eastAsia="uk-UA"/>
        </w:rPr>
        <w:t>рішення.</w:t>
      </w:r>
      <w:r w:rsidRPr="008A4E36">
        <w:rPr>
          <w:spacing w:val="-2"/>
          <w:sz w:val="28"/>
          <w:szCs w:val="28"/>
          <w:lang w:val="uk-UA" w:eastAsia="uk-UA"/>
        </w:rPr>
        <w:t xml:space="preserve"> Підвищення ефективності діагностики і лікування хронічного гастродуоденіту (ХГД) і виразкової хвороби </w:t>
      </w:r>
      <w:r w:rsidRPr="008A4E36">
        <w:rPr>
          <w:color w:val="000000"/>
          <w:sz w:val="28"/>
          <w:szCs w:val="28"/>
          <w:lang w:val="uk-UA" w:eastAsia="uk-UA"/>
        </w:rPr>
        <w:t xml:space="preserve">дванадцятипалої кишки </w:t>
      </w:r>
      <w:r w:rsidRPr="008A4E36">
        <w:rPr>
          <w:spacing w:val="-2"/>
          <w:sz w:val="28"/>
          <w:szCs w:val="28"/>
          <w:lang w:val="uk-UA" w:eastAsia="uk-UA"/>
        </w:rPr>
        <w:t>або дуоденальної виразки (</w:t>
      </w:r>
      <w:r>
        <w:rPr>
          <w:spacing w:val="-2"/>
          <w:sz w:val="28"/>
          <w:szCs w:val="28"/>
          <w:lang w:val="uk-UA" w:eastAsia="uk-UA"/>
        </w:rPr>
        <w:t>ДВ</w:t>
      </w:r>
      <w:r w:rsidRPr="008A4E36">
        <w:rPr>
          <w:spacing w:val="-2"/>
          <w:sz w:val="28"/>
          <w:szCs w:val="28"/>
          <w:lang w:val="uk-UA" w:eastAsia="uk-UA"/>
        </w:rPr>
        <w:t>) у підлітків залишається одні</w:t>
      </w:r>
      <w:r>
        <w:rPr>
          <w:spacing w:val="-2"/>
          <w:sz w:val="28"/>
          <w:szCs w:val="28"/>
          <w:lang w:val="uk-UA" w:eastAsia="uk-UA"/>
        </w:rPr>
        <w:t>єю</w:t>
      </w:r>
      <w:r w:rsidRPr="008A4E36">
        <w:rPr>
          <w:spacing w:val="-2"/>
          <w:sz w:val="28"/>
          <w:szCs w:val="28"/>
          <w:lang w:val="uk-UA" w:eastAsia="uk-UA"/>
        </w:rPr>
        <w:t xml:space="preserve"> з найважливіших медичних і соціально-еконо</w:t>
      </w:r>
      <w:r>
        <w:rPr>
          <w:spacing w:val="-2"/>
          <w:sz w:val="28"/>
          <w:szCs w:val="28"/>
          <w:lang w:val="uk-UA" w:eastAsia="uk-UA"/>
        </w:rPr>
        <w:t xml:space="preserve">мічних проблем, </w:t>
      </w:r>
      <w:r>
        <w:rPr>
          <w:spacing w:val="-2"/>
          <w:sz w:val="28"/>
          <w:szCs w:val="28"/>
          <w:lang w:val="uk-UA" w:eastAsia="uk-UA"/>
        </w:rPr>
        <w:lastRenderedPageBreak/>
        <w:t>оскільки у 60–80 </w:t>
      </w:r>
      <w:r w:rsidRPr="008A4E36">
        <w:rPr>
          <w:spacing w:val="-2"/>
          <w:sz w:val="28"/>
          <w:szCs w:val="28"/>
          <w:lang w:val="uk-UA" w:eastAsia="uk-UA"/>
        </w:rPr>
        <w:t>% дорослих хворих захворювання формуються в дитячому і юнацькому віці.</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Загальновизнаними і </w:t>
      </w:r>
      <w:r>
        <w:rPr>
          <w:sz w:val="28"/>
          <w:szCs w:val="28"/>
          <w:lang w:val="uk-UA" w:eastAsia="uk-UA"/>
        </w:rPr>
        <w:t>практично однозначно трактуваними</w:t>
      </w:r>
      <w:r w:rsidRPr="008A4E36">
        <w:rPr>
          <w:sz w:val="28"/>
          <w:szCs w:val="28"/>
          <w:lang w:val="uk-UA" w:eastAsia="uk-UA"/>
        </w:rPr>
        <w:t xml:space="preserve"> в </w:t>
      </w:r>
      <w:r>
        <w:rPr>
          <w:sz w:val="28"/>
          <w:szCs w:val="28"/>
          <w:lang w:val="uk-UA" w:eastAsia="uk-UA"/>
        </w:rPr>
        <w:t>е</w:t>
      </w:r>
      <w:r w:rsidRPr="008A4E36">
        <w:rPr>
          <w:sz w:val="28"/>
          <w:szCs w:val="28"/>
          <w:lang w:val="uk-UA" w:eastAsia="uk-UA"/>
        </w:rPr>
        <w:t>т</w:t>
      </w:r>
      <w:r>
        <w:rPr>
          <w:sz w:val="28"/>
          <w:szCs w:val="28"/>
          <w:lang w:val="uk-UA" w:eastAsia="uk-UA"/>
        </w:rPr>
        <w:t>і</w:t>
      </w:r>
      <w:r w:rsidRPr="008A4E36">
        <w:rPr>
          <w:sz w:val="28"/>
          <w:szCs w:val="28"/>
          <w:lang w:val="uk-UA" w:eastAsia="uk-UA"/>
        </w:rPr>
        <w:t>опатогенез</w:t>
      </w:r>
      <w:r>
        <w:rPr>
          <w:sz w:val="28"/>
          <w:szCs w:val="28"/>
          <w:lang w:val="uk-UA" w:eastAsia="uk-UA"/>
        </w:rPr>
        <w:t>і</w:t>
      </w:r>
      <w:r w:rsidRPr="008A4E36">
        <w:rPr>
          <w:sz w:val="28"/>
          <w:szCs w:val="28"/>
          <w:lang w:val="uk-UA" w:eastAsia="uk-UA"/>
        </w:rPr>
        <w:t xml:space="preserve"> </w:t>
      </w:r>
      <w:r>
        <w:rPr>
          <w:sz w:val="28"/>
          <w:szCs w:val="28"/>
          <w:lang w:val="uk-UA" w:eastAsia="uk-UA"/>
        </w:rPr>
        <w:t>ВХ</w:t>
      </w:r>
      <w:r w:rsidRPr="008A4E36">
        <w:rPr>
          <w:sz w:val="28"/>
          <w:szCs w:val="28"/>
          <w:lang w:val="uk-UA" w:eastAsia="uk-UA"/>
        </w:rPr>
        <w:t xml:space="preserve"> в дитячому і підлітковому віці є спадковий, ацидопептич</w:t>
      </w:r>
      <w:r>
        <w:rPr>
          <w:sz w:val="28"/>
          <w:szCs w:val="28"/>
          <w:lang w:val="uk-UA" w:eastAsia="uk-UA"/>
        </w:rPr>
        <w:t>н</w:t>
      </w:r>
      <w:r w:rsidRPr="008A4E36">
        <w:rPr>
          <w:sz w:val="28"/>
          <w:szCs w:val="28"/>
          <w:lang w:val="uk-UA" w:eastAsia="uk-UA"/>
        </w:rPr>
        <w:t xml:space="preserve">ий, нервово-психічний </w:t>
      </w:r>
      <w:r>
        <w:rPr>
          <w:sz w:val="28"/>
          <w:szCs w:val="28"/>
          <w:lang w:val="uk-UA" w:eastAsia="uk-UA"/>
        </w:rPr>
        <w:t>та</w:t>
      </w:r>
      <w:r w:rsidRPr="008A4E36">
        <w:rPr>
          <w:sz w:val="28"/>
          <w:szCs w:val="28"/>
          <w:lang w:val="uk-UA" w:eastAsia="uk-UA"/>
        </w:rPr>
        <w:t xml:space="preserve"> інфекційний (H. </w:t>
      </w:r>
      <w:r w:rsidRPr="008A4E36">
        <w:rPr>
          <w:sz w:val="28"/>
          <w:szCs w:val="28"/>
          <w:lang w:eastAsia="uk-UA"/>
        </w:rPr>
        <w:t>pylori</w:t>
      </w:r>
      <w:r w:rsidRPr="008A4E36">
        <w:rPr>
          <w:sz w:val="28"/>
          <w:szCs w:val="28"/>
          <w:lang w:val="uk-UA" w:eastAsia="uk-UA"/>
        </w:rPr>
        <w:t>) чинники. Що стосується участі і зн</w:t>
      </w:r>
      <w:r>
        <w:rPr>
          <w:sz w:val="28"/>
          <w:szCs w:val="28"/>
          <w:lang w:val="uk-UA" w:eastAsia="uk-UA"/>
        </w:rPr>
        <w:t>ачення гормональних (Кудрявцева В</w:t>
      </w:r>
      <w:r w:rsidRPr="008A4E36">
        <w:rPr>
          <w:sz w:val="28"/>
          <w:szCs w:val="28"/>
          <w:lang w:val="uk-UA" w:eastAsia="uk-UA"/>
        </w:rPr>
        <w:t>.</w:t>
      </w:r>
      <w:r>
        <w:rPr>
          <w:sz w:val="28"/>
          <w:szCs w:val="28"/>
          <w:lang w:val="uk-UA" w:eastAsia="uk-UA"/>
        </w:rPr>
        <w:t> Е., 2002, Логінов А</w:t>
      </w:r>
      <w:r w:rsidRPr="008A4E36">
        <w:rPr>
          <w:sz w:val="28"/>
          <w:szCs w:val="28"/>
          <w:lang w:val="uk-UA" w:eastAsia="uk-UA"/>
        </w:rPr>
        <w:t>.</w:t>
      </w:r>
      <w:r>
        <w:rPr>
          <w:sz w:val="28"/>
          <w:szCs w:val="28"/>
          <w:lang w:val="uk-UA" w:eastAsia="uk-UA"/>
        </w:rPr>
        <w:t> </w:t>
      </w:r>
      <w:r w:rsidRPr="008A4E36">
        <w:rPr>
          <w:sz w:val="28"/>
          <w:szCs w:val="28"/>
          <w:lang w:val="uk-UA" w:eastAsia="uk-UA"/>
        </w:rPr>
        <w:t>С., 1995, Маковец</w:t>
      </w:r>
      <w:r>
        <w:rPr>
          <w:sz w:val="28"/>
          <w:szCs w:val="28"/>
          <w:lang w:val="uk-UA" w:eastAsia="uk-UA"/>
        </w:rPr>
        <w:t>ька Т</w:t>
      </w:r>
      <w:r w:rsidRPr="008A4E36">
        <w:rPr>
          <w:sz w:val="28"/>
          <w:szCs w:val="28"/>
          <w:lang w:val="uk-UA" w:eastAsia="uk-UA"/>
        </w:rPr>
        <w:t>.</w:t>
      </w:r>
      <w:r>
        <w:rPr>
          <w:sz w:val="28"/>
          <w:szCs w:val="28"/>
          <w:lang w:val="uk-UA" w:eastAsia="uk-UA"/>
        </w:rPr>
        <w:t> </w:t>
      </w:r>
      <w:r w:rsidRPr="008A4E36">
        <w:rPr>
          <w:sz w:val="28"/>
          <w:szCs w:val="28"/>
          <w:lang w:val="uk-UA" w:eastAsia="uk-UA"/>
        </w:rPr>
        <w:t xml:space="preserve">І., 2004, Орловський </w:t>
      </w:r>
      <w:r>
        <w:rPr>
          <w:sz w:val="28"/>
          <w:szCs w:val="28"/>
          <w:lang w:val="uk-UA" w:eastAsia="uk-UA"/>
        </w:rPr>
        <w:t>В. Ф., 1995, Петров Є</w:t>
      </w:r>
      <w:r w:rsidRPr="008A4E36">
        <w:rPr>
          <w:sz w:val="28"/>
          <w:szCs w:val="28"/>
          <w:lang w:val="uk-UA" w:eastAsia="uk-UA"/>
        </w:rPr>
        <w:t>.</w:t>
      </w:r>
      <w:r>
        <w:rPr>
          <w:sz w:val="28"/>
          <w:szCs w:val="28"/>
          <w:lang w:val="uk-UA" w:eastAsia="uk-UA"/>
        </w:rPr>
        <w:t> Є</w:t>
      </w:r>
      <w:r w:rsidRPr="008A4E36">
        <w:rPr>
          <w:sz w:val="28"/>
          <w:szCs w:val="28"/>
          <w:lang w:val="uk-UA" w:eastAsia="uk-UA"/>
        </w:rPr>
        <w:t>., 1995, Смаг</w:t>
      </w:r>
      <w:r>
        <w:rPr>
          <w:sz w:val="28"/>
          <w:szCs w:val="28"/>
          <w:lang w:val="uk-UA" w:eastAsia="uk-UA"/>
        </w:rPr>
        <w:t>іна Н</w:t>
      </w:r>
      <w:r w:rsidRPr="008A4E36">
        <w:rPr>
          <w:sz w:val="28"/>
          <w:szCs w:val="28"/>
          <w:lang w:val="uk-UA" w:eastAsia="uk-UA"/>
        </w:rPr>
        <w:t>.</w:t>
      </w:r>
      <w:r>
        <w:rPr>
          <w:sz w:val="28"/>
          <w:szCs w:val="28"/>
          <w:lang w:val="uk-UA" w:eastAsia="uk-UA"/>
        </w:rPr>
        <w:t> </w:t>
      </w:r>
      <w:r w:rsidRPr="008A4E36">
        <w:rPr>
          <w:sz w:val="28"/>
          <w:szCs w:val="28"/>
          <w:lang w:val="uk-UA" w:eastAsia="uk-UA"/>
        </w:rPr>
        <w:t>В., 2000), неспецифічних, імунних (</w:t>
      </w:r>
      <w:r>
        <w:rPr>
          <w:sz w:val="28"/>
          <w:szCs w:val="28"/>
          <w:lang w:val="uk-UA" w:eastAsia="uk-UA"/>
        </w:rPr>
        <w:t>Желєзнякова Н</w:t>
      </w:r>
      <w:r w:rsidRPr="008A4E36">
        <w:rPr>
          <w:sz w:val="28"/>
          <w:szCs w:val="28"/>
          <w:lang w:val="uk-UA" w:eastAsia="uk-UA"/>
        </w:rPr>
        <w:t>.</w:t>
      </w:r>
      <w:r>
        <w:rPr>
          <w:sz w:val="28"/>
          <w:szCs w:val="28"/>
          <w:lang w:val="uk-UA" w:eastAsia="uk-UA"/>
        </w:rPr>
        <w:t> </w:t>
      </w:r>
      <w:r w:rsidRPr="008A4E36">
        <w:rPr>
          <w:sz w:val="28"/>
          <w:szCs w:val="28"/>
          <w:lang w:val="uk-UA" w:eastAsia="uk-UA"/>
        </w:rPr>
        <w:t>М., 2005, Звяг</w:t>
      </w:r>
      <w:r>
        <w:rPr>
          <w:sz w:val="28"/>
          <w:szCs w:val="28"/>
          <w:lang w:val="uk-UA" w:eastAsia="uk-UA"/>
        </w:rPr>
        <w:t>інцева Т</w:t>
      </w:r>
      <w:r w:rsidRPr="008A4E36">
        <w:rPr>
          <w:sz w:val="28"/>
          <w:szCs w:val="28"/>
          <w:lang w:val="uk-UA" w:eastAsia="uk-UA"/>
        </w:rPr>
        <w:t>.</w:t>
      </w:r>
      <w:r>
        <w:rPr>
          <w:sz w:val="28"/>
          <w:szCs w:val="28"/>
          <w:lang w:val="uk-UA" w:eastAsia="uk-UA"/>
        </w:rPr>
        <w:t> Д., 2002, Ногаллер А</w:t>
      </w:r>
      <w:r w:rsidRPr="008A4E36">
        <w:rPr>
          <w:sz w:val="28"/>
          <w:szCs w:val="28"/>
          <w:lang w:val="uk-UA" w:eastAsia="uk-UA"/>
        </w:rPr>
        <w:t>.</w:t>
      </w:r>
      <w:r>
        <w:rPr>
          <w:sz w:val="28"/>
          <w:szCs w:val="28"/>
          <w:lang w:val="uk-UA" w:eastAsia="uk-UA"/>
        </w:rPr>
        <w:t> </w:t>
      </w:r>
      <w:r w:rsidRPr="008A4E36">
        <w:rPr>
          <w:sz w:val="28"/>
          <w:szCs w:val="28"/>
          <w:lang w:val="uk-UA" w:eastAsia="uk-UA"/>
        </w:rPr>
        <w:t>М., 2001, Пас</w:t>
      </w:r>
      <w:r>
        <w:rPr>
          <w:sz w:val="28"/>
          <w:szCs w:val="28"/>
          <w:lang w:val="uk-UA" w:eastAsia="uk-UA"/>
        </w:rPr>
        <w:t>іешвілі Л</w:t>
      </w:r>
      <w:r w:rsidRPr="008A4E36">
        <w:rPr>
          <w:sz w:val="28"/>
          <w:szCs w:val="28"/>
          <w:lang w:val="uk-UA" w:eastAsia="uk-UA"/>
        </w:rPr>
        <w:t>.</w:t>
      </w:r>
      <w:r>
        <w:rPr>
          <w:sz w:val="28"/>
          <w:szCs w:val="28"/>
          <w:lang w:val="uk-UA" w:eastAsia="uk-UA"/>
        </w:rPr>
        <w:t> </w:t>
      </w:r>
      <w:r w:rsidRPr="008A4E36">
        <w:rPr>
          <w:sz w:val="28"/>
          <w:szCs w:val="28"/>
          <w:lang w:val="uk-UA" w:eastAsia="uk-UA"/>
        </w:rPr>
        <w:t>М.</w:t>
      </w:r>
      <w:r>
        <w:rPr>
          <w:sz w:val="28"/>
          <w:szCs w:val="28"/>
          <w:lang w:val="uk-UA" w:eastAsia="uk-UA"/>
        </w:rPr>
        <w:t>, 2004, Хаїтов </w:t>
      </w:r>
      <w:r w:rsidRPr="008A4E36">
        <w:rPr>
          <w:sz w:val="28"/>
          <w:szCs w:val="28"/>
          <w:lang w:val="uk-UA" w:eastAsia="uk-UA"/>
        </w:rPr>
        <w:t>Р.</w:t>
      </w:r>
      <w:r>
        <w:rPr>
          <w:sz w:val="28"/>
          <w:szCs w:val="28"/>
          <w:lang w:val="uk-UA" w:eastAsia="uk-UA"/>
        </w:rPr>
        <w:t> М, 1997, Царегородцева Т</w:t>
      </w:r>
      <w:r w:rsidRPr="008A4E36">
        <w:rPr>
          <w:sz w:val="28"/>
          <w:szCs w:val="28"/>
          <w:lang w:val="uk-UA" w:eastAsia="uk-UA"/>
        </w:rPr>
        <w:t>.</w:t>
      </w:r>
      <w:r>
        <w:rPr>
          <w:sz w:val="28"/>
          <w:szCs w:val="28"/>
          <w:lang w:val="uk-UA" w:eastAsia="uk-UA"/>
        </w:rPr>
        <w:t> М., 2003, Циммерман Я</w:t>
      </w:r>
      <w:r w:rsidRPr="008A4E36">
        <w:rPr>
          <w:sz w:val="28"/>
          <w:szCs w:val="28"/>
          <w:lang w:val="uk-UA" w:eastAsia="uk-UA"/>
        </w:rPr>
        <w:t>.</w:t>
      </w:r>
      <w:r>
        <w:rPr>
          <w:sz w:val="28"/>
          <w:szCs w:val="28"/>
          <w:lang w:val="uk-UA" w:eastAsia="uk-UA"/>
        </w:rPr>
        <w:t> </w:t>
      </w:r>
      <w:r w:rsidRPr="008A4E36">
        <w:rPr>
          <w:sz w:val="28"/>
          <w:szCs w:val="28"/>
          <w:lang w:val="uk-UA" w:eastAsia="uk-UA"/>
        </w:rPr>
        <w:t xml:space="preserve">С., 2001, </w:t>
      </w:r>
      <w:r w:rsidRPr="008A4E36">
        <w:rPr>
          <w:sz w:val="28"/>
          <w:szCs w:val="28"/>
          <w:lang w:eastAsia="uk-UA"/>
        </w:rPr>
        <w:t>Campbell</w:t>
      </w:r>
      <w:r>
        <w:rPr>
          <w:sz w:val="28"/>
          <w:szCs w:val="28"/>
          <w:lang w:val="uk-UA" w:eastAsia="uk-UA"/>
        </w:rPr>
        <w:t> </w:t>
      </w:r>
      <w:r w:rsidRPr="008A4E36">
        <w:rPr>
          <w:sz w:val="28"/>
          <w:szCs w:val="28"/>
          <w:lang w:val="uk-UA" w:eastAsia="uk-UA"/>
        </w:rPr>
        <w:t>D</w:t>
      </w:r>
      <w:r>
        <w:rPr>
          <w:sz w:val="28"/>
          <w:szCs w:val="28"/>
          <w:lang w:val="uk-UA" w:eastAsia="uk-UA"/>
        </w:rPr>
        <w:t>. </w:t>
      </w:r>
      <w:r w:rsidRPr="008A4E36">
        <w:rPr>
          <w:sz w:val="28"/>
          <w:szCs w:val="28"/>
          <w:lang w:val="uk-UA" w:eastAsia="uk-UA"/>
        </w:rPr>
        <w:t>I</w:t>
      </w:r>
      <w:r>
        <w:rPr>
          <w:sz w:val="28"/>
          <w:szCs w:val="28"/>
          <w:lang w:val="uk-UA" w:eastAsia="uk-UA"/>
        </w:rPr>
        <w:t>.</w:t>
      </w:r>
      <w:r w:rsidRPr="008A4E36">
        <w:rPr>
          <w:sz w:val="28"/>
          <w:szCs w:val="28"/>
          <w:lang w:val="uk-UA" w:eastAsia="uk-UA"/>
        </w:rPr>
        <w:t xml:space="preserve">, 2005, </w:t>
      </w:r>
      <w:r w:rsidRPr="008A4E36">
        <w:rPr>
          <w:rStyle w:val="aff"/>
          <w:b w:val="0"/>
          <w:bCs w:val="0"/>
          <w:sz w:val="28"/>
          <w:szCs w:val="28"/>
          <w:lang w:eastAsia="uk-UA"/>
        </w:rPr>
        <w:t>Golby</w:t>
      </w:r>
      <w:r>
        <w:rPr>
          <w:rStyle w:val="aff"/>
          <w:b w:val="0"/>
          <w:bCs w:val="0"/>
          <w:sz w:val="28"/>
          <w:szCs w:val="28"/>
          <w:lang w:val="uk-UA" w:eastAsia="uk-UA"/>
        </w:rPr>
        <w:t> </w:t>
      </w:r>
      <w:r w:rsidRPr="008A4E36">
        <w:rPr>
          <w:rStyle w:val="aff"/>
          <w:b w:val="0"/>
          <w:bCs w:val="0"/>
          <w:sz w:val="28"/>
          <w:szCs w:val="28"/>
          <w:lang w:val="uk-UA" w:eastAsia="uk-UA"/>
        </w:rPr>
        <w:t>S.</w:t>
      </w:r>
      <w:r>
        <w:rPr>
          <w:rStyle w:val="aff"/>
          <w:b w:val="0"/>
          <w:bCs w:val="0"/>
          <w:sz w:val="28"/>
          <w:szCs w:val="28"/>
          <w:lang w:val="uk-UA" w:eastAsia="uk-UA"/>
        </w:rPr>
        <w:t>,</w:t>
      </w:r>
      <w:r w:rsidRPr="008A4E36">
        <w:rPr>
          <w:rStyle w:val="aff"/>
          <w:b w:val="0"/>
          <w:bCs w:val="0"/>
          <w:sz w:val="28"/>
          <w:szCs w:val="28"/>
          <w:lang w:val="uk-UA" w:eastAsia="uk-UA"/>
        </w:rPr>
        <w:t xml:space="preserve"> 2002, </w:t>
      </w:r>
      <w:r w:rsidRPr="008A4E36">
        <w:rPr>
          <w:sz w:val="28"/>
          <w:szCs w:val="28"/>
          <w:lang w:eastAsia="uk-UA"/>
        </w:rPr>
        <w:t>Kawakami</w:t>
      </w:r>
      <w:r>
        <w:rPr>
          <w:sz w:val="28"/>
          <w:szCs w:val="28"/>
          <w:lang w:val="uk-UA" w:eastAsia="uk-UA"/>
        </w:rPr>
        <w:t> </w:t>
      </w:r>
      <w:r w:rsidRPr="008A4E36">
        <w:rPr>
          <w:sz w:val="28"/>
          <w:szCs w:val="28"/>
          <w:lang w:val="uk-UA" w:eastAsia="uk-UA"/>
        </w:rPr>
        <w:t>Е</w:t>
      </w:r>
      <w:r>
        <w:rPr>
          <w:sz w:val="28"/>
          <w:szCs w:val="28"/>
          <w:lang w:val="uk-UA" w:eastAsia="uk-UA"/>
        </w:rPr>
        <w:t>.</w:t>
      </w:r>
      <w:r w:rsidRPr="008A4E36">
        <w:rPr>
          <w:sz w:val="28"/>
          <w:szCs w:val="28"/>
          <w:lang w:val="uk-UA" w:eastAsia="uk-UA"/>
        </w:rPr>
        <w:t>,</w:t>
      </w:r>
      <w:r>
        <w:rPr>
          <w:sz w:val="28"/>
          <w:szCs w:val="28"/>
          <w:lang w:val="uk-UA" w:eastAsia="uk-UA"/>
        </w:rPr>
        <w:t xml:space="preserve"> </w:t>
      </w:r>
      <w:r w:rsidRPr="008A4E36">
        <w:rPr>
          <w:sz w:val="28"/>
          <w:szCs w:val="28"/>
          <w:lang w:val="uk-UA" w:eastAsia="uk-UA"/>
        </w:rPr>
        <w:t>2004</w:t>
      </w:r>
      <w:r>
        <w:rPr>
          <w:sz w:val="28"/>
          <w:szCs w:val="28"/>
          <w:lang w:val="uk-UA" w:eastAsia="uk-UA"/>
        </w:rPr>
        <w:t>,</w:t>
      </w:r>
      <w:r w:rsidRPr="008A4E36">
        <w:rPr>
          <w:sz w:val="28"/>
          <w:szCs w:val="28"/>
          <w:lang w:val="uk-UA" w:eastAsia="uk-UA"/>
        </w:rPr>
        <w:t xml:space="preserve"> </w:t>
      </w:r>
      <w:r w:rsidRPr="008A4E36">
        <w:rPr>
          <w:rStyle w:val="aff8"/>
          <w:i w:val="0"/>
          <w:iCs w:val="0"/>
          <w:sz w:val="28"/>
          <w:szCs w:val="28"/>
          <w:lang w:eastAsia="uk-UA"/>
        </w:rPr>
        <w:t>Lesley</w:t>
      </w:r>
      <w:r>
        <w:rPr>
          <w:rStyle w:val="aff8"/>
          <w:i w:val="0"/>
          <w:iCs w:val="0"/>
          <w:sz w:val="28"/>
          <w:szCs w:val="28"/>
          <w:lang w:val="uk-UA" w:eastAsia="uk-UA"/>
        </w:rPr>
        <w:t> </w:t>
      </w:r>
      <w:r w:rsidRPr="008A4E36">
        <w:rPr>
          <w:rStyle w:val="aff8"/>
          <w:i w:val="0"/>
          <w:iCs w:val="0"/>
          <w:sz w:val="28"/>
          <w:szCs w:val="28"/>
          <w:lang w:val="uk-UA" w:eastAsia="uk-UA"/>
        </w:rPr>
        <w:t>E</w:t>
      </w:r>
      <w:r>
        <w:rPr>
          <w:rStyle w:val="aff8"/>
          <w:i w:val="0"/>
          <w:iCs w:val="0"/>
          <w:sz w:val="28"/>
          <w:szCs w:val="28"/>
          <w:lang w:val="uk-UA" w:eastAsia="uk-UA"/>
        </w:rPr>
        <w:t>.,</w:t>
      </w:r>
      <w:r w:rsidRPr="008A4E36">
        <w:rPr>
          <w:rStyle w:val="aff8"/>
          <w:i w:val="0"/>
          <w:iCs w:val="0"/>
          <w:sz w:val="28"/>
          <w:szCs w:val="28"/>
          <w:lang w:val="uk-UA" w:eastAsia="uk-UA"/>
        </w:rPr>
        <w:t xml:space="preserve"> </w:t>
      </w:r>
      <w:r>
        <w:rPr>
          <w:sz w:val="28"/>
          <w:szCs w:val="28"/>
          <w:lang w:val="uk-UA" w:eastAsia="uk-UA"/>
        </w:rPr>
        <w:t>2000,</w:t>
      </w:r>
      <w:r w:rsidRPr="008107FA">
        <w:rPr>
          <w:sz w:val="28"/>
          <w:szCs w:val="28"/>
          <w:lang w:val="uk-UA"/>
        </w:rPr>
        <w:t xml:space="preserve"> </w:t>
      </w:r>
      <w:hyperlink r:id="rId10" w:history="1">
        <w:r w:rsidRPr="00531AD7">
          <w:rPr>
            <w:rStyle w:val="af4"/>
            <w:bCs/>
            <w:lang w:val="en-US"/>
          </w:rPr>
          <w:t>Shimizu</w:t>
        </w:r>
        <w:r>
          <w:rPr>
            <w:rStyle w:val="af4"/>
            <w:bCs/>
            <w:lang w:val="uk-UA"/>
          </w:rPr>
          <w:t> </w:t>
        </w:r>
        <w:r w:rsidRPr="00531AD7">
          <w:rPr>
            <w:rStyle w:val="af4"/>
            <w:bCs/>
            <w:lang w:val="en-US"/>
          </w:rPr>
          <w:t>T</w:t>
        </w:r>
      </w:hyperlink>
      <w:r>
        <w:rPr>
          <w:sz w:val="28"/>
          <w:szCs w:val="28"/>
          <w:lang w:val="uk-UA"/>
        </w:rPr>
        <w:t>.</w:t>
      </w:r>
      <w:r w:rsidRPr="008107FA">
        <w:rPr>
          <w:sz w:val="28"/>
          <w:szCs w:val="28"/>
          <w:lang w:val="uk-UA"/>
        </w:rPr>
        <w:t>,</w:t>
      </w:r>
      <w:r w:rsidRPr="008A4E36">
        <w:rPr>
          <w:sz w:val="28"/>
          <w:szCs w:val="28"/>
          <w:lang w:val="uk-UA" w:eastAsia="uk-UA"/>
        </w:rPr>
        <w:t xml:space="preserve"> 2004), і віл</w:t>
      </w:r>
      <w:r>
        <w:rPr>
          <w:sz w:val="28"/>
          <w:szCs w:val="28"/>
          <w:lang w:val="uk-UA" w:eastAsia="uk-UA"/>
        </w:rPr>
        <w:t>ьнорадикальних механізмів (Мазо В</w:t>
      </w:r>
      <w:r w:rsidRPr="008A4E36">
        <w:rPr>
          <w:sz w:val="28"/>
          <w:szCs w:val="28"/>
          <w:lang w:val="uk-UA" w:eastAsia="uk-UA"/>
        </w:rPr>
        <w:t>.</w:t>
      </w:r>
      <w:r>
        <w:rPr>
          <w:sz w:val="28"/>
          <w:szCs w:val="28"/>
          <w:lang w:val="uk-UA" w:eastAsia="uk-UA"/>
        </w:rPr>
        <w:t> К., 1998, Овсяннікова Л</w:t>
      </w:r>
      <w:r w:rsidRPr="008A4E36">
        <w:rPr>
          <w:sz w:val="28"/>
          <w:szCs w:val="28"/>
          <w:lang w:val="uk-UA" w:eastAsia="uk-UA"/>
        </w:rPr>
        <w:t>.</w:t>
      </w:r>
      <w:r>
        <w:rPr>
          <w:sz w:val="28"/>
          <w:szCs w:val="28"/>
          <w:lang w:val="uk-UA" w:eastAsia="uk-UA"/>
        </w:rPr>
        <w:t> М., 2001, Пономаренко Л</w:t>
      </w:r>
      <w:r w:rsidRPr="008A4E36">
        <w:rPr>
          <w:sz w:val="28"/>
          <w:szCs w:val="28"/>
          <w:lang w:val="uk-UA" w:eastAsia="uk-UA"/>
        </w:rPr>
        <w:t>.</w:t>
      </w:r>
      <w:r>
        <w:rPr>
          <w:sz w:val="28"/>
          <w:szCs w:val="28"/>
          <w:lang w:val="uk-UA" w:eastAsia="uk-UA"/>
        </w:rPr>
        <w:t> </w:t>
      </w:r>
      <w:r w:rsidRPr="008A4E36">
        <w:rPr>
          <w:sz w:val="28"/>
          <w:szCs w:val="28"/>
          <w:lang w:val="uk-UA" w:eastAsia="uk-UA"/>
        </w:rPr>
        <w:t xml:space="preserve">А., 2007, </w:t>
      </w:r>
      <w:r w:rsidRPr="008A4E36">
        <w:rPr>
          <w:sz w:val="28"/>
          <w:szCs w:val="28"/>
          <w:lang w:eastAsia="uk-UA"/>
        </w:rPr>
        <w:t>Black</w:t>
      </w:r>
      <w:r>
        <w:rPr>
          <w:sz w:val="28"/>
          <w:szCs w:val="28"/>
          <w:lang w:val="uk-UA" w:eastAsia="uk-UA"/>
        </w:rPr>
        <w:t> </w:t>
      </w:r>
      <w:r w:rsidRPr="008A4E36">
        <w:rPr>
          <w:sz w:val="28"/>
          <w:szCs w:val="28"/>
          <w:lang w:val="uk-UA" w:eastAsia="uk-UA"/>
        </w:rPr>
        <w:t>H.</w:t>
      </w:r>
      <w:r>
        <w:rPr>
          <w:sz w:val="28"/>
          <w:szCs w:val="28"/>
          <w:lang w:val="uk-UA" w:eastAsia="uk-UA"/>
        </w:rPr>
        <w:t> </w:t>
      </w:r>
      <w:r w:rsidRPr="008A4E36">
        <w:rPr>
          <w:sz w:val="28"/>
          <w:szCs w:val="28"/>
          <w:lang w:val="uk-UA" w:eastAsia="uk-UA"/>
        </w:rPr>
        <w:t>S.</w:t>
      </w:r>
      <w:r>
        <w:rPr>
          <w:sz w:val="28"/>
          <w:szCs w:val="28"/>
          <w:lang w:val="uk-UA" w:eastAsia="uk-UA"/>
        </w:rPr>
        <w:t>,</w:t>
      </w:r>
      <w:r w:rsidRPr="008A4E36">
        <w:rPr>
          <w:sz w:val="28"/>
          <w:szCs w:val="28"/>
          <w:lang w:val="uk-UA" w:eastAsia="uk-UA"/>
        </w:rPr>
        <w:t xml:space="preserve"> 2002, </w:t>
      </w:r>
      <w:r w:rsidRPr="008A4E36">
        <w:rPr>
          <w:sz w:val="28"/>
          <w:szCs w:val="28"/>
          <w:lang w:eastAsia="uk-UA"/>
        </w:rPr>
        <w:t>Moghadasian</w:t>
      </w:r>
      <w:r>
        <w:rPr>
          <w:sz w:val="28"/>
          <w:szCs w:val="28"/>
          <w:lang w:val="uk-UA" w:eastAsia="uk-UA"/>
        </w:rPr>
        <w:t> </w:t>
      </w:r>
      <w:r w:rsidRPr="008A4E36">
        <w:rPr>
          <w:sz w:val="28"/>
          <w:szCs w:val="28"/>
          <w:lang w:val="uk-UA" w:eastAsia="uk-UA"/>
        </w:rPr>
        <w:t>M</w:t>
      </w:r>
      <w:r>
        <w:rPr>
          <w:sz w:val="28"/>
          <w:szCs w:val="28"/>
          <w:lang w:val="uk-UA" w:eastAsia="uk-UA"/>
        </w:rPr>
        <w:t>.</w:t>
      </w:r>
      <w:r w:rsidRPr="008A4E36">
        <w:rPr>
          <w:sz w:val="28"/>
          <w:szCs w:val="28"/>
          <w:lang w:val="uk-UA" w:eastAsia="uk-UA"/>
        </w:rPr>
        <w:t xml:space="preserve">, 1996 </w:t>
      </w:r>
      <w:r w:rsidRPr="008A4E36">
        <w:rPr>
          <w:sz w:val="28"/>
          <w:szCs w:val="28"/>
          <w:lang w:eastAsia="uk-UA"/>
        </w:rPr>
        <w:t>Willcox</w:t>
      </w:r>
      <w:r>
        <w:rPr>
          <w:sz w:val="28"/>
          <w:szCs w:val="28"/>
          <w:lang w:val="uk-UA" w:eastAsia="uk-UA"/>
        </w:rPr>
        <w:t> </w:t>
      </w:r>
      <w:r w:rsidRPr="008A4E36">
        <w:rPr>
          <w:sz w:val="28"/>
          <w:szCs w:val="28"/>
          <w:lang w:eastAsia="uk-UA"/>
        </w:rPr>
        <w:t>J</w:t>
      </w:r>
      <w:r w:rsidRPr="008107FA">
        <w:rPr>
          <w:sz w:val="28"/>
          <w:szCs w:val="28"/>
          <w:lang w:val="uk-UA" w:eastAsia="uk-UA"/>
        </w:rPr>
        <w:t>.</w:t>
      </w:r>
      <w:r>
        <w:rPr>
          <w:sz w:val="28"/>
          <w:szCs w:val="28"/>
          <w:lang w:eastAsia="uk-UA"/>
        </w:rPr>
        <w:t> </w:t>
      </w:r>
      <w:r w:rsidRPr="008A4E36">
        <w:rPr>
          <w:sz w:val="28"/>
          <w:szCs w:val="28"/>
          <w:lang w:eastAsia="uk-UA"/>
        </w:rPr>
        <w:t>K</w:t>
      </w:r>
      <w:r w:rsidRPr="008107FA">
        <w:rPr>
          <w:sz w:val="28"/>
          <w:szCs w:val="28"/>
          <w:lang w:val="uk-UA" w:eastAsia="uk-UA"/>
        </w:rPr>
        <w:t>.</w:t>
      </w:r>
      <w:r w:rsidRPr="008A4E36">
        <w:rPr>
          <w:sz w:val="28"/>
          <w:szCs w:val="28"/>
          <w:lang w:val="uk-UA" w:eastAsia="uk-UA"/>
        </w:rPr>
        <w:t>, 2004) в ульцерогенез</w:t>
      </w:r>
      <w:r>
        <w:rPr>
          <w:sz w:val="28"/>
          <w:szCs w:val="28"/>
          <w:lang w:val="uk-UA" w:eastAsia="uk-UA"/>
        </w:rPr>
        <w:t>і</w:t>
      </w:r>
      <w:r w:rsidRPr="008A4E36">
        <w:rPr>
          <w:sz w:val="28"/>
          <w:szCs w:val="28"/>
          <w:lang w:val="uk-UA" w:eastAsia="uk-UA"/>
        </w:rPr>
        <w:t>, то результати досліджень у дітей і дорослих хворих достатньо суперечливі.</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Певному віку і </w:t>
      </w:r>
      <w:r>
        <w:rPr>
          <w:sz w:val="28"/>
          <w:szCs w:val="28"/>
          <w:lang w:val="uk-UA" w:eastAsia="uk-UA"/>
        </w:rPr>
        <w:t>статі</w:t>
      </w:r>
      <w:r w:rsidRPr="008A4E36">
        <w:rPr>
          <w:sz w:val="28"/>
          <w:szCs w:val="28"/>
          <w:lang w:val="uk-UA" w:eastAsia="uk-UA"/>
        </w:rPr>
        <w:t xml:space="preserve"> властиві якісно різні етіологічні, провокуючі і підтримуючі чинники формування деструктивних </w:t>
      </w:r>
      <w:r>
        <w:rPr>
          <w:sz w:val="28"/>
          <w:szCs w:val="28"/>
          <w:lang w:val="uk-UA" w:eastAsia="uk-UA"/>
        </w:rPr>
        <w:t>уражень</w:t>
      </w:r>
      <w:r w:rsidRPr="008A4E36">
        <w:rPr>
          <w:sz w:val="28"/>
          <w:szCs w:val="28"/>
          <w:lang w:val="uk-UA" w:eastAsia="uk-UA"/>
        </w:rPr>
        <w:t xml:space="preserve"> верхніх відділів травного тракту. Іншими словами</w:t>
      </w:r>
      <w:r>
        <w:rPr>
          <w:sz w:val="28"/>
          <w:szCs w:val="28"/>
          <w:lang w:val="uk-UA" w:eastAsia="uk-UA"/>
        </w:rPr>
        <w:t>,</w:t>
      </w:r>
      <w:r w:rsidRPr="008A4E36">
        <w:rPr>
          <w:sz w:val="28"/>
          <w:szCs w:val="28"/>
          <w:lang w:val="uk-UA" w:eastAsia="uk-UA"/>
        </w:rPr>
        <w:t xml:space="preserve"> в патогенезі </w:t>
      </w:r>
      <w:r>
        <w:rPr>
          <w:sz w:val="28"/>
          <w:szCs w:val="28"/>
          <w:lang w:val="uk-UA" w:eastAsia="uk-UA"/>
        </w:rPr>
        <w:t>ВХ</w:t>
      </w:r>
      <w:r w:rsidRPr="008A4E36">
        <w:rPr>
          <w:sz w:val="28"/>
          <w:szCs w:val="28"/>
          <w:lang w:val="uk-UA" w:eastAsia="uk-UA"/>
        </w:rPr>
        <w:t xml:space="preserve"> можуть існувати важливі, поки що не вивчені патогенетичні механізми, які не дозволяють зрозуміти цю хворобу зі всією повнотою і стримують розробку нових патогенетично обгрунтованих методів її лікування і профілактики. </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Тому вивчення </w:t>
      </w:r>
      <w:r>
        <w:rPr>
          <w:sz w:val="28"/>
          <w:szCs w:val="28"/>
          <w:lang w:val="uk-UA" w:eastAsia="uk-UA"/>
        </w:rPr>
        <w:t>й</w:t>
      </w:r>
      <w:r w:rsidRPr="008A4E36">
        <w:rPr>
          <w:sz w:val="28"/>
          <w:szCs w:val="28"/>
          <w:lang w:val="uk-UA" w:eastAsia="uk-UA"/>
        </w:rPr>
        <w:t xml:space="preserve"> уточнення патофізіологічних механізмів формування виразкової хвороби у дітей підліткового віку і на сьогоднішній день залишаються актуальними. Невирішеним залишається і питання про взаємозв'язок хронічного гастриту і дуоденіт</w:t>
      </w:r>
      <w:r>
        <w:rPr>
          <w:sz w:val="28"/>
          <w:szCs w:val="28"/>
          <w:lang w:val="uk-UA" w:eastAsia="uk-UA"/>
        </w:rPr>
        <w:t>у</w:t>
      </w:r>
      <w:r w:rsidRPr="008A4E36">
        <w:rPr>
          <w:sz w:val="28"/>
          <w:szCs w:val="28"/>
          <w:lang w:val="uk-UA" w:eastAsia="uk-UA"/>
        </w:rPr>
        <w:t xml:space="preserve"> з виразковою хворобою. </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Зв'язок роботи з науковими програмами, планами, темами. Дисертаційна робота виконана згідно </w:t>
      </w:r>
      <w:r>
        <w:rPr>
          <w:sz w:val="28"/>
          <w:szCs w:val="28"/>
          <w:lang w:val="uk-UA" w:eastAsia="uk-UA"/>
        </w:rPr>
        <w:t>з планом</w:t>
      </w:r>
      <w:r w:rsidRPr="008A4E36">
        <w:rPr>
          <w:sz w:val="28"/>
          <w:szCs w:val="28"/>
          <w:lang w:val="uk-UA" w:eastAsia="uk-UA"/>
        </w:rPr>
        <w:t xml:space="preserve"> науково-дослідних робіт Харківської медичної академії післядипломної освіти, затверджених М</w:t>
      </w:r>
      <w:r>
        <w:rPr>
          <w:sz w:val="28"/>
          <w:szCs w:val="28"/>
          <w:lang w:val="uk-UA" w:eastAsia="uk-UA"/>
        </w:rPr>
        <w:t>О</w:t>
      </w:r>
      <w:r w:rsidRPr="008A4E36">
        <w:rPr>
          <w:sz w:val="28"/>
          <w:szCs w:val="28"/>
          <w:lang w:val="uk-UA" w:eastAsia="uk-UA"/>
        </w:rPr>
        <w:t xml:space="preserve">З України, є фрагментом НДР «Розробка методів діагностики виразкової хвороби у підлітків </w:t>
      </w:r>
      <w:r>
        <w:rPr>
          <w:sz w:val="28"/>
          <w:szCs w:val="28"/>
          <w:lang w:val="uk-UA" w:eastAsia="uk-UA"/>
        </w:rPr>
        <w:t>і</w:t>
      </w:r>
      <w:r w:rsidRPr="008A4E36">
        <w:rPr>
          <w:sz w:val="28"/>
          <w:szCs w:val="28"/>
          <w:lang w:val="uk-UA" w:eastAsia="uk-UA"/>
        </w:rPr>
        <w:t xml:space="preserve">з урахуванням </w:t>
      </w:r>
      <w:r>
        <w:rPr>
          <w:sz w:val="28"/>
          <w:szCs w:val="28"/>
          <w:lang w:val="uk-UA" w:eastAsia="uk-UA"/>
        </w:rPr>
        <w:t>по</w:t>
      </w:r>
      <w:r w:rsidRPr="008A4E36">
        <w:rPr>
          <w:sz w:val="28"/>
          <w:szCs w:val="28"/>
          <w:lang w:val="uk-UA" w:eastAsia="uk-UA"/>
        </w:rPr>
        <w:t xml:space="preserve">зв'язаних розладів органів травлення з метою вдосконалення методів діагностики і </w:t>
      </w:r>
      <w:r>
        <w:rPr>
          <w:sz w:val="28"/>
          <w:szCs w:val="28"/>
          <w:lang w:val="uk-UA" w:eastAsia="uk-UA"/>
        </w:rPr>
        <w:t>диспансерного спостереження» (№ держ</w:t>
      </w:r>
      <w:r w:rsidRPr="008A4E36">
        <w:rPr>
          <w:sz w:val="28"/>
          <w:szCs w:val="28"/>
          <w:lang w:val="uk-UA" w:eastAsia="uk-UA"/>
        </w:rPr>
        <w:t>ре</w:t>
      </w:r>
      <w:r>
        <w:rPr>
          <w:sz w:val="28"/>
          <w:szCs w:val="28"/>
          <w:lang w:val="uk-UA" w:eastAsia="uk-UA"/>
        </w:rPr>
        <w:t>єстрації</w:t>
      </w:r>
      <w:r w:rsidRPr="008A4E36">
        <w:rPr>
          <w:sz w:val="28"/>
          <w:szCs w:val="28"/>
          <w:lang w:val="uk-UA" w:eastAsia="uk-UA"/>
        </w:rPr>
        <w:t xml:space="preserve"> 0198U002297) і </w:t>
      </w:r>
      <w:r>
        <w:rPr>
          <w:sz w:val="28"/>
          <w:szCs w:val="28"/>
          <w:lang w:val="uk-UA" w:eastAsia="uk-UA"/>
        </w:rPr>
        <w:t>«</w:t>
      </w:r>
      <w:r w:rsidRPr="008A4E36">
        <w:rPr>
          <w:sz w:val="28"/>
          <w:szCs w:val="28"/>
          <w:lang w:val="uk-UA" w:eastAsia="uk-UA"/>
        </w:rPr>
        <w:t xml:space="preserve">Стан сполучної тканини </w:t>
      </w:r>
      <w:r>
        <w:rPr>
          <w:sz w:val="28"/>
          <w:szCs w:val="28"/>
          <w:lang w:val="uk-UA" w:eastAsia="uk-UA"/>
        </w:rPr>
        <w:t>й</w:t>
      </w:r>
      <w:r w:rsidRPr="008A4E36">
        <w:rPr>
          <w:sz w:val="28"/>
          <w:szCs w:val="28"/>
          <w:lang w:val="uk-UA" w:eastAsia="uk-UA"/>
        </w:rPr>
        <w:t xml:space="preserve"> особливості її реакції в умовах патології»</w:t>
      </w:r>
      <w:r>
        <w:rPr>
          <w:sz w:val="28"/>
          <w:szCs w:val="28"/>
          <w:lang w:val="uk-UA" w:eastAsia="uk-UA"/>
        </w:rPr>
        <w:t xml:space="preserve"> (№ держреєстрації</w:t>
      </w:r>
      <w:r w:rsidRPr="008A4E36">
        <w:rPr>
          <w:sz w:val="28"/>
          <w:szCs w:val="28"/>
          <w:lang w:val="uk-UA" w:eastAsia="uk-UA"/>
        </w:rPr>
        <w:t xml:space="preserve"> 0103U004137)</w:t>
      </w:r>
      <w:r>
        <w:rPr>
          <w:sz w:val="28"/>
          <w:szCs w:val="28"/>
          <w:lang w:val="uk-UA" w:eastAsia="uk-UA"/>
        </w:rPr>
        <w:t>.</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lastRenderedPageBreak/>
        <w:t>Мета роботи. Р</w:t>
      </w:r>
      <w:r>
        <w:rPr>
          <w:sz w:val="28"/>
          <w:szCs w:val="28"/>
          <w:lang w:val="uk-UA" w:eastAsia="uk-UA"/>
        </w:rPr>
        <w:t>озширити уявлення про механізми патогенезу</w:t>
      </w:r>
      <w:r w:rsidRPr="008A4E36">
        <w:rPr>
          <w:sz w:val="28"/>
          <w:szCs w:val="28"/>
          <w:lang w:val="uk-UA" w:eastAsia="uk-UA"/>
        </w:rPr>
        <w:t xml:space="preserve"> деструктивних і запальних захворювань шлунку і дванадцятипалої кишки у підлітків на п</w:t>
      </w:r>
      <w:r>
        <w:rPr>
          <w:sz w:val="28"/>
          <w:szCs w:val="28"/>
          <w:lang w:val="uk-UA" w:eastAsia="uk-UA"/>
        </w:rPr>
        <w:t>ідставі вивчення морфологічних та</w:t>
      </w:r>
      <w:r w:rsidRPr="008A4E36">
        <w:rPr>
          <w:sz w:val="28"/>
          <w:szCs w:val="28"/>
          <w:lang w:val="uk-UA" w:eastAsia="uk-UA"/>
        </w:rPr>
        <w:t xml:space="preserve"> </w:t>
      </w:r>
      <w:r>
        <w:rPr>
          <w:sz w:val="28"/>
          <w:szCs w:val="28"/>
          <w:lang w:val="uk-UA" w:eastAsia="uk-UA"/>
        </w:rPr>
        <w:t>імуногістохімічн</w:t>
      </w:r>
      <w:r w:rsidRPr="008A4E36">
        <w:rPr>
          <w:sz w:val="28"/>
          <w:szCs w:val="28"/>
          <w:lang w:val="uk-UA" w:eastAsia="uk-UA"/>
        </w:rPr>
        <w:t xml:space="preserve">их досліджень </w:t>
      </w:r>
      <w:r>
        <w:rPr>
          <w:sz w:val="28"/>
          <w:szCs w:val="28"/>
          <w:lang w:val="uk-UA" w:eastAsia="uk-UA"/>
        </w:rPr>
        <w:t>слизов</w:t>
      </w:r>
      <w:r w:rsidRPr="008A4E36">
        <w:rPr>
          <w:sz w:val="28"/>
          <w:szCs w:val="28"/>
          <w:lang w:val="uk-UA" w:eastAsia="uk-UA"/>
        </w:rPr>
        <w:t>ої оболонки шлунку і дванадцятипалої кишки, гормонального стат</w:t>
      </w:r>
      <w:r>
        <w:rPr>
          <w:sz w:val="28"/>
          <w:szCs w:val="28"/>
          <w:lang w:val="uk-UA" w:eastAsia="uk-UA"/>
        </w:rPr>
        <w:t>усу, системної циркуляції цитокіні</w:t>
      </w:r>
      <w:r w:rsidRPr="008A4E36">
        <w:rPr>
          <w:sz w:val="28"/>
          <w:szCs w:val="28"/>
          <w:lang w:val="uk-UA" w:eastAsia="uk-UA"/>
        </w:rPr>
        <w:t>в, імунних захисних реакцій і процесів вільнорадикального окислення.</w:t>
      </w:r>
    </w:p>
    <w:p w:rsidR="00C110DD" w:rsidRPr="008A4E36" w:rsidRDefault="00C110DD" w:rsidP="00C110DD">
      <w:pPr>
        <w:spacing w:line="360" w:lineRule="auto"/>
        <w:ind w:firstLine="708"/>
        <w:jc w:val="both"/>
        <w:rPr>
          <w:sz w:val="28"/>
          <w:szCs w:val="28"/>
        </w:rPr>
      </w:pPr>
      <w:r w:rsidRPr="008A4E36">
        <w:rPr>
          <w:sz w:val="28"/>
          <w:szCs w:val="28"/>
          <w:lang w:val="uk-UA" w:eastAsia="uk-UA"/>
        </w:rPr>
        <w:t>Завдання дослідження:</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t xml:space="preserve">Вивчити особливості </w:t>
      </w:r>
      <w:r w:rsidRPr="008A4E36">
        <w:rPr>
          <w:sz w:val="28"/>
          <w:szCs w:val="28"/>
          <w:lang w:eastAsia="uk-UA"/>
        </w:rPr>
        <w:t>кл</w:t>
      </w:r>
      <w:r>
        <w:rPr>
          <w:sz w:val="28"/>
          <w:szCs w:val="28"/>
          <w:lang w:val="uk-UA" w:eastAsia="uk-UA"/>
        </w:rPr>
        <w:t>і</w:t>
      </w:r>
      <w:r w:rsidRPr="008A4E36">
        <w:rPr>
          <w:sz w:val="28"/>
          <w:szCs w:val="28"/>
          <w:lang w:eastAsia="uk-UA"/>
        </w:rPr>
        <w:t>н</w:t>
      </w:r>
      <w:r>
        <w:rPr>
          <w:sz w:val="28"/>
          <w:szCs w:val="28"/>
          <w:lang w:val="uk-UA" w:eastAsia="uk-UA"/>
        </w:rPr>
        <w:t>і</w:t>
      </w:r>
      <w:r w:rsidRPr="008A4E36">
        <w:rPr>
          <w:sz w:val="28"/>
          <w:szCs w:val="28"/>
          <w:lang w:eastAsia="uk-UA"/>
        </w:rPr>
        <w:t>ко-</w:t>
      </w:r>
      <w:r>
        <w:rPr>
          <w:sz w:val="28"/>
          <w:szCs w:val="28"/>
          <w:lang w:val="uk-UA" w:eastAsia="uk-UA"/>
        </w:rPr>
        <w:t>і</w:t>
      </w:r>
      <w:r w:rsidRPr="008A4E36">
        <w:rPr>
          <w:sz w:val="28"/>
          <w:szCs w:val="28"/>
          <w:lang w:eastAsia="uk-UA"/>
        </w:rPr>
        <w:t>нструментальн</w:t>
      </w:r>
      <w:r>
        <w:rPr>
          <w:sz w:val="28"/>
          <w:szCs w:val="28"/>
          <w:lang w:val="uk-UA" w:eastAsia="uk-UA"/>
        </w:rPr>
        <w:t>и</w:t>
      </w:r>
      <w:r w:rsidRPr="008A4E36">
        <w:rPr>
          <w:sz w:val="28"/>
          <w:szCs w:val="28"/>
          <w:lang w:eastAsia="uk-UA"/>
        </w:rPr>
        <w:t>х</w:t>
      </w:r>
      <w:r w:rsidRPr="008A4E36">
        <w:rPr>
          <w:sz w:val="28"/>
          <w:szCs w:val="28"/>
          <w:lang w:val="uk-UA" w:eastAsia="uk-UA"/>
        </w:rPr>
        <w:t xml:space="preserve"> і лабораторних досліджень у підлітків </w:t>
      </w:r>
      <w:r>
        <w:rPr>
          <w:sz w:val="28"/>
          <w:szCs w:val="28"/>
          <w:lang w:val="uk-UA" w:eastAsia="uk-UA"/>
        </w:rPr>
        <w:t>і</w:t>
      </w:r>
      <w:r w:rsidRPr="008A4E36">
        <w:rPr>
          <w:sz w:val="28"/>
          <w:szCs w:val="28"/>
          <w:lang w:val="uk-UA" w:eastAsia="uk-UA"/>
        </w:rPr>
        <w:t>з дуоденальною виразк</w:t>
      </w:r>
      <w:r>
        <w:rPr>
          <w:sz w:val="28"/>
          <w:szCs w:val="28"/>
          <w:lang w:val="uk-UA" w:eastAsia="uk-UA"/>
        </w:rPr>
        <w:t>ою і хронічним гастродуоденітом.</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Pr>
          <w:sz w:val="28"/>
          <w:szCs w:val="28"/>
          <w:lang w:val="uk-UA" w:eastAsia="uk-UA"/>
        </w:rPr>
        <w:t>Визначити гормональний статус</w:t>
      </w:r>
      <w:r w:rsidRPr="008A4E36">
        <w:rPr>
          <w:sz w:val="28"/>
          <w:szCs w:val="28"/>
          <w:lang w:val="uk-UA" w:eastAsia="uk-UA"/>
        </w:rPr>
        <w:t xml:space="preserve"> у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залежно від інфекційного, спадкового, </w:t>
      </w:r>
      <w:r w:rsidRPr="008A4E36">
        <w:rPr>
          <w:sz w:val="28"/>
          <w:szCs w:val="28"/>
          <w:lang w:eastAsia="uk-UA"/>
        </w:rPr>
        <w:t>ацидопептич</w:t>
      </w:r>
      <w:r>
        <w:rPr>
          <w:sz w:val="28"/>
          <w:szCs w:val="28"/>
          <w:lang w:val="uk-UA" w:eastAsia="uk-UA"/>
        </w:rPr>
        <w:t>н</w:t>
      </w:r>
      <w:r w:rsidRPr="008A4E36">
        <w:rPr>
          <w:sz w:val="28"/>
          <w:szCs w:val="28"/>
          <w:lang w:eastAsia="uk-UA"/>
        </w:rPr>
        <w:t>ого</w:t>
      </w:r>
      <w:r w:rsidRPr="008A4E36">
        <w:rPr>
          <w:sz w:val="28"/>
          <w:szCs w:val="28"/>
          <w:lang w:val="uk-UA" w:eastAsia="uk-UA"/>
        </w:rPr>
        <w:t xml:space="preserve"> чинників і стадій захворювання</w:t>
      </w:r>
      <w:r>
        <w:rPr>
          <w:sz w:val="28"/>
          <w:szCs w:val="28"/>
          <w:lang w:val="uk-UA" w:eastAsia="uk-UA"/>
        </w:rPr>
        <w:t>.</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t xml:space="preserve">Виявити особливості системної циркуляції </w:t>
      </w:r>
      <w:r w:rsidRPr="008A4E36">
        <w:rPr>
          <w:sz w:val="28"/>
          <w:szCs w:val="28"/>
          <w:lang w:eastAsia="uk-UA"/>
        </w:rPr>
        <w:t>циток</w:t>
      </w:r>
      <w:r>
        <w:rPr>
          <w:sz w:val="28"/>
          <w:szCs w:val="28"/>
          <w:lang w:val="uk-UA" w:eastAsia="uk-UA"/>
        </w:rPr>
        <w:t>і</w:t>
      </w:r>
      <w:r w:rsidRPr="008A4E36">
        <w:rPr>
          <w:sz w:val="28"/>
          <w:szCs w:val="28"/>
          <w:lang w:eastAsia="uk-UA"/>
        </w:rPr>
        <w:t>н</w:t>
      </w:r>
      <w:r>
        <w:rPr>
          <w:sz w:val="28"/>
          <w:szCs w:val="28"/>
          <w:lang w:val="uk-UA" w:eastAsia="uk-UA"/>
        </w:rPr>
        <w:t>і</w:t>
      </w:r>
      <w:r w:rsidRPr="008A4E36">
        <w:rPr>
          <w:sz w:val="28"/>
          <w:szCs w:val="28"/>
          <w:lang w:eastAsia="uk-UA"/>
        </w:rPr>
        <w:t>в</w:t>
      </w:r>
      <w:r w:rsidRPr="008A4E36">
        <w:rPr>
          <w:sz w:val="28"/>
          <w:szCs w:val="28"/>
          <w:lang w:val="uk-UA" w:eastAsia="uk-UA"/>
        </w:rPr>
        <w:t xml:space="preserve"> у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залежно від інфекційного, спадкового, </w:t>
      </w:r>
      <w:r w:rsidRPr="008A4E36">
        <w:rPr>
          <w:sz w:val="28"/>
          <w:szCs w:val="28"/>
          <w:lang w:eastAsia="uk-UA"/>
        </w:rPr>
        <w:t>ацидопептич</w:t>
      </w:r>
      <w:r>
        <w:rPr>
          <w:sz w:val="28"/>
          <w:szCs w:val="28"/>
          <w:lang w:val="uk-UA" w:eastAsia="uk-UA"/>
        </w:rPr>
        <w:t>н</w:t>
      </w:r>
      <w:r w:rsidRPr="008A4E36">
        <w:rPr>
          <w:sz w:val="28"/>
          <w:szCs w:val="28"/>
          <w:lang w:eastAsia="uk-UA"/>
        </w:rPr>
        <w:t>ого</w:t>
      </w:r>
      <w:r w:rsidRPr="008A4E36">
        <w:rPr>
          <w:sz w:val="28"/>
          <w:szCs w:val="28"/>
          <w:lang w:val="uk-UA" w:eastAsia="uk-UA"/>
        </w:rPr>
        <w:t xml:space="preserve"> чинників і стадій захворювання</w:t>
      </w:r>
      <w:r>
        <w:rPr>
          <w:sz w:val="28"/>
          <w:szCs w:val="28"/>
          <w:lang w:val="uk-UA" w:eastAsia="uk-UA"/>
        </w:rPr>
        <w:t>.</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t xml:space="preserve">Оцінити стан імунологічної реактивності у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залежно від інфекційного, спадкового, </w:t>
      </w:r>
      <w:r w:rsidRPr="008A4E36">
        <w:rPr>
          <w:sz w:val="28"/>
          <w:szCs w:val="28"/>
          <w:lang w:eastAsia="uk-UA"/>
        </w:rPr>
        <w:t>ацидопептич</w:t>
      </w:r>
      <w:r>
        <w:rPr>
          <w:sz w:val="28"/>
          <w:szCs w:val="28"/>
          <w:lang w:val="uk-UA" w:eastAsia="uk-UA"/>
        </w:rPr>
        <w:t>н</w:t>
      </w:r>
      <w:r w:rsidRPr="008A4E36">
        <w:rPr>
          <w:sz w:val="28"/>
          <w:szCs w:val="28"/>
          <w:lang w:eastAsia="uk-UA"/>
        </w:rPr>
        <w:t>ого</w:t>
      </w:r>
      <w:r w:rsidRPr="008A4E36">
        <w:rPr>
          <w:sz w:val="28"/>
          <w:szCs w:val="28"/>
          <w:lang w:val="uk-UA" w:eastAsia="uk-UA"/>
        </w:rPr>
        <w:t xml:space="preserve"> чинників і стадій захворювання</w:t>
      </w:r>
      <w:r>
        <w:rPr>
          <w:sz w:val="28"/>
          <w:szCs w:val="28"/>
          <w:lang w:val="uk-UA" w:eastAsia="uk-UA"/>
        </w:rPr>
        <w:t>.</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t xml:space="preserve">Виявити характер процесів вільнорадикального окислення і стан </w:t>
      </w:r>
      <w:r w:rsidRPr="008A4E36">
        <w:rPr>
          <w:sz w:val="28"/>
          <w:szCs w:val="28"/>
          <w:lang w:eastAsia="uk-UA"/>
        </w:rPr>
        <w:t>антиоксидантно</w:t>
      </w:r>
      <w:r>
        <w:rPr>
          <w:sz w:val="28"/>
          <w:szCs w:val="28"/>
          <w:lang w:val="uk-UA" w:eastAsia="uk-UA"/>
        </w:rPr>
        <w:t>ї</w:t>
      </w:r>
      <w:r w:rsidRPr="008A4E36">
        <w:rPr>
          <w:sz w:val="28"/>
          <w:szCs w:val="28"/>
          <w:lang w:val="uk-UA" w:eastAsia="uk-UA"/>
        </w:rPr>
        <w:t xml:space="preserve"> системи у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залежно від інфекційного, спадкового, </w:t>
      </w:r>
      <w:r w:rsidRPr="008A4E36">
        <w:rPr>
          <w:sz w:val="28"/>
          <w:szCs w:val="28"/>
          <w:lang w:eastAsia="uk-UA"/>
        </w:rPr>
        <w:t>ацидопептич</w:t>
      </w:r>
      <w:r>
        <w:rPr>
          <w:sz w:val="28"/>
          <w:szCs w:val="28"/>
          <w:lang w:val="uk-UA" w:eastAsia="uk-UA"/>
        </w:rPr>
        <w:t>н</w:t>
      </w:r>
      <w:r w:rsidRPr="008A4E36">
        <w:rPr>
          <w:sz w:val="28"/>
          <w:szCs w:val="28"/>
          <w:lang w:eastAsia="uk-UA"/>
        </w:rPr>
        <w:t>ого</w:t>
      </w:r>
      <w:r w:rsidRPr="008A4E36">
        <w:rPr>
          <w:sz w:val="28"/>
          <w:szCs w:val="28"/>
          <w:lang w:val="uk-UA" w:eastAsia="uk-UA"/>
        </w:rPr>
        <w:t xml:space="preserve"> чинників і стадій захворювання</w:t>
      </w:r>
      <w:r>
        <w:rPr>
          <w:sz w:val="28"/>
          <w:szCs w:val="28"/>
          <w:lang w:val="uk-UA" w:eastAsia="uk-UA"/>
        </w:rPr>
        <w:t>.</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t xml:space="preserve">Вивчити стан </w:t>
      </w:r>
      <w:r>
        <w:rPr>
          <w:sz w:val="28"/>
          <w:szCs w:val="28"/>
          <w:lang w:val="uk-UA" w:eastAsia="uk-UA"/>
        </w:rPr>
        <w:t>слизов</w:t>
      </w:r>
      <w:r w:rsidRPr="008A4E36">
        <w:rPr>
          <w:sz w:val="28"/>
          <w:szCs w:val="28"/>
          <w:lang w:val="uk-UA" w:eastAsia="uk-UA"/>
        </w:rPr>
        <w:t xml:space="preserve">ої оболонки шлунку і дванадцятипалої кишки у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залежно від інфекційного, спадкового, </w:t>
      </w:r>
      <w:r w:rsidRPr="008A4E36">
        <w:rPr>
          <w:sz w:val="28"/>
          <w:szCs w:val="28"/>
          <w:lang w:eastAsia="uk-UA"/>
        </w:rPr>
        <w:t>ацидопептич</w:t>
      </w:r>
      <w:r>
        <w:rPr>
          <w:sz w:val="28"/>
          <w:szCs w:val="28"/>
          <w:lang w:val="uk-UA" w:eastAsia="uk-UA"/>
        </w:rPr>
        <w:t>н</w:t>
      </w:r>
      <w:r w:rsidRPr="008A4E36">
        <w:rPr>
          <w:sz w:val="28"/>
          <w:szCs w:val="28"/>
          <w:lang w:eastAsia="uk-UA"/>
        </w:rPr>
        <w:t>ого</w:t>
      </w:r>
      <w:r w:rsidRPr="008A4E36">
        <w:rPr>
          <w:sz w:val="28"/>
          <w:szCs w:val="28"/>
          <w:lang w:val="uk-UA" w:eastAsia="uk-UA"/>
        </w:rPr>
        <w:t xml:space="preserve"> чинників.</w:t>
      </w:r>
    </w:p>
    <w:p w:rsidR="00C110DD" w:rsidRPr="008A4E36"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t xml:space="preserve">Визначити особливості інфільтрації </w:t>
      </w:r>
      <w:r>
        <w:rPr>
          <w:sz w:val="28"/>
          <w:szCs w:val="28"/>
          <w:lang w:val="uk-UA" w:eastAsia="uk-UA"/>
        </w:rPr>
        <w:t>слизов</w:t>
      </w:r>
      <w:r w:rsidRPr="008A4E36">
        <w:rPr>
          <w:sz w:val="28"/>
          <w:szCs w:val="28"/>
          <w:lang w:val="uk-UA" w:eastAsia="uk-UA"/>
        </w:rPr>
        <w:t>ої оболонки шлунку і дванадцятипалої кишки кліт</w:t>
      </w:r>
      <w:r>
        <w:rPr>
          <w:sz w:val="28"/>
          <w:szCs w:val="28"/>
          <w:lang w:val="uk-UA" w:eastAsia="uk-UA"/>
        </w:rPr>
        <w:t>ин</w:t>
      </w:r>
      <w:r w:rsidRPr="008A4E36">
        <w:rPr>
          <w:sz w:val="28"/>
          <w:szCs w:val="28"/>
          <w:lang w:val="uk-UA" w:eastAsia="uk-UA"/>
        </w:rPr>
        <w:t xml:space="preserve">и-продуцентами </w:t>
      </w:r>
      <w:r w:rsidRPr="008A4E36">
        <w:rPr>
          <w:sz w:val="28"/>
          <w:szCs w:val="28"/>
          <w:lang w:eastAsia="uk-UA"/>
        </w:rPr>
        <w:t>циток</w:t>
      </w:r>
      <w:r>
        <w:rPr>
          <w:sz w:val="28"/>
          <w:szCs w:val="28"/>
          <w:lang w:val="uk-UA" w:eastAsia="uk-UA"/>
        </w:rPr>
        <w:t>і</w:t>
      </w:r>
      <w:r w:rsidRPr="008A4E36">
        <w:rPr>
          <w:sz w:val="28"/>
          <w:szCs w:val="28"/>
          <w:lang w:eastAsia="uk-UA"/>
        </w:rPr>
        <w:t>н</w:t>
      </w:r>
      <w:r>
        <w:rPr>
          <w:sz w:val="28"/>
          <w:szCs w:val="28"/>
          <w:lang w:val="uk-UA" w:eastAsia="uk-UA"/>
        </w:rPr>
        <w:t>і</w:t>
      </w:r>
      <w:r w:rsidRPr="008A4E36">
        <w:rPr>
          <w:sz w:val="28"/>
          <w:szCs w:val="28"/>
          <w:lang w:eastAsia="uk-UA"/>
        </w:rPr>
        <w:t>в</w:t>
      </w:r>
      <w:r w:rsidRPr="008A4E36">
        <w:rPr>
          <w:sz w:val="28"/>
          <w:szCs w:val="28"/>
          <w:lang w:val="uk-UA" w:eastAsia="uk-UA"/>
        </w:rPr>
        <w:t xml:space="preserve">, рівень апоптозу </w:t>
      </w:r>
      <w:r>
        <w:rPr>
          <w:sz w:val="28"/>
          <w:szCs w:val="28"/>
          <w:lang w:val="uk-UA" w:eastAsia="uk-UA"/>
        </w:rPr>
        <w:t>е</w:t>
      </w:r>
      <w:r w:rsidRPr="008A4E36">
        <w:rPr>
          <w:sz w:val="28"/>
          <w:szCs w:val="28"/>
          <w:lang w:eastAsia="uk-UA"/>
        </w:rPr>
        <w:t>п</w:t>
      </w:r>
      <w:r>
        <w:rPr>
          <w:sz w:val="28"/>
          <w:szCs w:val="28"/>
          <w:lang w:val="uk-UA" w:eastAsia="uk-UA"/>
        </w:rPr>
        <w:t>і</w:t>
      </w:r>
      <w:r w:rsidRPr="008A4E36">
        <w:rPr>
          <w:sz w:val="28"/>
          <w:szCs w:val="28"/>
          <w:lang w:eastAsia="uk-UA"/>
        </w:rPr>
        <w:t>тел</w:t>
      </w:r>
      <w:r>
        <w:rPr>
          <w:sz w:val="28"/>
          <w:szCs w:val="28"/>
          <w:lang w:val="uk-UA" w:eastAsia="uk-UA"/>
        </w:rPr>
        <w:t>і</w:t>
      </w:r>
      <w:r w:rsidRPr="008A4E36">
        <w:rPr>
          <w:sz w:val="28"/>
          <w:szCs w:val="28"/>
          <w:lang w:eastAsia="uk-UA"/>
        </w:rPr>
        <w:t>оц</w:t>
      </w:r>
      <w:r>
        <w:rPr>
          <w:sz w:val="28"/>
          <w:szCs w:val="28"/>
          <w:lang w:val="uk-UA" w:eastAsia="uk-UA"/>
        </w:rPr>
        <w:t>иті</w:t>
      </w:r>
      <w:r w:rsidRPr="008A4E36">
        <w:rPr>
          <w:sz w:val="28"/>
          <w:szCs w:val="28"/>
          <w:lang w:eastAsia="uk-UA"/>
        </w:rPr>
        <w:t>в</w:t>
      </w:r>
      <w:r w:rsidRPr="008A4E36">
        <w:rPr>
          <w:sz w:val="28"/>
          <w:szCs w:val="28"/>
          <w:lang w:val="uk-UA" w:eastAsia="uk-UA"/>
        </w:rPr>
        <w:t xml:space="preserve"> і </w:t>
      </w:r>
      <w:r>
        <w:rPr>
          <w:sz w:val="28"/>
          <w:szCs w:val="28"/>
          <w:lang w:val="uk-UA" w:eastAsia="uk-UA"/>
        </w:rPr>
        <w:t>в</w:t>
      </w:r>
      <w:r w:rsidRPr="008A4E36">
        <w:rPr>
          <w:sz w:val="28"/>
          <w:szCs w:val="28"/>
          <w:lang w:val="uk-UA" w:eastAsia="uk-UA"/>
        </w:rPr>
        <w:t xml:space="preserve">міст колагену в </w:t>
      </w:r>
      <w:r>
        <w:rPr>
          <w:sz w:val="28"/>
          <w:szCs w:val="28"/>
          <w:lang w:val="uk-UA" w:eastAsia="uk-UA"/>
        </w:rPr>
        <w:t>слизовій</w:t>
      </w:r>
      <w:r w:rsidRPr="008A4E36">
        <w:rPr>
          <w:sz w:val="28"/>
          <w:szCs w:val="28"/>
          <w:lang w:val="uk-UA" w:eastAsia="uk-UA"/>
        </w:rPr>
        <w:t xml:space="preserve"> оболон</w:t>
      </w:r>
      <w:r>
        <w:rPr>
          <w:sz w:val="28"/>
          <w:szCs w:val="28"/>
          <w:lang w:val="uk-UA" w:eastAsia="uk-UA"/>
        </w:rPr>
        <w:t>ці</w:t>
      </w:r>
      <w:r w:rsidRPr="008A4E36">
        <w:rPr>
          <w:sz w:val="28"/>
          <w:szCs w:val="28"/>
          <w:lang w:val="uk-UA" w:eastAsia="uk-UA"/>
        </w:rPr>
        <w:t xml:space="preserve"> шлунку і дванадцятипалої кишки у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залежно від інфекційного, спадкового, </w:t>
      </w:r>
      <w:r w:rsidRPr="008A4E36">
        <w:rPr>
          <w:sz w:val="28"/>
          <w:szCs w:val="28"/>
          <w:lang w:eastAsia="uk-UA"/>
        </w:rPr>
        <w:t>ацидопептич</w:t>
      </w:r>
      <w:r>
        <w:rPr>
          <w:sz w:val="28"/>
          <w:szCs w:val="28"/>
          <w:lang w:val="uk-UA" w:eastAsia="uk-UA"/>
        </w:rPr>
        <w:t>н</w:t>
      </w:r>
      <w:r w:rsidRPr="008A4E36">
        <w:rPr>
          <w:sz w:val="28"/>
          <w:szCs w:val="28"/>
          <w:lang w:eastAsia="uk-UA"/>
        </w:rPr>
        <w:t>ого</w:t>
      </w:r>
      <w:r w:rsidRPr="008A4E36">
        <w:rPr>
          <w:sz w:val="28"/>
          <w:szCs w:val="28"/>
          <w:lang w:val="uk-UA" w:eastAsia="uk-UA"/>
        </w:rPr>
        <w:t xml:space="preserve"> чинників.</w:t>
      </w:r>
    </w:p>
    <w:p w:rsidR="00C110DD" w:rsidRPr="006B456A" w:rsidRDefault="00C110DD" w:rsidP="00A942AD">
      <w:pPr>
        <w:numPr>
          <w:ilvl w:val="0"/>
          <w:numId w:val="50"/>
        </w:numPr>
        <w:tabs>
          <w:tab w:val="left" w:pos="1080"/>
        </w:tabs>
        <w:suppressAutoHyphens w:val="0"/>
        <w:spacing w:line="360" w:lineRule="auto"/>
        <w:ind w:left="0" w:firstLine="709"/>
        <w:jc w:val="both"/>
        <w:rPr>
          <w:sz w:val="28"/>
          <w:szCs w:val="28"/>
        </w:rPr>
      </w:pPr>
      <w:r w:rsidRPr="008A4E36">
        <w:rPr>
          <w:sz w:val="28"/>
          <w:szCs w:val="28"/>
          <w:lang w:val="uk-UA" w:eastAsia="uk-UA"/>
        </w:rPr>
        <w:lastRenderedPageBreak/>
        <w:t xml:space="preserve">Побудувати математичну модель формування дуоденальної виразки і хронічного гастродуоденіту на основі проведених гормональних, імунологічних і </w:t>
      </w:r>
      <w:r w:rsidRPr="008A4E36">
        <w:rPr>
          <w:sz w:val="28"/>
          <w:szCs w:val="28"/>
          <w:lang w:eastAsia="uk-UA"/>
        </w:rPr>
        <w:t>метаб</w:t>
      </w:r>
      <w:r>
        <w:rPr>
          <w:sz w:val="28"/>
          <w:szCs w:val="28"/>
          <w:lang w:val="uk-UA" w:eastAsia="uk-UA"/>
        </w:rPr>
        <w:t>о</w:t>
      </w:r>
      <w:r w:rsidRPr="008A4E36">
        <w:rPr>
          <w:sz w:val="28"/>
          <w:szCs w:val="28"/>
          <w:lang w:eastAsia="uk-UA"/>
        </w:rPr>
        <w:t>л</w:t>
      </w:r>
      <w:r>
        <w:rPr>
          <w:sz w:val="28"/>
          <w:szCs w:val="28"/>
          <w:lang w:val="uk-UA" w:eastAsia="uk-UA"/>
        </w:rPr>
        <w:t>і</w:t>
      </w:r>
      <w:r w:rsidRPr="008A4E36">
        <w:rPr>
          <w:sz w:val="28"/>
          <w:szCs w:val="28"/>
          <w:lang w:eastAsia="uk-UA"/>
        </w:rPr>
        <w:t>ч</w:t>
      </w:r>
      <w:r>
        <w:rPr>
          <w:sz w:val="28"/>
          <w:szCs w:val="28"/>
          <w:lang w:val="uk-UA" w:eastAsia="uk-UA"/>
        </w:rPr>
        <w:t>н</w:t>
      </w:r>
      <w:r w:rsidRPr="008A4E36">
        <w:rPr>
          <w:sz w:val="28"/>
          <w:szCs w:val="28"/>
          <w:lang w:eastAsia="uk-UA"/>
        </w:rPr>
        <w:t>их</w:t>
      </w:r>
      <w:r w:rsidRPr="008A4E36">
        <w:rPr>
          <w:sz w:val="28"/>
          <w:szCs w:val="28"/>
          <w:lang w:val="uk-UA" w:eastAsia="uk-UA"/>
        </w:rPr>
        <w:t xml:space="preserve"> досліджень.</w:t>
      </w:r>
    </w:p>
    <w:p w:rsidR="00C110DD" w:rsidRDefault="00C110DD" w:rsidP="00C110DD">
      <w:pPr>
        <w:spacing w:line="360" w:lineRule="auto"/>
        <w:ind w:firstLine="708"/>
        <w:jc w:val="both"/>
        <w:rPr>
          <w:sz w:val="28"/>
          <w:szCs w:val="28"/>
          <w:lang w:val="uk-UA" w:eastAsia="uk-UA"/>
        </w:rPr>
      </w:pPr>
      <w:r w:rsidRPr="008A4E36">
        <w:rPr>
          <w:sz w:val="28"/>
          <w:szCs w:val="28"/>
          <w:lang w:val="uk-UA" w:eastAsia="uk-UA"/>
        </w:rPr>
        <w:t>Об'єкт дослідження. Дуоденальна виразка і хронічний гастродуоденіт</w:t>
      </w:r>
      <w:r>
        <w:rPr>
          <w:sz w:val="28"/>
          <w:szCs w:val="28"/>
          <w:lang w:val="uk-UA" w:eastAsia="uk-UA"/>
        </w:rPr>
        <w:t>.</w:t>
      </w:r>
      <w:r w:rsidRPr="008A4E36">
        <w:rPr>
          <w:sz w:val="28"/>
          <w:szCs w:val="28"/>
          <w:lang w:val="uk-UA" w:eastAsia="uk-UA"/>
        </w:rPr>
        <w:t xml:space="preserve"> </w:t>
      </w:r>
    </w:p>
    <w:p w:rsidR="00C110DD" w:rsidRPr="009F0D6E" w:rsidRDefault="00C110DD" w:rsidP="00C110DD">
      <w:pPr>
        <w:spacing w:line="360" w:lineRule="auto"/>
        <w:ind w:firstLine="708"/>
        <w:jc w:val="both"/>
        <w:rPr>
          <w:sz w:val="28"/>
          <w:szCs w:val="28"/>
          <w:lang w:val="uk-UA"/>
        </w:rPr>
      </w:pPr>
      <w:r w:rsidRPr="008A4E36">
        <w:rPr>
          <w:sz w:val="28"/>
          <w:szCs w:val="28"/>
          <w:lang w:val="uk-UA" w:eastAsia="uk-UA"/>
        </w:rPr>
        <w:t>Предмет дослідження.</w:t>
      </w:r>
      <w:r w:rsidRPr="009F0D6E">
        <w:rPr>
          <w:sz w:val="28"/>
          <w:szCs w:val="28"/>
          <w:lang w:val="uk-UA" w:eastAsia="uk-UA"/>
        </w:rPr>
        <w:t xml:space="preserve"> </w:t>
      </w:r>
      <w:r w:rsidRPr="008A4E36">
        <w:rPr>
          <w:sz w:val="28"/>
          <w:szCs w:val="28"/>
          <w:lang w:val="uk-UA" w:eastAsia="uk-UA"/>
        </w:rPr>
        <w:t xml:space="preserve">Формування деструктивних і запальних </w:t>
      </w:r>
      <w:r>
        <w:rPr>
          <w:sz w:val="28"/>
          <w:szCs w:val="28"/>
          <w:lang w:val="uk-UA" w:eastAsia="uk-UA"/>
        </w:rPr>
        <w:t>у</w:t>
      </w:r>
      <w:r w:rsidRPr="008A4E36">
        <w:rPr>
          <w:sz w:val="28"/>
          <w:szCs w:val="28"/>
          <w:lang w:val="uk-UA" w:eastAsia="uk-UA"/>
        </w:rPr>
        <w:t>шкоджень шлунку і дванадцятипалої кишки у підлітків.</w:t>
      </w:r>
    </w:p>
    <w:p w:rsidR="00C110DD" w:rsidRPr="009A2D48" w:rsidRDefault="00C110DD" w:rsidP="00C110DD">
      <w:pPr>
        <w:spacing w:line="360" w:lineRule="auto"/>
        <w:ind w:firstLine="709"/>
        <w:jc w:val="both"/>
        <w:rPr>
          <w:sz w:val="28"/>
          <w:szCs w:val="28"/>
          <w:lang w:val="uk-UA"/>
        </w:rPr>
      </w:pPr>
      <w:r w:rsidRPr="008A4E36">
        <w:rPr>
          <w:sz w:val="28"/>
          <w:szCs w:val="28"/>
          <w:lang w:val="uk-UA" w:eastAsia="uk-UA"/>
        </w:rPr>
        <w:t xml:space="preserve">Методи дослідження. </w:t>
      </w:r>
      <w:r w:rsidRPr="009A2D48">
        <w:rPr>
          <w:sz w:val="28"/>
          <w:szCs w:val="28"/>
          <w:lang w:val="uk-UA" w:eastAsia="uk-UA"/>
        </w:rPr>
        <w:t>Кл</w:t>
      </w:r>
      <w:r>
        <w:rPr>
          <w:sz w:val="28"/>
          <w:szCs w:val="28"/>
          <w:lang w:val="uk-UA" w:eastAsia="uk-UA"/>
        </w:rPr>
        <w:t>і</w:t>
      </w:r>
      <w:r w:rsidRPr="009A2D48">
        <w:rPr>
          <w:sz w:val="28"/>
          <w:szCs w:val="28"/>
          <w:lang w:val="uk-UA" w:eastAsia="uk-UA"/>
        </w:rPr>
        <w:t>н</w:t>
      </w:r>
      <w:r>
        <w:rPr>
          <w:sz w:val="28"/>
          <w:szCs w:val="28"/>
          <w:lang w:val="uk-UA" w:eastAsia="uk-UA"/>
        </w:rPr>
        <w:t>і</w:t>
      </w:r>
      <w:r w:rsidRPr="009A2D48">
        <w:rPr>
          <w:sz w:val="28"/>
          <w:szCs w:val="28"/>
          <w:lang w:val="uk-UA" w:eastAsia="uk-UA"/>
        </w:rPr>
        <w:t>ко-анамнестич</w:t>
      </w:r>
      <w:r>
        <w:rPr>
          <w:sz w:val="28"/>
          <w:szCs w:val="28"/>
          <w:lang w:val="uk-UA" w:eastAsia="uk-UA"/>
        </w:rPr>
        <w:t>н</w:t>
      </w:r>
      <w:r w:rsidRPr="009A2D48">
        <w:rPr>
          <w:sz w:val="28"/>
          <w:szCs w:val="28"/>
          <w:lang w:val="uk-UA" w:eastAsia="uk-UA"/>
        </w:rPr>
        <w:t>ий</w:t>
      </w:r>
      <w:r w:rsidRPr="008A4E36">
        <w:rPr>
          <w:sz w:val="28"/>
          <w:szCs w:val="28"/>
          <w:lang w:val="uk-UA" w:eastAsia="uk-UA"/>
        </w:rPr>
        <w:t xml:space="preserve">, ФЕГДС, </w:t>
      </w:r>
      <w:r w:rsidRPr="009A2D48">
        <w:rPr>
          <w:sz w:val="28"/>
          <w:szCs w:val="28"/>
          <w:lang w:val="uk-UA" w:eastAsia="uk-UA"/>
        </w:rPr>
        <w:t>рН-метр</w:t>
      </w:r>
      <w:r>
        <w:rPr>
          <w:sz w:val="28"/>
          <w:szCs w:val="28"/>
          <w:lang w:val="uk-UA" w:eastAsia="uk-UA"/>
        </w:rPr>
        <w:t>і</w:t>
      </w:r>
      <w:r w:rsidRPr="009A2D48">
        <w:rPr>
          <w:sz w:val="28"/>
          <w:szCs w:val="28"/>
          <w:lang w:val="uk-UA" w:eastAsia="uk-UA"/>
        </w:rPr>
        <w:t>я</w:t>
      </w:r>
      <w:r w:rsidRPr="008A4E36">
        <w:rPr>
          <w:sz w:val="28"/>
          <w:szCs w:val="28"/>
          <w:lang w:val="uk-UA" w:eastAsia="uk-UA"/>
        </w:rPr>
        <w:t>, УЗ</w:t>
      </w:r>
      <w:r>
        <w:rPr>
          <w:sz w:val="28"/>
          <w:szCs w:val="28"/>
          <w:lang w:val="uk-UA" w:eastAsia="uk-UA"/>
        </w:rPr>
        <w:t>Д</w:t>
      </w:r>
      <w:r w:rsidRPr="008A4E36">
        <w:rPr>
          <w:sz w:val="28"/>
          <w:szCs w:val="28"/>
          <w:lang w:val="uk-UA" w:eastAsia="uk-UA"/>
        </w:rPr>
        <w:t xml:space="preserve"> органів черевної порожнини, біохімічне дослідження білкового, ліпідного, пігментного обміну, радіоімунологічне дослідження гормонів щитовидної залози, кортизолу, пролакт</w:t>
      </w:r>
      <w:r>
        <w:rPr>
          <w:sz w:val="28"/>
          <w:szCs w:val="28"/>
          <w:lang w:val="uk-UA" w:eastAsia="uk-UA"/>
        </w:rPr>
        <w:t>и</w:t>
      </w:r>
      <w:r w:rsidRPr="008A4E36">
        <w:rPr>
          <w:sz w:val="28"/>
          <w:szCs w:val="28"/>
          <w:lang w:val="uk-UA" w:eastAsia="uk-UA"/>
        </w:rPr>
        <w:t xml:space="preserve">ну, статевих стероїдів, вивчення параметрів клітинного і гуморального імунітету, </w:t>
      </w:r>
      <w:r>
        <w:rPr>
          <w:sz w:val="28"/>
          <w:szCs w:val="28"/>
          <w:lang w:val="uk-UA" w:eastAsia="uk-UA"/>
        </w:rPr>
        <w:t>і</w:t>
      </w:r>
      <w:r w:rsidRPr="009A2D48">
        <w:rPr>
          <w:sz w:val="28"/>
          <w:szCs w:val="28"/>
          <w:lang w:val="uk-UA" w:eastAsia="uk-UA"/>
        </w:rPr>
        <w:t>муноферментне</w:t>
      </w:r>
      <w:r w:rsidRPr="008A4E36">
        <w:rPr>
          <w:sz w:val="28"/>
          <w:szCs w:val="28"/>
          <w:lang w:val="uk-UA" w:eastAsia="uk-UA"/>
        </w:rPr>
        <w:t xml:space="preserve"> визначення </w:t>
      </w:r>
      <w:r w:rsidRPr="009A2D48">
        <w:rPr>
          <w:sz w:val="28"/>
          <w:szCs w:val="28"/>
          <w:lang w:val="uk-UA" w:eastAsia="uk-UA"/>
        </w:rPr>
        <w:t>циток</w:t>
      </w:r>
      <w:r>
        <w:rPr>
          <w:sz w:val="28"/>
          <w:szCs w:val="28"/>
          <w:lang w:val="uk-UA" w:eastAsia="uk-UA"/>
        </w:rPr>
        <w:t>і</w:t>
      </w:r>
      <w:r w:rsidRPr="009A2D48">
        <w:rPr>
          <w:sz w:val="28"/>
          <w:szCs w:val="28"/>
          <w:lang w:val="uk-UA" w:eastAsia="uk-UA"/>
        </w:rPr>
        <w:t>н</w:t>
      </w:r>
      <w:r>
        <w:rPr>
          <w:sz w:val="28"/>
          <w:szCs w:val="28"/>
          <w:lang w:val="uk-UA" w:eastAsia="uk-UA"/>
        </w:rPr>
        <w:t>і</w:t>
      </w:r>
      <w:r w:rsidRPr="009A2D48">
        <w:rPr>
          <w:sz w:val="28"/>
          <w:szCs w:val="28"/>
          <w:lang w:val="uk-UA" w:eastAsia="uk-UA"/>
        </w:rPr>
        <w:t>в</w:t>
      </w:r>
      <w:r w:rsidRPr="008A4E36">
        <w:rPr>
          <w:sz w:val="28"/>
          <w:szCs w:val="28"/>
          <w:lang w:val="uk-UA" w:eastAsia="uk-UA"/>
        </w:rPr>
        <w:t xml:space="preserve"> (</w:t>
      </w:r>
      <w:r>
        <w:rPr>
          <w:sz w:val="28"/>
          <w:szCs w:val="28"/>
          <w:lang w:val="uk-UA" w:eastAsia="uk-UA"/>
        </w:rPr>
        <w:t>ІЛ-</w:t>
      </w:r>
      <w:r w:rsidRPr="008A4E36">
        <w:rPr>
          <w:sz w:val="28"/>
          <w:szCs w:val="28"/>
          <w:lang w:val="uk-UA" w:eastAsia="uk-UA"/>
        </w:rPr>
        <w:t>1</w:t>
      </w:r>
      <w:r>
        <w:rPr>
          <w:sz w:val="28"/>
          <w:szCs w:val="28"/>
          <w:lang w:val="uk-UA" w:eastAsia="uk-UA"/>
        </w:rPr>
        <w:t>β</w:t>
      </w:r>
      <w:r w:rsidRPr="008A4E36">
        <w:rPr>
          <w:sz w:val="28"/>
          <w:szCs w:val="28"/>
          <w:lang w:val="uk-UA" w:eastAsia="uk-UA"/>
        </w:rPr>
        <w:t xml:space="preserve">, </w:t>
      </w:r>
      <w:r>
        <w:rPr>
          <w:sz w:val="28"/>
          <w:szCs w:val="28"/>
          <w:lang w:val="uk-UA" w:eastAsia="uk-UA"/>
        </w:rPr>
        <w:t>ІЛ-</w:t>
      </w:r>
      <w:r w:rsidRPr="008A4E36">
        <w:rPr>
          <w:sz w:val="28"/>
          <w:szCs w:val="28"/>
          <w:lang w:val="uk-UA" w:eastAsia="uk-UA"/>
        </w:rPr>
        <w:t xml:space="preserve">4, </w:t>
      </w:r>
      <w:r>
        <w:rPr>
          <w:sz w:val="28"/>
          <w:szCs w:val="28"/>
          <w:lang w:val="uk-UA" w:eastAsia="uk-UA"/>
        </w:rPr>
        <w:t>ІЛ-</w:t>
      </w:r>
      <w:r w:rsidRPr="008A4E36">
        <w:rPr>
          <w:sz w:val="28"/>
          <w:szCs w:val="28"/>
          <w:lang w:val="uk-UA" w:eastAsia="uk-UA"/>
        </w:rPr>
        <w:t xml:space="preserve">6, </w:t>
      </w:r>
      <w:r>
        <w:rPr>
          <w:sz w:val="28"/>
          <w:szCs w:val="28"/>
          <w:lang w:val="uk-UA" w:eastAsia="uk-UA"/>
        </w:rPr>
        <w:t>ФНПα</w:t>
      </w:r>
      <w:r w:rsidRPr="008A4E36">
        <w:rPr>
          <w:sz w:val="28"/>
          <w:szCs w:val="28"/>
          <w:lang w:val="uk-UA" w:eastAsia="uk-UA"/>
        </w:rPr>
        <w:t xml:space="preserve">) в сироватці крові і </w:t>
      </w:r>
      <w:r w:rsidRPr="009A2D48">
        <w:rPr>
          <w:sz w:val="28"/>
          <w:szCs w:val="28"/>
          <w:lang w:val="uk-UA" w:eastAsia="uk-UA"/>
        </w:rPr>
        <w:t>биоптатах</w:t>
      </w:r>
      <w:r w:rsidRPr="008A4E36">
        <w:rPr>
          <w:sz w:val="28"/>
          <w:szCs w:val="28"/>
          <w:lang w:val="uk-UA" w:eastAsia="uk-UA"/>
        </w:rPr>
        <w:t xml:space="preserve"> </w:t>
      </w:r>
      <w:r>
        <w:rPr>
          <w:sz w:val="28"/>
          <w:szCs w:val="28"/>
          <w:lang w:val="uk-UA" w:eastAsia="uk-UA"/>
        </w:rPr>
        <w:t>слизов</w:t>
      </w:r>
      <w:r w:rsidRPr="008A4E36">
        <w:rPr>
          <w:sz w:val="28"/>
          <w:szCs w:val="28"/>
          <w:lang w:val="uk-UA" w:eastAsia="uk-UA"/>
        </w:rPr>
        <w:t xml:space="preserve">ої оболонки шлунку і дванадцятипалої кишки, </w:t>
      </w:r>
      <w:r>
        <w:rPr>
          <w:sz w:val="28"/>
          <w:szCs w:val="28"/>
          <w:lang w:val="uk-UA" w:eastAsia="uk-UA"/>
        </w:rPr>
        <w:t>і</w:t>
      </w:r>
      <w:r w:rsidRPr="009A2D48">
        <w:rPr>
          <w:sz w:val="28"/>
          <w:szCs w:val="28"/>
          <w:lang w:val="uk-UA" w:eastAsia="uk-UA"/>
        </w:rPr>
        <w:t>муног</w:t>
      </w:r>
      <w:r>
        <w:rPr>
          <w:sz w:val="28"/>
          <w:szCs w:val="28"/>
          <w:lang w:val="uk-UA" w:eastAsia="uk-UA"/>
        </w:rPr>
        <w:t>і</w:t>
      </w:r>
      <w:r w:rsidRPr="009A2D48">
        <w:rPr>
          <w:sz w:val="28"/>
          <w:szCs w:val="28"/>
          <w:lang w:val="uk-UA" w:eastAsia="uk-UA"/>
        </w:rPr>
        <w:t>столог</w:t>
      </w:r>
      <w:r>
        <w:rPr>
          <w:sz w:val="28"/>
          <w:szCs w:val="28"/>
          <w:lang w:val="uk-UA" w:eastAsia="uk-UA"/>
        </w:rPr>
        <w:t>і</w:t>
      </w:r>
      <w:r w:rsidRPr="009A2D48">
        <w:rPr>
          <w:sz w:val="28"/>
          <w:szCs w:val="28"/>
          <w:lang w:val="uk-UA" w:eastAsia="uk-UA"/>
        </w:rPr>
        <w:t>ч</w:t>
      </w:r>
      <w:r>
        <w:rPr>
          <w:sz w:val="28"/>
          <w:szCs w:val="28"/>
          <w:lang w:val="uk-UA" w:eastAsia="uk-UA"/>
        </w:rPr>
        <w:t>н</w:t>
      </w:r>
      <w:r w:rsidRPr="009A2D48">
        <w:rPr>
          <w:sz w:val="28"/>
          <w:szCs w:val="28"/>
          <w:lang w:val="uk-UA" w:eastAsia="uk-UA"/>
        </w:rPr>
        <w:t>е</w:t>
      </w:r>
      <w:r w:rsidRPr="008A4E36">
        <w:rPr>
          <w:sz w:val="28"/>
          <w:szCs w:val="28"/>
          <w:lang w:val="uk-UA" w:eastAsia="uk-UA"/>
        </w:rPr>
        <w:t xml:space="preserve"> визначення індексу апоптозу </w:t>
      </w:r>
      <w:r>
        <w:rPr>
          <w:sz w:val="28"/>
          <w:szCs w:val="28"/>
          <w:lang w:val="uk-UA" w:eastAsia="uk-UA"/>
        </w:rPr>
        <w:t>е</w:t>
      </w:r>
      <w:r w:rsidRPr="009A2D48">
        <w:rPr>
          <w:sz w:val="28"/>
          <w:szCs w:val="28"/>
          <w:lang w:val="uk-UA" w:eastAsia="uk-UA"/>
        </w:rPr>
        <w:t>п</w:t>
      </w:r>
      <w:r>
        <w:rPr>
          <w:sz w:val="28"/>
          <w:szCs w:val="28"/>
          <w:lang w:val="uk-UA" w:eastAsia="uk-UA"/>
        </w:rPr>
        <w:t>і</w:t>
      </w:r>
      <w:r w:rsidRPr="009A2D48">
        <w:rPr>
          <w:sz w:val="28"/>
          <w:szCs w:val="28"/>
          <w:lang w:val="uk-UA" w:eastAsia="uk-UA"/>
        </w:rPr>
        <w:t>тел</w:t>
      </w:r>
      <w:r>
        <w:rPr>
          <w:sz w:val="28"/>
          <w:szCs w:val="28"/>
          <w:lang w:val="uk-UA" w:eastAsia="uk-UA"/>
        </w:rPr>
        <w:t>і</w:t>
      </w:r>
      <w:r w:rsidRPr="009A2D48">
        <w:rPr>
          <w:sz w:val="28"/>
          <w:szCs w:val="28"/>
          <w:lang w:val="uk-UA" w:eastAsia="uk-UA"/>
        </w:rPr>
        <w:t>оцит</w:t>
      </w:r>
      <w:r>
        <w:rPr>
          <w:sz w:val="28"/>
          <w:szCs w:val="28"/>
          <w:lang w:val="uk-UA" w:eastAsia="uk-UA"/>
        </w:rPr>
        <w:t>і</w:t>
      </w:r>
      <w:r w:rsidRPr="009A2D48">
        <w:rPr>
          <w:sz w:val="28"/>
          <w:szCs w:val="28"/>
          <w:lang w:val="uk-UA" w:eastAsia="uk-UA"/>
        </w:rPr>
        <w:t>в</w:t>
      </w:r>
      <w:r w:rsidRPr="008A4E36">
        <w:rPr>
          <w:sz w:val="28"/>
          <w:szCs w:val="28"/>
          <w:lang w:val="uk-UA" w:eastAsia="uk-UA"/>
        </w:rPr>
        <w:t xml:space="preserve"> і </w:t>
      </w:r>
      <w:r>
        <w:rPr>
          <w:sz w:val="28"/>
          <w:szCs w:val="28"/>
          <w:lang w:val="uk-UA" w:eastAsia="uk-UA"/>
        </w:rPr>
        <w:t>в</w:t>
      </w:r>
      <w:r w:rsidRPr="008A4E36">
        <w:rPr>
          <w:sz w:val="28"/>
          <w:szCs w:val="28"/>
          <w:lang w:val="uk-UA" w:eastAsia="uk-UA"/>
        </w:rPr>
        <w:t>мі</w:t>
      </w:r>
      <w:r>
        <w:rPr>
          <w:sz w:val="28"/>
          <w:szCs w:val="28"/>
          <w:lang w:val="uk-UA" w:eastAsia="uk-UA"/>
        </w:rPr>
        <w:t>ст інтерстиціального колагену I, III</w:t>
      </w:r>
      <w:r w:rsidRPr="008A4E36">
        <w:rPr>
          <w:sz w:val="28"/>
          <w:szCs w:val="28"/>
          <w:lang w:val="uk-UA" w:eastAsia="uk-UA"/>
        </w:rPr>
        <w:t xml:space="preserve"> типів </w:t>
      </w:r>
      <w:r>
        <w:rPr>
          <w:sz w:val="28"/>
          <w:szCs w:val="28"/>
          <w:lang w:val="uk-UA" w:eastAsia="uk-UA"/>
        </w:rPr>
        <w:t>у</w:t>
      </w:r>
      <w:r w:rsidRPr="008A4E36">
        <w:rPr>
          <w:sz w:val="28"/>
          <w:szCs w:val="28"/>
          <w:lang w:val="uk-UA" w:eastAsia="uk-UA"/>
        </w:rPr>
        <w:t xml:space="preserve"> </w:t>
      </w:r>
      <w:r w:rsidRPr="009A2D48">
        <w:rPr>
          <w:sz w:val="28"/>
          <w:szCs w:val="28"/>
          <w:lang w:val="uk-UA" w:eastAsia="uk-UA"/>
        </w:rPr>
        <w:t>биоптатах</w:t>
      </w:r>
      <w:r w:rsidRPr="008A4E36">
        <w:rPr>
          <w:sz w:val="28"/>
          <w:szCs w:val="28"/>
          <w:lang w:val="uk-UA" w:eastAsia="uk-UA"/>
        </w:rPr>
        <w:t xml:space="preserve"> </w:t>
      </w:r>
      <w:r>
        <w:rPr>
          <w:sz w:val="28"/>
          <w:szCs w:val="28"/>
          <w:lang w:val="uk-UA" w:eastAsia="uk-UA"/>
        </w:rPr>
        <w:t>слизов</w:t>
      </w:r>
      <w:r w:rsidRPr="008A4E36">
        <w:rPr>
          <w:sz w:val="28"/>
          <w:szCs w:val="28"/>
          <w:lang w:val="uk-UA" w:eastAsia="uk-UA"/>
        </w:rPr>
        <w:t>ої оболонки</w:t>
      </w:r>
      <w:r>
        <w:rPr>
          <w:sz w:val="28"/>
          <w:szCs w:val="28"/>
          <w:lang w:val="uk-UA" w:eastAsia="uk-UA"/>
        </w:rPr>
        <w:t xml:space="preserve"> шлунку і дванадцятипалої кишки;</w:t>
      </w:r>
      <w:r w:rsidRPr="008A4E36">
        <w:rPr>
          <w:sz w:val="28"/>
          <w:szCs w:val="28"/>
          <w:lang w:val="uk-UA" w:eastAsia="uk-UA"/>
        </w:rPr>
        <w:t xml:space="preserve"> статистична обробка результатів дослідження проводилася параметричними і непараметричними методами, для побудови математичної моделі патогенезу був використаний факторний аналіз.</w:t>
      </w:r>
    </w:p>
    <w:p w:rsidR="00C110DD" w:rsidRPr="009A2D48" w:rsidRDefault="00C110DD" w:rsidP="00C110DD">
      <w:pPr>
        <w:spacing w:line="360" w:lineRule="auto"/>
        <w:ind w:firstLine="709"/>
        <w:jc w:val="both"/>
        <w:rPr>
          <w:sz w:val="28"/>
          <w:szCs w:val="28"/>
          <w:lang w:val="uk-UA"/>
        </w:rPr>
      </w:pPr>
      <w:r w:rsidRPr="008A4E36">
        <w:rPr>
          <w:sz w:val="28"/>
          <w:szCs w:val="28"/>
          <w:lang w:val="uk-UA" w:eastAsia="uk-UA"/>
        </w:rPr>
        <w:t xml:space="preserve">Наукова новизна отриманих результатів. Розширені уявлення </w:t>
      </w:r>
      <w:r>
        <w:rPr>
          <w:sz w:val="28"/>
          <w:szCs w:val="28"/>
          <w:lang w:val="uk-UA" w:eastAsia="uk-UA"/>
        </w:rPr>
        <w:t>про</w:t>
      </w:r>
      <w:r w:rsidRPr="008A4E36">
        <w:rPr>
          <w:sz w:val="28"/>
          <w:szCs w:val="28"/>
          <w:lang w:val="uk-UA" w:eastAsia="uk-UA"/>
        </w:rPr>
        <w:t xml:space="preserve"> патогенез деструктивних і запальних захворювань шлунку і дванадцятипалої кишки у підлітків і вперше представлені гендерні відмінності.</w:t>
      </w:r>
    </w:p>
    <w:p w:rsidR="00C110DD" w:rsidRPr="008A4E36" w:rsidRDefault="00C110DD" w:rsidP="00C110DD">
      <w:pPr>
        <w:spacing w:line="360" w:lineRule="auto"/>
        <w:jc w:val="both"/>
        <w:rPr>
          <w:sz w:val="28"/>
          <w:szCs w:val="28"/>
          <w:lang w:val="uk-UA"/>
        </w:rPr>
      </w:pPr>
      <w:r w:rsidRPr="008A4E36">
        <w:rPr>
          <w:sz w:val="28"/>
          <w:szCs w:val="28"/>
          <w:lang w:val="uk-UA" w:eastAsia="uk-UA"/>
        </w:rPr>
        <w:tab/>
        <w:t xml:space="preserve">Вперше за допомогою системного аналізу </w:t>
      </w:r>
      <w:r>
        <w:rPr>
          <w:sz w:val="28"/>
          <w:szCs w:val="28"/>
          <w:lang w:val="uk-UA" w:eastAsia="uk-UA"/>
        </w:rPr>
        <w:t>по</w:t>
      </w:r>
      <w:r w:rsidRPr="008A4E36">
        <w:rPr>
          <w:sz w:val="28"/>
          <w:szCs w:val="28"/>
          <w:lang w:val="uk-UA" w:eastAsia="uk-UA"/>
        </w:rPr>
        <w:t>дано обгрунтування регуляторної ролі гормонів і циток</w:t>
      </w:r>
      <w:r>
        <w:rPr>
          <w:sz w:val="28"/>
          <w:szCs w:val="28"/>
          <w:lang w:val="uk-UA" w:eastAsia="uk-UA"/>
        </w:rPr>
        <w:t>і</w:t>
      </w:r>
      <w:r w:rsidRPr="008A4E36">
        <w:rPr>
          <w:sz w:val="28"/>
          <w:szCs w:val="28"/>
          <w:lang w:val="uk-UA" w:eastAsia="uk-UA"/>
        </w:rPr>
        <w:t>н</w:t>
      </w:r>
      <w:r>
        <w:rPr>
          <w:sz w:val="28"/>
          <w:szCs w:val="28"/>
          <w:lang w:val="uk-UA" w:eastAsia="uk-UA"/>
        </w:rPr>
        <w:t>і</w:t>
      </w:r>
      <w:r w:rsidRPr="008A4E36">
        <w:rPr>
          <w:sz w:val="28"/>
          <w:szCs w:val="28"/>
          <w:lang w:val="uk-UA" w:eastAsia="uk-UA"/>
        </w:rPr>
        <w:t xml:space="preserve">в у формуванні морфологічних і метаболічних змін при деструктивних і запальних захворюваннях шлунку і дванадцятипалої кишки в підлітковому віці залежно від </w:t>
      </w:r>
      <w:r>
        <w:rPr>
          <w:sz w:val="28"/>
          <w:szCs w:val="28"/>
          <w:lang w:val="uk-UA" w:eastAsia="uk-UA"/>
        </w:rPr>
        <w:t>статі</w:t>
      </w:r>
      <w:r w:rsidRPr="008A4E36">
        <w:rPr>
          <w:sz w:val="28"/>
          <w:szCs w:val="28"/>
          <w:lang w:val="uk-UA" w:eastAsia="uk-UA"/>
        </w:rPr>
        <w:t>.</w:t>
      </w:r>
    </w:p>
    <w:p w:rsidR="00C110DD" w:rsidRPr="008A4E36" w:rsidRDefault="00C110DD" w:rsidP="00C110DD">
      <w:pPr>
        <w:spacing w:line="360" w:lineRule="auto"/>
        <w:ind w:firstLine="708"/>
        <w:jc w:val="both"/>
        <w:rPr>
          <w:sz w:val="28"/>
          <w:szCs w:val="28"/>
          <w:lang w:val="uk-UA"/>
        </w:rPr>
      </w:pPr>
      <w:r>
        <w:rPr>
          <w:sz w:val="28"/>
          <w:szCs w:val="28"/>
          <w:lang w:val="uk-UA" w:eastAsia="uk-UA"/>
        </w:rPr>
        <w:t>Вперше встановлено</w:t>
      </w:r>
      <w:r w:rsidRPr="008A4E36">
        <w:rPr>
          <w:sz w:val="28"/>
          <w:szCs w:val="28"/>
          <w:lang w:val="uk-UA" w:eastAsia="uk-UA"/>
        </w:rPr>
        <w:t xml:space="preserve"> особливості </w:t>
      </w:r>
      <w:r w:rsidRPr="009E2040">
        <w:rPr>
          <w:sz w:val="28"/>
          <w:szCs w:val="28"/>
          <w:lang w:val="uk-UA" w:eastAsia="uk-UA"/>
        </w:rPr>
        <w:t>циток</w:t>
      </w:r>
      <w:r>
        <w:rPr>
          <w:sz w:val="28"/>
          <w:szCs w:val="28"/>
          <w:lang w:val="uk-UA" w:eastAsia="uk-UA"/>
        </w:rPr>
        <w:t>і</w:t>
      </w:r>
      <w:r w:rsidRPr="009E2040">
        <w:rPr>
          <w:sz w:val="28"/>
          <w:szCs w:val="28"/>
          <w:lang w:val="uk-UA" w:eastAsia="uk-UA"/>
        </w:rPr>
        <w:t>н</w:t>
      </w:r>
      <w:r>
        <w:rPr>
          <w:sz w:val="28"/>
          <w:szCs w:val="28"/>
          <w:lang w:val="uk-UA" w:eastAsia="uk-UA"/>
        </w:rPr>
        <w:t>о</w:t>
      </w:r>
      <w:r w:rsidRPr="009E2040">
        <w:rPr>
          <w:sz w:val="28"/>
          <w:szCs w:val="28"/>
          <w:lang w:val="uk-UA" w:eastAsia="uk-UA"/>
        </w:rPr>
        <w:t>во</w:t>
      </w:r>
      <w:r>
        <w:rPr>
          <w:sz w:val="28"/>
          <w:szCs w:val="28"/>
          <w:lang w:val="uk-UA" w:eastAsia="uk-UA"/>
        </w:rPr>
        <w:t>ї</w:t>
      </w:r>
      <w:r w:rsidRPr="008A4E36">
        <w:rPr>
          <w:sz w:val="28"/>
          <w:szCs w:val="28"/>
          <w:lang w:val="uk-UA" w:eastAsia="uk-UA"/>
        </w:rPr>
        <w:t xml:space="preserve"> і гормональн</w:t>
      </w:r>
      <w:r>
        <w:rPr>
          <w:sz w:val="28"/>
          <w:szCs w:val="28"/>
          <w:lang w:val="uk-UA" w:eastAsia="uk-UA"/>
        </w:rPr>
        <w:t>ої</w:t>
      </w:r>
      <w:r w:rsidRPr="008A4E36">
        <w:rPr>
          <w:sz w:val="28"/>
          <w:szCs w:val="28"/>
          <w:lang w:val="uk-UA" w:eastAsia="uk-UA"/>
        </w:rPr>
        <w:t xml:space="preserve"> регуляції, оксидативного стресу при дуоденальній виразці і хронічному гастродуоденіті у підлітків. Виявлені кореляційні взаємозв'язки між морфологічними, </w:t>
      </w:r>
      <w:r>
        <w:rPr>
          <w:sz w:val="28"/>
          <w:szCs w:val="28"/>
          <w:lang w:val="uk-UA" w:eastAsia="uk-UA"/>
        </w:rPr>
        <w:t>і</w:t>
      </w:r>
      <w:r w:rsidRPr="008A4E36">
        <w:rPr>
          <w:sz w:val="28"/>
          <w:szCs w:val="28"/>
          <w:lang w:val="uk-UA" w:eastAsia="uk-UA"/>
        </w:rPr>
        <w:t>муног</w:t>
      </w:r>
      <w:r>
        <w:rPr>
          <w:sz w:val="28"/>
          <w:szCs w:val="28"/>
          <w:lang w:val="uk-UA" w:eastAsia="uk-UA"/>
        </w:rPr>
        <w:t>і</w:t>
      </w:r>
      <w:r w:rsidRPr="008A4E36">
        <w:rPr>
          <w:sz w:val="28"/>
          <w:szCs w:val="28"/>
          <w:lang w:val="uk-UA" w:eastAsia="uk-UA"/>
        </w:rPr>
        <w:t>стох</w:t>
      </w:r>
      <w:r>
        <w:rPr>
          <w:sz w:val="28"/>
          <w:szCs w:val="28"/>
          <w:lang w:val="uk-UA" w:eastAsia="uk-UA"/>
        </w:rPr>
        <w:t>і</w:t>
      </w:r>
      <w:r w:rsidRPr="008A4E36">
        <w:rPr>
          <w:sz w:val="28"/>
          <w:szCs w:val="28"/>
          <w:lang w:val="uk-UA" w:eastAsia="uk-UA"/>
        </w:rPr>
        <w:t>м</w:t>
      </w:r>
      <w:r>
        <w:rPr>
          <w:sz w:val="28"/>
          <w:szCs w:val="28"/>
          <w:lang w:val="uk-UA" w:eastAsia="uk-UA"/>
        </w:rPr>
        <w:t>і</w:t>
      </w:r>
      <w:r w:rsidRPr="008A4E36">
        <w:rPr>
          <w:sz w:val="28"/>
          <w:szCs w:val="28"/>
          <w:lang w:val="uk-UA" w:eastAsia="uk-UA"/>
        </w:rPr>
        <w:t>ч</w:t>
      </w:r>
      <w:r>
        <w:rPr>
          <w:sz w:val="28"/>
          <w:szCs w:val="28"/>
          <w:lang w:val="uk-UA" w:eastAsia="uk-UA"/>
        </w:rPr>
        <w:t>н</w:t>
      </w:r>
      <w:r w:rsidRPr="008A4E36">
        <w:rPr>
          <w:sz w:val="28"/>
          <w:szCs w:val="28"/>
          <w:lang w:val="uk-UA" w:eastAsia="uk-UA"/>
        </w:rPr>
        <w:t>ими проявами дуоденальної виразки і хронічного гастродуоденіту і гормональним, циток</w:t>
      </w:r>
      <w:r>
        <w:rPr>
          <w:sz w:val="28"/>
          <w:szCs w:val="28"/>
          <w:lang w:val="uk-UA" w:eastAsia="uk-UA"/>
        </w:rPr>
        <w:t>і</w:t>
      </w:r>
      <w:r w:rsidRPr="008A4E36">
        <w:rPr>
          <w:sz w:val="28"/>
          <w:szCs w:val="28"/>
          <w:lang w:val="uk-UA" w:eastAsia="uk-UA"/>
        </w:rPr>
        <w:t>нов</w:t>
      </w:r>
      <w:r>
        <w:rPr>
          <w:sz w:val="28"/>
          <w:szCs w:val="28"/>
          <w:lang w:val="uk-UA" w:eastAsia="uk-UA"/>
        </w:rPr>
        <w:t>и</w:t>
      </w:r>
      <w:r w:rsidRPr="008A4E36">
        <w:rPr>
          <w:sz w:val="28"/>
          <w:szCs w:val="28"/>
          <w:lang w:val="uk-UA" w:eastAsia="uk-UA"/>
        </w:rPr>
        <w:t>м статусом, параметрами оксидативного стресу.</w:t>
      </w:r>
    </w:p>
    <w:p w:rsidR="00C110DD" w:rsidRPr="008A4E36" w:rsidRDefault="00C110DD" w:rsidP="00C110DD">
      <w:pPr>
        <w:spacing w:line="360" w:lineRule="auto"/>
        <w:ind w:firstLine="708"/>
        <w:jc w:val="both"/>
        <w:rPr>
          <w:sz w:val="28"/>
          <w:szCs w:val="28"/>
          <w:lang w:val="uk-UA"/>
        </w:rPr>
      </w:pPr>
      <w:r>
        <w:rPr>
          <w:sz w:val="28"/>
          <w:szCs w:val="28"/>
          <w:lang w:val="uk-UA" w:eastAsia="uk-UA"/>
        </w:rPr>
        <w:t>Встановлено, що</w:t>
      </w:r>
      <w:r w:rsidRPr="008A4E36">
        <w:rPr>
          <w:sz w:val="28"/>
          <w:szCs w:val="28"/>
          <w:lang w:val="uk-UA" w:eastAsia="uk-UA"/>
        </w:rPr>
        <w:t xml:space="preserve"> в п</w:t>
      </w:r>
      <w:r>
        <w:rPr>
          <w:sz w:val="28"/>
          <w:szCs w:val="28"/>
          <w:lang w:val="uk-UA" w:eastAsia="uk-UA"/>
        </w:rPr>
        <w:t>ідлітковому віці</w:t>
      </w:r>
      <w:r w:rsidRPr="008A4E36">
        <w:rPr>
          <w:sz w:val="28"/>
          <w:szCs w:val="28"/>
          <w:lang w:val="uk-UA" w:eastAsia="uk-UA"/>
        </w:rPr>
        <w:t xml:space="preserve"> запальні і деструктивні зміни в </w:t>
      </w:r>
      <w:r>
        <w:rPr>
          <w:sz w:val="28"/>
          <w:szCs w:val="28"/>
          <w:lang w:val="uk-UA" w:eastAsia="uk-UA"/>
        </w:rPr>
        <w:t>слизов</w:t>
      </w:r>
      <w:r w:rsidRPr="008A4E36">
        <w:rPr>
          <w:sz w:val="28"/>
          <w:szCs w:val="28"/>
          <w:lang w:val="uk-UA" w:eastAsia="uk-UA"/>
        </w:rPr>
        <w:t>ій оболонці шлунку і дванадцятипал</w:t>
      </w:r>
      <w:r>
        <w:rPr>
          <w:sz w:val="28"/>
          <w:szCs w:val="28"/>
          <w:lang w:val="uk-UA" w:eastAsia="uk-UA"/>
        </w:rPr>
        <w:t>ої</w:t>
      </w:r>
      <w:r w:rsidRPr="008A4E36">
        <w:rPr>
          <w:sz w:val="28"/>
          <w:szCs w:val="28"/>
          <w:lang w:val="uk-UA" w:eastAsia="uk-UA"/>
        </w:rPr>
        <w:t xml:space="preserve"> киш</w:t>
      </w:r>
      <w:r>
        <w:rPr>
          <w:sz w:val="28"/>
          <w:szCs w:val="28"/>
          <w:lang w:val="uk-UA" w:eastAsia="uk-UA"/>
        </w:rPr>
        <w:t>ки</w:t>
      </w:r>
      <w:r w:rsidRPr="008A4E36">
        <w:rPr>
          <w:sz w:val="28"/>
          <w:szCs w:val="28"/>
          <w:lang w:val="uk-UA" w:eastAsia="uk-UA"/>
        </w:rPr>
        <w:t xml:space="preserve"> у </w:t>
      </w:r>
      <w:r>
        <w:rPr>
          <w:sz w:val="28"/>
          <w:szCs w:val="28"/>
          <w:lang w:val="uk-UA" w:eastAsia="uk-UA"/>
        </w:rPr>
        <w:t>юнак</w:t>
      </w:r>
      <w:r w:rsidRPr="008A4E36">
        <w:rPr>
          <w:sz w:val="28"/>
          <w:szCs w:val="28"/>
          <w:lang w:val="uk-UA" w:eastAsia="uk-UA"/>
        </w:rPr>
        <w:t xml:space="preserve">ів потенціюються високим рівнем </w:t>
      </w:r>
      <w:r w:rsidRPr="008A4E36">
        <w:rPr>
          <w:sz w:val="28"/>
          <w:szCs w:val="28"/>
          <w:lang w:val="uk-UA" w:eastAsia="uk-UA"/>
        </w:rPr>
        <w:lastRenderedPageBreak/>
        <w:t>кортизолу і статевих стероїдів, а у дівчат – високим вмістом трийодтироніну. Проліферат</w:t>
      </w:r>
      <w:r>
        <w:rPr>
          <w:sz w:val="28"/>
          <w:szCs w:val="28"/>
          <w:lang w:val="uk-UA" w:eastAsia="uk-UA"/>
        </w:rPr>
        <w:t>и</w:t>
      </w:r>
      <w:r w:rsidRPr="008A4E36">
        <w:rPr>
          <w:sz w:val="28"/>
          <w:szCs w:val="28"/>
          <w:lang w:val="uk-UA" w:eastAsia="uk-UA"/>
        </w:rPr>
        <w:t xml:space="preserve">вна фаза запального процесу при дуоденальній виразці у </w:t>
      </w:r>
      <w:r>
        <w:rPr>
          <w:sz w:val="28"/>
          <w:szCs w:val="28"/>
          <w:lang w:val="uk-UA" w:eastAsia="uk-UA"/>
        </w:rPr>
        <w:t>юнак</w:t>
      </w:r>
      <w:r w:rsidRPr="008A4E36">
        <w:rPr>
          <w:sz w:val="28"/>
          <w:szCs w:val="28"/>
          <w:lang w:val="uk-UA" w:eastAsia="uk-UA"/>
        </w:rPr>
        <w:t>ів забезпечується підвищеною концентрацією трийодтироніну і пролакт</w:t>
      </w:r>
      <w:r>
        <w:rPr>
          <w:sz w:val="28"/>
          <w:szCs w:val="28"/>
          <w:lang w:val="uk-UA" w:eastAsia="uk-UA"/>
        </w:rPr>
        <w:t>и</w:t>
      </w:r>
      <w:r w:rsidRPr="008A4E36">
        <w:rPr>
          <w:sz w:val="28"/>
          <w:szCs w:val="28"/>
          <w:lang w:val="uk-UA" w:eastAsia="uk-UA"/>
        </w:rPr>
        <w:t xml:space="preserve">ну, а у дівчат – високим </w:t>
      </w:r>
      <w:r>
        <w:rPr>
          <w:sz w:val="28"/>
          <w:szCs w:val="28"/>
          <w:lang w:val="uk-UA" w:eastAsia="uk-UA"/>
        </w:rPr>
        <w:t>рівнем</w:t>
      </w:r>
      <w:r w:rsidRPr="008A4E36">
        <w:rPr>
          <w:sz w:val="28"/>
          <w:szCs w:val="28"/>
          <w:lang w:val="uk-UA" w:eastAsia="uk-UA"/>
        </w:rPr>
        <w:t xml:space="preserve"> пролакт</w:t>
      </w:r>
      <w:r>
        <w:rPr>
          <w:sz w:val="28"/>
          <w:szCs w:val="28"/>
          <w:lang w:val="uk-UA" w:eastAsia="uk-UA"/>
        </w:rPr>
        <w:t>и</w:t>
      </w:r>
      <w:r w:rsidRPr="008A4E36">
        <w:rPr>
          <w:sz w:val="28"/>
          <w:szCs w:val="28"/>
          <w:lang w:val="uk-UA" w:eastAsia="uk-UA"/>
        </w:rPr>
        <w:t xml:space="preserve">ну </w:t>
      </w:r>
      <w:r>
        <w:rPr>
          <w:sz w:val="28"/>
          <w:szCs w:val="28"/>
          <w:lang w:val="uk-UA" w:eastAsia="uk-UA"/>
        </w:rPr>
        <w:t>й</w:t>
      </w:r>
      <w:r w:rsidRPr="008A4E36">
        <w:rPr>
          <w:sz w:val="28"/>
          <w:szCs w:val="28"/>
          <w:lang w:val="uk-UA" w:eastAsia="uk-UA"/>
        </w:rPr>
        <w:t xml:space="preserve"> естрадіолу.</w:t>
      </w:r>
    </w:p>
    <w:p w:rsidR="00C110DD" w:rsidRPr="008A4E36" w:rsidRDefault="00C110DD" w:rsidP="00C110DD">
      <w:pPr>
        <w:spacing w:line="360" w:lineRule="auto"/>
        <w:ind w:firstLine="708"/>
        <w:jc w:val="both"/>
        <w:rPr>
          <w:sz w:val="28"/>
          <w:szCs w:val="28"/>
          <w:lang w:val="uk-UA"/>
        </w:rPr>
      </w:pPr>
      <w:r>
        <w:rPr>
          <w:sz w:val="28"/>
          <w:szCs w:val="28"/>
          <w:lang w:val="uk-UA" w:eastAsia="uk-UA"/>
        </w:rPr>
        <w:t>У</w:t>
      </w:r>
      <w:r w:rsidRPr="008A4E36">
        <w:rPr>
          <w:sz w:val="28"/>
          <w:szCs w:val="28"/>
          <w:lang w:val="uk-UA" w:eastAsia="uk-UA"/>
        </w:rPr>
        <w:t xml:space="preserve"> підлітків </w:t>
      </w:r>
      <w:r>
        <w:rPr>
          <w:sz w:val="28"/>
          <w:szCs w:val="28"/>
          <w:lang w:val="uk-UA" w:eastAsia="uk-UA"/>
        </w:rPr>
        <w:t>і</w:t>
      </w:r>
      <w:r w:rsidRPr="008A4E36">
        <w:rPr>
          <w:sz w:val="28"/>
          <w:szCs w:val="28"/>
          <w:lang w:val="uk-UA" w:eastAsia="uk-UA"/>
        </w:rPr>
        <w:t>з дуоденальною виразк</w:t>
      </w:r>
      <w:r>
        <w:rPr>
          <w:sz w:val="28"/>
          <w:szCs w:val="28"/>
          <w:lang w:val="uk-UA" w:eastAsia="uk-UA"/>
        </w:rPr>
        <w:t>ою і хронічним гастродуоденітом</w:t>
      </w:r>
      <w:r w:rsidRPr="008A4E36">
        <w:rPr>
          <w:sz w:val="28"/>
          <w:szCs w:val="28"/>
          <w:lang w:val="uk-UA" w:eastAsia="uk-UA"/>
        </w:rPr>
        <w:t xml:space="preserve"> виявлені особливості системної циркуляції циток</w:t>
      </w:r>
      <w:r>
        <w:rPr>
          <w:sz w:val="28"/>
          <w:szCs w:val="28"/>
          <w:lang w:val="uk-UA" w:eastAsia="uk-UA"/>
        </w:rPr>
        <w:t>і</w:t>
      </w:r>
      <w:r w:rsidRPr="008A4E36">
        <w:rPr>
          <w:sz w:val="28"/>
          <w:szCs w:val="28"/>
          <w:lang w:val="uk-UA" w:eastAsia="uk-UA"/>
        </w:rPr>
        <w:t>н</w:t>
      </w:r>
      <w:r>
        <w:rPr>
          <w:sz w:val="28"/>
          <w:szCs w:val="28"/>
          <w:lang w:val="uk-UA" w:eastAsia="uk-UA"/>
        </w:rPr>
        <w:t>і</w:t>
      </w:r>
      <w:r w:rsidRPr="008A4E36">
        <w:rPr>
          <w:sz w:val="28"/>
          <w:szCs w:val="28"/>
          <w:lang w:val="uk-UA" w:eastAsia="uk-UA"/>
        </w:rPr>
        <w:t>в що визначаються достовірним підвищенням рівня прозапального цитокин</w:t>
      </w:r>
      <w:r>
        <w:rPr>
          <w:sz w:val="28"/>
          <w:szCs w:val="28"/>
          <w:lang w:val="uk-UA" w:eastAsia="uk-UA"/>
        </w:rPr>
        <w:t>у</w:t>
      </w:r>
      <w:r w:rsidRPr="008A4E36">
        <w:rPr>
          <w:sz w:val="28"/>
          <w:szCs w:val="28"/>
          <w:lang w:val="uk-UA" w:eastAsia="uk-UA"/>
        </w:rPr>
        <w:t xml:space="preserve"> </w:t>
      </w:r>
      <w:r>
        <w:rPr>
          <w:sz w:val="28"/>
          <w:szCs w:val="28"/>
          <w:lang w:val="uk-UA" w:eastAsia="uk-UA"/>
        </w:rPr>
        <w:t>ІЛ-</w:t>
      </w:r>
      <w:r w:rsidRPr="008A4E36">
        <w:rPr>
          <w:sz w:val="28"/>
          <w:szCs w:val="28"/>
          <w:lang w:val="uk-UA" w:eastAsia="uk-UA"/>
        </w:rPr>
        <w:t xml:space="preserve">4 і зниженням </w:t>
      </w:r>
      <w:r>
        <w:rPr>
          <w:sz w:val="28"/>
          <w:szCs w:val="28"/>
          <w:lang w:val="uk-UA" w:eastAsia="uk-UA"/>
        </w:rPr>
        <w:t>в</w:t>
      </w:r>
      <w:r w:rsidRPr="008A4E36">
        <w:rPr>
          <w:sz w:val="28"/>
          <w:szCs w:val="28"/>
          <w:lang w:val="uk-UA" w:eastAsia="uk-UA"/>
        </w:rPr>
        <w:t xml:space="preserve">місту </w:t>
      </w:r>
      <w:r>
        <w:rPr>
          <w:sz w:val="28"/>
          <w:szCs w:val="28"/>
          <w:lang w:val="uk-UA" w:eastAsia="uk-UA"/>
        </w:rPr>
        <w:t>ФНПα</w:t>
      </w:r>
      <w:r w:rsidRPr="008A4E36">
        <w:rPr>
          <w:sz w:val="28"/>
          <w:szCs w:val="28"/>
          <w:lang w:val="uk-UA" w:eastAsia="uk-UA"/>
        </w:rPr>
        <w:t>, що при</w:t>
      </w:r>
      <w:r>
        <w:rPr>
          <w:sz w:val="28"/>
          <w:szCs w:val="28"/>
          <w:lang w:val="uk-UA" w:eastAsia="uk-UA"/>
        </w:rPr>
        <w:t>з</w:t>
      </w:r>
      <w:r w:rsidRPr="008A4E36">
        <w:rPr>
          <w:sz w:val="28"/>
          <w:szCs w:val="28"/>
          <w:lang w:val="uk-UA" w:eastAsia="uk-UA"/>
        </w:rPr>
        <w:t xml:space="preserve">водить до анафілактичних реакцій </w:t>
      </w:r>
      <w:r>
        <w:rPr>
          <w:sz w:val="28"/>
          <w:szCs w:val="28"/>
          <w:lang w:val="uk-UA" w:eastAsia="uk-UA"/>
        </w:rPr>
        <w:t>у</w:t>
      </w:r>
      <w:r w:rsidRPr="008A4E36">
        <w:rPr>
          <w:sz w:val="28"/>
          <w:szCs w:val="28"/>
          <w:lang w:val="uk-UA" w:eastAsia="uk-UA"/>
        </w:rPr>
        <w:t xml:space="preserve"> </w:t>
      </w:r>
      <w:r>
        <w:rPr>
          <w:sz w:val="28"/>
          <w:szCs w:val="28"/>
          <w:lang w:val="uk-UA" w:eastAsia="uk-UA"/>
        </w:rPr>
        <w:t>слизов</w:t>
      </w:r>
      <w:r w:rsidRPr="008A4E36">
        <w:rPr>
          <w:sz w:val="28"/>
          <w:szCs w:val="28"/>
          <w:lang w:val="uk-UA" w:eastAsia="uk-UA"/>
        </w:rPr>
        <w:t>ій оболонці шлунку і дванадцятипалої кишки і підвищення сприйнятливості до бактерійних інфекцій.</w:t>
      </w:r>
    </w:p>
    <w:p w:rsidR="00C110DD" w:rsidRDefault="00C110DD" w:rsidP="00C110DD">
      <w:pPr>
        <w:spacing w:line="360" w:lineRule="auto"/>
        <w:ind w:firstLine="708"/>
        <w:jc w:val="both"/>
        <w:rPr>
          <w:sz w:val="28"/>
          <w:szCs w:val="28"/>
          <w:lang w:val="uk-UA" w:eastAsia="uk-UA"/>
        </w:rPr>
      </w:pPr>
      <w:r>
        <w:rPr>
          <w:sz w:val="28"/>
          <w:szCs w:val="28"/>
          <w:lang w:val="uk-UA" w:eastAsia="uk-UA"/>
        </w:rPr>
        <w:t>В</w:t>
      </w:r>
      <w:r w:rsidRPr="008A4E36">
        <w:rPr>
          <w:sz w:val="28"/>
          <w:szCs w:val="28"/>
          <w:lang w:val="uk-UA" w:eastAsia="uk-UA"/>
        </w:rPr>
        <w:t xml:space="preserve"> підлітковому віці при запальних і деструктивних </w:t>
      </w:r>
      <w:r>
        <w:rPr>
          <w:sz w:val="28"/>
          <w:szCs w:val="28"/>
          <w:lang w:val="uk-UA" w:eastAsia="uk-UA"/>
        </w:rPr>
        <w:t>ураження</w:t>
      </w:r>
      <w:r w:rsidRPr="008A4E36">
        <w:rPr>
          <w:sz w:val="28"/>
          <w:szCs w:val="28"/>
          <w:lang w:val="uk-UA" w:eastAsia="uk-UA"/>
        </w:rPr>
        <w:t>х шлунку і дванадцятипалої кишки у формуванні оксидативного стресу найбільше значення має некероване підвищення активності супероксиддисмутаз</w:t>
      </w:r>
      <w:r>
        <w:rPr>
          <w:sz w:val="28"/>
          <w:szCs w:val="28"/>
          <w:lang w:val="uk-UA" w:eastAsia="uk-UA"/>
        </w:rPr>
        <w:t>и</w:t>
      </w:r>
      <w:r w:rsidRPr="008A4E36">
        <w:rPr>
          <w:sz w:val="28"/>
          <w:szCs w:val="28"/>
          <w:lang w:val="uk-UA" w:eastAsia="uk-UA"/>
        </w:rPr>
        <w:t xml:space="preserve"> і відносний дефіцит глутат</w:t>
      </w:r>
      <w:r>
        <w:rPr>
          <w:sz w:val="28"/>
          <w:szCs w:val="28"/>
          <w:lang w:val="uk-UA" w:eastAsia="uk-UA"/>
        </w:rPr>
        <w:t>і</w:t>
      </w:r>
      <w:r w:rsidRPr="008A4E36">
        <w:rPr>
          <w:sz w:val="28"/>
          <w:szCs w:val="28"/>
          <w:lang w:val="uk-UA" w:eastAsia="uk-UA"/>
        </w:rPr>
        <w:t>опероксидаз</w:t>
      </w:r>
      <w:r>
        <w:rPr>
          <w:sz w:val="28"/>
          <w:szCs w:val="28"/>
          <w:lang w:val="uk-UA" w:eastAsia="uk-UA"/>
        </w:rPr>
        <w:t>и.</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Вперше встановлено, що запальні і деструктивні </w:t>
      </w:r>
      <w:r>
        <w:rPr>
          <w:sz w:val="28"/>
          <w:szCs w:val="28"/>
          <w:lang w:val="uk-UA" w:eastAsia="uk-UA"/>
        </w:rPr>
        <w:t>ураження</w:t>
      </w:r>
      <w:r w:rsidRPr="008A4E36">
        <w:rPr>
          <w:sz w:val="28"/>
          <w:szCs w:val="28"/>
          <w:lang w:val="uk-UA" w:eastAsia="uk-UA"/>
        </w:rPr>
        <w:t xml:space="preserve"> </w:t>
      </w:r>
      <w:r>
        <w:rPr>
          <w:sz w:val="28"/>
          <w:szCs w:val="28"/>
          <w:lang w:val="uk-UA" w:eastAsia="uk-UA"/>
        </w:rPr>
        <w:t>слизов</w:t>
      </w:r>
      <w:r w:rsidRPr="008A4E36">
        <w:rPr>
          <w:sz w:val="28"/>
          <w:szCs w:val="28"/>
          <w:lang w:val="uk-UA" w:eastAsia="uk-UA"/>
        </w:rPr>
        <w:t>ої оболонки шлунку і дванадцятипалої кишки в підлітковому віці супроводжуються низьким рівнем апоптозу, що сприяє прол</w:t>
      </w:r>
      <w:r>
        <w:rPr>
          <w:sz w:val="28"/>
          <w:szCs w:val="28"/>
          <w:lang w:val="uk-UA" w:eastAsia="uk-UA"/>
        </w:rPr>
        <w:t>і</w:t>
      </w:r>
      <w:r w:rsidRPr="008A4E36">
        <w:rPr>
          <w:sz w:val="28"/>
          <w:szCs w:val="28"/>
          <w:lang w:val="uk-UA" w:eastAsia="uk-UA"/>
        </w:rPr>
        <w:t>феративн</w:t>
      </w:r>
      <w:r>
        <w:rPr>
          <w:sz w:val="28"/>
          <w:szCs w:val="28"/>
          <w:lang w:val="uk-UA" w:eastAsia="uk-UA"/>
        </w:rPr>
        <w:t>и</w:t>
      </w:r>
      <w:r w:rsidRPr="008A4E36">
        <w:rPr>
          <w:sz w:val="28"/>
          <w:szCs w:val="28"/>
          <w:lang w:val="uk-UA" w:eastAsia="uk-UA"/>
        </w:rPr>
        <w:t xml:space="preserve">м змінам. Встановлені особливості формування грануляційної тканини при дуоденальній виразці у підлітків, що виявляються переважанням колагену III типу, </w:t>
      </w:r>
      <w:r>
        <w:rPr>
          <w:sz w:val="28"/>
          <w:szCs w:val="28"/>
          <w:lang w:val="uk-UA" w:eastAsia="uk-UA"/>
        </w:rPr>
        <w:t>котрий</w:t>
      </w:r>
      <w:r w:rsidRPr="008A4E36">
        <w:rPr>
          <w:sz w:val="28"/>
          <w:szCs w:val="28"/>
          <w:lang w:val="uk-UA" w:eastAsia="uk-UA"/>
        </w:rPr>
        <w:t xml:space="preserve"> забезпечує «задовільну якість» загоєння, але не перешкоджає персист</w:t>
      </w:r>
      <w:r>
        <w:rPr>
          <w:sz w:val="28"/>
          <w:szCs w:val="28"/>
          <w:lang w:val="uk-UA" w:eastAsia="uk-UA"/>
        </w:rPr>
        <w:t>у</w:t>
      </w:r>
      <w:r w:rsidRPr="008A4E36">
        <w:rPr>
          <w:sz w:val="28"/>
          <w:szCs w:val="28"/>
          <w:lang w:val="uk-UA" w:eastAsia="uk-UA"/>
        </w:rPr>
        <w:t>ван</w:t>
      </w:r>
      <w:r>
        <w:rPr>
          <w:sz w:val="28"/>
          <w:szCs w:val="28"/>
          <w:lang w:val="uk-UA" w:eastAsia="uk-UA"/>
        </w:rPr>
        <w:t>н</w:t>
      </w:r>
      <w:r w:rsidRPr="008A4E36">
        <w:rPr>
          <w:sz w:val="28"/>
          <w:szCs w:val="28"/>
          <w:lang w:val="uk-UA" w:eastAsia="uk-UA"/>
        </w:rPr>
        <w:t>ю патологічного процесу.</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Особливості клінічних проявів, гормонального фону </w:t>
      </w:r>
      <w:r>
        <w:rPr>
          <w:sz w:val="28"/>
          <w:szCs w:val="28"/>
          <w:lang w:val="uk-UA" w:eastAsia="uk-UA"/>
        </w:rPr>
        <w:t>й</w:t>
      </w:r>
      <w:r w:rsidRPr="008A4E36">
        <w:rPr>
          <w:sz w:val="28"/>
          <w:szCs w:val="28"/>
          <w:lang w:val="uk-UA" w:eastAsia="uk-UA"/>
        </w:rPr>
        <w:t xml:space="preserve"> імунологічної реактивності дозволили встановити, що дуоденальна виразка і хронічний гастродуоденіт у підлітків формуються і/або протікають на тлі адаптаційної реакції активації.</w:t>
      </w:r>
    </w:p>
    <w:p w:rsidR="00C110DD" w:rsidRPr="00855EDF" w:rsidRDefault="00C110DD" w:rsidP="00C110DD">
      <w:pPr>
        <w:pStyle w:val="2ffff9"/>
        <w:spacing w:line="360" w:lineRule="auto"/>
        <w:ind w:right="-57" w:firstLine="708"/>
        <w:jc w:val="both"/>
        <w:rPr>
          <w:sz w:val="28"/>
          <w:szCs w:val="28"/>
        </w:rPr>
      </w:pPr>
      <w:r>
        <w:rPr>
          <w:sz w:val="28"/>
          <w:szCs w:val="28"/>
          <w:lang w:val="uk-UA" w:eastAsia="uk-UA"/>
        </w:rPr>
        <w:t>Вперше побудовано математичну</w:t>
      </w:r>
      <w:r w:rsidRPr="008A4E36">
        <w:rPr>
          <w:sz w:val="28"/>
          <w:szCs w:val="28"/>
          <w:lang w:val="uk-UA" w:eastAsia="uk-UA"/>
        </w:rPr>
        <w:t xml:space="preserve"> модель патогенезу дуоденальної виразки і хронічного гастродуоденіту у підлітків залежно від </w:t>
      </w:r>
      <w:r w:rsidRPr="00855EDF">
        <w:rPr>
          <w:sz w:val="28"/>
          <w:szCs w:val="28"/>
          <w:lang w:val="uk-UA" w:eastAsia="uk-UA"/>
        </w:rPr>
        <w:t>статі.</w:t>
      </w:r>
    </w:p>
    <w:p w:rsidR="00C110DD" w:rsidRPr="008A4E36" w:rsidRDefault="00C110DD" w:rsidP="00C110DD">
      <w:pPr>
        <w:spacing w:line="360" w:lineRule="auto"/>
        <w:ind w:firstLine="708"/>
        <w:jc w:val="both"/>
        <w:rPr>
          <w:sz w:val="28"/>
          <w:szCs w:val="28"/>
          <w:lang w:val="uk-UA"/>
        </w:rPr>
      </w:pPr>
      <w:r w:rsidRPr="008A4E36">
        <w:rPr>
          <w:sz w:val="28"/>
          <w:szCs w:val="28"/>
          <w:lang w:val="uk-UA" w:eastAsia="uk-UA"/>
        </w:rPr>
        <w:t xml:space="preserve">Практичне значення отриманих результатів. Виявлені особливості патогенезу дуоденальної виразки і хронічного гастродуоденіту </w:t>
      </w:r>
      <w:r>
        <w:rPr>
          <w:sz w:val="28"/>
          <w:szCs w:val="28"/>
          <w:lang w:val="uk-UA" w:eastAsia="uk-UA"/>
        </w:rPr>
        <w:t>по</w:t>
      </w:r>
      <w:r w:rsidRPr="008A4E36">
        <w:rPr>
          <w:sz w:val="28"/>
          <w:szCs w:val="28"/>
          <w:lang w:val="uk-UA" w:eastAsia="uk-UA"/>
        </w:rPr>
        <w:t xml:space="preserve">глиблюють уявлення про </w:t>
      </w:r>
      <w:r w:rsidRPr="00855EDF">
        <w:rPr>
          <w:sz w:val="28"/>
          <w:szCs w:val="28"/>
          <w:lang w:val="uk-UA" w:eastAsia="uk-UA"/>
        </w:rPr>
        <w:t>патоф</w:t>
      </w:r>
      <w:r>
        <w:rPr>
          <w:sz w:val="28"/>
          <w:szCs w:val="28"/>
          <w:lang w:val="uk-UA" w:eastAsia="uk-UA"/>
        </w:rPr>
        <w:t>і</w:t>
      </w:r>
      <w:r w:rsidRPr="00855EDF">
        <w:rPr>
          <w:sz w:val="28"/>
          <w:szCs w:val="28"/>
          <w:lang w:val="uk-UA" w:eastAsia="uk-UA"/>
        </w:rPr>
        <w:t>з</w:t>
      </w:r>
      <w:r>
        <w:rPr>
          <w:sz w:val="28"/>
          <w:szCs w:val="28"/>
          <w:lang w:val="uk-UA" w:eastAsia="uk-UA"/>
        </w:rPr>
        <w:t>і</w:t>
      </w:r>
      <w:r w:rsidRPr="00855EDF">
        <w:rPr>
          <w:sz w:val="28"/>
          <w:szCs w:val="28"/>
          <w:lang w:val="uk-UA" w:eastAsia="uk-UA"/>
        </w:rPr>
        <w:t>лог</w:t>
      </w:r>
      <w:r>
        <w:rPr>
          <w:sz w:val="28"/>
          <w:szCs w:val="28"/>
          <w:lang w:val="uk-UA" w:eastAsia="uk-UA"/>
        </w:rPr>
        <w:t>і</w:t>
      </w:r>
      <w:r w:rsidRPr="00855EDF">
        <w:rPr>
          <w:sz w:val="28"/>
          <w:szCs w:val="28"/>
          <w:lang w:val="uk-UA" w:eastAsia="uk-UA"/>
        </w:rPr>
        <w:t>ч</w:t>
      </w:r>
      <w:r>
        <w:rPr>
          <w:sz w:val="28"/>
          <w:szCs w:val="28"/>
          <w:lang w:val="uk-UA" w:eastAsia="uk-UA"/>
        </w:rPr>
        <w:t>ні</w:t>
      </w:r>
      <w:r w:rsidRPr="008A4E36">
        <w:rPr>
          <w:sz w:val="28"/>
          <w:szCs w:val="28"/>
          <w:lang w:val="uk-UA" w:eastAsia="uk-UA"/>
        </w:rPr>
        <w:t xml:space="preserve"> </w:t>
      </w:r>
      <w:r w:rsidRPr="00855EDF">
        <w:rPr>
          <w:sz w:val="28"/>
          <w:szCs w:val="28"/>
          <w:lang w:val="uk-UA" w:eastAsia="uk-UA"/>
        </w:rPr>
        <w:t>процес</w:t>
      </w:r>
      <w:r>
        <w:rPr>
          <w:sz w:val="28"/>
          <w:szCs w:val="28"/>
          <w:lang w:val="uk-UA" w:eastAsia="uk-UA"/>
        </w:rPr>
        <w:t>и</w:t>
      </w:r>
      <w:r w:rsidRPr="008A4E36">
        <w:rPr>
          <w:sz w:val="28"/>
          <w:szCs w:val="28"/>
          <w:lang w:val="uk-UA" w:eastAsia="uk-UA"/>
        </w:rPr>
        <w:t xml:space="preserve">, що відбуваються при цих захворюваннях у підлітків. Отримані результати фундаментальних досліджень відкривають перспективи для подальших наукових досліджень. Визначення особливостей формування </w:t>
      </w:r>
      <w:r w:rsidRPr="008A4E36">
        <w:rPr>
          <w:sz w:val="28"/>
          <w:szCs w:val="28"/>
          <w:lang w:val="uk-UA" w:eastAsia="uk-UA"/>
        </w:rPr>
        <w:lastRenderedPageBreak/>
        <w:t xml:space="preserve">деструктивних і запальних </w:t>
      </w:r>
      <w:r>
        <w:rPr>
          <w:sz w:val="28"/>
          <w:szCs w:val="28"/>
          <w:lang w:val="uk-UA" w:eastAsia="uk-UA"/>
        </w:rPr>
        <w:t>уражень</w:t>
      </w:r>
      <w:r w:rsidRPr="008A4E36">
        <w:rPr>
          <w:sz w:val="28"/>
          <w:szCs w:val="28"/>
          <w:lang w:val="uk-UA" w:eastAsia="uk-UA"/>
        </w:rPr>
        <w:t xml:space="preserve"> шлунку і дванадцятипалої кишки у підлітків теоретично обгрунтовує розробку нових напрямів патогенетичн</w:t>
      </w:r>
      <w:r>
        <w:rPr>
          <w:sz w:val="28"/>
          <w:szCs w:val="28"/>
          <w:lang w:val="uk-UA" w:eastAsia="uk-UA"/>
        </w:rPr>
        <w:t>ої</w:t>
      </w:r>
      <w:r w:rsidRPr="008A4E36">
        <w:rPr>
          <w:sz w:val="28"/>
          <w:szCs w:val="28"/>
          <w:lang w:val="uk-UA" w:eastAsia="uk-UA"/>
        </w:rPr>
        <w:t xml:space="preserve"> терапії і реабілітації цих хворих. </w:t>
      </w:r>
    </w:p>
    <w:p w:rsidR="00C110DD" w:rsidRPr="008A4E36" w:rsidRDefault="00C110DD" w:rsidP="00C110DD">
      <w:pPr>
        <w:spacing w:line="360" w:lineRule="auto"/>
        <w:ind w:firstLine="720"/>
        <w:jc w:val="both"/>
        <w:rPr>
          <w:sz w:val="28"/>
          <w:szCs w:val="28"/>
        </w:rPr>
      </w:pPr>
      <w:r w:rsidRPr="008A4E36">
        <w:rPr>
          <w:sz w:val="28"/>
          <w:szCs w:val="28"/>
          <w:lang w:val="uk-UA" w:eastAsia="uk-UA"/>
        </w:rPr>
        <w:t xml:space="preserve">Впровадження результатів роботи в практику. Впровадження результатів досліджень проводилися на підставі нововведень </w:t>
      </w:r>
      <w:r>
        <w:rPr>
          <w:sz w:val="28"/>
          <w:szCs w:val="28"/>
          <w:lang w:val="uk-UA" w:eastAsia="uk-UA"/>
        </w:rPr>
        <w:t xml:space="preserve">«Метод лікування виразкової хвороби дванадцятипалої кишки у підлітків з урахуванням змін у підшлунковій залозі» (Реєстр медико-біологічних і науково-технічних нововведень, 1997 р.), </w:t>
      </w:r>
      <w:r w:rsidRPr="008A4E36">
        <w:rPr>
          <w:sz w:val="28"/>
          <w:szCs w:val="28"/>
          <w:lang w:val="uk-UA" w:eastAsia="uk-UA"/>
        </w:rPr>
        <w:t>«Спосіб лікування виразкової</w:t>
      </w:r>
      <w:r>
        <w:rPr>
          <w:sz w:val="28"/>
          <w:szCs w:val="28"/>
          <w:lang w:val="uk-UA" w:eastAsia="uk-UA"/>
        </w:rPr>
        <w:t xml:space="preserve"> хвороби</w:t>
      </w:r>
      <w:r w:rsidRPr="008A4E36">
        <w:rPr>
          <w:sz w:val="28"/>
          <w:szCs w:val="28"/>
          <w:lang w:val="uk-UA" w:eastAsia="uk-UA"/>
        </w:rPr>
        <w:t xml:space="preserve"> з урахуванням </w:t>
      </w:r>
      <w:r>
        <w:rPr>
          <w:sz w:val="28"/>
          <w:szCs w:val="28"/>
          <w:lang w:val="uk-UA" w:eastAsia="uk-UA"/>
        </w:rPr>
        <w:t>розладів</w:t>
      </w:r>
      <w:r w:rsidRPr="008A4E36">
        <w:rPr>
          <w:sz w:val="28"/>
          <w:szCs w:val="28"/>
          <w:lang w:val="uk-UA" w:eastAsia="uk-UA"/>
        </w:rPr>
        <w:t xml:space="preserve"> жовчовивідної системи» і «Спосіб лікування виразкової </w:t>
      </w:r>
      <w:r>
        <w:rPr>
          <w:sz w:val="28"/>
          <w:szCs w:val="28"/>
          <w:lang w:val="uk-UA" w:eastAsia="uk-UA"/>
        </w:rPr>
        <w:t xml:space="preserve">хвороби </w:t>
      </w:r>
      <w:r w:rsidRPr="008A4E36">
        <w:rPr>
          <w:sz w:val="28"/>
          <w:szCs w:val="28"/>
          <w:lang w:val="uk-UA" w:eastAsia="uk-UA"/>
        </w:rPr>
        <w:t xml:space="preserve">з урахуванням </w:t>
      </w:r>
      <w:r>
        <w:rPr>
          <w:sz w:val="28"/>
          <w:szCs w:val="28"/>
          <w:lang w:val="uk-UA" w:eastAsia="uk-UA"/>
        </w:rPr>
        <w:t>розладів</w:t>
      </w:r>
      <w:r w:rsidRPr="008A4E36">
        <w:rPr>
          <w:sz w:val="28"/>
          <w:szCs w:val="28"/>
          <w:lang w:val="uk-UA" w:eastAsia="uk-UA"/>
        </w:rPr>
        <w:t xml:space="preserve"> імунологічної реактивності» </w:t>
      </w:r>
      <w:r>
        <w:rPr>
          <w:sz w:val="28"/>
          <w:szCs w:val="28"/>
          <w:lang w:val="uk-UA" w:eastAsia="uk-UA"/>
        </w:rPr>
        <w:t>(Реєстр галузевих нововведень,</w:t>
      </w:r>
      <w:r w:rsidRPr="008A4E36">
        <w:rPr>
          <w:sz w:val="28"/>
          <w:szCs w:val="28"/>
          <w:lang w:val="uk-UA" w:eastAsia="uk-UA"/>
        </w:rPr>
        <w:t xml:space="preserve"> 2002 рр.). Результати дисертаційної роботи </w:t>
      </w:r>
      <w:r>
        <w:rPr>
          <w:sz w:val="28"/>
          <w:szCs w:val="28"/>
          <w:lang w:val="uk-UA" w:eastAsia="uk-UA"/>
        </w:rPr>
        <w:t>в</w:t>
      </w:r>
      <w:r w:rsidRPr="008A4E36">
        <w:rPr>
          <w:sz w:val="28"/>
          <w:szCs w:val="28"/>
          <w:lang w:val="uk-UA" w:eastAsia="uk-UA"/>
        </w:rPr>
        <w:t>проваджені в клінічну практику роботи педіатричних, підліткових і гастроентерологічних відділень м. Харк</w:t>
      </w:r>
      <w:r>
        <w:rPr>
          <w:sz w:val="28"/>
          <w:szCs w:val="28"/>
          <w:lang w:val="uk-UA" w:eastAsia="uk-UA"/>
        </w:rPr>
        <w:t xml:space="preserve">ова, а також </w:t>
      </w:r>
      <w:r w:rsidRPr="008A4E36">
        <w:rPr>
          <w:sz w:val="28"/>
          <w:szCs w:val="28"/>
          <w:lang w:val="uk-UA" w:eastAsia="uk-UA"/>
        </w:rPr>
        <w:t xml:space="preserve">лікувальних установ Автономної республіки Крим, Вінницької, </w:t>
      </w:r>
      <w:r>
        <w:rPr>
          <w:sz w:val="28"/>
          <w:szCs w:val="28"/>
          <w:lang w:val="uk-UA" w:eastAsia="uk-UA"/>
        </w:rPr>
        <w:t>Донецької, Запорізької, І</w:t>
      </w:r>
      <w:r w:rsidRPr="008A4E36">
        <w:rPr>
          <w:sz w:val="28"/>
          <w:szCs w:val="28"/>
          <w:lang w:val="uk-UA" w:eastAsia="uk-UA"/>
        </w:rPr>
        <w:t>вано-</w:t>
      </w:r>
      <w:r>
        <w:rPr>
          <w:sz w:val="28"/>
          <w:szCs w:val="28"/>
          <w:lang w:val="uk-UA" w:eastAsia="uk-UA"/>
        </w:rPr>
        <w:t>Ф</w:t>
      </w:r>
      <w:r w:rsidRPr="008A4E36">
        <w:rPr>
          <w:sz w:val="28"/>
          <w:szCs w:val="28"/>
          <w:lang w:val="uk-UA" w:eastAsia="uk-UA"/>
        </w:rPr>
        <w:t>ранківської,</w:t>
      </w:r>
      <w:r>
        <w:rPr>
          <w:sz w:val="28"/>
          <w:szCs w:val="28"/>
          <w:lang w:val="uk-UA" w:eastAsia="uk-UA"/>
        </w:rPr>
        <w:t xml:space="preserve"> </w:t>
      </w:r>
      <w:r w:rsidRPr="008A4E36">
        <w:rPr>
          <w:sz w:val="28"/>
          <w:szCs w:val="28"/>
          <w:lang w:val="uk-UA" w:eastAsia="uk-UA"/>
        </w:rPr>
        <w:t>Луганської,</w:t>
      </w:r>
      <w:r>
        <w:rPr>
          <w:sz w:val="28"/>
          <w:szCs w:val="28"/>
          <w:lang w:val="uk-UA" w:eastAsia="uk-UA"/>
        </w:rPr>
        <w:t xml:space="preserve"> </w:t>
      </w:r>
      <w:r w:rsidRPr="008A4E36">
        <w:rPr>
          <w:sz w:val="28"/>
          <w:szCs w:val="28"/>
          <w:lang w:val="uk-UA" w:eastAsia="uk-UA"/>
        </w:rPr>
        <w:t xml:space="preserve">Миколаївської, Одеської, Полтавської, Сумської і Харківської областей. Результати дослідження використовуються в </w:t>
      </w:r>
      <w:r>
        <w:rPr>
          <w:sz w:val="28"/>
          <w:szCs w:val="28"/>
          <w:lang w:val="uk-UA" w:eastAsia="uk-UA"/>
        </w:rPr>
        <w:t>навчальн</w:t>
      </w:r>
      <w:r w:rsidRPr="008A4E36">
        <w:rPr>
          <w:sz w:val="28"/>
          <w:szCs w:val="28"/>
          <w:lang w:val="uk-UA" w:eastAsia="uk-UA"/>
        </w:rPr>
        <w:t>ому процесі на кафедрі підліткової медицини ХМАПО.</w:t>
      </w:r>
    </w:p>
    <w:p w:rsidR="00C110DD" w:rsidRPr="00B67369" w:rsidRDefault="00C110DD" w:rsidP="00C110DD">
      <w:pPr>
        <w:spacing w:line="360" w:lineRule="auto"/>
        <w:ind w:firstLine="720"/>
        <w:jc w:val="both"/>
        <w:rPr>
          <w:sz w:val="28"/>
          <w:szCs w:val="28"/>
        </w:rPr>
      </w:pPr>
      <w:r>
        <w:rPr>
          <w:sz w:val="28"/>
          <w:szCs w:val="28"/>
          <w:lang w:val="uk-UA" w:eastAsia="uk-UA"/>
        </w:rPr>
        <w:t>Особистий внесок здобувач</w:t>
      </w:r>
      <w:r w:rsidRPr="008A4E36">
        <w:rPr>
          <w:sz w:val="28"/>
          <w:szCs w:val="28"/>
          <w:lang w:val="uk-UA" w:eastAsia="uk-UA"/>
        </w:rPr>
        <w:t xml:space="preserve">а. Дисертант самостійно провела патентний пошук, аналіз літератури, відбір хворих </w:t>
      </w:r>
      <w:r>
        <w:rPr>
          <w:sz w:val="28"/>
          <w:szCs w:val="28"/>
          <w:lang w:val="uk-UA" w:eastAsia="uk-UA"/>
        </w:rPr>
        <w:t>і</w:t>
      </w:r>
      <w:r w:rsidRPr="008A4E36">
        <w:rPr>
          <w:sz w:val="28"/>
          <w:szCs w:val="28"/>
          <w:lang w:val="uk-UA" w:eastAsia="uk-UA"/>
        </w:rPr>
        <w:t>з їх комплексним обстеженням і лікуванням. Виконала науковий аналіз і математичну обробку отриманих результатів, сформулювала основні положення, ви</w:t>
      </w:r>
      <w:r>
        <w:rPr>
          <w:sz w:val="28"/>
          <w:szCs w:val="28"/>
          <w:lang w:val="uk-UA" w:eastAsia="uk-UA"/>
        </w:rPr>
        <w:t>сновки</w:t>
      </w:r>
      <w:r w:rsidRPr="008A4E36">
        <w:rPr>
          <w:sz w:val="28"/>
          <w:szCs w:val="28"/>
          <w:lang w:val="uk-UA" w:eastAsia="uk-UA"/>
        </w:rPr>
        <w:t xml:space="preserve"> і практичні рекомендації. Впровадження практичних рекомендацій </w:t>
      </w:r>
      <w:r>
        <w:rPr>
          <w:sz w:val="28"/>
          <w:szCs w:val="28"/>
          <w:lang w:val="uk-UA" w:eastAsia="uk-UA"/>
        </w:rPr>
        <w:t>у</w:t>
      </w:r>
      <w:r w:rsidRPr="008A4E36">
        <w:rPr>
          <w:sz w:val="28"/>
          <w:szCs w:val="28"/>
          <w:lang w:val="uk-UA" w:eastAsia="uk-UA"/>
        </w:rPr>
        <w:t xml:space="preserve"> лікувальний і </w:t>
      </w:r>
      <w:r w:rsidRPr="00B67369">
        <w:rPr>
          <w:sz w:val="28"/>
          <w:szCs w:val="28"/>
          <w:lang w:val="uk-UA" w:eastAsia="uk-UA"/>
        </w:rPr>
        <w:t xml:space="preserve">навчальний процеси проводилося за особистої участі автора. </w:t>
      </w:r>
      <w:r w:rsidRPr="00B67369">
        <w:rPr>
          <w:sz w:val="28"/>
          <w:szCs w:val="28"/>
        </w:rPr>
        <w:tab/>
      </w:r>
    </w:p>
    <w:p w:rsidR="00C110DD" w:rsidRPr="008A4E36" w:rsidRDefault="00C110DD" w:rsidP="00C110DD">
      <w:pPr>
        <w:spacing w:line="360" w:lineRule="auto"/>
        <w:ind w:firstLine="720"/>
        <w:jc w:val="both"/>
        <w:rPr>
          <w:sz w:val="28"/>
          <w:szCs w:val="28"/>
        </w:rPr>
      </w:pPr>
      <w:r w:rsidRPr="00B67369">
        <w:rPr>
          <w:sz w:val="28"/>
          <w:szCs w:val="28"/>
          <w:lang w:val="uk-UA" w:eastAsia="uk-UA"/>
        </w:rPr>
        <w:t>Апробація</w:t>
      </w:r>
      <w:r w:rsidRPr="008A4E36">
        <w:rPr>
          <w:sz w:val="28"/>
          <w:szCs w:val="28"/>
          <w:lang w:val="uk-UA" w:eastAsia="uk-UA"/>
        </w:rPr>
        <w:t xml:space="preserve"> результатів дисертації. Основні положення дисертації </w:t>
      </w:r>
      <w:r>
        <w:rPr>
          <w:sz w:val="28"/>
          <w:szCs w:val="28"/>
          <w:lang w:val="uk-UA" w:eastAsia="uk-UA"/>
        </w:rPr>
        <w:t>викладені</w:t>
      </w:r>
      <w:r w:rsidRPr="008A4E36">
        <w:rPr>
          <w:sz w:val="28"/>
          <w:szCs w:val="28"/>
          <w:lang w:val="uk-UA" w:eastAsia="uk-UA"/>
        </w:rPr>
        <w:t xml:space="preserve"> на Українському з'їзді терапевтів (Київ, 1998), </w:t>
      </w:r>
      <w:r>
        <w:rPr>
          <w:sz w:val="28"/>
          <w:szCs w:val="28"/>
          <w:lang w:val="uk-UA" w:eastAsia="uk-UA"/>
        </w:rPr>
        <w:t xml:space="preserve">конференціях </w:t>
      </w:r>
      <w:r w:rsidRPr="008A4E36">
        <w:rPr>
          <w:sz w:val="28"/>
          <w:szCs w:val="28"/>
          <w:lang w:val="uk-UA" w:eastAsia="uk-UA"/>
        </w:rPr>
        <w:t xml:space="preserve">«Досягнення і перспективи розвитку в клініці внутрішніх хвороб» (Харків, 2001), «Роль первинної і вторинної профілактики основних терапевтичних захворювань </w:t>
      </w:r>
      <w:r>
        <w:rPr>
          <w:sz w:val="28"/>
          <w:szCs w:val="28"/>
          <w:lang w:val="uk-UA" w:eastAsia="uk-UA"/>
        </w:rPr>
        <w:t xml:space="preserve">у </w:t>
      </w:r>
      <w:r w:rsidRPr="008A4E36">
        <w:rPr>
          <w:sz w:val="28"/>
          <w:szCs w:val="28"/>
          <w:lang w:val="uk-UA" w:eastAsia="uk-UA"/>
        </w:rPr>
        <w:t>поліпшенні якості життя» (Харків, 2001), «Сучасна гастроентерологія: питання діагностики і лікування» (Харків</w:t>
      </w:r>
      <w:r>
        <w:rPr>
          <w:sz w:val="28"/>
          <w:szCs w:val="28"/>
          <w:lang w:val="uk-UA" w:eastAsia="uk-UA"/>
        </w:rPr>
        <w:t>,</w:t>
      </w:r>
      <w:r w:rsidRPr="008A4E36">
        <w:rPr>
          <w:sz w:val="28"/>
          <w:szCs w:val="28"/>
          <w:lang w:val="uk-UA" w:eastAsia="uk-UA"/>
        </w:rPr>
        <w:t xml:space="preserve"> 2002), «Фізіологія і патологія становлення чоловічої статевої системи» (Харків, 2001), «Сучасні проблеми </w:t>
      </w:r>
      <w:r w:rsidRPr="00B67369">
        <w:rPr>
          <w:sz w:val="28"/>
          <w:szCs w:val="28"/>
          <w:lang w:val="uk-UA" w:eastAsia="uk-UA"/>
        </w:rPr>
        <w:t>гастрор</w:t>
      </w:r>
      <w:r>
        <w:rPr>
          <w:sz w:val="28"/>
          <w:szCs w:val="28"/>
          <w:lang w:val="uk-UA" w:eastAsia="uk-UA"/>
        </w:rPr>
        <w:t>е</w:t>
      </w:r>
      <w:r w:rsidRPr="00B67369">
        <w:rPr>
          <w:sz w:val="28"/>
          <w:szCs w:val="28"/>
          <w:lang w:val="uk-UA" w:eastAsia="uk-UA"/>
        </w:rPr>
        <w:t>нтеролог</w:t>
      </w:r>
      <w:r>
        <w:rPr>
          <w:sz w:val="28"/>
          <w:szCs w:val="28"/>
          <w:lang w:val="uk-UA" w:eastAsia="uk-UA"/>
        </w:rPr>
        <w:t>ії</w:t>
      </w:r>
      <w:r w:rsidRPr="008A4E36">
        <w:rPr>
          <w:sz w:val="28"/>
          <w:szCs w:val="28"/>
          <w:lang w:val="uk-UA" w:eastAsia="uk-UA"/>
        </w:rPr>
        <w:t>» (Полтава, 2002), «С</w:t>
      </w:r>
      <w:r>
        <w:rPr>
          <w:sz w:val="28"/>
          <w:szCs w:val="28"/>
          <w:lang w:val="uk-UA" w:eastAsia="uk-UA"/>
        </w:rPr>
        <w:t>і</w:t>
      </w:r>
      <w:r w:rsidRPr="008A4E36">
        <w:rPr>
          <w:sz w:val="28"/>
          <w:szCs w:val="28"/>
          <w:lang w:val="uk-UA" w:eastAsia="uk-UA"/>
        </w:rPr>
        <w:t xml:space="preserve">мейная медицина – досягнення і перспективи» (Київ-Харків, 2002), «Наука і практика – </w:t>
      </w:r>
      <w:r w:rsidRPr="00B67369">
        <w:rPr>
          <w:sz w:val="28"/>
          <w:szCs w:val="28"/>
          <w:lang w:val="uk-UA" w:eastAsia="uk-UA"/>
        </w:rPr>
        <w:t>с</w:t>
      </w:r>
      <w:r>
        <w:rPr>
          <w:sz w:val="28"/>
          <w:szCs w:val="28"/>
          <w:lang w:val="uk-UA" w:eastAsia="uk-UA"/>
        </w:rPr>
        <w:t>і</w:t>
      </w:r>
      <w:r w:rsidRPr="00B67369">
        <w:rPr>
          <w:sz w:val="28"/>
          <w:szCs w:val="28"/>
          <w:lang w:val="uk-UA" w:eastAsia="uk-UA"/>
        </w:rPr>
        <w:t>мейн</w:t>
      </w:r>
      <w:r>
        <w:rPr>
          <w:sz w:val="28"/>
          <w:szCs w:val="28"/>
          <w:lang w:val="uk-UA" w:eastAsia="uk-UA"/>
        </w:rPr>
        <w:t>і</w:t>
      </w:r>
      <w:r w:rsidRPr="00B67369">
        <w:rPr>
          <w:sz w:val="28"/>
          <w:szCs w:val="28"/>
          <w:lang w:val="uk-UA" w:eastAsia="uk-UA"/>
        </w:rPr>
        <w:t>й</w:t>
      </w:r>
      <w:r w:rsidRPr="008A4E36">
        <w:rPr>
          <w:sz w:val="28"/>
          <w:szCs w:val="28"/>
          <w:lang w:val="uk-UA" w:eastAsia="uk-UA"/>
        </w:rPr>
        <w:t xml:space="preserve"> медицині» (Харків, 2003), </w:t>
      </w:r>
      <w:r>
        <w:rPr>
          <w:sz w:val="28"/>
          <w:szCs w:val="28"/>
          <w:lang w:val="uk-UA" w:eastAsia="uk-UA"/>
        </w:rPr>
        <w:t>«</w:t>
      </w:r>
      <w:r w:rsidRPr="008A4E36">
        <w:rPr>
          <w:sz w:val="28"/>
          <w:szCs w:val="28"/>
          <w:lang w:val="uk-UA" w:eastAsia="uk-UA"/>
        </w:rPr>
        <w:t xml:space="preserve">Патологія сполучної тканини – основа формування </w:t>
      </w:r>
      <w:r w:rsidRPr="008A4E36">
        <w:rPr>
          <w:sz w:val="28"/>
          <w:szCs w:val="28"/>
          <w:lang w:val="uk-UA" w:eastAsia="uk-UA"/>
        </w:rPr>
        <w:lastRenderedPageBreak/>
        <w:t xml:space="preserve">хронічних захворювань у дітей і підлітків» (Харків, 2004), «Сучасні аспекти гастроентерології і лікувально-оздоровче </w:t>
      </w:r>
      <w:r>
        <w:rPr>
          <w:sz w:val="28"/>
          <w:szCs w:val="28"/>
          <w:lang w:val="uk-UA" w:eastAsia="uk-UA"/>
        </w:rPr>
        <w:t>харчува</w:t>
      </w:r>
      <w:r w:rsidRPr="008A4E36">
        <w:rPr>
          <w:sz w:val="28"/>
          <w:szCs w:val="28"/>
          <w:lang w:val="uk-UA" w:eastAsia="uk-UA"/>
        </w:rPr>
        <w:t xml:space="preserve">ння» (Дніпропетровськ, 2004), «Метаболічні </w:t>
      </w:r>
      <w:r>
        <w:rPr>
          <w:sz w:val="28"/>
          <w:szCs w:val="28"/>
          <w:lang w:val="uk-UA" w:eastAsia="uk-UA"/>
        </w:rPr>
        <w:t>розлади</w:t>
      </w:r>
      <w:r w:rsidRPr="008A4E36">
        <w:rPr>
          <w:sz w:val="28"/>
          <w:szCs w:val="28"/>
          <w:lang w:val="uk-UA" w:eastAsia="uk-UA"/>
        </w:rPr>
        <w:t xml:space="preserve"> у </w:t>
      </w:r>
      <w:r w:rsidRPr="00B67369">
        <w:rPr>
          <w:sz w:val="28"/>
          <w:szCs w:val="28"/>
          <w:lang w:val="uk-UA" w:eastAsia="uk-UA"/>
        </w:rPr>
        <w:t>д</w:t>
      </w:r>
      <w:r>
        <w:rPr>
          <w:sz w:val="28"/>
          <w:szCs w:val="28"/>
          <w:lang w:val="uk-UA" w:eastAsia="uk-UA"/>
        </w:rPr>
        <w:t>ітей</w:t>
      </w:r>
      <w:r w:rsidRPr="008A4E36">
        <w:rPr>
          <w:sz w:val="28"/>
          <w:szCs w:val="28"/>
          <w:lang w:val="uk-UA" w:eastAsia="uk-UA"/>
        </w:rPr>
        <w:t xml:space="preserve"> підлітків: діагностика, профілактика, лікування» (Київ, 2005), «Актуальні питання охорони здоров'я дівчат-підлітків» (Харків, 2005), на III З'їзді гастроентерологів (Дніпропетровськ, 2005), </w:t>
      </w:r>
      <w:r>
        <w:rPr>
          <w:sz w:val="28"/>
          <w:szCs w:val="28"/>
          <w:lang w:val="uk-UA" w:eastAsia="uk-UA"/>
        </w:rPr>
        <w:t xml:space="preserve">конференціях </w:t>
      </w:r>
      <w:r w:rsidRPr="008A4E36">
        <w:rPr>
          <w:sz w:val="28"/>
          <w:szCs w:val="28"/>
          <w:lang w:val="uk-UA" w:eastAsia="uk-UA"/>
        </w:rPr>
        <w:t xml:space="preserve">«Від фундаментальних досліджень – до прогресу медицини» (Харків, 2005), «Сучасні методи діагностики і лікування в практику» (Харків, 2005), «Алгоритм сучасної діагностики і лікування внутрішніх захворювань» (Харків, 2005), «Актуальні питання педіатрії» (Київ, 2005), «Сучасні </w:t>
      </w:r>
      <w:r>
        <w:rPr>
          <w:sz w:val="28"/>
          <w:szCs w:val="28"/>
          <w:lang w:val="uk-UA" w:eastAsia="uk-UA"/>
        </w:rPr>
        <w:t>досягнення гастроентерології» (</w:t>
      </w:r>
      <w:r w:rsidRPr="008A4E36">
        <w:rPr>
          <w:sz w:val="28"/>
          <w:szCs w:val="28"/>
          <w:lang w:val="uk-UA" w:eastAsia="uk-UA"/>
        </w:rPr>
        <w:t>Харків, 2006), «Сучасні методи діагностики і лікування в практику» (Харків, 2006), «Питання імунології в педіатрії – сучасні підходи до імунопрофілактики і імунотерапії у дітей» (Київ, 2006), «Досягнення сучасної гастроентерології» (Дніпропетровськ, 2006)</w:t>
      </w:r>
      <w:r>
        <w:rPr>
          <w:sz w:val="28"/>
          <w:szCs w:val="28"/>
          <w:lang w:val="uk-UA" w:eastAsia="uk-UA"/>
        </w:rPr>
        <w:t>, на</w:t>
      </w:r>
      <w:r w:rsidRPr="008A4E36">
        <w:rPr>
          <w:sz w:val="28"/>
          <w:szCs w:val="28"/>
          <w:lang w:val="uk-UA" w:eastAsia="uk-UA"/>
        </w:rPr>
        <w:t xml:space="preserve"> ІІІ конгресі педіатрів України (Київ, 2006), </w:t>
      </w:r>
      <w:r>
        <w:rPr>
          <w:sz w:val="28"/>
          <w:szCs w:val="28"/>
          <w:lang w:val="uk-UA" w:eastAsia="uk-UA"/>
        </w:rPr>
        <w:t xml:space="preserve">конференціях </w:t>
      </w:r>
      <w:r w:rsidRPr="008A4E36">
        <w:rPr>
          <w:sz w:val="28"/>
          <w:szCs w:val="28"/>
          <w:lang w:val="uk-UA" w:eastAsia="uk-UA"/>
        </w:rPr>
        <w:t>«Сучасна педіатрія. Проблеми і перспективи» (Харків, 2007), «Сучасні аспекти гастроентерології» (Дніпропетровськ-Полтава, 2007).</w:t>
      </w:r>
    </w:p>
    <w:p w:rsidR="00C110DD" w:rsidRPr="008A4E36" w:rsidRDefault="00C110DD" w:rsidP="00C110DD">
      <w:pPr>
        <w:spacing w:line="360" w:lineRule="auto"/>
        <w:ind w:firstLine="720"/>
        <w:jc w:val="both"/>
        <w:rPr>
          <w:sz w:val="28"/>
          <w:szCs w:val="28"/>
        </w:rPr>
      </w:pPr>
      <w:r w:rsidRPr="008A4E36">
        <w:rPr>
          <w:sz w:val="28"/>
          <w:szCs w:val="28"/>
          <w:lang w:val="uk-UA" w:eastAsia="uk-UA"/>
        </w:rPr>
        <w:t xml:space="preserve">Публікації. </w:t>
      </w:r>
      <w:r>
        <w:rPr>
          <w:sz w:val="28"/>
          <w:szCs w:val="28"/>
          <w:lang w:val="uk-UA" w:eastAsia="uk-UA"/>
        </w:rPr>
        <w:t>За</w:t>
      </w:r>
      <w:r w:rsidRPr="008A4E36">
        <w:rPr>
          <w:sz w:val="28"/>
          <w:szCs w:val="28"/>
          <w:lang w:val="uk-UA" w:eastAsia="uk-UA"/>
        </w:rPr>
        <w:t xml:space="preserve"> матеріала</w:t>
      </w:r>
      <w:r>
        <w:rPr>
          <w:sz w:val="28"/>
          <w:szCs w:val="28"/>
          <w:lang w:val="uk-UA" w:eastAsia="uk-UA"/>
        </w:rPr>
        <w:t>ми</w:t>
      </w:r>
      <w:r w:rsidRPr="008A4E36">
        <w:rPr>
          <w:sz w:val="28"/>
          <w:szCs w:val="28"/>
          <w:lang w:val="uk-UA" w:eastAsia="uk-UA"/>
        </w:rPr>
        <w:t xml:space="preserve"> дисертації опубліковано </w:t>
      </w:r>
      <w:r>
        <w:rPr>
          <w:sz w:val="28"/>
          <w:szCs w:val="28"/>
          <w:lang w:val="uk-UA" w:eastAsia="uk-UA"/>
        </w:rPr>
        <w:t>44</w:t>
      </w:r>
      <w:r w:rsidRPr="008A4E36">
        <w:rPr>
          <w:sz w:val="28"/>
          <w:szCs w:val="28"/>
          <w:lang w:val="uk-UA" w:eastAsia="uk-UA"/>
        </w:rPr>
        <w:t xml:space="preserve"> науков</w:t>
      </w:r>
      <w:r>
        <w:rPr>
          <w:sz w:val="28"/>
          <w:szCs w:val="28"/>
          <w:lang w:val="uk-UA" w:eastAsia="uk-UA"/>
        </w:rPr>
        <w:t>і</w:t>
      </w:r>
      <w:r w:rsidRPr="008A4E36">
        <w:rPr>
          <w:sz w:val="28"/>
          <w:szCs w:val="28"/>
          <w:lang w:val="uk-UA" w:eastAsia="uk-UA"/>
        </w:rPr>
        <w:t xml:space="preserve"> роб</w:t>
      </w:r>
      <w:r>
        <w:rPr>
          <w:sz w:val="28"/>
          <w:szCs w:val="28"/>
          <w:lang w:val="uk-UA" w:eastAsia="uk-UA"/>
        </w:rPr>
        <w:t>оти</w:t>
      </w:r>
      <w:r w:rsidRPr="008A4E36">
        <w:rPr>
          <w:sz w:val="28"/>
          <w:szCs w:val="28"/>
          <w:lang w:val="uk-UA" w:eastAsia="uk-UA"/>
        </w:rPr>
        <w:t xml:space="preserve">, з них 20 статей </w:t>
      </w:r>
      <w:r>
        <w:rPr>
          <w:sz w:val="28"/>
          <w:szCs w:val="28"/>
          <w:lang w:val="uk-UA" w:eastAsia="uk-UA"/>
        </w:rPr>
        <w:t>у</w:t>
      </w:r>
      <w:r w:rsidRPr="008A4E36">
        <w:rPr>
          <w:sz w:val="28"/>
          <w:szCs w:val="28"/>
          <w:lang w:val="uk-UA" w:eastAsia="uk-UA"/>
        </w:rPr>
        <w:t xml:space="preserve"> наукових спеціальних медичних виданнях, рекомендованих ВАК України, </w:t>
      </w:r>
      <w:r>
        <w:rPr>
          <w:sz w:val="28"/>
          <w:szCs w:val="28"/>
          <w:lang w:val="uk-UA" w:eastAsia="uk-UA"/>
        </w:rPr>
        <w:t>зокрема</w:t>
      </w:r>
      <w:r w:rsidRPr="008A4E36">
        <w:rPr>
          <w:sz w:val="28"/>
          <w:szCs w:val="28"/>
          <w:lang w:val="uk-UA" w:eastAsia="uk-UA"/>
        </w:rPr>
        <w:t xml:space="preserve"> 9 самостійних</w:t>
      </w:r>
      <w:r>
        <w:rPr>
          <w:sz w:val="28"/>
          <w:szCs w:val="28"/>
          <w:lang w:val="uk-UA" w:eastAsia="uk-UA"/>
        </w:rPr>
        <w:t xml:space="preserve"> статей.</w:t>
      </w:r>
      <w:r w:rsidRPr="008A4E36">
        <w:rPr>
          <w:sz w:val="28"/>
          <w:szCs w:val="28"/>
          <w:lang w:val="uk-UA" w:eastAsia="uk-UA"/>
        </w:rPr>
        <w:t xml:space="preserve"> </w:t>
      </w:r>
      <w:r>
        <w:rPr>
          <w:sz w:val="28"/>
          <w:szCs w:val="28"/>
          <w:lang w:val="uk-UA" w:eastAsia="uk-UA"/>
        </w:rPr>
        <w:t>У спеціальних медичних виданнях опубліковано 6 статей</w:t>
      </w:r>
      <w:r w:rsidRPr="008A4E36">
        <w:rPr>
          <w:sz w:val="28"/>
          <w:szCs w:val="28"/>
          <w:lang w:val="uk-UA" w:eastAsia="uk-UA"/>
        </w:rPr>
        <w:t xml:space="preserve">, </w:t>
      </w:r>
      <w:r>
        <w:rPr>
          <w:sz w:val="28"/>
          <w:szCs w:val="28"/>
          <w:lang w:val="uk-UA" w:eastAsia="uk-UA"/>
        </w:rPr>
        <w:t>18</w:t>
      </w:r>
      <w:r w:rsidRPr="008A4E36">
        <w:rPr>
          <w:sz w:val="28"/>
          <w:szCs w:val="28"/>
          <w:lang w:val="uk-UA" w:eastAsia="uk-UA"/>
        </w:rPr>
        <w:t xml:space="preserve"> тез, 2 декларативних патент</w:t>
      </w:r>
      <w:r>
        <w:rPr>
          <w:sz w:val="28"/>
          <w:szCs w:val="28"/>
          <w:lang w:val="uk-UA" w:eastAsia="uk-UA"/>
        </w:rPr>
        <w:t>а</w:t>
      </w:r>
      <w:r w:rsidRPr="008A4E36">
        <w:rPr>
          <w:sz w:val="28"/>
          <w:szCs w:val="28"/>
          <w:lang w:val="uk-UA" w:eastAsia="uk-UA"/>
        </w:rPr>
        <w:t xml:space="preserve">, 3 </w:t>
      </w:r>
      <w:r w:rsidRPr="008A4E36">
        <w:rPr>
          <w:sz w:val="28"/>
          <w:szCs w:val="28"/>
          <w:lang w:eastAsia="uk-UA"/>
        </w:rPr>
        <w:t>нововв</w:t>
      </w:r>
      <w:r>
        <w:rPr>
          <w:sz w:val="28"/>
          <w:szCs w:val="28"/>
          <w:lang w:val="uk-UA" w:eastAsia="uk-UA"/>
        </w:rPr>
        <w:t>е</w:t>
      </w:r>
      <w:r w:rsidRPr="008A4E36">
        <w:rPr>
          <w:sz w:val="28"/>
          <w:szCs w:val="28"/>
          <w:lang w:eastAsia="uk-UA"/>
        </w:rPr>
        <w:t>дения</w:t>
      </w:r>
      <w:r w:rsidRPr="008A4E36">
        <w:rPr>
          <w:sz w:val="28"/>
          <w:szCs w:val="28"/>
          <w:lang w:val="uk-UA" w:eastAsia="uk-UA"/>
        </w:rPr>
        <w:t>.</w:t>
      </w:r>
    </w:p>
    <w:p w:rsidR="00C110DD" w:rsidRDefault="00C110DD" w:rsidP="00C110DD">
      <w:pPr>
        <w:spacing w:line="360" w:lineRule="auto"/>
        <w:jc w:val="center"/>
        <w:outlineLvl w:val="0"/>
        <w:rPr>
          <w:sz w:val="28"/>
        </w:rPr>
        <w:sectPr w:rsidR="00C110DD" w:rsidSect="00C110DD">
          <w:headerReference w:type="even" r:id="rId11"/>
          <w:headerReference w:type="default" r:id="rId12"/>
          <w:headerReference w:type="first" r:id="rId13"/>
          <w:pgSz w:w="11906" w:h="16838"/>
          <w:pgMar w:top="1134" w:right="851" w:bottom="1134" w:left="1134" w:header="720" w:footer="720" w:gutter="0"/>
          <w:paperSrc w:first="7" w:other="7"/>
          <w:cols w:space="708"/>
          <w:titlePg/>
          <w:docGrid w:linePitch="360"/>
        </w:sectPr>
      </w:pPr>
    </w:p>
    <w:p w:rsidR="00C110DD" w:rsidRPr="00972642" w:rsidRDefault="00C110DD" w:rsidP="00C110DD">
      <w:pPr>
        <w:spacing w:line="360" w:lineRule="auto"/>
        <w:jc w:val="center"/>
        <w:outlineLvl w:val="0"/>
        <w:rPr>
          <w:sz w:val="28"/>
          <w:lang w:val="uk-UA"/>
        </w:rPr>
      </w:pPr>
      <w:r>
        <w:rPr>
          <w:sz w:val="28"/>
          <w:szCs w:val="28"/>
          <w:lang w:val="uk-UA" w:eastAsia="uk-UA"/>
        </w:rPr>
        <w:lastRenderedPageBreak/>
        <w:t>ВИСНОВКИ</w:t>
      </w:r>
    </w:p>
    <w:p w:rsidR="00C110DD" w:rsidRPr="00972642" w:rsidRDefault="00C110DD" w:rsidP="00C110DD">
      <w:pPr>
        <w:spacing w:line="360" w:lineRule="auto"/>
        <w:jc w:val="center"/>
        <w:rPr>
          <w:sz w:val="28"/>
          <w:lang w:val="uk-UA"/>
        </w:rPr>
      </w:pPr>
    </w:p>
    <w:p w:rsidR="00C110DD" w:rsidRPr="008A4E36" w:rsidRDefault="00C110DD" w:rsidP="00C110DD">
      <w:pPr>
        <w:spacing w:line="360" w:lineRule="auto"/>
        <w:ind w:firstLine="709"/>
        <w:jc w:val="both"/>
        <w:rPr>
          <w:sz w:val="28"/>
          <w:lang w:val="uk-UA"/>
        </w:rPr>
      </w:pPr>
      <w:r w:rsidRPr="008A4E36">
        <w:rPr>
          <w:sz w:val="28"/>
          <w:szCs w:val="28"/>
          <w:lang w:val="uk-UA" w:eastAsia="uk-UA"/>
        </w:rPr>
        <w:t xml:space="preserve">У дисертації дано теоретичне обгрунтування і нове вирішення наукової проблеми формування деструктивних і запальних захворювань шлунку і дванадцятипалої кишки в підлітковому віці. Поглиблені уявлення про значення ряду патогенетичних механізмів у формуванні клінічних, морфологічних, імунологічних і метаболічних </w:t>
      </w:r>
      <w:r>
        <w:rPr>
          <w:sz w:val="28"/>
          <w:szCs w:val="28"/>
          <w:lang w:val="uk-UA" w:eastAsia="uk-UA"/>
        </w:rPr>
        <w:t>розладів,</w:t>
      </w:r>
      <w:r w:rsidRPr="008A4E36">
        <w:rPr>
          <w:sz w:val="28"/>
          <w:szCs w:val="28"/>
          <w:lang w:val="uk-UA" w:eastAsia="uk-UA"/>
        </w:rPr>
        <w:t xml:space="preserve"> і на їх основі розроблені математичні моделі патогенезу дуоденальної виразки і хронічного гастродуоденіту в підлітковому віці.</w:t>
      </w:r>
    </w:p>
    <w:p w:rsidR="00C110DD" w:rsidRPr="00837230" w:rsidRDefault="00C110DD" w:rsidP="00A942AD">
      <w:pPr>
        <w:numPr>
          <w:ilvl w:val="0"/>
          <w:numId w:val="51"/>
        </w:numPr>
        <w:tabs>
          <w:tab w:val="left" w:pos="1080"/>
        </w:tabs>
        <w:suppressAutoHyphens w:val="0"/>
        <w:spacing w:line="360" w:lineRule="auto"/>
        <w:ind w:firstLine="709"/>
        <w:jc w:val="both"/>
        <w:rPr>
          <w:sz w:val="28"/>
          <w:lang w:val="uk-UA"/>
        </w:rPr>
      </w:pPr>
      <w:r w:rsidRPr="008A4E36">
        <w:rPr>
          <w:sz w:val="28"/>
          <w:szCs w:val="28"/>
          <w:lang w:val="uk-UA" w:eastAsia="uk-UA"/>
        </w:rPr>
        <w:t xml:space="preserve">У підлітковому віці </w:t>
      </w:r>
      <w:r>
        <w:rPr>
          <w:sz w:val="28"/>
          <w:szCs w:val="28"/>
          <w:lang w:val="uk-UA" w:eastAsia="uk-UA"/>
        </w:rPr>
        <w:t>ДВ мала хронічний перебіг</w:t>
      </w:r>
      <w:r w:rsidRPr="008A4E36">
        <w:rPr>
          <w:sz w:val="28"/>
          <w:szCs w:val="28"/>
          <w:lang w:val="uk-UA" w:eastAsia="uk-UA"/>
        </w:rPr>
        <w:t>, супроводжувалася у 33</w:t>
      </w:r>
      <w:r>
        <w:rPr>
          <w:sz w:val="28"/>
          <w:szCs w:val="28"/>
          <w:lang w:val="uk-UA" w:eastAsia="uk-UA"/>
        </w:rPr>
        <w:t> </w:t>
      </w:r>
      <w:r w:rsidRPr="008A4E36">
        <w:rPr>
          <w:sz w:val="28"/>
          <w:szCs w:val="28"/>
          <w:lang w:val="uk-UA" w:eastAsia="uk-UA"/>
        </w:rPr>
        <w:t>% хворих ДРБТ, у 40</w:t>
      </w:r>
      <w:r>
        <w:rPr>
          <w:sz w:val="28"/>
          <w:szCs w:val="28"/>
          <w:lang w:val="uk-UA" w:eastAsia="uk-UA"/>
        </w:rPr>
        <w:t> </w:t>
      </w:r>
      <w:r w:rsidRPr="008A4E36">
        <w:rPr>
          <w:sz w:val="28"/>
          <w:szCs w:val="28"/>
          <w:lang w:val="uk-UA" w:eastAsia="uk-UA"/>
        </w:rPr>
        <w:t xml:space="preserve">% </w:t>
      </w:r>
      <w:r>
        <w:rPr>
          <w:sz w:val="28"/>
          <w:szCs w:val="28"/>
          <w:lang w:val="uk-UA" w:eastAsia="uk-UA"/>
        </w:rPr>
        <w:t>–</w:t>
      </w:r>
      <w:r w:rsidRPr="008A4E36">
        <w:rPr>
          <w:sz w:val="28"/>
          <w:szCs w:val="28"/>
          <w:lang w:val="uk-UA" w:eastAsia="uk-UA"/>
        </w:rPr>
        <w:t xml:space="preserve"> хронічним холециститом, у 27</w:t>
      </w:r>
      <w:r>
        <w:rPr>
          <w:sz w:val="28"/>
          <w:szCs w:val="28"/>
          <w:lang w:val="uk-UA" w:eastAsia="uk-UA"/>
        </w:rPr>
        <w:t> </w:t>
      </w:r>
      <w:r w:rsidRPr="008A4E36">
        <w:rPr>
          <w:sz w:val="28"/>
          <w:szCs w:val="28"/>
          <w:lang w:val="uk-UA" w:eastAsia="uk-UA"/>
        </w:rPr>
        <w:t xml:space="preserve">% </w:t>
      </w:r>
      <w:r>
        <w:rPr>
          <w:sz w:val="28"/>
          <w:szCs w:val="28"/>
          <w:lang w:val="uk-UA" w:eastAsia="uk-UA"/>
        </w:rPr>
        <w:t>– ФПРСО</w:t>
      </w:r>
      <w:r w:rsidRPr="008A4E36">
        <w:rPr>
          <w:sz w:val="28"/>
          <w:szCs w:val="28"/>
          <w:lang w:val="uk-UA" w:eastAsia="uk-UA"/>
        </w:rPr>
        <w:t>. ХГД у підлітків в 53</w:t>
      </w:r>
      <w:r>
        <w:rPr>
          <w:sz w:val="28"/>
          <w:szCs w:val="28"/>
          <w:lang w:val="uk-UA" w:eastAsia="uk-UA"/>
        </w:rPr>
        <w:t> </w:t>
      </w:r>
      <w:r w:rsidRPr="008A4E36">
        <w:rPr>
          <w:sz w:val="28"/>
          <w:szCs w:val="28"/>
          <w:lang w:val="uk-UA" w:eastAsia="uk-UA"/>
        </w:rPr>
        <w:t>% випадках мав первинний характер і супроводжувався ДРБТ, в 34</w:t>
      </w:r>
      <w:r>
        <w:rPr>
          <w:sz w:val="28"/>
          <w:szCs w:val="28"/>
          <w:lang w:val="uk-UA" w:eastAsia="uk-UA"/>
        </w:rPr>
        <w:t> </w:t>
      </w:r>
      <w:r w:rsidRPr="008A4E36">
        <w:rPr>
          <w:sz w:val="28"/>
          <w:szCs w:val="28"/>
          <w:lang w:val="uk-UA" w:eastAsia="uk-UA"/>
        </w:rPr>
        <w:t xml:space="preserve">% </w:t>
      </w:r>
      <w:r>
        <w:rPr>
          <w:sz w:val="28"/>
          <w:szCs w:val="28"/>
          <w:lang w:val="uk-UA" w:eastAsia="uk-UA"/>
        </w:rPr>
        <w:t>–</w:t>
      </w:r>
      <w:r w:rsidRPr="008A4E36">
        <w:rPr>
          <w:sz w:val="28"/>
          <w:szCs w:val="28"/>
          <w:lang w:val="uk-UA" w:eastAsia="uk-UA"/>
        </w:rPr>
        <w:t xml:space="preserve"> формувався на тлі хронічного холециститу </w:t>
      </w:r>
      <w:r>
        <w:rPr>
          <w:sz w:val="28"/>
          <w:szCs w:val="28"/>
          <w:lang w:val="uk-UA" w:eastAsia="uk-UA"/>
        </w:rPr>
        <w:t>й</w:t>
      </w:r>
      <w:r w:rsidRPr="008A4E36">
        <w:rPr>
          <w:sz w:val="28"/>
          <w:szCs w:val="28"/>
          <w:lang w:val="uk-UA" w:eastAsia="uk-UA"/>
        </w:rPr>
        <w:t xml:space="preserve"> у 13</w:t>
      </w:r>
      <w:r>
        <w:rPr>
          <w:sz w:val="28"/>
          <w:szCs w:val="28"/>
          <w:lang w:val="uk-UA" w:eastAsia="uk-UA"/>
        </w:rPr>
        <w:t> </w:t>
      </w:r>
      <w:r w:rsidRPr="008A4E36">
        <w:rPr>
          <w:sz w:val="28"/>
          <w:szCs w:val="28"/>
          <w:lang w:val="uk-UA" w:eastAsia="uk-UA"/>
        </w:rPr>
        <w:t xml:space="preserve">% хворих – на </w:t>
      </w:r>
      <w:r>
        <w:rPr>
          <w:sz w:val="28"/>
          <w:szCs w:val="28"/>
          <w:lang w:val="uk-UA" w:eastAsia="uk-UA"/>
        </w:rPr>
        <w:t>фоні ФПРСО</w:t>
      </w:r>
      <w:r w:rsidRPr="008A4E36">
        <w:rPr>
          <w:sz w:val="28"/>
          <w:szCs w:val="28"/>
          <w:lang w:val="uk-UA" w:eastAsia="uk-UA"/>
        </w:rPr>
        <w:t xml:space="preserve">. </w:t>
      </w:r>
      <w:r>
        <w:rPr>
          <w:sz w:val="28"/>
          <w:szCs w:val="28"/>
          <w:lang w:val="uk-UA" w:eastAsia="uk-UA"/>
        </w:rPr>
        <w:t>ДВ</w:t>
      </w:r>
      <w:r w:rsidRPr="008A4E36">
        <w:rPr>
          <w:sz w:val="28"/>
          <w:szCs w:val="28"/>
          <w:lang w:val="uk-UA" w:eastAsia="uk-UA"/>
        </w:rPr>
        <w:t xml:space="preserve"> і ХГД супроводжувалися адаптаційною реакцією активації.</w:t>
      </w:r>
    </w:p>
    <w:p w:rsidR="00C110DD" w:rsidRPr="008A4E36" w:rsidRDefault="00C110DD" w:rsidP="00A942AD">
      <w:pPr>
        <w:numPr>
          <w:ilvl w:val="0"/>
          <w:numId w:val="51"/>
        </w:numPr>
        <w:tabs>
          <w:tab w:val="left" w:pos="1080"/>
        </w:tabs>
        <w:suppressAutoHyphens w:val="0"/>
        <w:spacing w:line="360" w:lineRule="auto"/>
        <w:ind w:firstLine="709"/>
        <w:jc w:val="both"/>
        <w:rPr>
          <w:sz w:val="28"/>
          <w:lang w:val="uk-UA"/>
        </w:rPr>
      </w:pPr>
      <w:r w:rsidRPr="008A4E36">
        <w:rPr>
          <w:sz w:val="28"/>
          <w:szCs w:val="28"/>
          <w:lang w:val="uk-UA" w:eastAsia="uk-UA"/>
        </w:rPr>
        <w:t xml:space="preserve">У підлітків </w:t>
      </w:r>
      <w:r>
        <w:rPr>
          <w:sz w:val="28"/>
          <w:szCs w:val="28"/>
          <w:lang w:val="uk-UA" w:eastAsia="uk-UA"/>
        </w:rPr>
        <w:t>і</w:t>
      </w:r>
      <w:r w:rsidRPr="008A4E36">
        <w:rPr>
          <w:sz w:val="28"/>
          <w:szCs w:val="28"/>
          <w:lang w:val="uk-UA" w:eastAsia="uk-UA"/>
        </w:rPr>
        <w:t xml:space="preserve">з дуоденальною виразкою </w:t>
      </w:r>
      <w:r>
        <w:rPr>
          <w:sz w:val="28"/>
          <w:szCs w:val="28"/>
          <w:lang w:val="uk-UA" w:eastAsia="uk-UA"/>
        </w:rPr>
        <w:t>відзнач</w:t>
      </w:r>
      <w:r w:rsidRPr="008A4E36">
        <w:rPr>
          <w:sz w:val="28"/>
          <w:szCs w:val="28"/>
          <w:lang w:val="uk-UA" w:eastAsia="uk-UA"/>
        </w:rPr>
        <w:t>ався виражений горм</w:t>
      </w:r>
      <w:r>
        <w:rPr>
          <w:sz w:val="28"/>
          <w:szCs w:val="28"/>
          <w:lang w:val="uk-UA" w:eastAsia="uk-UA"/>
        </w:rPr>
        <w:t>ональний дисбаланс, що виявляв</w:t>
      </w:r>
      <w:r w:rsidRPr="008A4E36">
        <w:rPr>
          <w:sz w:val="28"/>
          <w:szCs w:val="28"/>
          <w:lang w:val="uk-UA" w:eastAsia="uk-UA"/>
        </w:rPr>
        <w:t xml:space="preserve">ся достовірним підвищенням рівня трийодтироніну, </w:t>
      </w:r>
      <w:r>
        <w:rPr>
          <w:sz w:val="28"/>
          <w:szCs w:val="28"/>
          <w:lang w:val="uk-UA" w:eastAsia="uk-UA"/>
        </w:rPr>
        <w:t>пролактин</w:t>
      </w:r>
      <w:r w:rsidRPr="008A4E36">
        <w:rPr>
          <w:sz w:val="28"/>
          <w:szCs w:val="28"/>
          <w:lang w:val="uk-UA" w:eastAsia="uk-UA"/>
        </w:rPr>
        <w:t xml:space="preserve">у, </w:t>
      </w:r>
      <w:r w:rsidRPr="00837230">
        <w:rPr>
          <w:sz w:val="28"/>
          <w:szCs w:val="28"/>
          <w:lang w:val="uk-UA" w:eastAsia="uk-UA"/>
        </w:rPr>
        <w:t>тестостерон</w:t>
      </w:r>
      <w:r>
        <w:rPr>
          <w:sz w:val="28"/>
          <w:szCs w:val="28"/>
          <w:lang w:val="uk-UA" w:eastAsia="uk-UA"/>
        </w:rPr>
        <w:t>у</w:t>
      </w:r>
      <w:r w:rsidRPr="008A4E36">
        <w:rPr>
          <w:sz w:val="28"/>
          <w:szCs w:val="28"/>
          <w:lang w:val="uk-UA" w:eastAsia="uk-UA"/>
        </w:rPr>
        <w:t xml:space="preserve"> і відносним дефіцитом естрадіолу. У </w:t>
      </w:r>
      <w:r>
        <w:rPr>
          <w:sz w:val="28"/>
          <w:szCs w:val="28"/>
          <w:lang w:val="uk-UA" w:eastAsia="uk-UA"/>
        </w:rPr>
        <w:t>юнак</w:t>
      </w:r>
      <w:r w:rsidRPr="008A4E36">
        <w:rPr>
          <w:sz w:val="28"/>
          <w:szCs w:val="28"/>
          <w:lang w:val="uk-UA" w:eastAsia="uk-UA"/>
        </w:rPr>
        <w:t xml:space="preserve">ів при дуоденальній виразці достовірно збільшувалася концентрація кортизолу. Запальні і деструктивні зміни в </w:t>
      </w:r>
      <w:r>
        <w:rPr>
          <w:sz w:val="28"/>
          <w:szCs w:val="28"/>
          <w:lang w:val="uk-UA" w:eastAsia="uk-UA"/>
        </w:rPr>
        <w:t>слизов</w:t>
      </w:r>
      <w:r w:rsidRPr="008A4E36">
        <w:rPr>
          <w:sz w:val="28"/>
          <w:szCs w:val="28"/>
          <w:lang w:val="uk-UA" w:eastAsia="uk-UA"/>
        </w:rPr>
        <w:t>ій оболонці шлунку і дванадцятипал</w:t>
      </w:r>
      <w:r>
        <w:rPr>
          <w:sz w:val="28"/>
          <w:szCs w:val="28"/>
          <w:lang w:val="uk-UA" w:eastAsia="uk-UA"/>
        </w:rPr>
        <w:t>ої</w:t>
      </w:r>
      <w:r w:rsidRPr="008A4E36">
        <w:rPr>
          <w:sz w:val="28"/>
          <w:szCs w:val="28"/>
          <w:lang w:val="uk-UA" w:eastAsia="uk-UA"/>
        </w:rPr>
        <w:t xml:space="preserve"> кишці у </w:t>
      </w:r>
      <w:r>
        <w:rPr>
          <w:sz w:val="28"/>
          <w:szCs w:val="28"/>
          <w:lang w:val="uk-UA" w:eastAsia="uk-UA"/>
        </w:rPr>
        <w:t>юнак</w:t>
      </w:r>
      <w:r w:rsidRPr="008A4E36">
        <w:rPr>
          <w:sz w:val="28"/>
          <w:szCs w:val="28"/>
          <w:lang w:val="uk-UA" w:eastAsia="uk-UA"/>
        </w:rPr>
        <w:t>ів потенціювалися підвищеним вмістом кортизолу, а дівчат – підвищеним рівнем трийодтироніну. Проліферат</w:t>
      </w:r>
      <w:r>
        <w:rPr>
          <w:sz w:val="28"/>
          <w:szCs w:val="28"/>
          <w:lang w:val="uk-UA" w:eastAsia="uk-UA"/>
        </w:rPr>
        <w:t>ивна</w:t>
      </w:r>
      <w:r w:rsidRPr="008A4E36">
        <w:rPr>
          <w:sz w:val="28"/>
          <w:szCs w:val="28"/>
          <w:lang w:val="uk-UA" w:eastAsia="uk-UA"/>
        </w:rPr>
        <w:t xml:space="preserve"> фаза запального процесу у </w:t>
      </w:r>
      <w:r>
        <w:rPr>
          <w:sz w:val="28"/>
          <w:szCs w:val="28"/>
          <w:lang w:val="uk-UA" w:eastAsia="uk-UA"/>
        </w:rPr>
        <w:t>юнак</w:t>
      </w:r>
      <w:r w:rsidRPr="008A4E36">
        <w:rPr>
          <w:sz w:val="28"/>
          <w:szCs w:val="28"/>
          <w:lang w:val="uk-UA" w:eastAsia="uk-UA"/>
        </w:rPr>
        <w:t xml:space="preserve">ів </w:t>
      </w:r>
      <w:r>
        <w:rPr>
          <w:sz w:val="28"/>
          <w:szCs w:val="28"/>
          <w:lang w:val="uk-UA" w:eastAsia="uk-UA"/>
        </w:rPr>
        <w:t>і</w:t>
      </w:r>
      <w:r w:rsidRPr="008A4E36">
        <w:rPr>
          <w:sz w:val="28"/>
          <w:szCs w:val="28"/>
          <w:lang w:val="uk-UA" w:eastAsia="uk-UA"/>
        </w:rPr>
        <w:t xml:space="preserve">з дуоденальною виразкою забезпечувалася тиреоїдними гормонами і </w:t>
      </w:r>
      <w:r>
        <w:rPr>
          <w:sz w:val="28"/>
          <w:szCs w:val="28"/>
          <w:lang w:val="uk-UA" w:eastAsia="uk-UA"/>
        </w:rPr>
        <w:t>пролактин</w:t>
      </w:r>
      <w:r w:rsidRPr="008A4E36">
        <w:rPr>
          <w:sz w:val="28"/>
          <w:szCs w:val="28"/>
          <w:lang w:val="uk-UA" w:eastAsia="uk-UA"/>
        </w:rPr>
        <w:t xml:space="preserve">ом, а у дівчат – </w:t>
      </w:r>
      <w:r>
        <w:rPr>
          <w:sz w:val="28"/>
          <w:szCs w:val="28"/>
          <w:lang w:val="uk-UA" w:eastAsia="uk-UA"/>
        </w:rPr>
        <w:t>пролактин</w:t>
      </w:r>
      <w:r w:rsidRPr="008A4E36">
        <w:rPr>
          <w:sz w:val="28"/>
          <w:szCs w:val="28"/>
          <w:lang w:val="uk-UA" w:eastAsia="uk-UA"/>
        </w:rPr>
        <w:t>ом і естрадіолом.</w:t>
      </w:r>
    </w:p>
    <w:p w:rsidR="00C110DD" w:rsidRPr="008A4E36" w:rsidRDefault="00C110DD" w:rsidP="00A942AD">
      <w:pPr>
        <w:numPr>
          <w:ilvl w:val="0"/>
          <w:numId w:val="51"/>
        </w:numPr>
        <w:tabs>
          <w:tab w:val="left" w:pos="1080"/>
        </w:tabs>
        <w:suppressAutoHyphens w:val="0"/>
        <w:spacing w:line="360" w:lineRule="auto"/>
        <w:ind w:firstLine="709"/>
        <w:jc w:val="both"/>
        <w:rPr>
          <w:sz w:val="28"/>
          <w:lang w:val="uk-UA"/>
        </w:rPr>
      </w:pPr>
      <w:r w:rsidRPr="008A4E36">
        <w:rPr>
          <w:sz w:val="28"/>
          <w:szCs w:val="28"/>
          <w:lang w:val="uk-UA" w:eastAsia="uk-UA"/>
        </w:rPr>
        <w:t xml:space="preserve">При хронічному гастродуоденіті у всіх хворих визначалося достовірне підвищення </w:t>
      </w:r>
      <w:r>
        <w:rPr>
          <w:sz w:val="28"/>
          <w:szCs w:val="28"/>
          <w:lang w:val="uk-UA" w:eastAsia="uk-UA"/>
        </w:rPr>
        <w:t>в</w:t>
      </w:r>
      <w:r w:rsidRPr="008A4E36">
        <w:rPr>
          <w:sz w:val="28"/>
          <w:szCs w:val="28"/>
          <w:lang w:val="uk-UA" w:eastAsia="uk-UA"/>
        </w:rPr>
        <w:t xml:space="preserve">місту </w:t>
      </w:r>
      <w:r>
        <w:rPr>
          <w:sz w:val="28"/>
          <w:szCs w:val="28"/>
          <w:lang w:val="uk-UA" w:eastAsia="uk-UA"/>
        </w:rPr>
        <w:t>пролактин</w:t>
      </w:r>
      <w:r w:rsidRPr="008A4E36">
        <w:rPr>
          <w:sz w:val="28"/>
          <w:szCs w:val="28"/>
          <w:lang w:val="uk-UA" w:eastAsia="uk-UA"/>
        </w:rPr>
        <w:t xml:space="preserve">у. Спектр гормональних </w:t>
      </w:r>
      <w:r>
        <w:rPr>
          <w:sz w:val="28"/>
          <w:szCs w:val="28"/>
          <w:lang w:val="uk-UA" w:eastAsia="uk-UA"/>
        </w:rPr>
        <w:t>розладів</w:t>
      </w:r>
      <w:r w:rsidRPr="008A4E36">
        <w:rPr>
          <w:sz w:val="28"/>
          <w:szCs w:val="28"/>
          <w:lang w:val="uk-UA" w:eastAsia="uk-UA"/>
        </w:rPr>
        <w:t xml:space="preserve"> у дівчат </w:t>
      </w:r>
      <w:r>
        <w:rPr>
          <w:sz w:val="28"/>
          <w:szCs w:val="28"/>
          <w:lang w:val="uk-UA" w:eastAsia="uk-UA"/>
        </w:rPr>
        <w:t>і</w:t>
      </w:r>
      <w:r w:rsidRPr="008A4E36">
        <w:rPr>
          <w:sz w:val="28"/>
          <w:szCs w:val="28"/>
          <w:lang w:val="uk-UA" w:eastAsia="uk-UA"/>
        </w:rPr>
        <w:t>з хронічним гастродуоденітом</w:t>
      </w:r>
      <w:r>
        <w:rPr>
          <w:sz w:val="28"/>
          <w:szCs w:val="28"/>
          <w:lang w:val="uk-UA" w:eastAsia="uk-UA"/>
        </w:rPr>
        <w:t>,</w:t>
      </w:r>
      <w:r w:rsidRPr="008A4E36">
        <w:rPr>
          <w:sz w:val="28"/>
          <w:szCs w:val="28"/>
          <w:lang w:val="uk-UA" w:eastAsia="uk-UA"/>
        </w:rPr>
        <w:t xml:space="preserve"> ідентичний такому при дуоденальній виразці, але зміни рівня гормонів були менш виражені. </w:t>
      </w:r>
    </w:p>
    <w:p w:rsidR="00C110DD" w:rsidRPr="008A4E36" w:rsidRDefault="00C110DD" w:rsidP="00A942AD">
      <w:pPr>
        <w:numPr>
          <w:ilvl w:val="0"/>
          <w:numId w:val="51"/>
        </w:numPr>
        <w:tabs>
          <w:tab w:val="left" w:pos="1080"/>
        </w:tabs>
        <w:suppressAutoHyphens w:val="0"/>
        <w:spacing w:line="360" w:lineRule="auto"/>
        <w:ind w:firstLine="709"/>
        <w:jc w:val="both"/>
        <w:rPr>
          <w:sz w:val="28"/>
        </w:rPr>
      </w:pPr>
      <w:r w:rsidRPr="008A4E36">
        <w:rPr>
          <w:sz w:val="28"/>
          <w:szCs w:val="28"/>
          <w:lang w:val="uk-UA" w:eastAsia="uk-UA"/>
        </w:rPr>
        <w:t>При дуоденальній виразці і хронічному гастродуоденіті є однонаправлені зміни в системній циркуляції циток</w:t>
      </w:r>
      <w:r>
        <w:rPr>
          <w:sz w:val="28"/>
          <w:szCs w:val="28"/>
          <w:lang w:val="uk-UA" w:eastAsia="uk-UA"/>
        </w:rPr>
        <w:t>і</w:t>
      </w:r>
      <w:r w:rsidRPr="008A4E36">
        <w:rPr>
          <w:sz w:val="28"/>
          <w:szCs w:val="28"/>
          <w:lang w:val="uk-UA" w:eastAsia="uk-UA"/>
        </w:rPr>
        <w:t>н</w:t>
      </w:r>
      <w:r>
        <w:rPr>
          <w:sz w:val="28"/>
          <w:szCs w:val="28"/>
          <w:lang w:val="uk-UA" w:eastAsia="uk-UA"/>
        </w:rPr>
        <w:t>і</w:t>
      </w:r>
      <w:r w:rsidRPr="008A4E36">
        <w:rPr>
          <w:sz w:val="28"/>
          <w:szCs w:val="28"/>
          <w:lang w:val="uk-UA" w:eastAsia="uk-UA"/>
        </w:rPr>
        <w:t xml:space="preserve">в. У фазу загострення захворювань у всіх хворих зростав </w:t>
      </w:r>
      <w:r>
        <w:rPr>
          <w:sz w:val="28"/>
          <w:szCs w:val="28"/>
          <w:lang w:val="uk-UA" w:eastAsia="uk-UA"/>
        </w:rPr>
        <w:t>в</w:t>
      </w:r>
      <w:r w:rsidRPr="008A4E36">
        <w:rPr>
          <w:sz w:val="28"/>
          <w:szCs w:val="28"/>
          <w:lang w:val="uk-UA" w:eastAsia="uk-UA"/>
        </w:rPr>
        <w:t xml:space="preserve">міст прозапальних </w:t>
      </w:r>
      <w:r w:rsidRPr="00837230">
        <w:rPr>
          <w:sz w:val="28"/>
          <w:szCs w:val="28"/>
          <w:lang w:val="uk-UA" w:eastAsia="uk-UA"/>
        </w:rPr>
        <w:t>циток</w:t>
      </w:r>
      <w:r>
        <w:rPr>
          <w:sz w:val="28"/>
          <w:szCs w:val="28"/>
          <w:lang w:val="uk-UA" w:eastAsia="uk-UA"/>
        </w:rPr>
        <w:t>і</w:t>
      </w:r>
      <w:r w:rsidRPr="00837230">
        <w:rPr>
          <w:sz w:val="28"/>
          <w:szCs w:val="28"/>
          <w:lang w:val="uk-UA" w:eastAsia="uk-UA"/>
        </w:rPr>
        <w:t>н</w:t>
      </w:r>
      <w:r>
        <w:rPr>
          <w:sz w:val="28"/>
          <w:szCs w:val="28"/>
          <w:lang w:val="uk-UA" w:eastAsia="uk-UA"/>
        </w:rPr>
        <w:t>і</w:t>
      </w:r>
      <w:r w:rsidRPr="00837230">
        <w:rPr>
          <w:sz w:val="28"/>
          <w:szCs w:val="28"/>
          <w:lang w:val="uk-UA" w:eastAsia="uk-UA"/>
        </w:rPr>
        <w:t>в</w:t>
      </w:r>
      <w:r w:rsidRPr="008A4E36">
        <w:rPr>
          <w:sz w:val="28"/>
          <w:szCs w:val="28"/>
          <w:lang w:val="uk-UA" w:eastAsia="uk-UA"/>
        </w:rPr>
        <w:t xml:space="preserve"> </w:t>
      </w:r>
      <w:r>
        <w:rPr>
          <w:sz w:val="28"/>
          <w:szCs w:val="28"/>
          <w:lang w:val="uk-UA" w:eastAsia="uk-UA"/>
        </w:rPr>
        <w:t>ІЛ-</w:t>
      </w:r>
      <w:r w:rsidRPr="008A4E36">
        <w:rPr>
          <w:sz w:val="28"/>
          <w:szCs w:val="28"/>
          <w:lang w:val="uk-UA" w:eastAsia="uk-UA"/>
        </w:rPr>
        <w:t>1</w:t>
      </w:r>
      <w:r>
        <w:rPr>
          <w:sz w:val="28"/>
          <w:szCs w:val="28"/>
          <w:lang w:val="uk-UA" w:eastAsia="uk-UA"/>
        </w:rPr>
        <w:t>β</w:t>
      </w:r>
      <w:r w:rsidRPr="008A4E36">
        <w:rPr>
          <w:sz w:val="28"/>
          <w:szCs w:val="28"/>
          <w:lang w:val="uk-UA" w:eastAsia="uk-UA"/>
        </w:rPr>
        <w:t xml:space="preserve"> і </w:t>
      </w:r>
      <w:r>
        <w:rPr>
          <w:sz w:val="28"/>
          <w:szCs w:val="28"/>
          <w:lang w:val="uk-UA" w:eastAsia="uk-UA"/>
        </w:rPr>
        <w:t>ІЛ-</w:t>
      </w:r>
      <w:r w:rsidRPr="008A4E36">
        <w:rPr>
          <w:sz w:val="28"/>
          <w:szCs w:val="28"/>
          <w:lang w:val="uk-UA" w:eastAsia="uk-UA"/>
        </w:rPr>
        <w:t xml:space="preserve">6 і рівень </w:t>
      </w:r>
      <w:r w:rsidRPr="00837230">
        <w:rPr>
          <w:sz w:val="28"/>
          <w:szCs w:val="28"/>
          <w:lang w:val="uk-UA" w:eastAsia="uk-UA"/>
        </w:rPr>
        <w:t>проти</w:t>
      </w:r>
      <w:r>
        <w:rPr>
          <w:sz w:val="28"/>
          <w:szCs w:val="28"/>
          <w:lang w:val="uk-UA" w:eastAsia="uk-UA"/>
        </w:rPr>
        <w:t>запа</w:t>
      </w:r>
      <w:r w:rsidRPr="00837230">
        <w:rPr>
          <w:sz w:val="28"/>
          <w:szCs w:val="28"/>
          <w:lang w:val="uk-UA" w:eastAsia="uk-UA"/>
        </w:rPr>
        <w:t>льного</w:t>
      </w:r>
      <w:r w:rsidRPr="008A4E36">
        <w:rPr>
          <w:sz w:val="28"/>
          <w:szCs w:val="28"/>
          <w:lang w:val="uk-UA" w:eastAsia="uk-UA"/>
        </w:rPr>
        <w:t xml:space="preserve"> </w:t>
      </w:r>
      <w:r w:rsidRPr="00837230">
        <w:rPr>
          <w:sz w:val="28"/>
          <w:szCs w:val="28"/>
          <w:lang w:val="uk-UA" w:eastAsia="uk-UA"/>
        </w:rPr>
        <w:t>циток</w:t>
      </w:r>
      <w:r>
        <w:rPr>
          <w:sz w:val="28"/>
          <w:szCs w:val="28"/>
          <w:lang w:val="uk-UA" w:eastAsia="uk-UA"/>
        </w:rPr>
        <w:t>і</w:t>
      </w:r>
      <w:r w:rsidRPr="00837230">
        <w:rPr>
          <w:sz w:val="28"/>
          <w:szCs w:val="28"/>
          <w:lang w:val="uk-UA" w:eastAsia="uk-UA"/>
        </w:rPr>
        <w:t>н</w:t>
      </w:r>
      <w:r>
        <w:rPr>
          <w:sz w:val="28"/>
          <w:szCs w:val="28"/>
          <w:lang w:val="uk-UA" w:eastAsia="uk-UA"/>
        </w:rPr>
        <w:t>у</w:t>
      </w:r>
      <w:r w:rsidRPr="008A4E36">
        <w:rPr>
          <w:sz w:val="28"/>
          <w:szCs w:val="28"/>
          <w:lang w:val="uk-UA" w:eastAsia="uk-UA"/>
        </w:rPr>
        <w:t xml:space="preserve"> </w:t>
      </w:r>
      <w:r>
        <w:rPr>
          <w:sz w:val="28"/>
          <w:szCs w:val="28"/>
          <w:lang w:val="uk-UA" w:eastAsia="uk-UA"/>
        </w:rPr>
        <w:t>ІЛ-</w:t>
      </w:r>
      <w:r w:rsidRPr="008A4E36">
        <w:rPr>
          <w:sz w:val="28"/>
          <w:szCs w:val="28"/>
          <w:lang w:val="uk-UA" w:eastAsia="uk-UA"/>
        </w:rPr>
        <w:t xml:space="preserve">4. У фазу ремісії захворювань </w:t>
      </w:r>
      <w:r>
        <w:rPr>
          <w:sz w:val="28"/>
          <w:szCs w:val="28"/>
          <w:lang w:val="uk-UA" w:eastAsia="uk-UA"/>
        </w:rPr>
        <w:t>в</w:t>
      </w:r>
      <w:r w:rsidRPr="008A4E36">
        <w:rPr>
          <w:sz w:val="28"/>
          <w:szCs w:val="28"/>
          <w:lang w:val="uk-UA" w:eastAsia="uk-UA"/>
        </w:rPr>
        <w:t xml:space="preserve">міст прозапальних </w:t>
      </w:r>
      <w:r w:rsidRPr="00972642">
        <w:rPr>
          <w:sz w:val="28"/>
          <w:szCs w:val="28"/>
          <w:lang w:val="uk-UA" w:eastAsia="uk-UA"/>
        </w:rPr>
        <w:t>циток</w:t>
      </w:r>
      <w:r>
        <w:rPr>
          <w:sz w:val="28"/>
          <w:szCs w:val="28"/>
          <w:lang w:val="uk-UA" w:eastAsia="uk-UA"/>
        </w:rPr>
        <w:t>і</w:t>
      </w:r>
      <w:r w:rsidRPr="00972642">
        <w:rPr>
          <w:sz w:val="28"/>
          <w:szCs w:val="28"/>
          <w:lang w:val="uk-UA" w:eastAsia="uk-UA"/>
        </w:rPr>
        <w:t>н</w:t>
      </w:r>
      <w:r>
        <w:rPr>
          <w:sz w:val="28"/>
          <w:szCs w:val="28"/>
          <w:lang w:val="uk-UA" w:eastAsia="uk-UA"/>
        </w:rPr>
        <w:t>і</w:t>
      </w:r>
      <w:r w:rsidRPr="00972642">
        <w:rPr>
          <w:sz w:val="28"/>
          <w:szCs w:val="28"/>
          <w:lang w:val="uk-UA" w:eastAsia="uk-UA"/>
        </w:rPr>
        <w:t>в</w:t>
      </w:r>
      <w:r w:rsidRPr="008A4E36">
        <w:rPr>
          <w:sz w:val="28"/>
          <w:szCs w:val="28"/>
          <w:lang w:val="uk-UA" w:eastAsia="uk-UA"/>
        </w:rPr>
        <w:t xml:space="preserve"> знижувався, а рівень </w:t>
      </w:r>
      <w:r>
        <w:rPr>
          <w:sz w:val="28"/>
          <w:szCs w:val="28"/>
          <w:lang w:val="uk-UA" w:eastAsia="uk-UA"/>
        </w:rPr>
        <w:t>ІЛ-</w:t>
      </w:r>
      <w:r w:rsidRPr="008A4E36">
        <w:rPr>
          <w:sz w:val="28"/>
          <w:szCs w:val="28"/>
          <w:lang w:val="uk-UA" w:eastAsia="uk-UA"/>
        </w:rPr>
        <w:t xml:space="preserve">4 достовірно зростав, особливо у </w:t>
      </w:r>
      <w:r>
        <w:rPr>
          <w:sz w:val="28"/>
          <w:szCs w:val="28"/>
          <w:lang w:val="uk-UA" w:eastAsia="uk-UA"/>
        </w:rPr>
        <w:t>юнак</w:t>
      </w:r>
      <w:r w:rsidRPr="008A4E36">
        <w:rPr>
          <w:sz w:val="28"/>
          <w:szCs w:val="28"/>
          <w:lang w:val="uk-UA" w:eastAsia="uk-UA"/>
        </w:rPr>
        <w:t xml:space="preserve">ів. Концентрація </w:t>
      </w:r>
      <w:r>
        <w:rPr>
          <w:sz w:val="28"/>
          <w:szCs w:val="28"/>
          <w:lang w:val="uk-UA" w:eastAsia="uk-UA"/>
        </w:rPr>
        <w:t>ФНПα</w:t>
      </w:r>
      <w:r w:rsidRPr="008A4E36">
        <w:rPr>
          <w:sz w:val="28"/>
          <w:szCs w:val="28"/>
          <w:lang w:val="uk-UA" w:eastAsia="uk-UA"/>
        </w:rPr>
        <w:t xml:space="preserve"> – </w:t>
      </w:r>
      <w:r w:rsidRPr="008A4E36">
        <w:rPr>
          <w:sz w:val="28"/>
          <w:szCs w:val="28"/>
          <w:lang w:val="uk-UA" w:eastAsia="uk-UA"/>
        </w:rPr>
        <w:lastRenderedPageBreak/>
        <w:t>прозапального циток</w:t>
      </w:r>
      <w:r>
        <w:rPr>
          <w:sz w:val="28"/>
          <w:szCs w:val="28"/>
          <w:lang w:val="uk-UA" w:eastAsia="uk-UA"/>
        </w:rPr>
        <w:t>і</w:t>
      </w:r>
      <w:r w:rsidRPr="008A4E36">
        <w:rPr>
          <w:sz w:val="28"/>
          <w:szCs w:val="28"/>
          <w:lang w:val="uk-UA" w:eastAsia="uk-UA"/>
        </w:rPr>
        <w:t>н</w:t>
      </w:r>
      <w:r>
        <w:rPr>
          <w:sz w:val="28"/>
          <w:szCs w:val="28"/>
          <w:lang w:val="uk-UA" w:eastAsia="uk-UA"/>
        </w:rPr>
        <w:t>у</w:t>
      </w:r>
      <w:r w:rsidRPr="008A4E36">
        <w:rPr>
          <w:sz w:val="28"/>
          <w:szCs w:val="28"/>
          <w:lang w:val="uk-UA" w:eastAsia="uk-UA"/>
        </w:rPr>
        <w:t xml:space="preserve"> і стимулятора апоптозу при дуоденальній виразці і хронічному гастродуоденіті достовірно знижувалася, більш значущо у дівчат. Його </w:t>
      </w:r>
      <w:r>
        <w:rPr>
          <w:sz w:val="28"/>
          <w:szCs w:val="28"/>
          <w:lang w:val="uk-UA" w:eastAsia="uk-UA"/>
        </w:rPr>
        <w:t>в</w:t>
      </w:r>
      <w:r w:rsidRPr="008A4E36">
        <w:rPr>
          <w:sz w:val="28"/>
          <w:szCs w:val="28"/>
          <w:lang w:val="uk-UA" w:eastAsia="uk-UA"/>
        </w:rPr>
        <w:t xml:space="preserve">міст не змінювався залежно від фази захворювання, що приводило до </w:t>
      </w:r>
      <w:r w:rsidRPr="008A4E36">
        <w:rPr>
          <w:sz w:val="28"/>
          <w:szCs w:val="28"/>
          <w:lang w:eastAsia="uk-UA"/>
        </w:rPr>
        <w:t>прол</w:t>
      </w:r>
      <w:r>
        <w:rPr>
          <w:sz w:val="28"/>
          <w:szCs w:val="28"/>
          <w:lang w:val="uk-UA" w:eastAsia="uk-UA"/>
        </w:rPr>
        <w:t>і</w:t>
      </w:r>
      <w:r w:rsidRPr="008A4E36">
        <w:rPr>
          <w:sz w:val="28"/>
          <w:szCs w:val="28"/>
          <w:lang w:eastAsia="uk-UA"/>
        </w:rPr>
        <w:t>феративн</w:t>
      </w:r>
      <w:r>
        <w:rPr>
          <w:sz w:val="28"/>
          <w:szCs w:val="28"/>
          <w:lang w:val="uk-UA" w:eastAsia="uk-UA"/>
        </w:rPr>
        <w:t>их</w:t>
      </w:r>
      <w:r w:rsidRPr="008A4E36">
        <w:rPr>
          <w:sz w:val="28"/>
          <w:szCs w:val="28"/>
          <w:lang w:val="uk-UA" w:eastAsia="uk-UA"/>
        </w:rPr>
        <w:t xml:space="preserve"> процесів і підвищу</w:t>
      </w:r>
      <w:r>
        <w:rPr>
          <w:sz w:val="28"/>
          <w:szCs w:val="28"/>
          <w:lang w:val="uk-UA" w:eastAsia="uk-UA"/>
        </w:rPr>
        <w:t>вало сприйнятливість до бактеріаль</w:t>
      </w:r>
      <w:r w:rsidRPr="008A4E36">
        <w:rPr>
          <w:sz w:val="28"/>
          <w:szCs w:val="28"/>
          <w:lang w:val="uk-UA" w:eastAsia="uk-UA"/>
        </w:rPr>
        <w:t>них інфекцій.</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sidRPr="008A4E36">
        <w:rPr>
          <w:sz w:val="28"/>
          <w:szCs w:val="28"/>
          <w:lang w:val="uk-UA" w:eastAsia="uk-UA"/>
        </w:rPr>
        <w:t>Дуоден</w:t>
      </w:r>
      <w:r>
        <w:rPr>
          <w:sz w:val="28"/>
          <w:szCs w:val="28"/>
          <w:lang w:val="uk-UA" w:eastAsia="uk-UA"/>
        </w:rPr>
        <w:t>альна виразка у підлітків перебігала на фон</w:t>
      </w:r>
      <w:r w:rsidRPr="008A4E36">
        <w:rPr>
          <w:sz w:val="28"/>
          <w:szCs w:val="28"/>
          <w:lang w:val="uk-UA" w:eastAsia="uk-UA"/>
        </w:rPr>
        <w:t>і розбалансованих реакцій клітинн</w:t>
      </w:r>
      <w:r>
        <w:rPr>
          <w:sz w:val="28"/>
          <w:szCs w:val="28"/>
          <w:lang w:val="uk-UA" w:eastAsia="uk-UA"/>
        </w:rPr>
        <w:t>ої ланки імунітету, що виявляли</w:t>
      </w:r>
      <w:r w:rsidRPr="008A4E36">
        <w:rPr>
          <w:sz w:val="28"/>
          <w:szCs w:val="28"/>
          <w:lang w:val="uk-UA" w:eastAsia="uk-UA"/>
        </w:rPr>
        <w:t xml:space="preserve">ся достовірним зниженням абсолютної і відносної кількості Т-лімфоцитів і імунорегуляторного індексу. При дуоденальній виразці </w:t>
      </w:r>
      <w:r>
        <w:rPr>
          <w:sz w:val="28"/>
          <w:szCs w:val="28"/>
          <w:lang w:val="uk-UA" w:eastAsia="uk-UA"/>
        </w:rPr>
        <w:t>відзнач</w:t>
      </w:r>
      <w:r w:rsidRPr="008A4E36">
        <w:rPr>
          <w:sz w:val="28"/>
          <w:szCs w:val="28"/>
          <w:lang w:val="uk-UA" w:eastAsia="uk-UA"/>
        </w:rPr>
        <w:t>ал</w:t>
      </w:r>
      <w:r>
        <w:rPr>
          <w:sz w:val="28"/>
          <w:szCs w:val="28"/>
          <w:lang w:val="uk-UA" w:eastAsia="uk-UA"/>
        </w:rPr>
        <w:t>о</w:t>
      </w:r>
      <w:r w:rsidRPr="008A4E36">
        <w:rPr>
          <w:sz w:val="28"/>
          <w:szCs w:val="28"/>
          <w:lang w:val="uk-UA" w:eastAsia="uk-UA"/>
        </w:rPr>
        <w:t>ся напру</w:t>
      </w:r>
      <w:r>
        <w:rPr>
          <w:sz w:val="28"/>
          <w:szCs w:val="28"/>
          <w:lang w:val="uk-UA" w:eastAsia="uk-UA"/>
        </w:rPr>
        <w:t>ження</w:t>
      </w:r>
      <w:r w:rsidRPr="008A4E36">
        <w:rPr>
          <w:sz w:val="28"/>
          <w:szCs w:val="28"/>
          <w:lang w:val="uk-UA" w:eastAsia="uk-UA"/>
        </w:rPr>
        <w:t xml:space="preserve"> гуморальних реакцій імунної системи, що супроводжувалася тенденцією до зниження абсолютного числа В-лімфоцитів і збільшення </w:t>
      </w:r>
      <w:r>
        <w:rPr>
          <w:sz w:val="28"/>
          <w:szCs w:val="28"/>
          <w:lang w:val="uk-UA" w:eastAsia="uk-UA"/>
        </w:rPr>
        <w:t>в</w:t>
      </w:r>
      <w:r w:rsidRPr="008A4E36">
        <w:rPr>
          <w:sz w:val="28"/>
          <w:szCs w:val="28"/>
          <w:lang w:val="uk-UA" w:eastAsia="uk-UA"/>
        </w:rPr>
        <w:t xml:space="preserve">місту </w:t>
      </w:r>
      <w:r w:rsidRPr="008A4E36">
        <w:rPr>
          <w:sz w:val="28"/>
          <w:szCs w:val="28"/>
          <w:lang w:eastAsia="uk-UA"/>
        </w:rPr>
        <w:t>I</w:t>
      </w:r>
      <w:r>
        <w:rPr>
          <w:sz w:val="28"/>
          <w:szCs w:val="28"/>
          <w:lang w:val="uk-UA" w:eastAsia="uk-UA"/>
        </w:rPr>
        <w:t>g</w:t>
      </w:r>
      <w:r w:rsidRPr="008A4E36">
        <w:rPr>
          <w:sz w:val="28"/>
          <w:szCs w:val="28"/>
          <w:lang w:eastAsia="uk-UA"/>
        </w:rPr>
        <w:t>A</w:t>
      </w:r>
      <w:r w:rsidRPr="008A4E36">
        <w:rPr>
          <w:sz w:val="28"/>
          <w:szCs w:val="28"/>
          <w:lang w:val="uk-UA" w:eastAsia="uk-UA"/>
        </w:rPr>
        <w:t xml:space="preserve"> і </w:t>
      </w:r>
      <w:r w:rsidRPr="008A4E36">
        <w:rPr>
          <w:sz w:val="28"/>
          <w:szCs w:val="28"/>
          <w:lang w:eastAsia="uk-UA"/>
        </w:rPr>
        <w:t>I</w:t>
      </w:r>
      <w:r>
        <w:rPr>
          <w:sz w:val="28"/>
          <w:szCs w:val="28"/>
          <w:lang w:val="uk-UA" w:eastAsia="uk-UA"/>
        </w:rPr>
        <w:t>g</w:t>
      </w:r>
      <w:r w:rsidRPr="008A4E36">
        <w:rPr>
          <w:sz w:val="28"/>
          <w:szCs w:val="28"/>
          <w:lang w:eastAsia="uk-UA"/>
        </w:rPr>
        <w:t>G</w:t>
      </w:r>
      <w:r w:rsidRPr="008A4E36">
        <w:rPr>
          <w:sz w:val="28"/>
          <w:szCs w:val="28"/>
          <w:lang w:val="uk-UA" w:eastAsia="uk-UA"/>
        </w:rPr>
        <w:t xml:space="preserve">, більш вираженому у дівчат. Зрушення імунних показників не залежали від фази захворювання. Хронічний гастродуоденіт </w:t>
      </w:r>
      <w:r>
        <w:rPr>
          <w:sz w:val="28"/>
          <w:szCs w:val="28"/>
          <w:lang w:val="uk-UA" w:eastAsia="uk-UA"/>
        </w:rPr>
        <w:t>у</w:t>
      </w:r>
      <w:r w:rsidRPr="008A4E36">
        <w:rPr>
          <w:sz w:val="28"/>
          <w:szCs w:val="28"/>
          <w:lang w:val="uk-UA" w:eastAsia="uk-UA"/>
        </w:rPr>
        <w:t xml:space="preserve"> підлітковому віці супроводжувався достовірним зниженням популяції Т-helper, яке не залежало від фази захворювання</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sidRPr="008A4E36">
        <w:rPr>
          <w:sz w:val="28"/>
          <w:szCs w:val="28"/>
          <w:lang w:val="uk-UA" w:eastAsia="uk-UA"/>
        </w:rPr>
        <w:t xml:space="preserve">У фазу загострення дуоденальної виразки і хронічного гастродуоденіту </w:t>
      </w:r>
      <w:r>
        <w:rPr>
          <w:sz w:val="28"/>
          <w:szCs w:val="28"/>
          <w:lang w:val="uk-UA" w:eastAsia="uk-UA"/>
        </w:rPr>
        <w:t>відзнач</w:t>
      </w:r>
      <w:r w:rsidRPr="008A4E36">
        <w:rPr>
          <w:sz w:val="28"/>
          <w:szCs w:val="28"/>
          <w:lang w:val="uk-UA" w:eastAsia="uk-UA"/>
        </w:rPr>
        <w:t>алися прояви оксидативного стресу, які були обумовлені підвищенням концентрації карбон</w:t>
      </w:r>
      <w:r>
        <w:rPr>
          <w:sz w:val="28"/>
          <w:szCs w:val="28"/>
          <w:lang w:val="uk-UA" w:eastAsia="uk-UA"/>
        </w:rPr>
        <w:t>і</w:t>
      </w:r>
      <w:r w:rsidRPr="008A4E36">
        <w:rPr>
          <w:sz w:val="28"/>
          <w:szCs w:val="28"/>
          <w:lang w:val="uk-UA" w:eastAsia="uk-UA"/>
        </w:rPr>
        <w:t>л</w:t>
      </w:r>
      <w:r>
        <w:rPr>
          <w:sz w:val="28"/>
          <w:szCs w:val="28"/>
          <w:lang w:val="uk-UA" w:eastAsia="uk-UA"/>
        </w:rPr>
        <w:t>ьовани</w:t>
      </w:r>
      <w:r w:rsidRPr="008A4E36">
        <w:rPr>
          <w:sz w:val="28"/>
          <w:szCs w:val="28"/>
          <w:lang w:val="uk-UA" w:eastAsia="uk-UA"/>
        </w:rPr>
        <w:t>х біл</w:t>
      </w:r>
      <w:r>
        <w:rPr>
          <w:sz w:val="28"/>
          <w:szCs w:val="28"/>
          <w:lang w:val="uk-UA" w:eastAsia="uk-UA"/>
        </w:rPr>
        <w:t>ків в 1,2 рази і активності СОД</w:t>
      </w:r>
      <w:r w:rsidRPr="008A4E36">
        <w:rPr>
          <w:sz w:val="28"/>
          <w:szCs w:val="28"/>
          <w:lang w:val="uk-UA" w:eastAsia="uk-UA"/>
        </w:rPr>
        <w:t xml:space="preserve"> в 10 разів. Виявлений дисбаланс у ферментативній антиоксидантн</w:t>
      </w:r>
      <w:r>
        <w:rPr>
          <w:sz w:val="28"/>
          <w:szCs w:val="28"/>
          <w:lang w:val="uk-UA" w:eastAsia="uk-UA"/>
        </w:rPr>
        <w:t>ій</w:t>
      </w:r>
      <w:r w:rsidRPr="008A4E36">
        <w:rPr>
          <w:sz w:val="28"/>
          <w:szCs w:val="28"/>
          <w:lang w:val="uk-UA" w:eastAsia="uk-UA"/>
        </w:rPr>
        <w:t xml:space="preserve"> системі виявлявся підвищенням активності супероксиддисмутаз</w:t>
      </w:r>
      <w:r>
        <w:rPr>
          <w:sz w:val="28"/>
          <w:szCs w:val="28"/>
          <w:lang w:val="uk-UA" w:eastAsia="uk-UA"/>
        </w:rPr>
        <w:t>и</w:t>
      </w:r>
      <w:r w:rsidRPr="008A4E36">
        <w:rPr>
          <w:sz w:val="28"/>
          <w:szCs w:val="28"/>
          <w:lang w:val="uk-UA" w:eastAsia="uk-UA"/>
        </w:rPr>
        <w:t xml:space="preserve"> на тлі стабільного </w:t>
      </w:r>
      <w:r>
        <w:rPr>
          <w:sz w:val="28"/>
          <w:szCs w:val="28"/>
          <w:lang w:val="uk-UA" w:eastAsia="uk-UA"/>
        </w:rPr>
        <w:t>в</w:t>
      </w:r>
      <w:r w:rsidRPr="008A4E36">
        <w:rPr>
          <w:sz w:val="28"/>
          <w:szCs w:val="28"/>
          <w:lang w:val="uk-UA" w:eastAsia="uk-UA"/>
        </w:rPr>
        <w:t>місту глутат</w:t>
      </w:r>
      <w:r>
        <w:rPr>
          <w:sz w:val="28"/>
          <w:szCs w:val="28"/>
          <w:lang w:val="uk-UA" w:eastAsia="uk-UA"/>
        </w:rPr>
        <w:t>і</w:t>
      </w:r>
      <w:r w:rsidRPr="008A4E36">
        <w:rPr>
          <w:sz w:val="28"/>
          <w:szCs w:val="28"/>
          <w:lang w:val="uk-UA" w:eastAsia="uk-UA"/>
        </w:rPr>
        <w:t>онпероксидаз</w:t>
      </w:r>
      <w:r>
        <w:rPr>
          <w:sz w:val="28"/>
          <w:szCs w:val="28"/>
          <w:lang w:val="uk-UA" w:eastAsia="uk-UA"/>
        </w:rPr>
        <w:t>и</w:t>
      </w:r>
      <w:r w:rsidRPr="008A4E36">
        <w:rPr>
          <w:sz w:val="28"/>
          <w:szCs w:val="28"/>
          <w:lang w:val="uk-UA" w:eastAsia="uk-UA"/>
        </w:rPr>
        <w:t xml:space="preserve">. Відносний дефіцит </w:t>
      </w:r>
      <w:r w:rsidRPr="008A4E36">
        <w:rPr>
          <w:sz w:val="28"/>
          <w:szCs w:val="28"/>
          <w:lang w:eastAsia="uk-UA"/>
        </w:rPr>
        <w:t>глутат</w:t>
      </w:r>
      <w:r>
        <w:rPr>
          <w:sz w:val="28"/>
          <w:szCs w:val="28"/>
          <w:lang w:val="uk-UA" w:eastAsia="uk-UA"/>
        </w:rPr>
        <w:t>і</w:t>
      </w:r>
      <w:r w:rsidRPr="008A4E36">
        <w:rPr>
          <w:sz w:val="28"/>
          <w:szCs w:val="28"/>
          <w:lang w:eastAsia="uk-UA"/>
        </w:rPr>
        <w:t>онпероксидаз</w:t>
      </w:r>
      <w:r>
        <w:rPr>
          <w:sz w:val="28"/>
          <w:szCs w:val="28"/>
          <w:lang w:val="uk-UA" w:eastAsia="uk-UA"/>
        </w:rPr>
        <w:t>и</w:t>
      </w:r>
      <w:r w:rsidRPr="008A4E36">
        <w:rPr>
          <w:sz w:val="28"/>
          <w:szCs w:val="28"/>
          <w:lang w:val="uk-UA" w:eastAsia="uk-UA"/>
        </w:rPr>
        <w:t xml:space="preserve"> супроводжувався неконтрольованим зростанням активності </w:t>
      </w:r>
      <w:r w:rsidRPr="008A4E36">
        <w:rPr>
          <w:sz w:val="28"/>
          <w:szCs w:val="28"/>
          <w:lang w:eastAsia="uk-UA"/>
        </w:rPr>
        <w:t>супероксиддисмутаз</w:t>
      </w:r>
      <w:r>
        <w:rPr>
          <w:sz w:val="28"/>
          <w:szCs w:val="28"/>
          <w:lang w:val="uk-UA" w:eastAsia="uk-UA"/>
        </w:rPr>
        <w:t>и</w:t>
      </w:r>
      <w:r w:rsidRPr="008A4E36">
        <w:rPr>
          <w:sz w:val="28"/>
          <w:szCs w:val="28"/>
          <w:lang w:val="uk-UA" w:eastAsia="uk-UA"/>
        </w:rPr>
        <w:t xml:space="preserve">, яка і формувала прояви оксидативного стресу. </w:t>
      </w:r>
      <w:r>
        <w:rPr>
          <w:sz w:val="28"/>
          <w:szCs w:val="28"/>
          <w:lang w:val="uk-UA" w:eastAsia="uk-UA"/>
        </w:rPr>
        <w:t>У</w:t>
      </w:r>
      <w:r w:rsidRPr="008A4E36">
        <w:rPr>
          <w:sz w:val="28"/>
          <w:szCs w:val="28"/>
          <w:lang w:val="uk-UA" w:eastAsia="uk-UA"/>
        </w:rPr>
        <w:t xml:space="preserve"> період ремісії у підлітків </w:t>
      </w:r>
      <w:r>
        <w:rPr>
          <w:sz w:val="28"/>
          <w:szCs w:val="28"/>
          <w:lang w:val="uk-UA" w:eastAsia="uk-UA"/>
        </w:rPr>
        <w:t>і</w:t>
      </w:r>
      <w:r w:rsidRPr="008A4E36">
        <w:rPr>
          <w:sz w:val="28"/>
          <w:szCs w:val="28"/>
          <w:lang w:val="uk-UA" w:eastAsia="uk-UA"/>
        </w:rPr>
        <w:t xml:space="preserve">з </w:t>
      </w:r>
      <w:r>
        <w:rPr>
          <w:sz w:val="28"/>
          <w:szCs w:val="28"/>
          <w:lang w:val="uk-UA" w:eastAsia="uk-UA"/>
        </w:rPr>
        <w:t>ДВ</w:t>
      </w:r>
      <w:r w:rsidRPr="008A4E36">
        <w:rPr>
          <w:sz w:val="28"/>
          <w:szCs w:val="28"/>
          <w:lang w:val="uk-UA" w:eastAsia="uk-UA"/>
        </w:rPr>
        <w:t xml:space="preserve"> і ХГД достовірно знижувався рівень супероксиддисмутаз</w:t>
      </w:r>
      <w:r>
        <w:rPr>
          <w:sz w:val="28"/>
          <w:szCs w:val="28"/>
          <w:lang w:val="uk-UA" w:eastAsia="uk-UA"/>
        </w:rPr>
        <w:t>и</w:t>
      </w:r>
      <w:r w:rsidRPr="008A4E36">
        <w:rPr>
          <w:sz w:val="28"/>
          <w:szCs w:val="28"/>
          <w:lang w:val="uk-UA" w:eastAsia="uk-UA"/>
        </w:rPr>
        <w:t>, що при</w:t>
      </w:r>
      <w:r>
        <w:rPr>
          <w:sz w:val="28"/>
          <w:szCs w:val="28"/>
          <w:lang w:val="uk-UA" w:eastAsia="uk-UA"/>
        </w:rPr>
        <w:t>з</w:t>
      </w:r>
      <w:r w:rsidRPr="008A4E36">
        <w:rPr>
          <w:sz w:val="28"/>
          <w:szCs w:val="28"/>
          <w:lang w:val="uk-UA" w:eastAsia="uk-UA"/>
        </w:rPr>
        <w:t>водило до зменшення дисбалансу антиоксидантн</w:t>
      </w:r>
      <w:r>
        <w:rPr>
          <w:sz w:val="28"/>
          <w:szCs w:val="28"/>
          <w:lang w:val="uk-UA" w:eastAsia="uk-UA"/>
        </w:rPr>
        <w:t>и</w:t>
      </w:r>
      <w:r w:rsidRPr="008A4E36">
        <w:rPr>
          <w:sz w:val="28"/>
          <w:szCs w:val="28"/>
          <w:lang w:val="uk-UA" w:eastAsia="uk-UA"/>
        </w:rPr>
        <w:t>х ферментів і ступеня оксидативного стресу.</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Pr>
          <w:sz w:val="28"/>
          <w:szCs w:val="28"/>
          <w:lang w:val="uk-UA" w:eastAsia="uk-UA"/>
        </w:rPr>
        <w:t>П</w:t>
      </w:r>
      <w:r w:rsidRPr="008A4E36">
        <w:rPr>
          <w:sz w:val="28"/>
          <w:szCs w:val="28"/>
          <w:lang w:val="uk-UA" w:eastAsia="uk-UA"/>
        </w:rPr>
        <w:t xml:space="preserve">ри морфологічному обстеженні у обстежених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був виявлений хронічний поверхневий </w:t>
      </w:r>
      <w:r>
        <w:rPr>
          <w:sz w:val="28"/>
          <w:szCs w:val="28"/>
          <w:lang w:eastAsia="uk-UA"/>
        </w:rPr>
        <w:t>антральн</w:t>
      </w:r>
      <w:r>
        <w:rPr>
          <w:sz w:val="28"/>
          <w:szCs w:val="28"/>
          <w:lang w:val="uk-UA" w:eastAsia="uk-UA"/>
        </w:rPr>
        <w:t>и</w:t>
      </w:r>
      <w:r w:rsidRPr="008A4E36">
        <w:rPr>
          <w:sz w:val="28"/>
          <w:szCs w:val="28"/>
          <w:lang w:eastAsia="uk-UA"/>
        </w:rPr>
        <w:t>й</w:t>
      </w:r>
      <w:r w:rsidRPr="008A4E36">
        <w:rPr>
          <w:sz w:val="28"/>
          <w:szCs w:val="28"/>
          <w:lang w:val="uk-UA" w:eastAsia="uk-UA"/>
        </w:rPr>
        <w:t xml:space="preserve"> гастрит. Пангастріт </w:t>
      </w:r>
      <w:r>
        <w:rPr>
          <w:sz w:val="28"/>
          <w:szCs w:val="28"/>
          <w:lang w:val="uk-UA" w:eastAsia="uk-UA"/>
        </w:rPr>
        <w:t>відзнач</w:t>
      </w:r>
      <w:r w:rsidRPr="008A4E36">
        <w:rPr>
          <w:sz w:val="28"/>
          <w:szCs w:val="28"/>
          <w:lang w:val="uk-UA" w:eastAsia="uk-UA"/>
        </w:rPr>
        <w:t xml:space="preserve">ався тільки у 1/3 хворих </w:t>
      </w:r>
      <w:r>
        <w:rPr>
          <w:sz w:val="28"/>
          <w:szCs w:val="28"/>
          <w:lang w:val="uk-UA" w:eastAsia="uk-UA"/>
        </w:rPr>
        <w:t>і</w:t>
      </w:r>
      <w:r w:rsidRPr="008A4E36">
        <w:rPr>
          <w:sz w:val="28"/>
          <w:szCs w:val="28"/>
          <w:lang w:val="uk-UA" w:eastAsia="uk-UA"/>
        </w:rPr>
        <w:t>з дуоденальною виразкою і 2/3 пацієнт</w:t>
      </w:r>
      <w:r>
        <w:rPr>
          <w:sz w:val="28"/>
          <w:szCs w:val="28"/>
          <w:lang w:val="uk-UA" w:eastAsia="uk-UA"/>
        </w:rPr>
        <w:t>ів</w:t>
      </w:r>
      <w:r w:rsidRPr="008A4E36">
        <w:rPr>
          <w:sz w:val="28"/>
          <w:szCs w:val="28"/>
          <w:lang w:val="uk-UA" w:eastAsia="uk-UA"/>
        </w:rPr>
        <w:t xml:space="preserve"> </w:t>
      </w:r>
      <w:r>
        <w:rPr>
          <w:sz w:val="28"/>
          <w:szCs w:val="28"/>
          <w:lang w:val="uk-UA" w:eastAsia="uk-UA"/>
        </w:rPr>
        <w:t>і</w:t>
      </w:r>
      <w:r w:rsidRPr="008A4E36">
        <w:rPr>
          <w:sz w:val="28"/>
          <w:szCs w:val="28"/>
          <w:lang w:val="uk-UA" w:eastAsia="uk-UA"/>
        </w:rPr>
        <w:t xml:space="preserve">з хронічним гастродуоденітом. Ступінь активності гастриту </w:t>
      </w:r>
      <w:r>
        <w:rPr>
          <w:sz w:val="28"/>
          <w:szCs w:val="28"/>
          <w:lang w:val="uk-UA" w:eastAsia="uk-UA"/>
        </w:rPr>
        <w:t xml:space="preserve">був </w:t>
      </w:r>
      <w:r w:rsidRPr="008A4E36">
        <w:rPr>
          <w:sz w:val="28"/>
          <w:szCs w:val="28"/>
          <w:lang w:val="uk-UA" w:eastAsia="uk-UA"/>
        </w:rPr>
        <w:t>слабкий і помірно виражений. Дуоденальна виразка і хронічний гастродуоденіт у всіх підлітків супроводжується хронічним поверхневим дуоденітом слабкого і помірного ступеня активності. Обс</w:t>
      </w:r>
      <w:r>
        <w:rPr>
          <w:sz w:val="28"/>
          <w:szCs w:val="28"/>
          <w:lang w:val="uk-UA" w:eastAsia="uk-UA"/>
        </w:rPr>
        <w:t>іяні</w:t>
      </w:r>
      <w:r w:rsidRPr="008A4E36">
        <w:rPr>
          <w:sz w:val="28"/>
          <w:szCs w:val="28"/>
          <w:lang w:val="uk-UA" w:eastAsia="uk-UA"/>
        </w:rPr>
        <w:t xml:space="preserve">сть </w:t>
      </w:r>
      <w:r w:rsidRPr="008A4E36">
        <w:rPr>
          <w:sz w:val="28"/>
          <w:szCs w:val="28"/>
          <w:lang w:eastAsia="uk-UA"/>
        </w:rPr>
        <w:t>Helicolacter</w:t>
      </w:r>
      <w:r w:rsidRPr="008A4E36">
        <w:rPr>
          <w:sz w:val="28"/>
          <w:szCs w:val="28"/>
          <w:lang w:val="uk-UA" w:eastAsia="uk-UA"/>
        </w:rPr>
        <w:t xml:space="preserve"> </w:t>
      </w:r>
      <w:r w:rsidRPr="008A4E36">
        <w:rPr>
          <w:sz w:val="28"/>
          <w:szCs w:val="28"/>
          <w:lang w:eastAsia="uk-UA"/>
        </w:rPr>
        <w:t>pylori</w:t>
      </w:r>
      <w:r w:rsidRPr="008A4E36">
        <w:rPr>
          <w:sz w:val="28"/>
          <w:szCs w:val="28"/>
          <w:lang w:val="uk-UA" w:eastAsia="uk-UA"/>
        </w:rPr>
        <w:t xml:space="preserve"> виявлялася у 2/3 хворих, </w:t>
      </w:r>
      <w:r w:rsidRPr="008A4E36">
        <w:rPr>
          <w:sz w:val="28"/>
          <w:szCs w:val="28"/>
          <w:lang w:val="uk-UA" w:eastAsia="uk-UA"/>
        </w:rPr>
        <w:lastRenderedPageBreak/>
        <w:t xml:space="preserve">а в СОДК </w:t>
      </w:r>
      <w:r w:rsidRPr="008A4E36">
        <w:rPr>
          <w:sz w:val="28"/>
          <w:szCs w:val="28"/>
          <w:lang w:eastAsia="uk-UA"/>
        </w:rPr>
        <w:t>Helicolacter</w:t>
      </w:r>
      <w:r w:rsidRPr="008A4E36">
        <w:rPr>
          <w:sz w:val="28"/>
          <w:szCs w:val="28"/>
          <w:lang w:val="uk-UA" w:eastAsia="uk-UA"/>
        </w:rPr>
        <w:t xml:space="preserve"> </w:t>
      </w:r>
      <w:r w:rsidRPr="008A4E36">
        <w:rPr>
          <w:sz w:val="28"/>
          <w:szCs w:val="28"/>
          <w:lang w:eastAsia="uk-UA"/>
        </w:rPr>
        <w:t>pylori</w:t>
      </w:r>
      <w:r w:rsidRPr="008A4E36">
        <w:rPr>
          <w:sz w:val="28"/>
          <w:szCs w:val="28"/>
          <w:lang w:val="uk-UA" w:eastAsia="uk-UA"/>
        </w:rPr>
        <w:t xml:space="preserve"> визначалися у 1/3 пацієнтів </w:t>
      </w:r>
      <w:r>
        <w:rPr>
          <w:sz w:val="28"/>
          <w:szCs w:val="28"/>
          <w:lang w:val="uk-UA" w:eastAsia="uk-UA"/>
        </w:rPr>
        <w:t>і</w:t>
      </w:r>
      <w:r w:rsidRPr="008A4E36">
        <w:rPr>
          <w:sz w:val="28"/>
          <w:szCs w:val="28"/>
          <w:lang w:val="uk-UA" w:eastAsia="uk-UA"/>
        </w:rPr>
        <w:t>з дуоденальною виразкою і хронічним гастродуоденітом.</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sidRPr="008A4E36">
        <w:rPr>
          <w:sz w:val="28"/>
          <w:szCs w:val="28"/>
          <w:lang w:val="uk-UA" w:eastAsia="uk-UA"/>
        </w:rPr>
        <w:t xml:space="preserve">При </w:t>
      </w:r>
      <w:r>
        <w:rPr>
          <w:sz w:val="28"/>
          <w:szCs w:val="28"/>
          <w:lang w:val="uk-UA" w:eastAsia="uk-UA"/>
        </w:rPr>
        <w:t>і</w:t>
      </w:r>
      <w:r w:rsidRPr="008A4E36">
        <w:rPr>
          <w:sz w:val="28"/>
          <w:szCs w:val="28"/>
          <w:lang w:val="uk-UA" w:eastAsia="uk-UA"/>
        </w:rPr>
        <w:t>муног</w:t>
      </w:r>
      <w:r>
        <w:rPr>
          <w:sz w:val="28"/>
          <w:szCs w:val="28"/>
          <w:lang w:val="uk-UA" w:eastAsia="uk-UA"/>
        </w:rPr>
        <w:t>і</w:t>
      </w:r>
      <w:r w:rsidRPr="008A4E36">
        <w:rPr>
          <w:sz w:val="28"/>
          <w:szCs w:val="28"/>
          <w:lang w:val="uk-UA" w:eastAsia="uk-UA"/>
        </w:rPr>
        <w:t>стох</w:t>
      </w:r>
      <w:r>
        <w:rPr>
          <w:sz w:val="28"/>
          <w:szCs w:val="28"/>
          <w:lang w:val="uk-UA" w:eastAsia="uk-UA"/>
        </w:rPr>
        <w:t>і</w:t>
      </w:r>
      <w:r w:rsidRPr="008A4E36">
        <w:rPr>
          <w:sz w:val="28"/>
          <w:szCs w:val="28"/>
          <w:lang w:val="uk-UA" w:eastAsia="uk-UA"/>
        </w:rPr>
        <w:t>м</w:t>
      </w:r>
      <w:r>
        <w:rPr>
          <w:sz w:val="28"/>
          <w:szCs w:val="28"/>
          <w:lang w:val="uk-UA" w:eastAsia="uk-UA"/>
        </w:rPr>
        <w:t>і</w:t>
      </w:r>
      <w:r w:rsidRPr="008A4E36">
        <w:rPr>
          <w:sz w:val="28"/>
          <w:szCs w:val="28"/>
          <w:lang w:val="uk-UA" w:eastAsia="uk-UA"/>
        </w:rPr>
        <w:t>ч</w:t>
      </w:r>
      <w:r>
        <w:rPr>
          <w:sz w:val="28"/>
          <w:szCs w:val="28"/>
          <w:lang w:val="uk-UA" w:eastAsia="uk-UA"/>
        </w:rPr>
        <w:t>н</w:t>
      </w:r>
      <w:r w:rsidRPr="008A4E36">
        <w:rPr>
          <w:sz w:val="28"/>
          <w:szCs w:val="28"/>
          <w:lang w:val="uk-UA" w:eastAsia="uk-UA"/>
        </w:rPr>
        <w:t>ом</w:t>
      </w:r>
      <w:r>
        <w:rPr>
          <w:sz w:val="28"/>
          <w:szCs w:val="28"/>
          <w:lang w:val="uk-UA" w:eastAsia="uk-UA"/>
        </w:rPr>
        <w:t>у</w:t>
      </w:r>
      <w:r w:rsidRPr="008A4E36">
        <w:rPr>
          <w:sz w:val="28"/>
          <w:szCs w:val="28"/>
          <w:lang w:val="uk-UA" w:eastAsia="uk-UA"/>
        </w:rPr>
        <w:t xml:space="preserve"> дослідженні в </w:t>
      </w:r>
      <w:r>
        <w:rPr>
          <w:sz w:val="28"/>
          <w:szCs w:val="28"/>
          <w:lang w:val="uk-UA" w:eastAsia="uk-UA"/>
        </w:rPr>
        <w:t>СОШ</w:t>
      </w:r>
      <w:r w:rsidRPr="008A4E36">
        <w:rPr>
          <w:sz w:val="28"/>
          <w:szCs w:val="28"/>
          <w:lang w:val="uk-UA" w:eastAsia="uk-UA"/>
        </w:rPr>
        <w:t xml:space="preserve"> і СОДК при дуоденальній виразці визначалося збільшення кількість кліт</w:t>
      </w:r>
      <w:r>
        <w:rPr>
          <w:sz w:val="28"/>
          <w:szCs w:val="28"/>
          <w:lang w:val="uk-UA" w:eastAsia="uk-UA"/>
        </w:rPr>
        <w:t>ин</w:t>
      </w:r>
      <w:r w:rsidRPr="008A4E36">
        <w:rPr>
          <w:sz w:val="28"/>
          <w:szCs w:val="28"/>
          <w:lang w:val="uk-UA" w:eastAsia="uk-UA"/>
        </w:rPr>
        <w:t xml:space="preserve">-продуцентів </w:t>
      </w:r>
      <w:r>
        <w:rPr>
          <w:sz w:val="28"/>
          <w:szCs w:val="28"/>
          <w:lang w:val="uk-UA" w:eastAsia="uk-UA"/>
        </w:rPr>
        <w:t>ІЛ-</w:t>
      </w:r>
      <w:r w:rsidRPr="008A4E36">
        <w:rPr>
          <w:sz w:val="28"/>
          <w:szCs w:val="28"/>
          <w:lang w:val="uk-UA" w:eastAsia="uk-UA"/>
        </w:rPr>
        <w:t>1</w:t>
      </w:r>
      <w:r>
        <w:rPr>
          <w:sz w:val="28"/>
          <w:szCs w:val="28"/>
          <w:lang w:val="uk-UA" w:eastAsia="uk-UA"/>
        </w:rPr>
        <w:t>β</w:t>
      </w:r>
      <w:r w:rsidRPr="008A4E36">
        <w:rPr>
          <w:sz w:val="28"/>
          <w:szCs w:val="28"/>
          <w:lang w:val="uk-UA" w:eastAsia="uk-UA"/>
        </w:rPr>
        <w:t xml:space="preserve">, </w:t>
      </w:r>
      <w:r>
        <w:rPr>
          <w:sz w:val="28"/>
          <w:szCs w:val="28"/>
          <w:lang w:val="uk-UA" w:eastAsia="uk-UA"/>
        </w:rPr>
        <w:t>ІЛ-</w:t>
      </w:r>
      <w:r w:rsidRPr="008A4E36">
        <w:rPr>
          <w:sz w:val="28"/>
          <w:szCs w:val="28"/>
          <w:lang w:val="uk-UA" w:eastAsia="uk-UA"/>
        </w:rPr>
        <w:t xml:space="preserve">4 і </w:t>
      </w:r>
      <w:r>
        <w:rPr>
          <w:sz w:val="28"/>
          <w:szCs w:val="28"/>
          <w:lang w:val="uk-UA" w:eastAsia="uk-UA"/>
        </w:rPr>
        <w:t>ІЛ-</w:t>
      </w:r>
      <w:r w:rsidRPr="008A4E36">
        <w:rPr>
          <w:sz w:val="28"/>
          <w:szCs w:val="28"/>
          <w:lang w:val="uk-UA" w:eastAsia="uk-UA"/>
        </w:rPr>
        <w:t>6, в порівнянні з хронічним гастродуоденітом. Кількість кліт</w:t>
      </w:r>
      <w:r>
        <w:rPr>
          <w:sz w:val="28"/>
          <w:szCs w:val="28"/>
          <w:lang w:val="uk-UA" w:eastAsia="uk-UA"/>
        </w:rPr>
        <w:t>ин</w:t>
      </w:r>
      <w:r w:rsidRPr="008A4E36">
        <w:rPr>
          <w:sz w:val="28"/>
          <w:szCs w:val="28"/>
          <w:lang w:val="uk-UA" w:eastAsia="uk-UA"/>
        </w:rPr>
        <w:t xml:space="preserve">-продуцентів </w:t>
      </w:r>
      <w:r>
        <w:rPr>
          <w:sz w:val="28"/>
          <w:szCs w:val="28"/>
          <w:lang w:val="uk-UA" w:eastAsia="uk-UA"/>
        </w:rPr>
        <w:t>ФНПα при дуоденальній виразці була меншою</w:t>
      </w:r>
      <w:r w:rsidRPr="008A4E36">
        <w:rPr>
          <w:sz w:val="28"/>
          <w:szCs w:val="28"/>
          <w:lang w:val="uk-UA" w:eastAsia="uk-UA"/>
        </w:rPr>
        <w:t xml:space="preserve">, ніж при хронічному гастродуоденіті, що приводило до порушення процесів оновлення </w:t>
      </w:r>
      <w:r>
        <w:rPr>
          <w:sz w:val="28"/>
          <w:szCs w:val="28"/>
          <w:lang w:val="uk-UA" w:eastAsia="uk-UA"/>
        </w:rPr>
        <w:t>слизов</w:t>
      </w:r>
      <w:r w:rsidRPr="008A4E36">
        <w:rPr>
          <w:sz w:val="28"/>
          <w:szCs w:val="28"/>
          <w:lang w:val="uk-UA" w:eastAsia="uk-UA"/>
        </w:rPr>
        <w:t xml:space="preserve">ої оболонки. При дуоденальній виразці виявлялося зниження </w:t>
      </w:r>
      <w:r>
        <w:rPr>
          <w:sz w:val="28"/>
          <w:szCs w:val="28"/>
          <w:lang w:val="uk-UA" w:eastAsia="uk-UA"/>
        </w:rPr>
        <w:t>в</w:t>
      </w:r>
      <w:r w:rsidRPr="008A4E36">
        <w:rPr>
          <w:sz w:val="28"/>
          <w:szCs w:val="28"/>
          <w:lang w:val="uk-UA" w:eastAsia="uk-UA"/>
        </w:rPr>
        <w:t xml:space="preserve">місту інтерстиціального колагену I і III типу в </w:t>
      </w:r>
      <w:r>
        <w:rPr>
          <w:sz w:val="28"/>
          <w:szCs w:val="28"/>
          <w:lang w:val="uk-UA" w:eastAsia="uk-UA"/>
        </w:rPr>
        <w:t>СОШ</w:t>
      </w:r>
      <w:r w:rsidRPr="008A4E36">
        <w:rPr>
          <w:sz w:val="28"/>
          <w:szCs w:val="28"/>
          <w:lang w:val="uk-UA" w:eastAsia="uk-UA"/>
        </w:rPr>
        <w:t xml:space="preserve"> і СОДК в порівнянні з хронічним га</w:t>
      </w:r>
      <w:r>
        <w:rPr>
          <w:sz w:val="28"/>
          <w:szCs w:val="28"/>
          <w:lang w:val="uk-UA" w:eastAsia="uk-UA"/>
        </w:rPr>
        <w:t>стро</w:t>
      </w:r>
      <w:r w:rsidRPr="008A4E36">
        <w:rPr>
          <w:sz w:val="28"/>
          <w:szCs w:val="28"/>
          <w:lang w:val="uk-UA" w:eastAsia="uk-UA"/>
        </w:rPr>
        <w:t>дуоден</w:t>
      </w:r>
      <w:r>
        <w:rPr>
          <w:sz w:val="28"/>
          <w:szCs w:val="28"/>
          <w:lang w:val="uk-UA" w:eastAsia="uk-UA"/>
        </w:rPr>
        <w:t>і</w:t>
      </w:r>
      <w:r w:rsidRPr="008A4E36">
        <w:rPr>
          <w:sz w:val="28"/>
          <w:szCs w:val="28"/>
          <w:lang w:val="uk-UA" w:eastAsia="uk-UA"/>
        </w:rPr>
        <w:t xml:space="preserve">том, що сприяло порушенню регенераторних процесів в </w:t>
      </w:r>
      <w:r>
        <w:rPr>
          <w:sz w:val="28"/>
          <w:szCs w:val="28"/>
          <w:lang w:val="uk-UA" w:eastAsia="uk-UA"/>
        </w:rPr>
        <w:t>СОШ</w:t>
      </w:r>
      <w:r w:rsidRPr="008A4E36">
        <w:rPr>
          <w:sz w:val="28"/>
          <w:szCs w:val="28"/>
          <w:lang w:val="uk-UA" w:eastAsia="uk-UA"/>
        </w:rPr>
        <w:t xml:space="preserve"> і СОДК. Явища апоптозу </w:t>
      </w:r>
      <w:r>
        <w:rPr>
          <w:sz w:val="28"/>
          <w:szCs w:val="28"/>
          <w:lang w:val="uk-UA" w:eastAsia="uk-UA"/>
        </w:rPr>
        <w:t>е</w:t>
      </w:r>
      <w:r w:rsidRPr="008A4E36">
        <w:rPr>
          <w:sz w:val="28"/>
          <w:szCs w:val="28"/>
          <w:lang w:val="uk-UA" w:eastAsia="uk-UA"/>
        </w:rPr>
        <w:t>п</w:t>
      </w:r>
      <w:r>
        <w:rPr>
          <w:sz w:val="28"/>
          <w:szCs w:val="28"/>
          <w:lang w:val="uk-UA" w:eastAsia="uk-UA"/>
        </w:rPr>
        <w:t>і</w:t>
      </w:r>
      <w:r w:rsidRPr="008A4E36">
        <w:rPr>
          <w:sz w:val="28"/>
          <w:szCs w:val="28"/>
          <w:lang w:val="uk-UA" w:eastAsia="uk-UA"/>
        </w:rPr>
        <w:t>тел</w:t>
      </w:r>
      <w:r>
        <w:rPr>
          <w:sz w:val="28"/>
          <w:szCs w:val="28"/>
          <w:lang w:val="uk-UA" w:eastAsia="uk-UA"/>
        </w:rPr>
        <w:t>і</w:t>
      </w:r>
      <w:r w:rsidRPr="008A4E36">
        <w:rPr>
          <w:sz w:val="28"/>
          <w:szCs w:val="28"/>
          <w:lang w:val="uk-UA" w:eastAsia="uk-UA"/>
        </w:rPr>
        <w:t>оцит</w:t>
      </w:r>
      <w:r>
        <w:rPr>
          <w:sz w:val="28"/>
          <w:szCs w:val="28"/>
          <w:lang w:val="uk-UA" w:eastAsia="uk-UA"/>
        </w:rPr>
        <w:t>і</w:t>
      </w:r>
      <w:r w:rsidRPr="008A4E36">
        <w:rPr>
          <w:sz w:val="28"/>
          <w:szCs w:val="28"/>
          <w:lang w:val="uk-UA" w:eastAsia="uk-UA"/>
        </w:rPr>
        <w:t xml:space="preserve">в </w:t>
      </w:r>
      <w:r>
        <w:rPr>
          <w:sz w:val="28"/>
          <w:szCs w:val="28"/>
          <w:lang w:val="uk-UA" w:eastAsia="uk-UA"/>
        </w:rPr>
        <w:t>СОШ</w:t>
      </w:r>
      <w:r w:rsidRPr="008A4E36">
        <w:rPr>
          <w:sz w:val="28"/>
          <w:szCs w:val="28"/>
          <w:lang w:val="uk-UA" w:eastAsia="uk-UA"/>
        </w:rPr>
        <w:t xml:space="preserve"> і СОДК при дуоденальній виразці були більш вираженими, ніж при хронічному гастродуоденіті.</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sidRPr="008A4E36">
        <w:rPr>
          <w:sz w:val="28"/>
          <w:szCs w:val="28"/>
          <w:lang w:val="uk-UA" w:eastAsia="uk-UA"/>
        </w:rPr>
        <w:t xml:space="preserve">Проведений факторний аналіз дозволив виявити різні механізми формування дуоденальної виразки в підлітковому віці у </w:t>
      </w:r>
      <w:r>
        <w:rPr>
          <w:sz w:val="28"/>
          <w:szCs w:val="28"/>
          <w:lang w:val="uk-UA" w:eastAsia="uk-UA"/>
        </w:rPr>
        <w:t>юнак</w:t>
      </w:r>
      <w:r w:rsidRPr="008A4E36">
        <w:rPr>
          <w:sz w:val="28"/>
          <w:szCs w:val="28"/>
          <w:lang w:val="uk-UA" w:eastAsia="uk-UA"/>
        </w:rPr>
        <w:t xml:space="preserve">ів і дівчат. У </w:t>
      </w:r>
      <w:r>
        <w:rPr>
          <w:sz w:val="28"/>
          <w:szCs w:val="28"/>
          <w:lang w:val="uk-UA" w:eastAsia="uk-UA"/>
        </w:rPr>
        <w:t>юнак</w:t>
      </w:r>
      <w:r w:rsidRPr="008A4E36">
        <w:rPr>
          <w:sz w:val="28"/>
          <w:szCs w:val="28"/>
          <w:lang w:val="uk-UA" w:eastAsia="uk-UA"/>
        </w:rPr>
        <w:t>ів ульцерогенез визначався інтенсифікацією процесів вільнорадикального окислення, відносною недостатністю глутат</w:t>
      </w:r>
      <w:r>
        <w:rPr>
          <w:sz w:val="28"/>
          <w:szCs w:val="28"/>
          <w:lang w:val="uk-UA" w:eastAsia="uk-UA"/>
        </w:rPr>
        <w:t>і</w:t>
      </w:r>
      <w:r w:rsidRPr="008A4E36">
        <w:rPr>
          <w:sz w:val="28"/>
          <w:szCs w:val="28"/>
          <w:lang w:val="uk-UA" w:eastAsia="uk-UA"/>
        </w:rPr>
        <w:t>онпероксидаз</w:t>
      </w:r>
      <w:r>
        <w:rPr>
          <w:sz w:val="28"/>
          <w:szCs w:val="28"/>
          <w:lang w:val="uk-UA" w:eastAsia="uk-UA"/>
        </w:rPr>
        <w:t>и</w:t>
      </w:r>
      <w:r w:rsidRPr="008A4E36">
        <w:rPr>
          <w:sz w:val="28"/>
          <w:szCs w:val="28"/>
          <w:lang w:val="uk-UA" w:eastAsia="uk-UA"/>
        </w:rPr>
        <w:t xml:space="preserve"> на </w:t>
      </w:r>
      <w:r>
        <w:rPr>
          <w:sz w:val="28"/>
          <w:szCs w:val="28"/>
          <w:lang w:val="uk-UA" w:eastAsia="uk-UA"/>
        </w:rPr>
        <w:t>фон</w:t>
      </w:r>
      <w:r w:rsidRPr="008A4E36">
        <w:rPr>
          <w:sz w:val="28"/>
          <w:szCs w:val="28"/>
          <w:lang w:val="uk-UA" w:eastAsia="uk-UA"/>
        </w:rPr>
        <w:t xml:space="preserve">і неадекватної імунної відповіді і підвищення секреції шлункового соку. Гормональні </w:t>
      </w:r>
      <w:r>
        <w:rPr>
          <w:sz w:val="28"/>
          <w:szCs w:val="28"/>
          <w:lang w:val="uk-UA" w:eastAsia="uk-UA"/>
        </w:rPr>
        <w:t>порушення</w:t>
      </w:r>
      <w:r w:rsidRPr="008A4E36">
        <w:rPr>
          <w:sz w:val="28"/>
          <w:szCs w:val="28"/>
          <w:lang w:val="uk-UA" w:eastAsia="uk-UA"/>
        </w:rPr>
        <w:t xml:space="preserve"> не мали істотного значення. У дівчат провідним патогенетичним механізмом в ульцерогенез</w:t>
      </w:r>
      <w:r>
        <w:rPr>
          <w:sz w:val="28"/>
          <w:szCs w:val="28"/>
          <w:lang w:val="uk-UA" w:eastAsia="uk-UA"/>
        </w:rPr>
        <w:t>і</w:t>
      </w:r>
      <w:r w:rsidRPr="008A4E36">
        <w:rPr>
          <w:sz w:val="28"/>
          <w:szCs w:val="28"/>
          <w:lang w:val="uk-UA" w:eastAsia="uk-UA"/>
        </w:rPr>
        <w:t xml:space="preserve"> було підвищення реактивності неспецифічних захисних механізмів і активація гуморальної ланки імунітету, які потенціюються гормональним дисбалансом в умовах оксидативного стресу.</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sidRPr="008A4E36">
        <w:rPr>
          <w:sz w:val="28"/>
          <w:szCs w:val="28"/>
          <w:lang w:val="uk-UA" w:eastAsia="uk-UA"/>
        </w:rPr>
        <w:t xml:space="preserve">У розвитку хронічного гастродуоденіту у </w:t>
      </w:r>
      <w:r>
        <w:rPr>
          <w:sz w:val="28"/>
          <w:szCs w:val="28"/>
          <w:lang w:val="uk-UA" w:eastAsia="uk-UA"/>
        </w:rPr>
        <w:t>юнак</w:t>
      </w:r>
      <w:r w:rsidRPr="008A4E36">
        <w:rPr>
          <w:sz w:val="28"/>
          <w:szCs w:val="28"/>
          <w:lang w:val="uk-UA" w:eastAsia="uk-UA"/>
        </w:rPr>
        <w:t>ів найбільше значення мали прояви оксидативного стресу, підвищення кислотності шлункового соку і гіперреактивність травного тракту. У дівчат хронічний гастродуоденіт формувався на тлі інтенсифікації вільнорадикального окислення, зниженн</w:t>
      </w:r>
      <w:r>
        <w:rPr>
          <w:sz w:val="28"/>
          <w:szCs w:val="28"/>
          <w:lang w:val="uk-UA" w:eastAsia="uk-UA"/>
        </w:rPr>
        <w:t>я</w:t>
      </w:r>
      <w:r w:rsidRPr="008A4E36">
        <w:rPr>
          <w:sz w:val="28"/>
          <w:szCs w:val="28"/>
          <w:lang w:val="uk-UA" w:eastAsia="uk-UA"/>
        </w:rPr>
        <w:t xml:space="preserve"> захисного потенціалу </w:t>
      </w:r>
      <w:r>
        <w:rPr>
          <w:sz w:val="28"/>
          <w:szCs w:val="28"/>
          <w:lang w:val="uk-UA" w:eastAsia="uk-UA"/>
        </w:rPr>
        <w:t>СОШ</w:t>
      </w:r>
      <w:r w:rsidRPr="008A4E36">
        <w:rPr>
          <w:sz w:val="28"/>
          <w:szCs w:val="28"/>
          <w:lang w:val="uk-UA" w:eastAsia="uk-UA"/>
        </w:rPr>
        <w:t xml:space="preserve"> і недостатності гуморальної ланки імунної системи.</w:t>
      </w:r>
    </w:p>
    <w:p w:rsidR="00C110DD" w:rsidRPr="008A4E36" w:rsidRDefault="00C110DD" w:rsidP="00A942AD">
      <w:pPr>
        <w:numPr>
          <w:ilvl w:val="0"/>
          <w:numId w:val="51"/>
        </w:numPr>
        <w:tabs>
          <w:tab w:val="left" w:pos="1080"/>
        </w:tabs>
        <w:suppressAutoHyphens w:val="0"/>
        <w:spacing w:line="360" w:lineRule="auto"/>
        <w:ind w:firstLine="709"/>
        <w:jc w:val="both"/>
        <w:rPr>
          <w:sz w:val="28"/>
          <w:szCs w:val="28"/>
          <w:lang w:val="uk-UA"/>
        </w:rPr>
      </w:pPr>
      <w:r w:rsidRPr="008A4E36">
        <w:rPr>
          <w:sz w:val="28"/>
          <w:szCs w:val="28"/>
          <w:lang w:val="uk-UA" w:eastAsia="uk-UA"/>
        </w:rPr>
        <w:t xml:space="preserve">Схожість механізмів формування хронічного гастродуоденіту і дуоденальної виразки у </w:t>
      </w:r>
      <w:r>
        <w:rPr>
          <w:sz w:val="28"/>
          <w:szCs w:val="28"/>
          <w:lang w:val="uk-UA" w:eastAsia="uk-UA"/>
        </w:rPr>
        <w:t>юнак</w:t>
      </w:r>
      <w:r w:rsidRPr="008A4E36">
        <w:rPr>
          <w:sz w:val="28"/>
          <w:szCs w:val="28"/>
          <w:lang w:val="uk-UA" w:eastAsia="uk-UA"/>
        </w:rPr>
        <w:t xml:space="preserve">ів дозволяє </w:t>
      </w:r>
      <w:r>
        <w:rPr>
          <w:sz w:val="28"/>
          <w:szCs w:val="28"/>
          <w:lang w:val="uk-UA" w:eastAsia="uk-UA"/>
        </w:rPr>
        <w:t>вважа</w:t>
      </w:r>
      <w:r w:rsidRPr="008A4E36">
        <w:rPr>
          <w:sz w:val="28"/>
          <w:szCs w:val="28"/>
          <w:lang w:val="uk-UA" w:eastAsia="uk-UA"/>
        </w:rPr>
        <w:t>ти хронічний гастродуоденіт у них п</w:t>
      </w:r>
      <w:r>
        <w:rPr>
          <w:sz w:val="28"/>
          <w:szCs w:val="28"/>
          <w:lang w:val="uk-UA" w:eastAsia="uk-UA"/>
        </w:rPr>
        <w:t>ередвиразкови</w:t>
      </w:r>
      <w:r w:rsidRPr="008A4E36">
        <w:rPr>
          <w:sz w:val="28"/>
          <w:szCs w:val="28"/>
          <w:lang w:val="uk-UA" w:eastAsia="uk-UA"/>
        </w:rPr>
        <w:t xml:space="preserve">м станом. У дівчат різні механізми формування запальних і деструктивних </w:t>
      </w:r>
      <w:r>
        <w:rPr>
          <w:sz w:val="28"/>
          <w:szCs w:val="28"/>
          <w:lang w:val="uk-UA" w:eastAsia="uk-UA"/>
        </w:rPr>
        <w:t>у</w:t>
      </w:r>
      <w:r w:rsidRPr="008A4E36">
        <w:rPr>
          <w:sz w:val="28"/>
          <w:szCs w:val="28"/>
          <w:lang w:val="uk-UA" w:eastAsia="uk-UA"/>
        </w:rPr>
        <w:t xml:space="preserve">шкоджень </w:t>
      </w:r>
      <w:r>
        <w:rPr>
          <w:sz w:val="28"/>
          <w:szCs w:val="28"/>
          <w:lang w:val="uk-UA" w:eastAsia="uk-UA"/>
        </w:rPr>
        <w:t>СОШ</w:t>
      </w:r>
      <w:r w:rsidRPr="008A4E36">
        <w:rPr>
          <w:sz w:val="28"/>
          <w:szCs w:val="28"/>
          <w:lang w:val="uk-UA" w:eastAsia="uk-UA"/>
        </w:rPr>
        <w:t xml:space="preserve"> і СОДК роблять маловірогідною трансформацію хронічного гастродуоденіту </w:t>
      </w:r>
      <w:r w:rsidRPr="008A4E36">
        <w:rPr>
          <w:sz w:val="28"/>
          <w:szCs w:val="28"/>
          <w:lang w:val="uk-UA" w:eastAsia="uk-UA"/>
        </w:rPr>
        <w:lastRenderedPageBreak/>
        <w:t xml:space="preserve">в дуоденальну виразку, а </w:t>
      </w:r>
      <w:r>
        <w:rPr>
          <w:sz w:val="28"/>
          <w:szCs w:val="28"/>
          <w:lang w:val="uk-UA" w:eastAsia="uk-UA"/>
        </w:rPr>
        <w:t xml:space="preserve">скоріше вони можуть </w:t>
      </w:r>
      <w:r w:rsidRPr="008A4E36">
        <w:rPr>
          <w:sz w:val="28"/>
          <w:szCs w:val="28"/>
          <w:lang w:val="uk-UA" w:eastAsia="uk-UA"/>
        </w:rPr>
        <w:t>при</w:t>
      </w:r>
      <w:r>
        <w:rPr>
          <w:sz w:val="28"/>
          <w:szCs w:val="28"/>
          <w:lang w:val="uk-UA" w:eastAsia="uk-UA"/>
        </w:rPr>
        <w:t>з</w:t>
      </w:r>
      <w:r w:rsidRPr="008A4E36">
        <w:rPr>
          <w:sz w:val="28"/>
          <w:szCs w:val="28"/>
          <w:lang w:val="uk-UA" w:eastAsia="uk-UA"/>
        </w:rPr>
        <w:t>во</w:t>
      </w:r>
      <w:r>
        <w:rPr>
          <w:sz w:val="28"/>
          <w:szCs w:val="28"/>
          <w:lang w:val="uk-UA" w:eastAsia="uk-UA"/>
        </w:rPr>
        <w:t>дити</w:t>
      </w:r>
      <w:r w:rsidRPr="008A4E36">
        <w:rPr>
          <w:sz w:val="28"/>
          <w:szCs w:val="28"/>
          <w:lang w:val="uk-UA" w:eastAsia="uk-UA"/>
        </w:rPr>
        <w:t xml:space="preserve"> до атрофічних змін </w:t>
      </w:r>
      <w:r>
        <w:rPr>
          <w:sz w:val="28"/>
          <w:szCs w:val="28"/>
          <w:lang w:val="uk-UA" w:eastAsia="uk-UA"/>
        </w:rPr>
        <w:t>СО</w:t>
      </w:r>
      <w:r w:rsidRPr="008A4E36">
        <w:rPr>
          <w:sz w:val="28"/>
          <w:szCs w:val="28"/>
          <w:lang w:val="uk-UA" w:eastAsia="uk-UA"/>
        </w:rPr>
        <w:t xml:space="preserve"> гастродуоденальної зони.</w:t>
      </w:r>
    </w:p>
    <w:p w:rsidR="00C110DD" w:rsidRPr="008A4E36" w:rsidRDefault="00C110DD" w:rsidP="00C110DD">
      <w:pPr>
        <w:tabs>
          <w:tab w:val="left" w:pos="1080"/>
        </w:tabs>
        <w:spacing w:line="360" w:lineRule="auto"/>
        <w:jc w:val="both"/>
        <w:rPr>
          <w:lang w:val="uk-UA"/>
        </w:rPr>
      </w:pPr>
    </w:p>
    <w:p w:rsidR="00C110DD" w:rsidRPr="008A4E36" w:rsidRDefault="00C110DD" w:rsidP="00C110DD">
      <w:pPr>
        <w:spacing w:line="360" w:lineRule="auto"/>
        <w:jc w:val="both"/>
        <w:rPr>
          <w:sz w:val="28"/>
          <w:szCs w:val="28"/>
          <w:lang w:val="uk-UA"/>
        </w:rPr>
        <w:sectPr w:rsidR="00C110DD" w:rsidRPr="008A4E36" w:rsidSect="00C110DD">
          <w:pgSz w:w="11906" w:h="16838"/>
          <w:pgMar w:top="1134" w:right="851" w:bottom="1134" w:left="1134" w:header="708" w:footer="708" w:gutter="0"/>
          <w:paperSrc w:first="7" w:other="7"/>
          <w:cols w:space="708"/>
          <w:docGrid w:linePitch="360"/>
        </w:sectPr>
      </w:pPr>
    </w:p>
    <w:p w:rsidR="00C110DD" w:rsidRPr="008A4E36" w:rsidRDefault="00C110DD" w:rsidP="00C110DD">
      <w:pPr>
        <w:spacing w:line="360" w:lineRule="auto"/>
        <w:rPr>
          <w:lang w:val="uk-UA"/>
        </w:rPr>
      </w:pPr>
    </w:p>
    <w:p w:rsidR="00C110DD" w:rsidRPr="008A4E36" w:rsidRDefault="00C110DD" w:rsidP="00C110DD">
      <w:pPr>
        <w:spacing w:line="360" w:lineRule="auto"/>
        <w:jc w:val="center"/>
        <w:outlineLvl w:val="0"/>
        <w:rPr>
          <w:sz w:val="28"/>
          <w:szCs w:val="28"/>
        </w:rPr>
      </w:pPr>
      <w:r w:rsidRPr="008A4E36">
        <w:rPr>
          <w:sz w:val="28"/>
          <w:szCs w:val="28"/>
          <w:lang w:val="uk-UA" w:eastAsia="uk-UA"/>
        </w:rPr>
        <w:t>ПРАКТИЧНІ РЕКОМЕНДАЦІЇ</w:t>
      </w:r>
    </w:p>
    <w:p w:rsidR="00C110DD" w:rsidRPr="008A4E36" w:rsidRDefault="00C110DD" w:rsidP="00C110DD">
      <w:pPr>
        <w:spacing w:line="360" w:lineRule="auto"/>
        <w:jc w:val="center"/>
        <w:rPr>
          <w:sz w:val="28"/>
          <w:szCs w:val="28"/>
        </w:rPr>
      </w:pPr>
    </w:p>
    <w:p w:rsidR="00C110DD" w:rsidRDefault="00C110DD" w:rsidP="00A942AD">
      <w:pPr>
        <w:numPr>
          <w:ilvl w:val="0"/>
          <w:numId w:val="52"/>
        </w:numPr>
        <w:tabs>
          <w:tab w:val="clear" w:pos="720"/>
          <w:tab w:val="num" w:pos="0"/>
        </w:tabs>
        <w:suppressAutoHyphens w:val="0"/>
        <w:spacing w:line="360" w:lineRule="auto"/>
        <w:ind w:left="0" w:firstLine="709"/>
        <w:jc w:val="both"/>
        <w:rPr>
          <w:sz w:val="28"/>
          <w:szCs w:val="28"/>
          <w:lang w:val="uk-UA" w:eastAsia="uk-UA"/>
        </w:rPr>
      </w:pPr>
      <w:r w:rsidRPr="008A4E36">
        <w:rPr>
          <w:sz w:val="28"/>
          <w:szCs w:val="28"/>
          <w:lang w:val="uk-UA" w:eastAsia="uk-UA"/>
        </w:rPr>
        <w:t xml:space="preserve">Проведені фундаментальні дослідження визначають перспективу для подальших наукових досліджень </w:t>
      </w:r>
      <w:r>
        <w:rPr>
          <w:sz w:val="28"/>
          <w:szCs w:val="28"/>
          <w:lang w:val="uk-UA" w:eastAsia="uk-UA"/>
        </w:rPr>
        <w:t>за</w:t>
      </w:r>
      <w:r w:rsidRPr="008A4E36">
        <w:rPr>
          <w:sz w:val="28"/>
          <w:szCs w:val="28"/>
          <w:lang w:val="uk-UA" w:eastAsia="uk-UA"/>
        </w:rPr>
        <w:t xml:space="preserve"> такти</w:t>
      </w:r>
      <w:r>
        <w:rPr>
          <w:sz w:val="28"/>
          <w:szCs w:val="28"/>
          <w:lang w:val="uk-UA" w:eastAsia="uk-UA"/>
        </w:rPr>
        <w:t>кою</w:t>
      </w:r>
      <w:r w:rsidRPr="008A4E36">
        <w:rPr>
          <w:sz w:val="28"/>
          <w:szCs w:val="28"/>
          <w:lang w:val="uk-UA" w:eastAsia="uk-UA"/>
        </w:rPr>
        <w:t xml:space="preserve"> лікування і реабілітації підлітків </w:t>
      </w:r>
      <w:r>
        <w:rPr>
          <w:sz w:val="28"/>
          <w:szCs w:val="28"/>
          <w:lang w:val="uk-UA" w:eastAsia="uk-UA"/>
        </w:rPr>
        <w:t>і</w:t>
      </w:r>
      <w:r w:rsidRPr="008A4E36">
        <w:rPr>
          <w:sz w:val="28"/>
          <w:szCs w:val="28"/>
          <w:lang w:val="uk-UA" w:eastAsia="uk-UA"/>
        </w:rPr>
        <w:t>з дуоденальною виразкою і хронічним гастродуоденітом.</w:t>
      </w:r>
    </w:p>
    <w:p w:rsidR="00C110DD" w:rsidRDefault="00C110DD" w:rsidP="00A942AD">
      <w:pPr>
        <w:numPr>
          <w:ilvl w:val="0"/>
          <w:numId w:val="52"/>
        </w:numPr>
        <w:tabs>
          <w:tab w:val="clear" w:pos="720"/>
          <w:tab w:val="num" w:pos="0"/>
        </w:tabs>
        <w:suppressAutoHyphens w:val="0"/>
        <w:spacing w:line="360" w:lineRule="auto"/>
        <w:ind w:left="0" w:firstLine="709"/>
        <w:jc w:val="both"/>
        <w:rPr>
          <w:sz w:val="28"/>
          <w:szCs w:val="28"/>
          <w:lang w:val="uk-UA" w:eastAsia="uk-UA"/>
        </w:rPr>
      </w:pPr>
      <w:r>
        <w:rPr>
          <w:sz w:val="28"/>
          <w:szCs w:val="28"/>
          <w:lang w:val="uk-UA" w:eastAsia="uk-UA"/>
        </w:rPr>
        <w:t>Виявлені особливості взаємозв’язку між хронічним гастродуоденітом та дуоденальною виразкою у юнаків та дівчат вимагають різних напрямків у лікуванні та диспансерному нагляді цих хворих.</w:t>
      </w:r>
    </w:p>
    <w:p w:rsidR="00C110DD" w:rsidRDefault="00C110DD" w:rsidP="00A942AD">
      <w:pPr>
        <w:numPr>
          <w:ilvl w:val="0"/>
          <w:numId w:val="52"/>
        </w:numPr>
        <w:tabs>
          <w:tab w:val="clear" w:pos="720"/>
          <w:tab w:val="num" w:pos="0"/>
        </w:tabs>
        <w:suppressAutoHyphens w:val="0"/>
        <w:spacing w:line="360" w:lineRule="auto"/>
        <w:ind w:left="0" w:firstLine="709"/>
        <w:jc w:val="both"/>
        <w:rPr>
          <w:sz w:val="28"/>
          <w:szCs w:val="28"/>
          <w:lang w:val="uk-UA"/>
        </w:rPr>
      </w:pPr>
      <w:r w:rsidRPr="008A4E36">
        <w:rPr>
          <w:sz w:val="28"/>
          <w:szCs w:val="28"/>
          <w:lang w:val="uk-UA" w:eastAsia="uk-UA"/>
        </w:rPr>
        <w:t xml:space="preserve">Особливості сучасного перебігу деструктивних і запальних </w:t>
      </w:r>
      <w:r>
        <w:rPr>
          <w:sz w:val="28"/>
          <w:szCs w:val="28"/>
          <w:lang w:val="uk-UA" w:eastAsia="uk-UA"/>
        </w:rPr>
        <w:t>уражень</w:t>
      </w:r>
      <w:r w:rsidRPr="008A4E36">
        <w:rPr>
          <w:sz w:val="28"/>
          <w:szCs w:val="28"/>
          <w:lang w:val="uk-UA" w:eastAsia="uk-UA"/>
        </w:rPr>
        <w:t xml:space="preserve"> шлунку у підлітків, що супроводжуються поєднаним </w:t>
      </w:r>
      <w:r>
        <w:rPr>
          <w:sz w:val="28"/>
          <w:szCs w:val="28"/>
          <w:lang w:val="uk-UA" w:eastAsia="uk-UA"/>
        </w:rPr>
        <w:t>у</w:t>
      </w:r>
      <w:r w:rsidRPr="008A4E36">
        <w:rPr>
          <w:sz w:val="28"/>
          <w:szCs w:val="28"/>
          <w:lang w:val="uk-UA" w:eastAsia="uk-UA"/>
        </w:rPr>
        <w:t xml:space="preserve">шкодженням інших органів травлення, вимагають включення в комплекс обстеження підлітків </w:t>
      </w:r>
      <w:r>
        <w:rPr>
          <w:sz w:val="28"/>
          <w:szCs w:val="28"/>
          <w:lang w:val="uk-UA" w:eastAsia="uk-UA"/>
        </w:rPr>
        <w:t>і</w:t>
      </w:r>
      <w:r w:rsidRPr="008A4E36">
        <w:rPr>
          <w:sz w:val="28"/>
          <w:szCs w:val="28"/>
          <w:lang w:val="uk-UA" w:eastAsia="uk-UA"/>
        </w:rPr>
        <w:t xml:space="preserve">з дуоденальною виразкою і хронічним гастродуоденітом методів дослідження жовчовивідної системи, печінки і підшлункової залози і корекції виявлених </w:t>
      </w:r>
      <w:r>
        <w:rPr>
          <w:sz w:val="28"/>
          <w:szCs w:val="28"/>
          <w:lang w:val="uk-UA" w:eastAsia="uk-UA"/>
        </w:rPr>
        <w:t>розладів</w:t>
      </w:r>
      <w:r w:rsidRPr="008A4E36">
        <w:rPr>
          <w:sz w:val="28"/>
          <w:szCs w:val="28"/>
          <w:lang w:val="uk-UA" w:eastAsia="uk-UA"/>
        </w:rPr>
        <w:t>.</w:t>
      </w:r>
    </w:p>
    <w:p w:rsidR="00C110DD" w:rsidRPr="008A4E36" w:rsidRDefault="00C110DD" w:rsidP="00A942AD">
      <w:pPr>
        <w:numPr>
          <w:ilvl w:val="0"/>
          <w:numId w:val="52"/>
        </w:numPr>
        <w:tabs>
          <w:tab w:val="clear" w:pos="720"/>
          <w:tab w:val="num" w:pos="0"/>
        </w:tabs>
        <w:suppressAutoHyphens w:val="0"/>
        <w:spacing w:line="360" w:lineRule="auto"/>
        <w:ind w:left="0" w:firstLine="709"/>
        <w:jc w:val="both"/>
        <w:rPr>
          <w:sz w:val="28"/>
          <w:szCs w:val="28"/>
          <w:lang w:val="uk-UA" w:eastAsia="uk-UA"/>
        </w:rPr>
        <w:sectPr w:rsidR="00C110DD" w:rsidRPr="008A4E36" w:rsidSect="008A4E36">
          <w:type w:val="nextColumn"/>
          <w:pgSz w:w="11906" w:h="16838"/>
          <w:pgMar w:top="1134" w:right="851" w:bottom="1134" w:left="1134" w:header="720" w:footer="720" w:gutter="0"/>
          <w:paperSrc w:first="7" w:other="7"/>
          <w:cols w:space="708"/>
          <w:docGrid w:linePitch="360"/>
        </w:sectPr>
      </w:pPr>
    </w:p>
    <w:p w:rsidR="00C110DD" w:rsidRPr="00865161" w:rsidRDefault="00C110DD" w:rsidP="00C110DD">
      <w:pPr>
        <w:spacing w:line="360" w:lineRule="auto"/>
        <w:jc w:val="center"/>
        <w:outlineLvl w:val="0"/>
        <w:rPr>
          <w:sz w:val="28"/>
          <w:szCs w:val="28"/>
          <w:lang w:val="uk-UA"/>
        </w:rPr>
      </w:pPr>
      <w:r>
        <w:rPr>
          <w:sz w:val="28"/>
          <w:szCs w:val="28"/>
          <w:lang w:val="uk-UA"/>
        </w:rPr>
        <w:lastRenderedPageBreak/>
        <w:t>СПИСОК ВИКОРИСТАНИХ ДЖЕРЕЛ</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Адерсен Л. Клеточный иммунный ответ организма на </w:t>
      </w:r>
      <w:r w:rsidRPr="008A4E36">
        <w:rPr>
          <w:sz w:val="28"/>
          <w:szCs w:val="28"/>
          <w:lang w:val="en-US"/>
        </w:rPr>
        <w:t>Helicobacter</w:t>
      </w:r>
      <w:r w:rsidRPr="008A4E36">
        <w:rPr>
          <w:sz w:val="28"/>
          <w:szCs w:val="28"/>
          <w:lang w:val="uk-UA"/>
        </w:rPr>
        <w:t xml:space="preserve"> </w:t>
      </w:r>
      <w:r w:rsidRPr="008A4E36">
        <w:rPr>
          <w:sz w:val="28"/>
          <w:szCs w:val="28"/>
          <w:lang w:val="en-US"/>
        </w:rPr>
        <w:t>pylori</w:t>
      </w:r>
      <w:r w:rsidRPr="008A4E36">
        <w:rPr>
          <w:sz w:val="28"/>
          <w:szCs w:val="28"/>
          <w:lang w:val="uk-UA"/>
        </w:rPr>
        <w:t xml:space="preserve"> / Адерсен Л., Норгаард А., Беннедсен М. // Российский журнал гастроэнтерологии, гепатологии, колопроктологии. – 1999. – № 2. – С. 22–26.</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Ананин В. Ф. Биорегуляция человека : в 10 т. / В. Ф. Ананин. – М. : Биоритм, 1994– .– Т. 3: Биорегуляция нейроэндокринной системы. – 1996. – 94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Апоптоз в иммунологических процесах / Сепиашвили Р. И., Шубич М. Г., Колесноков Н. В. и др. // Аллергология и иммунология. – 2000. – Т. 1, № 1. – С. 15–23.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А</w:t>
      </w:r>
      <w:r w:rsidRPr="008A4E36">
        <w:rPr>
          <w:sz w:val="28"/>
          <w:szCs w:val="28"/>
          <w:lang w:val="uk-UA"/>
        </w:rPr>
        <w:t>п</w:t>
      </w:r>
      <w:r w:rsidRPr="008A4E36">
        <w:rPr>
          <w:sz w:val="28"/>
          <w:szCs w:val="28"/>
        </w:rPr>
        <w:t xml:space="preserve">оптоз и заболевания желудочно-кишечного тракта </w:t>
      </w:r>
      <w:r w:rsidRPr="008A4E36">
        <w:rPr>
          <w:sz w:val="28"/>
          <w:szCs w:val="28"/>
          <w:lang w:val="uk-UA"/>
        </w:rPr>
        <w:t xml:space="preserve">/ </w:t>
      </w:r>
      <w:r w:rsidRPr="008A4E36">
        <w:rPr>
          <w:sz w:val="28"/>
          <w:szCs w:val="28"/>
        </w:rPr>
        <w:t>Передерий В.</w:t>
      </w:r>
      <w:r w:rsidRPr="008A4E36">
        <w:rPr>
          <w:sz w:val="28"/>
          <w:szCs w:val="28"/>
          <w:lang w:val="uk-UA"/>
        </w:rPr>
        <w:t xml:space="preserve"> </w:t>
      </w:r>
      <w:r w:rsidRPr="008A4E36">
        <w:rPr>
          <w:sz w:val="28"/>
          <w:szCs w:val="28"/>
        </w:rPr>
        <w:t>Г., Ткач С.</w:t>
      </w:r>
      <w:r w:rsidRPr="008A4E36">
        <w:rPr>
          <w:sz w:val="28"/>
          <w:szCs w:val="28"/>
          <w:lang w:val="uk-UA"/>
        </w:rPr>
        <w:t xml:space="preserve"> </w:t>
      </w:r>
      <w:r w:rsidRPr="008A4E36">
        <w:rPr>
          <w:sz w:val="28"/>
          <w:szCs w:val="28"/>
        </w:rPr>
        <w:t>М., Кожевников А.</w:t>
      </w:r>
      <w:r w:rsidRPr="008A4E36">
        <w:rPr>
          <w:sz w:val="28"/>
          <w:szCs w:val="28"/>
          <w:lang w:val="uk-UA"/>
        </w:rPr>
        <w:t xml:space="preserve"> </w:t>
      </w:r>
      <w:r w:rsidRPr="008A4E36">
        <w:rPr>
          <w:sz w:val="28"/>
          <w:szCs w:val="28"/>
        </w:rPr>
        <w:t>Н.</w:t>
      </w:r>
      <w:r w:rsidRPr="008A4E36">
        <w:rPr>
          <w:sz w:val="28"/>
          <w:szCs w:val="28"/>
          <w:lang w:val="uk-UA"/>
        </w:rPr>
        <w:t xml:space="preserve"> и др.</w:t>
      </w:r>
      <w:r w:rsidRPr="008A4E36">
        <w:rPr>
          <w:sz w:val="28"/>
          <w:szCs w:val="28"/>
        </w:rPr>
        <w:t xml:space="preserve"> //</w:t>
      </w:r>
      <w:r w:rsidRPr="008A4E36">
        <w:rPr>
          <w:sz w:val="28"/>
          <w:szCs w:val="28"/>
          <w:lang w:val="uk-UA"/>
        </w:rPr>
        <w:t xml:space="preserve"> </w:t>
      </w:r>
      <w:r w:rsidRPr="008A4E36">
        <w:rPr>
          <w:sz w:val="28"/>
          <w:szCs w:val="28"/>
        </w:rPr>
        <w:t>Сучасна гастро</w:t>
      </w:r>
      <w:r w:rsidRPr="008A4E36">
        <w:rPr>
          <w:sz w:val="28"/>
          <w:szCs w:val="28"/>
          <w:lang w:val="uk-UA"/>
        </w:rPr>
        <w:t>ентерологія. – 2001. – № 1. – С. 5–7.</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lang w:val="uk-UA"/>
        </w:rPr>
        <w:t>Арифулина К. В. Инфици</w:t>
      </w:r>
      <w:r w:rsidRPr="008A4E36">
        <w:rPr>
          <w:sz w:val="28"/>
          <w:szCs w:val="28"/>
        </w:rPr>
        <w:t xml:space="preserve">рованность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 xml:space="preserve"> детей с хронической патологией гастродуоденальной зоны </w:t>
      </w:r>
      <w:r w:rsidRPr="008A4E36">
        <w:rPr>
          <w:sz w:val="28"/>
          <w:szCs w:val="28"/>
          <w:lang w:val="uk-UA"/>
        </w:rPr>
        <w:t xml:space="preserve">/ Арифулина К. В., Львов А. А., Константинов П. И. </w:t>
      </w:r>
      <w:r w:rsidRPr="008A4E36">
        <w:rPr>
          <w:sz w:val="28"/>
          <w:szCs w:val="28"/>
        </w:rPr>
        <w:t>//</w:t>
      </w:r>
      <w:r w:rsidRPr="008A4E36">
        <w:rPr>
          <w:sz w:val="28"/>
          <w:szCs w:val="28"/>
          <w:lang w:val="uk-UA"/>
        </w:rPr>
        <w:t xml:space="preserve"> </w:t>
      </w:r>
      <w:r w:rsidRPr="008A4E36">
        <w:rPr>
          <w:sz w:val="28"/>
          <w:szCs w:val="28"/>
        </w:rPr>
        <w:t>Гастроэнтерология.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3</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 М5</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rPr>
        <w:t>Арифулина К.</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 xml:space="preserve">Некоторые аспекты хронических воспалительных заболеваний гастродуоденальной зоны у детей </w:t>
      </w:r>
      <w:r w:rsidRPr="008A4E36">
        <w:rPr>
          <w:sz w:val="28"/>
          <w:szCs w:val="28"/>
          <w:lang w:val="uk-UA"/>
        </w:rPr>
        <w:t xml:space="preserve">/ </w:t>
      </w:r>
      <w:r w:rsidRPr="008A4E36">
        <w:rPr>
          <w:sz w:val="28"/>
          <w:szCs w:val="28"/>
        </w:rPr>
        <w:t>Арифулина К.</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Кабурнеева Е.</w:t>
      </w:r>
      <w:r w:rsidRPr="008A4E36">
        <w:rPr>
          <w:sz w:val="28"/>
          <w:szCs w:val="28"/>
          <w:lang w:val="uk-UA"/>
        </w:rPr>
        <w:t xml:space="preserve"> </w:t>
      </w:r>
      <w:r w:rsidRPr="008A4E36">
        <w:rPr>
          <w:sz w:val="28"/>
          <w:szCs w:val="28"/>
        </w:rPr>
        <w:t>Н.</w:t>
      </w:r>
      <w:r w:rsidRPr="008A4E36">
        <w:rPr>
          <w:sz w:val="28"/>
          <w:szCs w:val="28"/>
          <w:lang w:val="uk-UA"/>
        </w:rPr>
        <w:t xml:space="preserve">, </w:t>
      </w:r>
      <w:r w:rsidRPr="008A4E36">
        <w:rPr>
          <w:sz w:val="28"/>
          <w:szCs w:val="28"/>
        </w:rPr>
        <w:t>Терентьева Н.</w:t>
      </w:r>
      <w:r w:rsidRPr="008A4E36">
        <w:rPr>
          <w:sz w:val="28"/>
          <w:szCs w:val="28"/>
          <w:lang w:val="uk-UA"/>
        </w:rPr>
        <w:t xml:space="preserve"> </w:t>
      </w:r>
      <w:r w:rsidRPr="008A4E36">
        <w:rPr>
          <w:sz w:val="28"/>
          <w:szCs w:val="28"/>
        </w:rPr>
        <w:t>Н. //</w:t>
      </w:r>
      <w:r w:rsidRPr="008A4E36">
        <w:rPr>
          <w:sz w:val="28"/>
          <w:szCs w:val="28"/>
          <w:lang w:val="uk-UA"/>
        </w:rPr>
        <w:t xml:space="preserve"> </w:t>
      </w:r>
      <w:r w:rsidRPr="008A4E36">
        <w:rPr>
          <w:sz w:val="28"/>
          <w:szCs w:val="28"/>
        </w:rPr>
        <w:t>Педиатрия</w:t>
      </w:r>
      <w:r w:rsidRPr="008A4E36">
        <w:rPr>
          <w:sz w:val="28"/>
          <w:szCs w:val="28"/>
          <w:lang w:val="uk-UA"/>
        </w:rPr>
        <w:t xml:space="preserve">. </w:t>
      </w:r>
      <w:r w:rsidRPr="008A4E36">
        <w:rPr>
          <w:sz w:val="28"/>
          <w:szCs w:val="28"/>
        </w:rPr>
        <w:t>– 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 (приложение)</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26–27</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rPr>
        <w:t>Аруин Л.</w:t>
      </w:r>
      <w:r w:rsidRPr="008A4E36">
        <w:rPr>
          <w:sz w:val="28"/>
          <w:szCs w:val="28"/>
          <w:lang w:val="uk-UA"/>
        </w:rPr>
        <w:t xml:space="preserve"> </w:t>
      </w:r>
      <w:r w:rsidRPr="008A4E36">
        <w:rPr>
          <w:sz w:val="28"/>
          <w:szCs w:val="28"/>
        </w:rPr>
        <w:t>И. Апоптоз при патологических процессах в органах пищеварения</w:t>
      </w:r>
      <w:r w:rsidRPr="008A4E36">
        <w:rPr>
          <w:sz w:val="28"/>
          <w:szCs w:val="28"/>
          <w:lang w:val="uk-UA"/>
        </w:rPr>
        <w:t xml:space="preserve"> / </w:t>
      </w:r>
      <w:r w:rsidRPr="008A4E36">
        <w:rPr>
          <w:sz w:val="28"/>
          <w:szCs w:val="28"/>
        </w:rPr>
        <w:t>Аруин А.</w:t>
      </w:r>
      <w:r w:rsidRPr="008A4E36">
        <w:rPr>
          <w:sz w:val="28"/>
          <w:szCs w:val="28"/>
          <w:lang w:val="uk-UA"/>
        </w:rPr>
        <w:t xml:space="preserve"> </w:t>
      </w:r>
      <w:r w:rsidRPr="008A4E36">
        <w:rPr>
          <w:sz w:val="28"/>
          <w:szCs w:val="28"/>
        </w:rPr>
        <w:t>И. //</w:t>
      </w:r>
      <w:r w:rsidRPr="008A4E36">
        <w:rPr>
          <w:sz w:val="28"/>
          <w:szCs w:val="28"/>
          <w:lang w:val="uk-UA"/>
        </w:rPr>
        <w:t xml:space="preserve"> </w:t>
      </w:r>
      <w:r w:rsidRPr="008A4E36">
        <w:rPr>
          <w:sz w:val="28"/>
          <w:szCs w:val="28"/>
        </w:rPr>
        <w:t>Клин</w:t>
      </w:r>
      <w:r w:rsidRPr="008A4E36">
        <w:rPr>
          <w:sz w:val="28"/>
          <w:szCs w:val="28"/>
          <w:lang w:val="uk-UA"/>
        </w:rPr>
        <w:t xml:space="preserve">ическая медицина.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5–10</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rPr>
        <w:t>Аруин Л.</w:t>
      </w:r>
      <w:r w:rsidRPr="008A4E36">
        <w:rPr>
          <w:sz w:val="28"/>
          <w:szCs w:val="28"/>
          <w:lang w:val="uk-UA"/>
        </w:rPr>
        <w:t xml:space="preserve"> </w:t>
      </w:r>
      <w:r w:rsidRPr="008A4E36">
        <w:rPr>
          <w:sz w:val="28"/>
          <w:szCs w:val="28"/>
        </w:rPr>
        <w:t xml:space="preserve">И. Клеточное обновление </w:t>
      </w:r>
      <w:r>
        <w:rPr>
          <w:sz w:val="28"/>
          <w:szCs w:val="28"/>
        </w:rPr>
        <w:t>слизов</w:t>
      </w:r>
      <w:r w:rsidRPr="008A4E36">
        <w:rPr>
          <w:sz w:val="28"/>
          <w:szCs w:val="28"/>
        </w:rPr>
        <w:t xml:space="preserve">ой оболочки желудка в условиях инфекции </w:t>
      </w:r>
      <w:r w:rsidRPr="008A4E36">
        <w:rPr>
          <w:sz w:val="28"/>
          <w:szCs w:val="28"/>
          <w:lang w:val="en-US"/>
        </w:rPr>
        <w:t>H</w:t>
      </w:r>
      <w:r w:rsidRPr="008A4E36">
        <w:rPr>
          <w:sz w:val="28"/>
          <w:szCs w:val="28"/>
        </w:rPr>
        <w:t>. Р</w:t>
      </w:r>
      <w:r w:rsidRPr="008A4E36">
        <w:rPr>
          <w:sz w:val="28"/>
          <w:szCs w:val="28"/>
          <w:lang w:val="en-US"/>
        </w:rPr>
        <w:t>ylori</w:t>
      </w:r>
      <w:r w:rsidRPr="008A4E36">
        <w:rPr>
          <w:sz w:val="28"/>
          <w:szCs w:val="28"/>
          <w:lang w:val="uk-UA"/>
        </w:rPr>
        <w:t xml:space="preserve"> / </w:t>
      </w:r>
      <w:r w:rsidRPr="008A4E36">
        <w:rPr>
          <w:sz w:val="28"/>
          <w:szCs w:val="28"/>
        </w:rPr>
        <w:t>Аруин Л.</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Педиатрия</w:t>
      </w:r>
      <w:r w:rsidRPr="008A4E36">
        <w:rPr>
          <w:sz w:val="28"/>
          <w:szCs w:val="28"/>
          <w:lang w:val="uk-UA"/>
        </w:rPr>
        <w:t>.</w:t>
      </w:r>
      <w:r w:rsidRPr="008A4E36">
        <w:rPr>
          <w:sz w:val="28"/>
          <w:szCs w:val="28"/>
        </w:rPr>
        <w:t xml:space="preserve"> – 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 (прилож</w:t>
      </w:r>
      <w:r w:rsidRPr="008A4E36">
        <w:rPr>
          <w:sz w:val="28"/>
          <w:szCs w:val="28"/>
          <w:lang w:val="uk-UA"/>
        </w:rPr>
        <w:t>ение</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27–33</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rPr>
        <w:t>Аруин Л.</w:t>
      </w:r>
      <w:r w:rsidRPr="008A4E36">
        <w:rPr>
          <w:sz w:val="28"/>
          <w:szCs w:val="28"/>
          <w:lang w:val="uk-UA"/>
        </w:rPr>
        <w:t xml:space="preserve"> </w:t>
      </w:r>
      <w:r w:rsidRPr="008A4E36">
        <w:rPr>
          <w:sz w:val="28"/>
          <w:szCs w:val="28"/>
        </w:rPr>
        <w:t xml:space="preserve">И. Морфологическая диагностика болезней желудка и кишечника </w:t>
      </w:r>
      <w:r w:rsidRPr="008A4E36">
        <w:rPr>
          <w:sz w:val="28"/>
          <w:szCs w:val="28"/>
          <w:lang w:val="uk-UA"/>
        </w:rPr>
        <w:t xml:space="preserve">/ </w:t>
      </w:r>
      <w:r w:rsidRPr="008A4E36">
        <w:rPr>
          <w:sz w:val="28"/>
          <w:szCs w:val="28"/>
        </w:rPr>
        <w:t>Аруин Л.</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Капуллер Л.</w:t>
      </w:r>
      <w:r w:rsidRPr="008A4E36">
        <w:rPr>
          <w:sz w:val="28"/>
          <w:szCs w:val="28"/>
          <w:lang w:val="uk-UA"/>
        </w:rPr>
        <w:t xml:space="preserve"> </w:t>
      </w:r>
      <w:r w:rsidRPr="008A4E36">
        <w:rPr>
          <w:sz w:val="28"/>
          <w:szCs w:val="28"/>
        </w:rPr>
        <w:t>Л., Исаков В.</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 М.</w:t>
      </w:r>
      <w:r w:rsidRPr="008A4E36">
        <w:rPr>
          <w:sz w:val="28"/>
          <w:szCs w:val="28"/>
          <w:lang w:val="uk-UA"/>
        </w:rPr>
        <w:t xml:space="preserve"> : </w:t>
      </w:r>
      <w:r w:rsidRPr="008A4E36">
        <w:rPr>
          <w:sz w:val="28"/>
          <w:szCs w:val="28"/>
        </w:rPr>
        <w:t>Триада-Х</w:t>
      </w:r>
      <w:r w:rsidRPr="008A4E36">
        <w:rPr>
          <w:sz w:val="28"/>
          <w:szCs w:val="28"/>
          <w:lang w:val="uk-UA"/>
        </w:rPr>
        <w:t xml:space="preserve">, </w:t>
      </w:r>
      <w:r w:rsidRPr="008A4E36">
        <w:rPr>
          <w:sz w:val="28"/>
          <w:szCs w:val="28"/>
        </w:rPr>
        <w:t>1998.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496</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Бабак М.</w:t>
      </w:r>
      <w:r w:rsidRPr="008A4E36">
        <w:rPr>
          <w:sz w:val="28"/>
          <w:szCs w:val="28"/>
          <w:lang w:val="uk-UA"/>
        </w:rPr>
        <w:t xml:space="preserve"> </w:t>
      </w:r>
      <w:r w:rsidRPr="008A4E36">
        <w:rPr>
          <w:sz w:val="28"/>
          <w:szCs w:val="28"/>
        </w:rPr>
        <w:t xml:space="preserve">О. Особенности клинических проявлений дуоденальной язвы, ассоциированной с резистентными штаммами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lang w:val="uk-UA"/>
        </w:rPr>
        <w:t xml:space="preserve"> / </w:t>
      </w:r>
      <w:r w:rsidRPr="008A4E36">
        <w:rPr>
          <w:sz w:val="28"/>
          <w:szCs w:val="28"/>
        </w:rPr>
        <w:t>Бабак М.</w:t>
      </w:r>
      <w:r w:rsidRPr="008A4E36">
        <w:rPr>
          <w:sz w:val="28"/>
          <w:szCs w:val="28"/>
          <w:lang w:val="uk-UA"/>
        </w:rPr>
        <w:t xml:space="preserve"> </w:t>
      </w:r>
      <w:r w:rsidRPr="008A4E36">
        <w:rPr>
          <w:sz w:val="28"/>
          <w:szCs w:val="28"/>
        </w:rPr>
        <w:t>О. //</w:t>
      </w:r>
      <w:r w:rsidRPr="008A4E36">
        <w:rPr>
          <w:sz w:val="28"/>
          <w:szCs w:val="28"/>
          <w:lang w:val="uk-UA"/>
        </w:rPr>
        <w:t xml:space="preserve"> Сучасна гастроентерологія. – 2001. – № 4. – С. 30–34.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Барбараш Н.</w:t>
      </w:r>
      <w:r w:rsidRPr="008A4E36">
        <w:rPr>
          <w:sz w:val="28"/>
          <w:szCs w:val="28"/>
          <w:lang w:val="uk-UA"/>
        </w:rPr>
        <w:t xml:space="preserve"> </w:t>
      </w:r>
      <w:r w:rsidRPr="008A4E36">
        <w:rPr>
          <w:sz w:val="28"/>
          <w:szCs w:val="28"/>
        </w:rPr>
        <w:t xml:space="preserve">А. Взаимосвязь стрессов и процессов физического развития у лиц юношеского возраста </w:t>
      </w:r>
      <w:r w:rsidRPr="008A4E36">
        <w:rPr>
          <w:sz w:val="28"/>
          <w:szCs w:val="28"/>
          <w:lang w:val="uk-UA"/>
        </w:rPr>
        <w:t xml:space="preserve">/ </w:t>
      </w:r>
      <w:r w:rsidRPr="008A4E36">
        <w:rPr>
          <w:sz w:val="28"/>
          <w:szCs w:val="28"/>
        </w:rPr>
        <w:t>Барбараш Н.</w:t>
      </w:r>
      <w:r w:rsidRPr="008A4E36">
        <w:rPr>
          <w:sz w:val="28"/>
          <w:szCs w:val="28"/>
          <w:lang w:val="uk-UA"/>
        </w:rPr>
        <w:t xml:space="preserve"> </w:t>
      </w:r>
      <w:r w:rsidRPr="008A4E36">
        <w:rPr>
          <w:sz w:val="28"/>
          <w:szCs w:val="28"/>
        </w:rPr>
        <w:t>А., Кувшинов Д.</w:t>
      </w:r>
      <w:r w:rsidRPr="008A4E36">
        <w:rPr>
          <w:sz w:val="28"/>
          <w:szCs w:val="28"/>
          <w:lang w:val="uk-UA"/>
        </w:rPr>
        <w:t xml:space="preserve"> </w:t>
      </w:r>
      <w:r w:rsidRPr="008A4E36">
        <w:rPr>
          <w:sz w:val="28"/>
          <w:szCs w:val="28"/>
        </w:rPr>
        <w:t>Ю., Тульчинський М.</w:t>
      </w:r>
      <w:r w:rsidRPr="008A4E36">
        <w:rPr>
          <w:sz w:val="28"/>
          <w:szCs w:val="28"/>
          <w:lang w:val="uk-UA"/>
        </w:rPr>
        <w:t xml:space="preserve"> </w:t>
      </w:r>
      <w:r w:rsidRPr="008A4E36">
        <w:rPr>
          <w:sz w:val="28"/>
          <w:szCs w:val="28"/>
        </w:rPr>
        <w:t>Я. //</w:t>
      </w:r>
      <w:r w:rsidRPr="008A4E36">
        <w:rPr>
          <w:sz w:val="28"/>
          <w:szCs w:val="28"/>
          <w:lang w:val="uk-UA"/>
        </w:rPr>
        <w:t xml:space="preserve"> </w:t>
      </w:r>
      <w:r w:rsidRPr="008A4E36">
        <w:rPr>
          <w:sz w:val="28"/>
          <w:szCs w:val="28"/>
        </w:rPr>
        <w:t>Вестник Российской Академии медицинских наук. – 2003. – № 6. – С. 38–41.</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Барчук М. А. </w:t>
      </w:r>
      <w:r w:rsidRPr="008A4E36">
        <w:rPr>
          <w:sz w:val="28"/>
          <w:szCs w:val="28"/>
          <w:lang w:val="uk-UA"/>
        </w:rPr>
        <w:t>Динаміка показників перекисного окислення ліпідів та ферментної ланки антирадикального захисту під впливом лікування пацієнтів з виразковою хворобою</w:t>
      </w:r>
      <w:r w:rsidRPr="008A4E36">
        <w:rPr>
          <w:sz w:val="28"/>
          <w:szCs w:val="28"/>
        </w:rPr>
        <w:t xml:space="preserve"> / Барчук М. А., </w:t>
      </w:r>
      <w:r w:rsidRPr="008A4E36">
        <w:rPr>
          <w:sz w:val="28"/>
          <w:szCs w:val="28"/>
          <w:lang w:val="uk-UA"/>
        </w:rPr>
        <w:t xml:space="preserve">Прилепова І. А. </w:t>
      </w:r>
      <w:r w:rsidRPr="008A4E36">
        <w:rPr>
          <w:sz w:val="28"/>
          <w:szCs w:val="28"/>
        </w:rPr>
        <w:t xml:space="preserve">// </w:t>
      </w:r>
      <w:r w:rsidRPr="008A4E36">
        <w:rPr>
          <w:sz w:val="28"/>
          <w:szCs w:val="28"/>
          <w:lang w:val="uk-UA"/>
        </w:rPr>
        <w:t>Сучасна гастроентерологія. – 2002. – № 2 (8). – С. 59–61.</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Бебуришвили А. Г. Язвенная болезнь желудка и двенадцатиперстной кишки : методические рекомендации для врачей / Бебуршвили А. Г., Михин А. В., Любина Е. Н. – Волгоградский государственный медицинский университет, 2006. – 75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Бекетова Г. В. Клініко-патогенетичне обґрунтування диференційованої терапії хронічних гастродуоденітів у дітей (клініко-експериментальне дослідження) : автореф. дис. на здобуття наук. ступеня д-ра. мед. наук : спец. 14.01.10 «Педіатрія» / Г. В. Бекетова. – К., 2003. – 34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Белова Е. В. Эрозии желудка и двенадцатиперстной кишки: некоторые аспекты патогенеза и дифференцированной терапии / Белова Е. В. // Российский  журнал гастроэнтерологии, гепатологии и колопроктологии. – 2007. – Т. 17, № 5. – С. 24.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Белоусов С. С. Является ли язвенная болезнь „ухо</w:t>
      </w:r>
      <w:r>
        <w:rPr>
          <w:sz w:val="28"/>
          <w:szCs w:val="28"/>
          <w:lang w:val="uk-UA"/>
        </w:rPr>
        <w:t>ДВ</w:t>
      </w:r>
      <w:r w:rsidRPr="008A4E36">
        <w:rPr>
          <w:sz w:val="28"/>
          <w:szCs w:val="28"/>
          <w:lang w:val="uk-UA"/>
        </w:rPr>
        <w:t xml:space="preserve">щей болезнью”? </w:t>
      </w:r>
      <w:r w:rsidRPr="008A4E36">
        <w:rPr>
          <w:sz w:val="28"/>
          <w:szCs w:val="28"/>
        </w:rPr>
        <w:t xml:space="preserve">Анализ статистики Нижегородской области </w:t>
      </w:r>
      <w:r w:rsidRPr="008A4E36">
        <w:rPr>
          <w:sz w:val="28"/>
          <w:szCs w:val="28"/>
          <w:lang w:val="uk-UA"/>
        </w:rPr>
        <w:t>/ Белоусов С. С., Алексеева О. П. // Педиатрия. – 2002. – № 2 (приложение). – С. 34–35.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Белоусов Ю. В. Язвенная болезнь у детей: проблемы и перспективы / Белоусов Ю. В., Павленко Н. В. // Международный медицинский журнал. – 2003. – № 1. – С. 35–38.</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Белушкина Н. Н. Молекулярные основы апоптоза / Белушкина Н. Н., Хасан Хамад Али, Северин С. Е. // Вопросы биологической, медицинской и фармакологической химии. – 1998. – № 4. – С. 15–23.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Бережная Н. М. В какой мере традиционные представления о цитокиновой регуляции атопии отражают реальность? / Бережная Н. М. // Аллергология и иммунология. – 2002. – Т. 3, № 3. – С. 437–440.</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Бибикова Л. А. Системная медицина (путь от проблем к решению) / Бибикова Л. А., Ярилов С. В. – СПб. : НИИХ СПб ГУ. – 2000. – 33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Бобырев В. Н. Специфичность систем антиоксидантной защиты органов и тканей – основа дифференцированной фармакотерапии антиоксидантами / Бобырев В. Н., Почерняева В. Ф., Стародубцева С. Г. // Экспериментальная и клиническая фармакология. – 1994. – № 1 (Т. 57). – С. 47–54.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Богачев Р.</w:t>
      </w:r>
      <w:r w:rsidRPr="008A4E36">
        <w:rPr>
          <w:sz w:val="28"/>
          <w:szCs w:val="28"/>
          <w:lang w:val="uk-UA"/>
        </w:rPr>
        <w:t xml:space="preserve"> </w:t>
      </w:r>
      <w:r w:rsidRPr="008A4E36">
        <w:rPr>
          <w:sz w:val="28"/>
          <w:szCs w:val="28"/>
        </w:rPr>
        <w:t>С. Патогенез, дифференциация и прогноз хронического дуоденита у молодых : автореф. дисс. на соискание уч. степени д-ра мед. наук : 14.00.05 «Внутренние болезни» / Богачев Р. С. – М., 1992. – 32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Богмат Л. Ф. </w:t>
      </w:r>
      <w:r w:rsidRPr="008A4E36">
        <w:rPr>
          <w:sz w:val="28"/>
          <w:szCs w:val="28"/>
        </w:rPr>
        <w:t>Гормональный дисбаланс пубертатного периода в формировании предвестников атеросклероза у подростков</w:t>
      </w:r>
      <w:r w:rsidRPr="008A4E36">
        <w:rPr>
          <w:sz w:val="28"/>
          <w:szCs w:val="28"/>
          <w:lang w:val="uk-UA"/>
        </w:rPr>
        <w:t xml:space="preserve"> / Богмат Л. Ф.</w:t>
      </w:r>
      <w:r w:rsidRPr="008A4E36">
        <w:rPr>
          <w:sz w:val="28"/>
          <w:szCs w:val="28"/>
        </w:rPr>
        <w:t xml:space="preserve"> //</w:t>
      </w:r>
      <w:r w:rsidRPr="008A4E36">
        <w:rPr>
          <w:sz w:val="28"/>
          <w:szCs w:val="28"/>
          <w:lang w:val="uk-UA"/>
        </w:rPr>
        <w:t xml:space="preserve"> Український терапевтичний журнал. – 2000. – № 1 (Т. 2). – С. 48–53.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Богомолова Н. В. Морфологические аспекты современных гастритов у детей / Богомолова Н. В. // Детская гастроэнтерология Сибири (проблемы и поиски решений). – 2000. – Вип. І</w:t>
      </w:r>
      <w:r w:rsidRPr="008A4E36">
        <w:rPr>
          <w:sz w:val="28"/>
          <w:szCs w:val="28"/>
          <w:lang w:val="en-US"/>
        </w:rPr>
        <w:t>V</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8–10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Бодня Е.</w:t>
      </w:r>
      <w:r w:rsidRPr="008A4E36">
        <w:rPr>
          <w:sz w:val="28"/>
          <w:szCs w:val="28"/>
          <w:lang w:val="uk-UA"/>
        </w:rPr>
        <w:t xml:space="preserve"> </w:t>
      </w:r>
      <w:r w:rsidRPr="008A4E36">
        <w:rPr>
          <w:sz w:val="28"/>
          <w:szCs w:val="28"/>
        </w:rPr>
        <w:t xml:space="preserve">И. Содержание гонадотропных гормонов гипофиза, половых гормонов, гастрина и ЦАМФ в крови при язвенной болезни двенадцатиперстной кишки : автореф. </w:t>
      </w:r>
      <w:r w:rsidRPr="008A4E36">
        <w:rPr>
          <w:sz w:val="28"/>
          <w:szCs w:val="28"/>
          <w:lang w:val="uk-UA"/>
        </w:rPr>
        <w:t>д</w:t>
      </w:r>
      <w:r w:rsidRPr="008A4E36">
        <w:rPr>
          <w:sz w:val="28"/>
          <w:szCs w:val="28"/>
        </w:rPr>
        <w:t>ис</w:t>
      </w:r>
      <w:r w:rsidRPr="008A4E36">
        <w:rPr>
          <w:sz w:val="28"/>
          <w:szCs w:val="28"/>
          <w:lang w:val="uk-UA"/>
        </w:rPr>
        <w:t>с.</w:t>
      </w:r>
      <w:r w:rsidRPr="008A4E36">
        <w:rPr>
          <w:sz w:val="28"/>
          <w:szCs w:val="28"/>
        </w:rPr>
        <w:t xml:space="preserve"> </w:t>
      </w:r>
      <w:r w:rsidRPr="008A4E36">
        <w:rPr>
          <w:sz w:val="28"/>
          <w:szCs w:val="28"/>
          <w:lang w:val="uk-UA"/>
        </w:rPr>
        <w:t xml:space="preserve">на соискание уч. степени </w:t>
      </w:r>
      <w:r w:rsidRPr="008A4E36">
        <w:rPr>
          <w:sz w:val="28"/>
          <w:szCs w:val="28"/>
        </w:rPr>
        <w:t xml:space="preserve">канд. мед. </w:t>
      </w:r>
      <w:r w:rsidRPr="008A4E36">
        <w:rPr>
          <w:sz w:val="28"/>
          <w:szCs w:val="28"/>
          <w:lang w:val="uk-UA"/>
        </w:rPr>
        <w:t>н</w:t>
      </w:r>
      <w:r w:rsidRPr="008A4E36">
        <w:rPr>
          <w:sz w:val="28"/>
          <w:szCs w:val="28"/>
        </w:rPr>
        <w:t>аук</w:t>
      </w:r>
      <w:r w:rsidRPr="008A4E36">
        <w:rPr>
          <w:sz w:val="28"/>
          <w:szCs w:val="28"/>
          <w:lang w:val="uk-UA"/>
        </w:rPr>
        <w:t xml:space="preserve"> : 14.00.05 «</w:t>
      </w:r>
      <w:r w:rsidRPr="008A4E36">
        <w:rPr>
          <w:sz w:val="28"/>
          <w:szCs w:val="28"/>
        </w:rPr>
        <w:t xml:space="preserve">Внутренние болезни» </w:t>
      </w:r>
      <w:r w:rsidRPr="008A4E36">
        <w:rPr>
          <w:sz w:val="28"/>
          <w:szCs w:val="28"/>
          <w:lang w:val="uk-UA"/>
        </w:rPr>
        <w:t xml:space="preserve">/ Бодня Е. И. </w:t>
      </w:r>
      <w:r w:rsidRPr="008A4E36">
        <w:rPr>
          <w:sz w:val="28"/>
          <w:szCs w:val="28"/>
        </w:rPr>
        <w:t>–</w:t>
      </w:r>
      <w:r w:rsidRPr="008A4E36">
        <w:rPr>
          <w:sz w:val="28"/>
          <w:szCs w:val="28"/>
          <w:lang w:val="uk-UA"/>
        </w:rPr>
        <w:t xml:space="preserve"> </w:t>
      </w:r>
      <w:r w:rsidRPr="008A4E36">
        <w:rPr>
          <w:sz w:val="28"/>
          <w:szCs w:val="28"/>
        </w:rPr>
        <w:t>Х</w:t>
      </w:r>
      <w:r w:rsidRPr="008A4E36">
        <w:rPr>
          <w:sz w:val="28"/>
          <w:szCs w:val="28"/>
          <w:lang w:val="uk-UA"/>
        </w:rPr>
        <w:t>.</w:t>
      </w:r>
      <w:r w:rsidRPr="008A4E36">
        <w:rPr>
          <w:sz w:val="28"/>
          <w:szCs w:val="28"/>
        </w:rPr>
        <w:t>, 1985.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Боровиков В. П. </w:t>
      </w:r>
      <w:r w:rsidRPr="008A4E36">
        <w:rPr>
          <w:sz w:val="28"/>
          <w:szCs w:val="28"/>
          <w:lang w:val="en-US"/>
        </w:rPr>
        <w:t>STATISTICA</w:t>
      </w:r>
      <w:r w:rsidRPr="008A4E36">
        <w:rPr>
          <w:sz w:val="28"/>
          <w:szCs w:val="28"/>
        </w:rPr>
        <w:t>. Искусство анализа данных на компьютере /</w:t>
      </w:r>
      <w:r w:rsidRPr="008A4E36">
        <w:rPr>
          <w:sz w:val="28"/>
          <w:szCs w:val="28"/>
          <w:lang w:val="uk-UA"/>
        </w:rPr>
        <w:t xml:space="preserve"> Боровиков В. П. – </w:t>
      </w:r>
      <w:r w:rsidRPr="008A4E36">
        <w:rPr>
          <w:sz w:val="28"/>
          <w:szCs w:val="28"/>
        </w:rPr>
        <w:t>М</w:t>
      </w:r>
      <w:r w:rsidRPr="008A4E36">
        <w:rPr>
          <w:sz w:val="28"/>
          <w:szCs w:val="28"/>
          <w:lang w:val="uk-UA"/>
        </w:rPr>
        <w:t>.,</w:t>
      </w:r>
      <w:r w:rsidRPr="008A4E36">
        <w:rPr>
          <w:sz w:val="28"/>
          <w:szCs w:val="28"/>
        </w:rPr>
        <w:t xml:space="preserve"> С</w:t>
      </w:r>
      <w:r w:rsidRPr="008A4E36">
        <w:rPr>
          <w:sz w:val="28"/>
          <w:szCs w:val="28"/>
          <w:lang w:val="uk-UA"/>
        </w:rPr>
        <w:t>П</w:t>
      </w:r>
      <w:r w:rsidRPr="008A4E36">
        <w:rPr>
          <w:sz w:val="28"/>
          <w:szCs w:val="28"/>
        </w:rPr>
        <w:t>б</w:t>
      </w:r>
      <w:r w:rsidRPr="008A4E36">
        <w:rPr>
          <w:sz w:val="28"/>
          <w:szCs w:val="28"/>
          <w:lang w:val="uk-UA"/>
        </w:rPr>
        <w:t>. :</w:t>
      </w:r>
      <w:r w:rsidRPr="008A4E36">
        <w:rPr>
          <w:sz w:val="28"/>
          <w:szCs w:val="28"/>
        </w:rPr>
        <w:t xml:space="preserve"> Питер</w:t>
      </w:r>
      <w:r w:rsidRPr="008A4E36">
        <w:rPr>
          <w:sz w:val="28"/>
          <w:szCs w:val="28"/>
          <w:lang w:val="uk-UA"/>
        </w:rPr>
        <w:t xml:space="preserve">, </w:t>
      </w:r>
      <w:r w:rsidRPr="008A4E36">
        <w:rPr>
          <w:sz w:val="28"/>
          <w:szCs w:val="28"/>
        </w:rPr>
        <w:t>2003</w:t>
      </w:r>
      <w:r w:rsidRPr="008A4E36">
        <w:rPr>
          <w:sz w:val="28"/>
          <w:szCs w:val="28"/>
          <w:lang w:val="uk-UA"/>
        </w:rPr>
        <w:t xml:space="preserve">. </w:t>
      </w:r>
      <w:r w:rsidRPr="008A4E36">
        <w:rPr>
          <w:sz w:val="28"/>
          <w:szCs w:val="28"/>
        </w:rPr>
        <w:t>– 688</w:t>
      </w:r>
      <w:r w:rsidRPr="008A4E36">
        <w:rPr>
          <w:sz w:val="28"/>
          <w:szCs w:val="28"/>
          <w:lang w:val="uk-UA"/>
        </w:rPr>
        <w:t xml:space="preserve"> с</w:t>
      </w:r>
      <w:r w:rsidRPr="008A4E36">
        <w:rPr>
          <w:sz w:val="28"/>
          <w:szCs w:val="28"/>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Б</w:t>
      </w:r>
      <w:r w:rsidRPr="008A4E36">
        <w:rPr>
          <w:sz w:val="28"/>
          <w:szCs w:val="28"/>
          <w:lang w:val="uk-UA"/>
        </w:rPr>
        <w:t xml:space="preserve">удзак І. Я. Функціонально-морфологічні зміни слизової оболонки шлунка та дванадцятипалої кишки при ерозіях гастродуоденальної зони, асоційованих з пілоричним хелікобактеріозом, та їх лікування : автореф. дис. на здобуття наук. ступеня канд. мед. наук : спец. 14.01.02 «Внутрішні хвороби» / </w:t>
      </w:r>
      <w:r w:rsidRPr="008A4E36">
        <w:rPr>
          <w:sz w:val="28"/>
          <w:szCs w:val="28"/>
        </w:rPr>
        <w:t>Б</w:t>
      </w:r>
      <w:r w:rsidRPr="008A4E36">
        <w:rPr>
          <w:sz w:val="28"/>
          <w:szCs w:val="28"/>
          <w:lang w:val="uk-UA"/>
        </w:rPr>
        <w:t>удзак І. Я. – Сімферополь, 2002. – 19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Бычков Н.</w:t>
      </w:r>
      <w:r w:rsidRPr="008A4E36">
        <w:rPr>
          <w:sz w:val="28"/>
          <w:szCs w:val="28"/>
          <w:lang w:val="uk-UA"/>
        </w:rPr>
        <w:t xml:space="preserve"> </w:t>
      </w:r>
      <w:r w:rsidRPr="008A4E36">
        <w:rPr>
          <w:sz w:val="28"/>
          <w:szCs w:val="28"/>
        </w:rPr>
        <w:t>А. Эпидемиология гастроэзофагеальной рефлюксной болезни (</w:t>
      </w:r>
      <w:r>
        <w:rPr>
          <w:sz w:val="28"/>
          <w:szCs w:val="28"/>
        </w:rPr>
        <w:t>ГЕР</w:t>
      </w:r>
      <w:r w:rsidRPr="008A4E36">
        <w:rPr>
          <w:sz w:val="28"/>
          <w:szCs w:val="28"/>
        </w:rPr>
        <w:t>Б) у больных с язвой двенадцатиперстной кишки</w:t>
      </w:r>
      <w:r w:rsidRPr="008A4E36">
        <w:rPr>
          <w:sz w:val="28"/>
          <w:szCs w:val="28"/>
          <w:lang w:val="uk-UA"/>
        </w:rPr>
        <w:t xml:space="preserve"> / </w:t>
      </w:r>
      <w:r w:rsidRPr="008A4E36">
        <w:rPr>
          <w:sz w:val="28"/>
          <w:szCs w:val="28"/>
        </w:rPr>
        <w:t>Бычков Н.</w:t>
      </w:r>
      <w:r w:rsidRPr="008A4E36">
        <w:rPr>
          <w:sz w:val="28"/>
          <w:szCs w:val="28"/>
          <w:lang w:val="uk-UA"/>
        </w:rPr>
        <w:t xml:space="preserve"> </w:t>
      </w:r>
      <w:r w:rsidRPr="008A4E36">
        <w:rPr>
          <w:sz w:val="28"/>
          <w:szCs w:val="28"/>
        </w:rPr>
        <w:t>А., Острогляд А.</w:t>
      </w:r>
      <w:r w:rsidRPr="008A4E36">
        <w:rPr>
          <w:sz w:val="28"/>
          <w:szCs w:val="28"/>
          <w:lang w:val="uk-UA"/>
        </w:rPr>
        <w:t xml:space="preserve"> </w:t>
      </w:r>
      <w:r w:rsidRPr="008A4E36">
        <w:rPr>
          <w:sz w:val="28"/>
          <w:szCs w:val="28"/>
        </w:rPr>
        <w:t>В.</w:t>
      </w:r>
      <w:r w:rsidRPr="008A4E36">
        <w:rPr>
          <w:sz w:val="28"/>
          <w:szCs w:val="28"/>
          <w:lang w:val="uk-UA"/>
        </w:rPr>
        <w:t xml:space="preserve"> // </w:t>
      </w:r>
      <w:r w:rsidRPr="008A4E36">
        <w:rPr>
          <w:sz w:val="28"/>
          <w:szCs w:val="28"/>
        </w:rPr>
        <w:t>Гастроэнтерология.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 М20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Вахрушев Я.</w:t>
      </w:r>
      <w:r w:rsidRPr="008A4E36">
        <w:rPr>
          <w:sz w:val="28"/>
          <w:szCs w:val="28"/>
          <w:lang w:val="uk-UA"/>
        </w:rPr>
        <w:t xml:space="preserve"> </w:t>
      </w:r>
      <w:r w:rsidRPr="008A4E36">
        <w:rPr>
          <w:sz w:val="28"/>
          <w:szCs w:val="28"/>
        </w:rPr>
        <w:t>М. О повышении эффективности диспансеризации подростков с гастродуоденальной патологией</w:t>
      </w:r>
      <w:r w:rsidRPr="008A4E36">
        <w:rPr>
          <w:sz w:val="28"/>
          <w:szCs w:val="28"/>
          <w:lang w:val="uk-UA"/>
        </w:rPr>
        <w:t xml:space="preserve"> / </w:t>
      </w:r>
      <w:r w:rsidRPr="008A4E36">
        <w:rPr>
          <w:sz w:val="28"/>
          <w:szCs w:val="28"/>
        </w:rPr>
        <w:t>Вахрушев Я.</w:t>
      </w:r>
      <w:r w:rsidRPr="008A4E36">
        <w:rPr>
          <w:sz w:val="28"/>
          <w:szCs w:val="28"/>
          <w:lang w:val="uk-UA"/>
        </w:rPr>
        <w:t xml:space="preserve"> </w:t>
      </w:r>
      <w:r w:rsidRPr="008A4E36">
        <w:rPr>
          <w:sz w:val="28"/>
          <w:szCs w:val="28"/>
        </w:rPr>
        <w:t>М., Ефремова Л.</w:t>
      </w:r>
      <w:r w:rsidRPr="008A4E36">
        <w:rPr>
          <w:sz w:val="28"/>
          <w:szCs w:val="28"/>
          <w:lang w:val="uk-UA"/>
        </w:rPr>
        <w:t xml:space="preserve"> </w:t>
      </w:r>
      <w:r w:rsidRPr="008A4E36">
        <w:rPr>
          <w:sz w:val="28"/>
          <w:szCs w:val="28"/>
        </w:rPr>
        <w:t>И. //</w:t>
      </w:r>
      <w:r w:rsidRPr="008A4E36">
        <w:rPr>
          <w:sz w:val="28"/>
          <w:szCs w:val="28"/>
          <w:lang w:val="uk-UA"/>
        </w:rPr>
        <w:t xml:space="preserve"> </w:t>
      </w:r>
      <w:r w:rsidRPr="008A4E36">
        <w:rPr>
          <w:sz w:val="28"/>
          <w:szCs w:val="28"/>
        </w:rPr>
        <w:t>Тер</w:t>
      </w:r>
      <w:r w:rsidRPr="008A4E36">
        <w:rPr>
          <w:sz w:val="28"/>
          <w:szCs w:val="28"/>
          <w:lang w:val="uk-UA"/>
        </w:rPr>
        <w:t>апевтический</w:t>
      </w:r>
      <w:r w:rsidRPr="008A4E36">
        <w:rPr>
          <w:sz w:val="28"/>
          <w:szCs w:val="28"/>
        </w:rPr>
        <w:t xml:space="preserve"> арх</w:t>
      </w:r>
      <w:r w:rsidRPr="008A4E36">
        <w:rPr>
          <w:sz w:val="28"/>
          <w:szCs w:val="28"/>
          <w:lang w:val="uk-UA"/>
        </w:rPr>
        <w:t>ив</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21–23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Вдовиченко В. І. Пептична виразка: нерозв’язані питання у 2000 році / Вдовиченко В. І., Бондаренко О. О., Вдовиченко А. В. // Гастроентерологія : міжвід. зб. – Вип. 30. – Дніпропетровськ, 2000. – Вип. 30. – С. 94–99.</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rPr>
        <w:t>Вейн А.</w:t>
      </w:r>
      <w:r w:rsidRPr="008A4E36">
        <w:rPr>
          <w:sz w:val="28"/>
          <w:szCs w:val="28"/>
          <w:lang w:val="uk-UA"/>
        </w:rPr>
        <w:t xml:space="preserve"> </w:t>
      </w:r>
      <w:r w:rsidRPr="008A4E36">
        <w:rPr>
          <w:sz w:val="28"/>
          <w:szCs w:val="28"/>
        </w:rPr>
        <w:t>М. Идеи</w:t>
      </w:r>
      <w:r w:rsidRPr="008A4E36">
        <w:rPr>
          <w:sz w:val="28"/>
          <w:szCs w:val="28"/>
          <w:lang w:val="uk-UA"/>
        </w:rPr>
        <w:t xml:space="preserve"> нервизма </w:t>
      </w:r>
      <w:r w:rsidRPr="008A4E36">
        <w:rPr>
          <w:sz w:val="28"/>
          <w:szCs w:val="28"/>
        </w:rPr>
        <w:t>в гастроэнтерологии</w:t>
      </w:r>
      <w:r w:rsidRPr="008A4E36">
        <w:rPr>
          <w:sz w:val="28"/>
          <w:szCs w:val="28"/>
          <w:lang w:val="uk-UA"/>
        </w:rPr>
        <w:t xml:space="preserve"> /</w:t>
      </w:r>
      <w:r w:rsidRPr="008A4E36">
        <w:rPr>
          <w:sz w:val="28"/>
          <w:szCs w:val="28"/>
        </w:rPr>
        <w:t xml:space="preserve"> Вейн А.</w:t>
      </w:r>
      <w:r w:rsidRPr="008A4E36">
        <w:rPr>
          <w:sz w:val="28"/>
          <w:szCs w:val="28"/>
          <w:lang w:val="uk-UA"/>
        </w:rPr>
        <w:t xml:space="preserve"> </w:t>
      </w:r>
      <w:r w:rsidRPr="008A4E36">
        <w:rPr>
          <w:sz w:val="28"/>
          <w:szCs w:val="28"/>
        </w:rPr>
        <w:t>М. //</w:t>
      </w:r>
      <w:r w:rsidRPr="008A4E36">
        <w:rPr>
          <w:sz w:val="28"/>
          <w:szCs w:val="28"/>
          <w:lang w:val="uk-UA"/>
        </w:rPr>
        <w:t xml:space="preserve"> </w:t>
      </w:r>
      <w:r w:rsidRPr="008A4E36">
        <w:rPr>
          <w:sz w:val="28"/>
          <w:szCs w:val="28"/>
        </w:rPr>
        <w:t>Российский журнал гастроэтерологии, гепатологии, колопроктологии</w:t>
      </w:r>
      <w:r w:rsidRPr="008A4E36">
        <w:rPr>
          <w:sz w:val="28"/>
          <w:szCs w:val="28"/>
          <w:lang w:val="uk-UA"/>
        </w:rPr>
        <w:t xml:space="preserve">. – </w:t>
      </w:r>
      <w:r w:rsidRPr="008A4E36">
        <w:rPr>
          <w:sz w:val="28"/>
          <w:szCs w:val="28"/>
        </w:rPr>
        <w:t>1997.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76–79</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lang w:val="uk-UA"/>
        </w:rPr>
        <w:t xml:space="preserve">Величковский Б. Т. </w:t>
      </w:r>
      <w:r w:rsidRPr="008A4E36">
        <w:rPr>
          <w:sz w:val="28"/>
          <w:szCs w:val="28"/>
        </w:rPr>
        <w:t xml:space="preserve">Свободнорадикальное окисление как звено </w:t>
      </w:r>
      <w:r>
        <w:rPr>
          <w:sz w:val="28"/>
          <w:szCs w:val="28"/>
        </w:rPr>
        <w:t>ВРО</w:t>
      </w:r>
      <w:r w:rsidRPr="008A4E36">
        <w:rPr>
          <w:sz w:val="28"/>
          <w:szCs w:val="28"/>
        </w:rPr>
        <w:t xml:space="preserve">чной и долговременной адаптации организма к факторам окружающей среды </w:t>
      </w:r>
      <w:r w:rsidRPr="008A4E36">
        <w:rPr>
          <w:sz w:val="28"/>
          <w:szCs w:val="28"/>
          <w:lang w:val="uk-UA"/>
        </w:rPr>
        <w:t xml:space="preserve">/ Величковский Б. Т. </w:t>
      </w:r>
      <w:r w:rsidRPr="008A4E36">
        <w:rPr>
          <w:sz w:val="28"/>
          <w:szCs w:val="28"/>
        </w:rPr>
        <w:t>//</w:t>
      </w:r>
      <w:r w:rsidRPr="008A4E36">
        <w:rPr>
          <w:sz w:val="28"/>
          <w:szCs w:val="28"/>
          <w:lang w:val="uk-UA"/>
        </w:rPr>
        <w:t xml:space="preserve"> </w:t>
      </w:r>
      <w:r w:rsidRPr="008A4E36">
        <w:rPr>
          <w:sz w:val="28"/>
          <w:szCs w:val="28"/>
        </w:rPr>
        <w:t>Вестник Российской Академии медицинских наук</w:t>
      </w:r>
      <w:r w:rsidRPr="008A4E36">
        <w:rPr>
          <w:sz w:val="28"/>
          <w:szCs w:val="28"/>
          <w:lang w:val="uk-UA"/>
        </w:rPr>
        <w:t>. –</w:t>
      </w:r>
      <w:r w:rsidRPr="008A4E36">
        <w:rPr>
          <w:sz w:val="28"/>
          <w:szCs w:val="28"/>
        </w:rPr>
        <w:t xml:space="preserve"> 2001. – № 6. – С. 45–52.</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Венглинская Е. А. Иммунный статус больных с гастродуоденальной патологией в различные возрастные периоды детства / Венглинская Е. А., Полянский А. В. // Российский </w:t>
      </w:r>
      <w:r w:rsidRPr="008A4E36">
        <w:rPr>
          <w:sz w:val="28"/>
          <w:szCs w:val="28"/>
          <w:lang w:val="uk-UA"/>
        </w:rPr>
        <w:t>ж</w:t>
      </w:r>
      <w:r w:rsidRPr="008A4E36">
        <w:rPr>
          <w:sz w:val="28"/>
          <w:szCs w:val="28"/>
        </w:rPr>
        <w:t>урн</w:t>
      </w:r>
      <w:r w:rsidRPr="008A4E36">
        <w:rPr>
          <w:sz w:val="28"/>
          <w:szCs w:val="28"/>
          <w:lang w:val="uk-UA"/>
        </w:rPr>
        <w:t>ал</w:t>
      </w:r>
      <w:r w:rsidRPr="008A4E36">
        <w:rPr>
          <w:sz w:val="28"/>
          <w:szCs w:val="28"/>
        </w:rPr>
        <w:t xml:space="preserve"> гастроэнтерол</w:t>
      </w:r>
      <w:r w:rsidRPr="008A4E36">
        <w:rPr>
          <w:sz w:val="28"/>
          <w:szCs w:val="28"/>
          <w:lang w:val="uk-UA"/>
        </w:rPr>
        <w:t>огии</w:t>
      </w:r>
      <w:r w:rsidRPr="008A4E36">
        <w:rPr>
          <w:sz w:val="28"/>
          <w:szCs w:val="28"/>
        </w:rPr>
        <w:t>, гепатол</w:t>
      </w:r>
      <w:r w:rsidRPr="008A4E36">
        <w:rPr>
          <w:sz w:val="28"/>
          <w:szCs w:val="28"/>
          <w:lang w:val="uk-UA"/>
        </w:rPr>
        <w:t>огии</w:t>
      </w:r>
      <w:r w:rsidRPr="008A4E36">
        <w:rPr>
          <w:sz w:val="28"/>
          <w:szCs w:val="28"/>
        </w:rPr>
        <w:t xml:space="preserve">, колопроктологии. – 1998. – № 5 (Т. </w:t>
      </w:r>
      <w:r w:rsidRPr="008A4E36">
        <w:rPr>
          <w:sz w:val="28"/>
          <w:szCs w:val="28"/>
          <w:lang w:val="en-US"/>
        </w:rPr>
        <w:t>V</w:t>
      </w:r>
      <w:r w:rsidRPr="008A4E36">
        <w:rPr>
          <w:sz w:val="28"/>
          <w:szCs w:val="28"/>
          <w:lang w:val="uk-UA"/>
        </w:rPr>
        <w:t>ІІ</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235</w:t>
      </w:r>
      <w:r w:rsidRPr="008A4E36">
        <w:rPr>
          <w:sz w:val="28"/>
          <w:szCs w:val="28"/>
          <w:lang w:val="uk-UA"/>
        </w:rPr>
        <w:t>.</w:t>
      </w:r>
      <w:r w:rsidRPr="008A4E36">
        <w:rPr>
          <w:sz w:val="28"/>
          <w:szCs w:val="28"/>
        </w:rPr>
        <w:t xml:space="preserve"> </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rPr>
        <w:t>Владимиров Ю.</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Перекисное окисление липидов в биологических мембранах /</w:t>
      </w:r>
      <w:r w:rsidRPr="008A4E36">
        <w:rPr>
          <w:sz w:val="28"/>
          <w:szCs w:val="28"/>
          <w:lang w:val="uk-UA"/>
        </w:rPr>
        <w:t xml:space="preserve"> </w:t>
      </w:r>
      <w:r w:rsidRPr="008A4E36">
        <w:rPr>
          <w:sz w:val="28"/>
          <w:szCs w:val="28"/>
        </w:rPr>
        <w:t>Владимиров Ю.</w:t>
      </w:r>
      <w:r w:rsidRPr="008A4E36">
        <w:rPr>
          <w:sz w:val="28"/>
          <w:szCs w:val="28"/>
          <w:lang w:val="uk-UA"/>
        </w:rPr>
        <w:t xml:space="preserve"> </w:t>
      </w:r>
      <w:r w:rsidRPr="008A4E36">
        <w:rPr>
          <w:sz w:val="28"/>
          <w:szCs w:val="28"/>
        </w:rPr>
        <w:t>А., Арчаков А.</w:t>
      </w:r>
      <w:r w:rsidRPr="008A4E36">
        <w:rPr>
          <w:sz w:val="28"/>
          <w:szCs w:val="28"/>
          <w:lang w:val="uk-UA"/>
        </w:rPr>
        <w:t xml:space="preserve"> </w:t>
      </w:r>
      <w:r w:rsidRPr="008A4E36">
        <w:rPr>
          <w:sz w:val="28"/>
          <w:szCs w:val="28"/>
        </w:rPr>
        <w:t>И.</w:t>
      </w:r>
      <w:r w:rsidRPr="008A4E36">
        <w:rPr>
          <w:sz w:val="28"/>
          <w:szCs w:val="28"/>
          <w:lang w:val="uk-UA"/>
        </w:rPr>
        <w:t xml:space="preserve"> – </w:t>
      </w:r>
      <w:r w:rsidRPr="008A4E36">
        <w:rPr>
          <w:sz w:val="28"/>
          <w:szCs w:val="28"/>
        </w:rPr>
        <w:t>М.</w:t>
      </w:r>
      <w:r w:rsidRPr="008A4E36">
        <w:rPr>
          <w:sz w:val="28"/>
          <w:szCs w:val="28"/>
          <w:lang w:val="uk-UA"/>
        </w:rPr>
        <w:t xml:space="preserve"> </w:t>
      </w:r>
      <w:r w:rsidRPr="008A4E36">
        <w:rPr>
          <w:sz w:val="28"/>
          <w:szCs w:val="28"/>
        </w:rPr>
        <w:t>: Наука, 1972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252</w:t>
      </w:r>
      <w:r w:rsidRPr="008A4E36">
        <w:rPr>
          <w:sz w:val="28"/>
          <w:szCs w:val="28"/>
          <w:lang w:val="uk-UA"/>
        </w:rPr>
        <w:t xml:space="preserve"> с</w:t>
      </w:r>
      <w:r w:rsidRPr="008A4E36">
        <w:rPr>
          <w:sz w:val="28"/>
          <w:szCs w:val="28"/>
        </w:rPr>
        <w:t>.</w:t>
      </w:r>
      <w:r w:rsidRPr="008A4E36">
        <w:rPr>
          <w:sz w:val="28"/>
          <w:szCs w:val="28"/>
          <w:lang w:val="uk-UA"/>
        </w:rPr>
        <w:t xml:space="preserve"> </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rPr>
        <w:t>Владимиров Ю.</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Свободные радикалы в биологических системах //</w:t>
      </w:r>
      <w:r w:rsidRPr="008A4E36">
        <w:rPr>
          <w:sz w:val="28"/>
          <w:szCs w:val="28"/>
          <w:lang w:val="uk-UA"/>
        </w:rPr>
        <w:t xml:space="preserve"> </w:t>
      </w:r>
      <w:r w:rsidRPr="008A4E36">
        <w:rPr>
          <w:sz w:val="28"/>
          <w:szCs w:val="28"/>
        </w:rPr>
        <w:t>Соросовский обозревательный журнал</w:t>
      </w:r>
      <w:r w:rsidRPr="008A4E36">
        <w:rPr>
          <w:sz w:val="28"/>
          <w:szCs w:val="28"/>
          <w:lang w:val="uk-UA"/>
        </w:rPr>
        <w:t>.</w:t>
      </w:r>
      <w:r w:rsidRPr="008A4E36">
        <w:rPr>
          <w:sz w:val="28"/>
          <w:szCs w:val="28"/>
        </w:rPr>
        <w:t xml:space="preserve"> – 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12</w:t>
      </w:r>
      <w:r w:rsidRPr="008A4E36">
        <w:rPr>
          <w:sz w:val="28"/>
          <w:szCs w:val="28"/>
          <w:lang w:val="uk-UA"/>
        </w:rPr>
        <w:t>. – С</w:t>
      </w:r>
      <w:r w:rsidRPr="008A4E36">
        <w:rPr>
          <w:sz w:val="28"/>
          <w:szCs w:val="28"/>
        </w:rPr>
        <w:t>.</w:t>
      </w:r>
      <w:r w:rsidRPr="008A4E36">
        <w:rPr>
          <w:sz w:val="28"/>
          <w:szCs w:val="28"/>
          <w:lang w:val="uk-UA"/>
        </w:rPr>
        <w:t xml:space="preserve"> </w:t>
      </w:r>
      <w:r w:rsidRPr="008A4E36">
        <w:rPr>
          <w:sz w:val="28"/>
          <w:szCs w:val="28"/>
        </w:rPr>
        <w:t>13–19</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uk-UA"/>
        </w:rPr>
        <w:t>Владимиров Ю. А. Свободные радикалы в живых системах / Владимиров Ю. А. // Вестник РАМН. – 1998. – № 7. – С. 43–51.</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Влияние д</w:t>
      </w:r>
      <w:r w:rsidRPr="008A4E36">
        <w:rPr>
          <w:sz w:val="28"/>
          <w:szCs w:val="28"/>
          <w:lang w:val="uk-UA"/>
        </w:rPr>
        <w:t>а</w:t>
      </w:r>
      <w:r w:rsidRPr="008A4E36">
        <w:rPr>
          <w:sz w:val="28"/>
          <w:szCs w:val="28"/>
        </w:rPr>
        <w:t xml:space="preserve">ларгина на процессы перекисного окисления липидов при дуоденальной язве у лиц молодого возраста </w:t>
      </w:r>
      <w:r w:rsidRPr="008A4E36">
        <w:rPr>
          <w:sz w:val="28"/>
          <w:szCs w:val="28"/>
          <w:lang w:val="uk-UA"/>
        </w:rPr>
        <w:t xml:space="preserve">/ </w:t>
      </w:r>
      <w:r w:rsidRPr="008A4E36">
        <w:rPr>
          <w:sz w:val="28"/>
          <w:szCs w:val="28"/>
        </w:rPr>
        <w:t>Опарин А.</w:t>
      </w:r>
      <w:r w:rsidRPr="008A4E36">
        <w:rPr>
          <w:sz w:val="28"/>
          <w:szCs w:val="28"/>
          <w:lang w:val="uk-UA"/>
        </w:rPr>
        <w:t xml:space="preserve"> </w:t>
      </w:r>
      <w:r w:rsidRPr="008A4E36">
        <w:rPr>
          <w:sz w:val="28"/>
          <w:szCs w:val="28"/>
        </w:rPr>
        <w:t>Г., Опарин А.</w:t>
      </w:r>
      <w:r w:rsidRPr="008A4E36">
        <w:rPr>
          <w:sz w:val="28"/>
          <w:szCs w:val="28"/>
          <w:lang w:val="uk-UA"/>
        </w:rPr>
        <w:t xml:space="preserve"> </w:t>
      </w:r>
      <w:r w:rsidRPr="008A4E36">
        <w:rPr>
          <w:sz w:val="28"/>
          <w:szCs w:val="28"/>
        </w:rPr>
        <w:t>А., Благовещенская А.</w:t>
      </w:r>
      <w:r w:rsidRPr="008A4E36">
        <w:rPr>
          <w:sz w:val="28"/>
          <w:szCs w:val="28"/>
          <w:lang w:val="uk-UA"/>
        </w:rPr>
        <w:t xml:space="preserve"> </w:t>
      </w:r>
      <w:r w:rsidRPr="008A4E36">
        <w:rPr>
          <w:sz w:val="28"/>
          <w:szCs w:val="28"/>
        </w:rPr>
        <w:t xml:space="preserve">В. </w:t>
      </w:r>
      <w:r w:rsidRPr="008A4E36">
        <w:rPr>
          <w:sz w:val="28"/>
          <w:szCs w:val="28"/>
          <w:lang w:val="uk-UA"/>
        </w:rPr>
        <w:t xml:space="preserve">и др. </w:t>
      </w:r>
      <w:r w:rsidRPr="008A4E36">
        <w:rPr>
          <w:sz w:val="28"/>
          <w:szCs w:val="28"/>
        </w:rPr>
        <w:t>//</w:t>
      </w:r>
      <w:r w:rsidRPr="008A4E36">
        <w:rPr>
          <w:sz w:val="28"/>
          <w:szCs w:val="28"/>
          <w:lang w:val="uk-UA"/>
        </w:rPr>
        <w:t xml:space="preserve"> </w:t>
      </w:r>
      <w:r w:rsidRPr="008A4E36">
        <w:rPr>
          <w:sz w:val="28"/>
          <w:szCs w:val="28"/>
        </w:rPr>
        <w:t xml:space="preserve">Лекарства-человеку </w:t>
      </w:r>
      <w:r w:rsidRPr="008A4E36">
        <w:rPr>
          <w:sz w:val="28"/>
          <w:szCs w:val="28"/>
          <w:lang w:val="uk-UA"/>
        </w:rPr>
        <w:t>: м</w:t>
      </w:r>
      <w:r w:rsidRPr="008A4E36">
        <w:rPr>
          <w:sz w:val="28"/>
          <w:szCs w:val="28"/>
        </w:rPr>
        <w:t>ат</w:t>
      </w:r>
      <w:r w:rsidRPr="008A4E36">
        <w:rPr>
          <w:sz w:val="28"/>
          <w:szCs w:val="28"/>
          <w:lang w:val="uk-UA"/>
        </w:rPr>
        <w:t>ер</w:t>
      </w:r>
      <w:r w:rsidRPr="008A4E36">
        <w:rPr>
          <w:sz w:val="28"/>
          <w:szCs w:val="28"/>
        </w:rPr>
        <w:t>.</w:t>
      </w:r>
      <w:r w:rsidRPr="008A4E36">
        <w:rPr>
          <w:sz w:val="28"/>
          <w:szCs w:val="28"/>
          <w:lang w:val="uk-UA"/>
        </w:rPr>
        <w:t xml:space="preserve"> </w:t>
      </w:r>
      <w:r w:rsidRPr="008A4E36">
        <w:rPr>
          <w:sz w:val="28"/>
          <w:szCs w:val="28"/>
        </w:rPr>
        <w:t>науч.-практ.</w:t>
      </w:r>
      <w:r w:rsidRPr="008A4E36">
        <w:rPr>
          <w:sz w:val="28"/>
          <w:szCs w:val="28"/>
          <w:lang w:val="uk-UA"/>
        </w:rPr>
        <w:t xml:space="preserve"> </w:t>
      </w:r>
      <w:r w:rsidRPr="008A4E36">
        <w:rPr>
          <w:sz w:val="28"/>
          <w:szCs w:val="28"/>
        </w:rPr>
        <w:t>конф.</w:t>
      </w:r>
      <w:r w:rsidRPr="008A4E36">
        <w:rPr>
          <w:sz w:val="28"/>
          <w:szCs w:val="28"/>
          <w:lang w:val="uk-UA"/>
        </w:rPr>
        <w:t xml:space="preserve"> – </w:t>
      </w:r>
      <w:r w:rsidRPr="008A4E36">
        <w:rPr>
          <w:sz w:val="28"/>
          <w:szCs w:val="28"/>
        </w:rPr>
        <w:t>Х</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Т.</w:t>
      </w:r>
      <w:r w:rsidRPr="008A4E36">
        <w:rPr>
          <w:sz w:val="28"/>
          <w:szCs w:val="28"/>
        </w:rPr>
        <w:t xml:space="preserve"> Х</w:t>
      </w:r>
      <w:r w:rsidRPr="008A4E36">
        <w:rPr>
          <w:sz w:val="28"/>
          <w:szCs w:val="28"/>
          <w:lang w:val="en-US"/>
        </w:rPr>
        <w:t>VII</w:t>
      </w:r>
      <w:r w:rsidRPr="008A4E36">
        <w:rPr>
          <w:sz w:val="28"/>
          <w:szCs w:val="28"/>
        </w:rPr>
        <w:t>)</w:t>
      </w:r>
      <w:r w:rsidRPr="008A4E36">
        <w:rPr>
          <w:sz w:val="28"/>
          <w:szCs w:val="28"/>
          <w:lang w:val="uk-UA"/>
        </w:rPr>
        <w:t xml:space="preserve">. </w:t>
      </w:r>
      <w:r w:rsidRPr="008A4E36">
        <w:rPr>
          <w:sz w:val="28"/>
          <w:szCs w:val="28"/>
        </w:rPr>
        <w:t>– С.</w:t>
      </w:r>
      <w:r w:rsidRPr="008A4E36">
        <w:rPr>
          <w:sz w:val="28"/>
          <w:szCs w:val="28"/>
          <w:lang w:val="uk-UA"/>
        </w:rPr>
        <w:t xml:space="preserve"> </w:t>
      </w:r>
      <w:r w:rsidRPr="008A4E36">
        <w:rPr>
          <w:sz w:val="28"/>
          <w:szCs w:val="28"/>
        </w:rPr>
        <w:t>1</w:t>
      </w:r>
      <w:r w:rsidRPr="008A4E36">
        <w:rPr>
          <w:sz w:val="28"/>
          <w:szCs w:val="28"/>
          <w:lang w:val="uk-UA"/>
        </w:rPr>
        <w:t>6–17.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 xml:space="preserve">Влияние новых антитероидных соединений на свободнорадикальное окисление липидов у животных с экспериментальным гипертиреозом </w:t>
      </w:r>
      <w:r w:rsidRPr="008A4E36">
        <w:rPr>
          <w:sz w:val="28"/>
          <w:szCs w:val="28"/>
          <w:lang w:val="uk-UA"/>
        </w:rPr>
        <w:t xml:space="preserve">/ </w:t>
      </w:r>
      <w:r w:rsidRPr="008A4E36">
        <w:rPr>
          <w:sz w:val="28"/>
          <w:szCs w:val="28"/>
        </w:rPr>
        <w:t>Божко Т.</w:t>
      </w:r>
      <w:r w:rsidRPr="008A4E36">
        <w:rPr>
          <w:sz w:val="28"/>
          <w:szCs w:val="28"/>
          <w:lang w:val="uk-UA"/>
        </w:rPr>
        <w:t xml:space="preserve"> </w:t>
      </w:r>
      <w:r w:rsidRPr="008A4E36">
        <w:rPr>
          <w:sz w:val="28"/>
          <w:szCs w:val="28"/>
        </w:rPr>
        <w:t>С.</w:t>
      </w:r>
      <w:r w:rsidRPr="008A4E36">
        <w:rPr>
          <w:sz w:val="28"/>
          <w:szCs w:val="28"/>
          <w:lang w:val="uk-UA"/>
        </w:rPr>
        <w:t>,</w:t>
      </w:r>
      <w:r w:rsidRPr="008A4E36">
        <w:rPr>
          <w:sz w:val="28"/>
          <w:szCs w:val="28"/>
        </w:rPr>
        <w:t xml:space="preserve"> Комарова И.</w:t>
      </w:r>
      <w:r w:rsidRPr="008A4E36">
        <w:rPr>
          <w:sz w:val="28"/>
          <w:szCs w:val="28"/>
          <w:lang w:val="uk-UA"/>
        </w:rPr>
        <w:t xml:space="preserve"> </w:t>
      </w:r>
      <w:r w:rsidRPr="008A4E36">
        <w:rPr>
          <w:sz w:val="28"/>
          <w:szCs w:val="28"/>
        </w:rPr>
        <w:t>В., Ладогубец Е.</w:t>
      </w:r>
      <w:r w:rsidRPr="008A4E36">
        <w:rPr>
          <w:sz w:val="28"/>
          <w:szCs w:val="28"/>
          <w:lang w:val="uk-UA"/>
        </w:rPr>
        <w:t xml:space="preserve"> </w:t>
      </w:r>
      <w:r w:rsidRPr="008A4E36">
        <w:rPr>
          <w:sz w:val="28"/>
          <w:szCs w:val="28"/>
        </w:rPr>
        <w:t>В. и др.</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Лекарства – человеку. –</w:t>
      </w:r>
      <w:r w:rsidRPr="008A4E36">
        <w:rPr>
          <w:sz w:val="28"/>
          <w:szCs w:val="28"/>
          <w:lang w:val="uk-UA"/>
        </w:rPr>
        <w:t xml:space="preserve"> </w:t>
      </w:r>
      <w:r w:rsidRPr="008A4E36">
        <w:rPr>
          <w:sz w:val="28"/>
          <w:szCs w:val="28"/>
        </w:rPr>
        <w:t>2001.</w:t>
      </w:r>
      <w:r w:rsidRPr="008A4E36">
        <w:rPr>
          <w:sz w:val="28"/>
          <w:szCs w:val="28"/>
          <w:lang w:val="uk-UA"/>
        </w:rPr>
        <w:t xml:space="preserve"> – </w:t>
      </w:r>
      <w:r w:rsidRPr="008A4E36">
        <w:rPr>
          <w:sz w:val="28"/>
          <w:szCs w:val="28"/>
        </w:rPr>
        <w:t>№</w:t>
      </w:r>
      <w:r w:rsidRPr="008A4E36">
        <w:rPr>
          <w:sz w:val="28"/>
          <w:szCs w:val="28"/>
          <w:lang w:val="uk-UA"/>
        </w:rPr>
        <w:t xml:space="preserve"> </w:t>
      </w:r>
      <w:r w:rsidRPr="008A4E36">
        <w:rPr>
          <w:sz w:val="28"/>
          <w:szCs w:val="28"/>
        </w:rPr>
        <w:t>1–2 (</w:t>
      </w:r>
      <w:r w:rsidRPr="008A4E36">
        <w:rPr>
          <w:sz w:val="28"/>
          <w:szCs w:val="28"/>
          <w:lang w:val="uk-UA"/>
        </w:rPr>
        <w:t>Т.</w:t>
      </w:r>
      <w:r w:rsidRPr="008A4E36">
        <w:rPr>
          <w:sz w:val="28"/>
          <w:szCs w:val="28"/>
        </w:rPr>
        <w:t xml:space="preserve"> Х</w:t>
      </w:r>
      <w:r w:rsidRPr="008A4E36">
        <w:rPr>
          <w:sz w:val="28"/>
          <w:szCs w:val="28"/>
          <w:lang w:val="en-US"/>
        </w:rPr>
        <w:t>V</w:t>
      </w:r>
      <w:r w:rsidRPr="008A4E36">
        <w:rPr>
          <w:sz w:val="28"/>
          <w:szCs w:val="28"/>
        </w:rPr>
        <w:t>)</w:t>
      </w:r>
      <w:r w:rsidRPr="008A4E36">
        <w:rPr>
          <w:sz w:val="28"/>
          <w:szCs w:val="28"/>
          <w:lang w:val="uk-UA"/>
        </w:rPr>
        <w:t>.</w:t>
      </w:r>
      <w:r w:rsidRPr="008A4E36">
        <w:rPr>
          <w:sz w:val="28"/>
          <w:szCs w:val="28"/>
        </w:rPr>
        <w:t xml:space="preserve"> –</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103–106</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 xml:space="preserve">Влияние </w:t>
      </w:r>
      <w:r w:rsidRPr="008A4E36">
        <w:rPr>
          <w:sz w:val="28"/>
          <w:szCs w:val="28"/>
          <w:lang w:val="en-US"/>
        </w:rPr>
        <w:t>L</w:t>
      </w:r>
      <w:r w:rsidRPr="008A4E36">
        <w:rPr>
          <w:sz w:val="28"/>
          <w:szCs w:val="28"/>
        </w:rPr>
        <w:t>-аргинина -</w:t>
      </w:r>
      <w:r w:rsidRPr="008A4E36">
        <w:rPr>
          <w:sz w:val="28"/>
          <w:szCs w:val="28"/>
          <w:lang w:val="en-US"/>
        </w:rPr>
        <w:t>L</w:t>
      </w:r>
      <w:r w:rsidRPr="008A4E36">
        <w:rPr>
          <w:sz w:val="28"/>
          <w:szCs w:val="28"/>
        </w:rPr>
        <w:t xml:space="preserve">-глутамата на состояние антиперекисной системы при экспериментальных эрозивно-язвенных поражениях у крыс </w:t>
      </w:r>
      <w:r w:rsidRPr="008A4E36">
        <w:rPr>
          <w:sz w:val="28"/>
          <w:szCs w:val="28"/>
          <w:lang w:val="uk-UA"/>
        </w:rPr>
        <w:t xml:space="preserve">/ </w:t>
      </w:r>
      <w:r w:rsidRPr="008A4E36">
        <w:rPr>
          <w:sz w:val="28"/>
          <w:szCs w:val="28"/>
        </w:rPr>
        <w:t>Пономаренко Л.</w:t>
      </w:r>
      <w:r w:rsidRPr="008A4E36">
        <w:rPr>
          <w:sz w:val="28"/>
          <w:szCs w:val="28"/>
          <w:lang w:val="uk-UA"/>
        </w:rPr>
        <w:t xml:space="preserve"> </w:t>
      </w:r>
      <w:r w:rsidRPr="008A4E36">
        <w:rPr>
          <w:sz w:val="28"/>
          <w:szCs w:val="28"/>
        </w:rPr>
        <w:t>А.</w:t>
      </w:r>
      <w:r w:rsidRPr="008A4E36">
        <w:rPr>
          <w:sz w:val="28"/>
          <w:szCs w:val="28"/>
          <w:lang w:val="uk-UA"/>
        </w:rPr>
        <w:t>, Мосийчук Л. Н., Лихолат Е. А.</w:t>
      </w:r>
      <w:r w:rsidRPr="008A4E36">
        <w:rPr>
          <w:sz w:val="28"/>
          <w:szCs w:val="28"/>
        </w:rPr>
        <w:t xml:space="preserve"> </w:t>
      </w:r>
      <w:r w:rsidRPr="008A4E36">
        <w:rPr>
          <w:sz w:val="28"/>
          <w:szCs w:val="28"/>
          <w:lang w:val="uk-UA"/>
        </w:rPr>
        <w:t>и др. // Гастроентерологія : міжвід. зб., присвяч. 40-річчю ін-ту гастроентерології АМНУ “40 років пошуків та досягнень”. – Дніпропетровськ, 2005. – Вип. 36. – С. 57–62.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Воєвідка О. С. Хронічний некаменевий холецистит та виразкова хвороба: вікові особливості біохімічних та морфологічних показників / Воєвідка О. С., Гайдичук В. С., Хухліна О. С. // Гастроентерологія : міжвід. зб. – Дніпропетровськ, 2002. – Вип. 33. – С. 46–49.</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Волков В. С. О роли дуоденогастрального рефлюкса в патогенезе язвенной болезни двенадцатиперстной кишки / Волков В. С., Колесникова И. Ю., Беляева Г. С.  // Експериментальная и клиническая гастроэнтерология. – 2003. – № 1. – С. 12–17.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Газизова Р. Р. Функциональное состояние поджелудочной железы при язвенной болезни двенадцатиперстной кишки / Газизова Р. Р., Виноградов М. А. </w:t>
      </w:r>
      <w:r w:rsidRPr="008A4E36">
        <w:rPr>
          <w:sz w:val="28"/>
          <w:szCs w:val="28"/>
        </w:rPr>
        <w:t>//</w:t>
      </w:r>
      <w:r w:rsidRPr="008A4E36">
        <w:rPr>
          <w:sz w:val="28"/>
          <w:szCs w:val="28"/>
          <w:lang w:val="uk-UA"/>
        </w:rPr>
        <w:t xml:space="preserve"> </w:t>
      </w:r>
      <w:r w:rsidRPr="008A4E36">
        <w:rPr>
          <w:sz w:val="28"/>
          <w:szCs w:val="28"/>
        </w:rPr>
        <w:t>Российский журн</w:t>
      </w:r>
      <w:r w:rsidRPr="008A4E36">
        <w:rPr>
          <w:sz w:val="28"/>
          <w:szCs w:val="28"/>
          <w:lang w:val="uk-UA"/>
        </w:rPr>
        <w:t>ал</w:t>
      </w:r>
      <w:r w:rsidRPr="008A4E36">
        <w:rPr>
          <w:sz w:val="28"/>
          <w:szCs w:val="28"/>
        </w:rPr>
        <w:t xml:space="preserve"> гастроэнтерол</w:t>
      </w:r>
      <w:r w:rsidRPr="008A4E36">
        <w:rPr>
          <w:sz w:val="28"/>
          <w:szCs w:val="28"/>
          <w:lang w:val="uk-UA"/>
        </w:rPr>
        <w:t>огии</w:t>
      </w:r>
      <w:r w:rsidRPr="008A4E36">
        <w:rPr>
          <w:sz w:val="28"/>
          <w:szCs w:val="28"/>
        </w:rPr>
        <w:t>, гепатолог</w:t>
      </w:r>
      <w:r w:rsidRPr="008A4E36">
        <w:rPr>
          <w:sz w:val="28"/>
          <w:szCs w:val="28"/>
          <w:lang w:val="uk-UA"/>
        </w:rPr>
        <w:t>ии</w:t>
      </w:r>
      <w:r w:rsidRPr="008A4E36">
        <w:rPr>
          <w:sz w:val="28"/>
          <w:szCs w:val="28"/>
        </w:rPr>
        <w:t>,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1999.</w:t>
      </w:r>
      <w:r w:rsidRPr="008A4E36">
        <w:rPr>
          <w:sz w:val="28"/>
          <w:szCs w:val="28"/>
          <w:lang w:val="uk-UA"/>
        </w:rPr>
        <w:t xml:space="preserve"> </w:t>
      </w:r>
      <w:r w:rsidRPr="008A4E36">
        <w:rPr>
          <w:sz w:val="28"/>
          <w:szCs w:val="28"/>
        </w:rPr>
        <w:t>–</w:t>
      </w:r>
      <w:r w:rsidRPr="008A4E36">
        <w:rPr>
          <w:sz w:val="28"/>
          <w:szCs w:val="28"/>
          <w:lang w:val="uk-UA"/>
        </w:rPr>
        <w:t xml:space="preserve"> Т.</w:t>
      </w:r>
      <w:r w:rsidRPr="008A4E36">
        <w:rPr>
          <w:sz w:val="28"/>
          <w:szCs w:val="28"/>
        </w:rPr>
        <w:t xml:space="preserve"> </w:t>
      </w:r>
      <w:r w:rsidRPr="008A4E36">
        <w:rPr>
          <w:sz w:val="28"/>
          <w:szCs w:val="28"/>
          <w:lang w:val="uk-UA"/>
        </w:rPr>
        <w:t>І</w:t>
      </w:r>
      <w:r w:rsidRPr="008A4E36">
        <w:rPr>
          <w:sz w:val="28"/>
          <w:szCs w:val="28"/>
        </w:rPr>
        <w:t>Х</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74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Гайдичук В. С. Вміст в крові гастрину та інсуліну, інтенсивність вільнорадикальних систем при виразковій хворобі дванадцятипалої кишки у хворих різного віку в динаміці лікування / Гайдичук В. С., Коломієць М. Ю. // Актуальні питання реабілітації гастроентерологічних хворих : матер. симпоз. 17–18 квітня 1996 р. – Чернівці, 1996. – С. 63–67.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Гайдичук В. С. Вміст в крові деяких гормонів та морфометричні особливості слизової оболонки шлунка при виразковій хворобі у хворих різного віку в динаміці лікування / Гайдичук В. С. // Актуальні питання реабілітації гастроентерологічних хворих : матер. симпоз. 17–18 квітня 1996 р. – Чернівці, 1996. – С. 68–72.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lastRenderedPageBreak/>
        <w:t>Гайдичук В. С. Зміни вмісту в крові статевих гормонів та їх вплив на перебіг виразкової хвороби у хворих різного віку в динаміці лікування / Гайдичук В. С. // Актуальні питання реабілітації гастроентерологічних хворих : матер. симпоз. 17–18 квітня 1996 р. – Чернівці, 1996. – С. 73–77.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Гаркави Л.</w:t>
      </w:r>
      <w:r w:rsidRPr="008A4E36">
        <w:rPr>
          <w:sz w:val="28"/>
          <w:szCs w:val="28"/>
          <w:lang w:val="uk-UA"/>
        </w:rPr>
        <w:t xml:space="preserve"> </w:t>
      </w:r>
      <w:r w:rsidRPr="008A4E36">
        <w:rPr>
          <w:sz w:val="28"/>
          <w:szCs w:val="28"/>
        </w:rPr>
        <w:t>Х.</w:t>
      </w:r>
      <w:r w:rsidRPr="008A4E36">
        <w:rPr>
          <w:sz w:val="28"/>
          <w:szCs w:val="28"/>
          <w:lang w:val="uk-UA"/>
        </w:rPr>
        <w:t xml:space="preserve"> </w:t>
      </w:r>
      <w:r w:rsidRPr="008A4E36">
        <w:rPr>
          <w:sz w:val="28"/>
          <w:szCs w:val="28"/>
        </w:rPr>
        <w:t>Антистрессовые реакции и активационная терапия. Реакции активации как путь к здоровью через процессы самоорганизации</w:t>
      </w:r>
      <w:r w:rsidRPr="008A4E36">
        <w:rPr>
          <w:sz w:val="28"/>
          <w:szCs w:val="28"/>
          <w:lang w:val="uk-UA"/>
        </w:rPr>
        <w:t xml:space="preserve"> / </w:t>
      </w:r>
      <w:r w:rsidRPr="008A4E36">
        <w:rPr>
          <w:sz w:val="28"/>
          <w:szCs w:val="28"/>
        </w:rPr>
        <w:t>Гаркави Л.</w:t>
      </w:r>
      <w:r w:rsidRPr="008A4E36">
        <w:rPr>
          <w:sz w:val="28"/>
          <w:szCs w:val="28"/>
          <w:lang w:val="uk-UA"/>
        </w:rPr>
        <w:t xml:space="preserve"> </w:t>
      </w:r>
      <w:r w:rsidRPr="008A4E36">
        <w:rPr>
          <w:sz w:val="28"/>
          <w:szCs w:val="28"/>
        </w:rPr>
        <w:t>Х., Квакина Е.</w:t>
      </w:r>
      <w:r w:rsidRPr="008A4E36">
        <w:rPr>
          <w:sz w:val="28"/>
          <w:szCs w:val="28"/>
          <w:lang w:val="uk-UA"/>
        </w:rPr>
        <w:t xml:space="preserve"> </w:t>
      </w:r>
      <w:r w:rsidRPr="008A4E36">
        <w:rPr>
          <w:sz w:val="28"/>
          <w:szCs w:val="28"/>
        </w:rPr>
        <w:t>Б., Кузьменко Т.</w:t>
      </w:r>
      <w:r w:rsidRPr="008A4E36">
        <w:rPr>
          <w:sz w:val="28"/>
          <w:szCs w:val="28"/>
          <w:lang w:val="uk-UA"/>
        </w:rPr>
        <w:t xml:space="preserve"> </w:t>
      </w:r>
      <w:r w:rsidRPr="008A4E36">
        <w:rPr>
          <w:sz w:val="28"/>
          <w:szCs w:val="28"/>
        </w:rPr>
        <w:t xml:space="preserve">С. </w:t>
      </w:r>
      <w:r w:rsidRPr="008A4E36">
        <w:rPr>
          <w:sz w:val="28"/>
          <w:szCs w:val="28"/>
          <w:lang w:val="uk-UA"/>
        </w:rPr>
        <w:t xml:space="preserve">– </w:t>
      </w:r>
      <w:r w:rsidRPr="008A4E36">
        <w:rPr>
          <w:sz w:val="28"/>
          <w:szCs w:val="28"/>
        </w:rPr>
        <w:t>М.</w:t>
      </w:r>
      <w:r w:rsidRPr="008A4E36">
        <w:rPr>
          <w:sz w:val="28"/>
          <w:szCs w:val="28"/>
          <w:lang w:val="uk-UA"/>
        </w:rPr>
        <w:t xml:space="preserve"> </w:t>
      </w:r>
      <w:r w:rsidRPr="008A4E36">
        <w:rPr>
          <w:sz w:val="28"/>
          <w:szCs w:val="28"/>
        </w:rPr>
        <w:t>: Имедис, 1998.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654</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bCs/>
          <w:sz w:val="28"/>
          <w:szCs w:val="28"/>
          <w:lang w:val="uk-UA"/>
        </w:rPr>
        <w:t xml:space="preserve">Гаркави Л. Х. </w:t>
      </w:r>
      <w:r w:rsidRPr="008A4E36">
        <w:rPr>
          <w:bCs/>
          <w:sz w:val="28"/>
          <w:szCs w:val="28"/>
        </w:rPr>
        <w:t>Понятие здоровья с позиции</w:t>
      </w:r>
      <w:r w:rsidRPr="008A4E36">
        <w:rPr>
          <w:bCs/>
          <w:sz w:val="28"/>
          <w:szCs w:val="28"/>
          <w:lang w:val="uk-UA"/>
        </w:rPr>
        <w:t xml:space="preserve"> </w:t>
      </w:r>
      <w:r w:rsidRPr="008A4E36">
        <w:rPr>
          <w:bCs/>
          <w:sz w:val="28"/>
          <w:szCs w:val="28"/>
        </w:rPr>
        <w:t>теории неспецифических</w:t>
      </w:r>
      <w:r w:rsidRPr="008A4E36">
        <w:rPr>
          <w:bCs/>
          <w:sz w:val="28"/>
          <w:szCs w:val="28"/>
          <w:lang w:val="uk-UA"/>
        </w:rPr>
        <w:t xml:space="preserve"> </w:t>
      </w:r>
      <w:r w:rsidRPr="008A4E36">
        <w:rPr>
          <w:bCs/>
          <w:sz w:val="28"/>
          <w:szCs w:val="28"/>
        </w:rPr>
        <w:t>адаптационных реакций</w:t>
      </w:r>
      <w:r w:rsidRPr="008A4E36">
        <w:rPr>
          <w:sz w:val="28"/>
          <w:szCs w:val="28"/>
          <w:lang w:val="uk-UA"/>
        </w:rPr>
        <w:t xml:space="preserve"> </w:t>
      </w:r>
      <w:r w:rsidRPr="008A4E36">
        <w:rPr>
          <w:bCs/>
          <w:sz w:val="28"/>
          <w:szCs w:val="28"/>
        </w:rPr>
        <w:t>организма</w:t>
      </w:r>
      <w:r w:rsidRPr="008A4E36">
        <w:rPr>
          <w:bCs/>
          <w:sz w:val="28"/>
          <w:szCs w:val="28"/>
          <w:lang w:val="uk-UA"/>
        </w:rPr>
        <w:t xml:space="preserve"> /</w:t>
      </w:r>
      <w:r w:rsidRPr="008A4E36">
        <w:rPr>
          <w:bCs/>
          <w:sz w:val="28"/>
          <w:szCs w:val="28"/>
        </w:rPr>
        <w:t xml:space="preserve"> </w:t>
      </w:r>
      <w:r w:rsidRPr="008A4E36">
        <w:rPr>
          <w:bCs/>
          <w:sz w:val="28"/>
          <w:szCs w:val="28"/>
          <w:lang w:val="uk-UA"/>
        </w:rPr>
        <w:t xml:space="preserve">Гаркави Л. Х., Квакина Е. Б. // </w:t>
      </w:r>
      <w:r w:rsidRPr="008A4E36">
        <w:rPr>
          <w:bCs/>
          <w:sz w:val="28"/>
          <w:szCs w:val="28"/>
        </w:rPr>
        <w:t>Валеология</w:t>
      </w:r>
      <w:r w:rsidRPr="008A4E36">
        <w:rPr>
          <w:bCs/>
          <w:sz w:val="28"/>
          <w:szCs w:val="28"/>
          <w:lang w:val="uk-UA"/>
        </w:rPr>
        <w:t>.</w:t>
      </w:r>
      <w:r w:rsidRPr="008A4E36">
        <w:rPr>
          <w:bCs/>
          <w:sz w:val="28"/>
          <w:szCs w:val="28"/>
        </w:rPr>
        <w:t xml:space="preserve"> – 1996.</w:t>
      </w:r>
      <w:r w:rsidRPr="008A4E36">
        <w:rPr>
          <w:bCs/>
          <w:sz w:val="28"/>
          <w:szCs w:val="28"/>
          <w:lang w:val="uk-UA"/>
        </w:rPr>
        <w:t xml:space="preserve"> </w:t>
      </w:r>
      <w:r w:rsidRPr="008A4E36">
        <w:rPr>
          <w:bCs/>
          <w:sz w:val="28"/>
          <w:szCs w:val="28"/>
        </w:rPr>
        <w:t>– №</w:t>
      </w:r>
      <w:r w:rsidRPr="008A4E36">
        <w:rPr>
          <w:bCs/>
          <w:sz w:val="28"/>
          <w:szCs w:val="28"/>
          <w:lang w:val="uk-UA"/>
        </w:rPr>
        <w:t xml:space="preserve"> </w:t>
      </w:r>
      <w:r w:rsidRPr="008A4E36">
        <w:rPr>
          <w:bCs/>
          <w:sz w:val="28"/>
          <w:szCs w:val="28"/>
        </w:rPr>
        <w:t>2.</w:t>
      </w:r>
      <w:r w:rsidRPr="008A4E36">
        <w:rPr>
          <w:bCs/>
          <w:sz w:val="28"/>
          <w:szCs w:val="28"/>
          <w:lang w:val="uk-UA"/>
        </w:rPr>
        <w:t xml:space="preserve"> </w:t>
      </w:r>
      <w:r w:rsidRPr="008A4E36">
        <w:rPr>
          <w:bCs/>
          <w:sz w:val="28"/>
          <w:szCs w:val="28"/>
        </w:rPr>
        <w:t xml:space="preserve">– </w:t>
      </w:r>
      <w:r w:rsidRPr="008A4E36">
        <w:rPr>
          <w:bCs/>
          <w:sz w:val="28"/>
          <w:szCs w:val="28"/>
          <w:lang w:val="uk-UA"/>
        </w:rPr>
        <w:t>С</w:t>
      </w:r>
      <w:r w:rsidRPr="008A4E36">
        <w:rPr>
          <w:bCs/>
          <w:sz w:val="28"/>
          <w:szCs w:val="28"/>
        </w:rPr>
        <w:t>. 15–20</w:t>
      </w:r>
      <w:r w:rsidRPr="008A4E36">
        <w:rPr>
          <w:bCs/>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Гастроентерологія дитячого та підліткового віку (вибрані питання) / </w:t>
      </w:r>
      <w:r w:rsidRPr="008A4E36">
        <w:rPr>
          <w:sz w:val="28"/>
          <w:szCs w:val="28"/>
        </w:rPr>
        <w:t>[</w:t>
      </w:r>
      <w:r w:rsidRPr="008A4E36">
        <w:rPr>
          <w:sz w:val="28"/>
          <w:szCs w:val="28"/>
          <w:lang w:val="uk-UA"/>
        </w:rPr>
        <w:t>під ред. проф. Казак С. С.</w:t>
      </w:r>
      <w:r w:rsidRPr="008A4E36">
        <w:rPr>
          <w:sz w:val="28"/>
          <w:szCs w:val="28"/>
        </w:rPr>
        <w:t>]</w:t>
      </w:r>
      <w:r w:rsidRPr="008A4E36">
        <w:rPr>
          <w:sz w:val="28"/>
          <w:szCs w:val="28"/>
          <w:lang w:val="uk-UA"/>
        </w:rPr>
        <w:t>. – К., 2004. – 203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Гичев Ю.</w:t>
      </w:r>
      <w:r w:rsidRPr="008A4E36">
        <w:rPr>
          <w:sz w:val="28"/>
          <w:szCs w:val="28"/>
          <w:lang w:val="uk-UA"/>
        </w:rPr>
        <w:t xml:space="preserve"> </w:t>
      </w:r>
      <w:r w:rsidRPr="008A4E36">
        <w:rPr>
          <w:sz w:val="28"/>
          <w:szCs w:val="28"/>
        </w:rPr>
        <w:t xml:space="preserve">П. Методологические и методические аспекты разработки медицинских экспертных систем для целей прогнозирования состояния здоровья </w:t>
      </w:r>
      <w:r w:rsidRPr="008A4E36">
        <w:rPr>
          <w:sz w:val="28"/>
          <w:szCs w:val="28"/>
          <w:lang w:val="uk-UA"/>
        </w:rPr>
        <w:t xml:space="preserve">/ </w:t>
      </w:r>
      <w:r w:rsidRPr="008A4E36">
        <w:rPr>
          <w:sz w:val="28"/>
          <w:szCs w:val="28"/>
        </w:rPr>
        <w:t>Гичев Ю.</w:t>
      </w:r>
      <w:r w:rsidRPr="008A4E36">
        <w:rPr>
          <w:sz w:val="28"/>
          <w:szCs w:val="28"/>
          <w:lang w:val="uk-UA"/>
        </w:rPr>
        <w:t xml:space="preserve"> </w:t>
      </w:r>
      <w:r w:rsidRPr="008A4E36">
        <w:rPr>
          <w:sz w:val="28"/>
          <w:szCs w:val="28"/>
        </w:rPr>
        <w:t>П. //</w:t>
      </w:r>
      <w:r w:rsidRPr="008A4E36">
        <w:rPr>
          <w:sz w:val="28"/>
          <w:szCs w:val="28"/>
          <w:lang w:val="uk-UA"/>
        </w:rPr>
        <w:t xml:space="preserve"> </w:t>
      </w:r>
      <w:r w:rsidRPr="008A4E36">
        <w:rPr>
          <w:sz w:val="28"/>
          <w:szCs w:val="28"/>
        </w:rPr>
        <w:t>Использование АСКОРС в практике диспансеризации и оздоровления тру</w:t>
      </w:r>
      <w:r>
        <w:rPr>
          <w:sz w:val="28"/>
          <w:szCs w:val="28"/>
        </w:rPr>
        <w:t>ДВ</w:t>
      </w:r>
      <w:r w:rsidRPr="008A4E36">
        <w:rPr>
          <w:sz w:val="28"/>
          <w:szCs w:val="28"/>
        </w:rPr>
        <w:t>щихся промышленных предприятий.</w:t>
      </w:r>
      <w:r w:rsidRPr="008A4E36">
        <w:rPr>
          <w:sz w:val="28"/>
          <w:szCs w:val="28"/>
          <w:lang w:val="uk-UA"/>
        </w:rPr>
        <w:t xml:space="preserve"> – </w:t>
      </w:r>
      <w:r w:rsidRPr="008A4E36">
        <w:rPr>
          <w:sz w:val="28"/>
          <w:szCs w:val="28"/>
        </w:rPr>
        <w:t>Новосибирск; Новокузнецк; К</w:t>
      </w:r>
      <w:r w:rsidRPr="008A4E36">
        <w:rPr>
          <w:sz w:val="28"/>
          <w:szCs w:val="28"/>
          <w:lang w:val="uk-UA"/>
        </w:rPr>
        <w:t>.</w:t>
      </w:r>
      <w:r w:rsidRPr="008A4E36">
        <w:rPr>
          <w:sz w:val="28"/>
          <w:szCs w:val="28"/>
        </w:rPr>
        <w:t>, 1990. –</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5–18.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Глушко Л. В. Виразкова хвороба: гендерні та вікові особливості кислотоутворення / Глушко Л. В., Маковецька Т. І. // Сучасна гастроентерологія. – 2000. – № 2. – С. 27–30.</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Гормональные особенности патогенеза язвенной болезни желудка и язвенной болезни двенадцатиперстной кишки</w:t>
      </w:r>
      <w:r w:rsidRPr="008A4E36">
        <w:rPr>
          <w:sz w:val="28"/>
          <w:szCs w:val="28"/>
          <w:lang w:val="uk-UA"/>
        </w:rPr>
        <w:t xml:space="preserve"> / </w:t>
      </w:r>
      <w:r w:rsidRPr="008A4E36">
        <w:rPr>
          <w:sz w:val="28"/>
          <w:szCs w:val="28"/>
        </w:rPr>
        <w:t>Логинов А.</w:t>
      </w:r>
      <w:r w:rsidRPr="008A4E36">
        <w:rPr>
          <w:sz w:val="28"/>
          <w:szCs w:val="28"/>
          <w:lang w:val="uk-UA"/>
        </w:rPr>
        <w:t xml:space="preserve"> </w:t>
      </w:r>
      <w:r w:rsidRPr="008A4E36">
        <w:rPr>
          <w:sz w:val="28"/>
          <w:szCs w:val="28"/>
        </w:rPr>
        <w:t>С., Арбузова Ц.</w:t>
      </w:r>
      <w:r w:rsidRPr="008A4E36">
        <w:rPr>
          <w:sz w:val="28"/>
          <w:szCs w:val="28"/>
          <w:lang w:val="uk-UA"/>
        </w:rPr>
        <w:t xml:space="preserve"> </w:t>
      </w:r>
      <w:r w:rsidRPr="008A4E36">
        <w:rPr>
          <w:sz w:val="28"/>
          <w:szCs w:val="28"/>
        </w:rPr>
        <w:t>Г., Амиров Н.</w:t>
      </w:r>
      <w:r w:rsidRPr="008A4E36">
        <w:rPr>
          <w:sz w:val="28"/>
          <w:szCs w:val="28"/>
          <w:lang w:val="uk-UA"/>
        </w:rPr>
        <w:t xml:space="preserve"> </w:t>
      </w:r>
      <w:r w:rsidRPr="008A4E36">
        <w:rPr>
          <w:sz w:val="28"/>
          <w:szCs w:val="28"/>
        </w:rPr>
        <w:t xml:space="preserve">Ш. </w:t>
      </w:r>
      <w:r w:rsidRPr="008A4E36">
        <w:rPr>
          <w:sz w:val="28"/>
          <w:szCs w:val="28"/>
          <w:lang w:val="uk-UA"/>
        </w:rPr>
        <w:t xml:space="preserve">и др. </w:t>
      </w:r>
      <w:r w:rsidRPr="008A4E36">
        <w:rPr>
          <w:sz w:val="28"/>
          <w:szCs w:val="28"/>
        </w:rPr>
        <w:t>//</w:t>
      </w:r>
      <w:r w:rsidRPr="008A4E36">
        <w:rPr>
          <w:sz w:val="28"/>
          <w:szCs w:val="28"/>
          <w:lang w:val="uk-UA"/>
        </w:rPr>
        <w:t xml:space="preserve"> </w:t>
      </w:r>
      <w:r w:rsidRPr="008A4E36">
        <w:rPr>
          <w:sz w:val="28"/>
          <w:szCs w:val="28"/>
        </w:rPr>
        <w:t>Тер</w:t>
      </w:r>
      <w:r w:rsidRPr="008A4E36">
        <w:rPr>
          <w:sz w:val="28"/>
          <w:szCs w:val="28"/>
          <w:lang w:val="uk-UA"/>
        </w:rPr>
        <w:t>апевт</w:t>
      </w:r>
      <w:r w:rsidRPr="008A4E36">
        <w:rPr>
          <w:sz w:val="28"/>
          <w:szCs w:val="28"/>
        </w:rPr>
        <w:t>ический арх</w:t>
      </w:r>
      <w:r w:rsidRPr="008A4E36">
        <w:rPr>
          <w:sz w:val="28"/>
          <w:szCs w:val="28"/>
          <w:lang w:val="uk-UA"/>
        </w:rPr>
        <w:t>ив</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19–23.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Гриневич В.</w:t>
      </w:r>
      <w:r w:rsidRPr="008A4E36">
        <w:rPr>
          <w:sz w:val="28"/>
          <w:szCs w:val="28"/>
          <w:lang w:val="uk-UA"/>
        </w:rPr>
        <w:t xml:space="preserve"> </w:t>
      </w:r>
      <w:r w:rsidRPr="008A4E36">
        <w:rPr>
          <w:sz w:val="28"/>
          <w:szCs w:val="28"/>
        </w:rPr>
        <w:t>Б.</w:t>
      </w:r>
      <w:r w:rsidRPr="008A4E36">
        <w:rPr>
          <w:sz w:val="28"/>
          <w:szCs w:val="28"/>
          <w:lang w:val="uk-UA"/>
        </w:rPr>
        <w:t xml:space="preserve"> </w:t>
      </w:r>
      <w:r w:rsidRPr="008A4E36">
        <w:rPr>
          <w:sz w:val="28"/>
          <w:szCs w:val="28"/>
        </w:rPr>
        <w:t xml:space="preserve">Эрозивные состояния гастродуоденальной области </w:t>
      </w:r>
      <w:r w:rsidRPr="008A4E36">
        <w:rPr>
          <w:sz w:val="28"/>
          <w:szCs w:val="28"/>
          <w:lang w:val="uk-UA"/>
        </w:rPr>
        <w:t xml:space="preserve">/ </w:t>
      </w:r>
      <w:r w:rsidRPr="008A4E36">
        <w:rPr>
          <w:sz w:val="28"/>
          <w:szCs w:val="28"/>
        </w:rPr>
        <w:t>Гриневич В.</w:t>
      </w:r>
      <w:r w:rsidRPr="008A4E36">
        <w:rPr>
          <w:sz w:val="28"/>
          <w:szCs w:val="28"/>
          <w:lang w:val="uk-UA"/>
        </w:rPr>
        <w:t xml:space="preserve"> </w:t>
      </w:r>
      <w:r w:rsidRPr="008A4E36">
        <w:rPr>
          <w:sz w:val="28"/>
          <w:szCs w:val="28"/>
        </w:rPr>
        <w:t>Б., Успенский Ю.</w:t>
      </w:r>
      <w:r w:rsidRPr="008A4E36">
        <w:rPr>
          <w:sz w:val="28"/>
          <w:szCs w:val="28"/>
          <w:lang w:val="uk-UA"/>
        </w:rPr>
        <w:t xml:space="preserve"> </w:t>
      </w:r>
      <w:r w:rsidRPr="008A4E36">
        <w:rPr>
          <w:sz w:val="28"/>
          <w:szCs w:val="28"/>
        </w:rPr>
        <w:t xml:space="preserve">П. </w:t>
      </w:r>
      <w:r w:rsidRPr="008A4E36">
        <w:rPr>
          <w:b/>
          <w:sz w:val="28"/>
          <w:szCs w:val="28"/>
        </w:rPr>
        <w:t>//</w:t>
      </w:r>
      <w:r w:rsidRPr="008A4E36">
        <w:rPr>
          <w:b/>
          <w:sz w:val="28"/>
          <w:szCs w:val="28"/>
          <w:lang w:val="uk-UA"/>
        </w:rPr>
        <w:t xml:space="preserve"> </w:t>
      </w:r>
      <w:r w:rsidRPr="008A4E36">
        <w:rPr>
          <w:sz w:val="28"/>
          <w:szCs w:val="28"/>
        </w:rPr>
        <w:t>Ру</w:t>
      </w:r>
      <w:r w:rsidRPr="008A4E36">
        <w:rPr>
          <w:sz w:val="28"/>
          <w:szCs w:val="28"/>
          <w:lang w:val="uk-UA"/>
        </w:rPr>
        <w:t xml:space="preserve">сский </w:t>
      </w:r>
      <w:r w:rsidRPr="008A4E36">
        <w:rPr>
          <w:sz w:val="28"/>
          <w:szCs w:val="28"/>
        </w:rPr>
        <w:t>мед</w:t>
      </w:r>
      <w:r w:rsidRPr="008A4E36">
        <w:rPr>
          <w:sz w:val="28"/>
          <w:szCs w:val="28"/>
          <w:lang w:val="uk-UA"/>
        </w:rPr>
        <w:t xml:space="preserve">ицинский </w:t>
      </w:r>
      <w:r w:rsidRPr="008A4E36">
        <w:rPr>
          <w:sz w:val="28"/>
          <w:szCs w:val="28"/>
        </w:rPr>
        <w:t>журн</w:t>
      </w:r>
      <w:r w:rsidRPr="008A4E36">
        <w:rPr>
          <w:sz w:val="28"/>
          <w:szCs w:val="28"/>
          <w:lang w:val="uk-UA"/>
        </w:rPr>
        <w:t>ал</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6, №</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149–153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Гриценко І. І. Роль пілоричного хелікобактеріозу у генезі ерозивно-виразкових роз’ятрень слизової оболонки гастродуоденальної зони / Гриценко І. І., Будзак І. Я. // Сучасна гастроентерологія. – 2002. – № 1 (7). – С. 10–15.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Гроздова Т. Ю. Клинико-эндоскопические и морфологические особенности хронического гастродуоденита в детском воздасте / Гроздова Т. </w:t>
      </w:r>
      <w:r w:rsidRPr="008A4E36">
        <w:rPr>
          <w:sz w:val="28"/>
          <w:szCs w:val="28"/>
          <w:lang w:val="uk-UA"/>
        </w:rPr>
        <w:lastRenderedPageBreak/>
        <w:t>Ю., Черненков Ю. В. // Российский журнал гастроэнтерологии, гепатологии, колопроктологии. – 1997. – № 5. – С. 73–74.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Дегтярева И. И. Заболевание органов пищеварения / Дегтярева И. И.  – К., 1999. – 312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Дегтярева И. И. Язвенная болезнь / Дегтярева И. И., Харченко Н. В. – К.</w:t>
      </w:r>
      <w:r w:rsidRPr="008A4E36">
        <w:rPr>
          <w:sz w:val="28"/>
          <w:szCs w:val="28"/>
          <w:lang w:val="uk-UA"/>
        </w:rPr>
        <w:t xml:space="preserve"> : Здоров</w:t>
      </w:r>
      <w:r w:rsidRPr="008A4E36">
        <w:rPr>
          <w:sz w:val="28"/>
          <w:szCs w:val="28"/>
          <w:rtl/>
          <w:lang w:val="uk-UA"/>
        </w:rPr>
        <w:t>ۥ</w:t>
      </w:r>
      <w:r w:rsidRPr="008A4E36">
        <w:rPr>
          <w:sz w:val="28"/>
          <w:szCs w:val="28"/>
          <w:lang w:val="uk-UA"/>
        </w:rPr>
        <w:t>я, 1995. – 334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Денисова М. Ф. Сучасні уявлення про систему захисту слизової оболонки шлунка і дванадцятипалої кишки та її роль у патогенезі хронічних гастродуоденальних хвороб у дітей / Денисова М. Ф., Мягка Н. М. // Педіатрія, акушерство та гінекологія. – 2000. – № 1. – С. 54–58.</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Денисова Н. А. Язвенная болезнь двенадцатиперстной кишки у подростков / Денисова Н. А. // Врач. – 1993. – № 2. – С. 21–25.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Деримедвідь Л. В. Фармакологічне дослідження кардіопротекторної дії препаратів СОД при катехоламіновому пошкодженні міокарду / Деримедвідь Л. В. // Лекарства-человеку : матер. научн.-практ. конф. 15 марта 2002 г. – Х., 2002. – № 1 (Т. Х</w:t>
      </w:r>
      <w:r w:rsidRPr="008A4E36">
        <w:rPr>
          <w:sz w:val="28"/>
          <w:szCs w:val="28"/>
          <w:lang w:val="en-US"/>
        </w:rPr>
        <w:t>V</w:t>
      </w:r>
      <w:r w:rsidRPr="008A4E36">
        <w:rPr>
          <w:sz w:val="28"/>
          <w:szCs w:val="28"/>
          <w:lang w:val="uk-UA"/>
        </w:rPr>
        <w:t>ІІ). – С. 148–154.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Динамика морфологических и функциональных характеристик </w:t>
      </w:r>
      <w:r>
        <w:rPr>
          <w:sz w:val="28"/>
          <w:szCs w:val="28"/>
          <w:lang w:val="uk-UA"/>
        </w:rPr>
        <w:t>слизов</w:t>
      </w:r>
      <w:r w:rsidRPr="008A4E36">
        <w:rPr>
          <w:sz w:val="28"/>
          <w:szCs w:val="28"/>
          <w:lang w:val="uk-UA"/>
        </w:rPr>
        <w:t>ой оболочки желудка после эрадикации Н.</w:t>
      </w:r>
      <w:r w:rsidRPr="008A4E36">
        <w:rPr>
          <w:sz w:val="28"/>
          <w:szCs w:val="28"/>
        </w:rPr>
        <w:t xml:space="preserve"> </w:t>
      </w:r>
      <w:r w:rsidRPr="008A4E36">
        <w:rPr>
          <w:sz w:val="28"/>
          <w:szCs w:val="28"/>
          <w:lang w:val="uk-UA"/>
        </w:rPr>
        <w:t>р</w:t>
      </w:r>
      <w:r w:rsidRPr="008A4E36">
        <w:rPr>
          <w:sz w:val="28"/>
          <w:szCs w:val="28"/>
          <w:lang w:val="en-US"/>
        </w:rPr>
        <w:t>ylori</w:t>
      </w:r>
      <w:r w:rsidRPr="008A4E36">
        <w:rPr>
          <w:sz w:val="28"/>
          <w:szCs w:val="28"/>
          <w:lang w:val="uk-UA"/>
        </w:rPr>
        <w:t xml:space="preserve"> у больных с язвами двенадцатиперстной кишки / Пиманов С. И., Макаренко Е. В., Воропаева А. В., Матвиенко М. Е. // Терапевтический архив. – 2006. – Т. 78, № 2. – С. 26–31.</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Дискуссионность понятий «излечение» и «выздоровление» при язвенной болезни двенадцатиперстной кишки /</w:t>
      </w:r>
      <w:r w:rsidRPr="008A4E36">
        <w:rPr>
          <w:sz w:val="28"/>
          <w:szCs w:val="28"/>
          <w:lang w:val="uk-UA"/>
        </w:rPr>
        <w:t xml:space="preserve"> </w:t>
      </w:r>
      <w:r w:rsidRPr="008A4E36">
        <w:rPr>
          <w:sz w:val="28"/>
          <w:szCs w:val="28"/>
        </w:rPr>
        <w:t>Кокуева О.</w:t>
      </w:r>
      <w:r w:rsidRPr="008A4E36">
        <w:rPr>
          <w:sz w:val="28"/>
          <w:szCs w:val="28"/>
          <w:lang w:val="uk-UA"/>
        </w:rPr>
        <w:t xml:space="preserve"> </w:t>
      </w:r>
      <w:r w:rsidRPr="008A4E36">
        <w:rPr>
          <w:sz w:val="28"/>
          <w:szCs w:val="28"/>
        </w:rPr>
        <w:t>В., Мануйлов А.</w:t>
      </w:r>
      <w:r w:rsidRPr="008A4E36">
        <w:rPr>
          <w:sz w:val="28"/>
          <w:szCs w:val="28"/>
          <w:lang w:val="uk-UA"/>
        </w:rPr>
        <w:t xml:space="preserve"> </w:t>
      </w:r>
      <w:r w:rsidRPr="008A4E36">
        <w:rPr>
          <w:sz w:val="28"/>
          <w:szCs w:val="28"/>
        </w:rPr>
        <w:t>М., Копытов Е.</w:t>
      </w:r>
      <w:r w:rsidRPr="008A4E36">
        <w:rPr>
          <w:sz w:val="28"/>
          <w:szCs w:val="28"/>
          <w:lang w:val="uk-UA"/>
        </w:rPr>
        <w:t xml:space="preserve"> </w:t>
      </w:r>
      <w:r w:rsidRPr="008A4E36">
        <w:rPr>
          <w:sz w:val="28"/>
          <w:szCs w:val="28"/>
        </w:rPr>
        <w:t>Л., Усова О.</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Проблемы излечимости в гастроэнтерологии. Решенные и нерешенные клинические загадк</w:t>
      </w:r>
      <w:r w:rsidRPr="008A4E36">
        <w:rPr>
          <w:sz w:val="28"/>
          <w:szCs w:val="28"/>
          <w:lang w:val="uk-UA"/>
        </w:rPr>
        <w:t>и : т</w:t>
      </w:r>
      <w:r w:rsidRPr="008A4E36">
        <w:rPr>
          <w:sz w:val="28"/>
          <w:szCs w:val="28"/>
        </w:rPr>
        <w:t>руды 25-й конф.</w:t>
      </w:r>
      <w:r w:rsidRPr="008A4E36">
        <w:rPr>
          <w:sz w:val="28"/>
          <w:szCs w:val="28"/>
          <w:lang w:val="uk-UA"/>
        </w:rPr>
        <w:t xml:space="preserve"> </w:t>
      </w:r>
      <w:r w:rsidRPr="008A4E36">
        <w:rPr>
          <w:sz w:val="28"/>
          <w:szCs w:val="28"/>
        </w:rPr>
        <w:t>15–16 мая 1997</w:t>
      </w:r>
      <w:r w:rsidRPr="008A4E36">
        <w:rPr>
          <w:sz w:val="28"/>
          <w:szCs w:val="28"/>
          <w:lang w:val="uk-UA"/>
        </w:rPr>
        <w:t xml:space="preserve"> г. </w:t>
      </w:r>
      <w:r w:rsidRPr="008A4E36">
        <w:rPr>
          <w:sz w:val="28"/>
          <w:szCs w:val="28"/>
        </w:rPr>
        <w:t>–</w:t>
      </w:r>
      <w:r w:rsidRPr="008A4E36">
        <w:rPr>
          <w:sz w:val="28"/>
          <w:szCs w:val="28"/>
          <w:lang w:val="uk-UA"/>
        </w:rPr>
        <w:t xml:space="preserve"> </w:t>
      </w:r>
      <w:r w:rsidRPr="008A4E36">
        <w:rPr>
          <w:sz w:val="28"/>
          <w:szCs w:val="28"/>
        </w:rPr>
        <w:t>Смоленск</w:t>
      </w:r>
      <w:r w:rsidRPr="008A4E36">
        <w:rPr>
          <w:sz w:val="28"/>
          <w:szCs w:val="28"/>
          <w:lang w:val="uk-UA"/>
        </w:rPr>
        <w:t xml:space="preserve">; </w:t>
      </w:r>
      <w:r w:rsidRPr="008A4E36">
        <w:rPr>
          <w:sz w:val="28"/>
          <w:szCs w:val="28"/>
        </w:rPr>
        <w:t>М</w:t>
      </w:r>
      <w:r w:rsidRPr="008A4E36">
        <w:rPr>
          <w:sz w:val="28"/>
          <w:szCs w:val="28"/>
          <w:lang w:val="uk-UA"/>
        </w:rPr>
        <w:t>.</w:t>
      </w:r>
      <w:r w:rsidRPr="008A4E36">
        <w:rPr>
          <w:sz w:val="28"/>
          <w:szCs w:val="28"/>
        </w:rPr>
        <w:t>,</w:t>
      </w:r>
      <w:r w:rsidRPr="008A4E36">
        <w:rPr>
          <w:sz w:val="28"/>
          <w:szCs w:val="28"/>
          <w:lang w:val="uk-UA"/>
        </w:rPr>
        <w:t xml:space="preserve"> 1997</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64–68</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Дорофеев Г.</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Гастродуоденальные заболевания в молодом возрасте /</w:t>
      </w:r>
      <w:r w:rsidRPr="008A4E36">
        <w:rPr>
          <w:sz w:val="28"/>
          <w:szCs w:val="28"/>
          <w:lang w:val="uk-UA"/>
        </w:rPr>
        <w:t xml:space="preserve"> </w:t>
      </w:r>
      <w:r w:rsidRPr="008A4E36">
        <w:rPr>
          <w:sz w:val="28"/>
          <w:szCs w:val="28"/>
        </w:rPr>
        <w:t>Дорофеев Г.</w:t>
      </w:r>
      <w:r w:rsidRPr="008A4E36">
        <w:rPr>
          <w:sz w:val="28"/>
          <w:szCs w:val="28"/>
          <w:lang w:val="uk-UA"/>
        </w:rPr>
        <w:t xml:space="preserve"> </w:t>
      </w:r>
      <w:r w:rsidRPr="008A4E36">
        <w:rPr>
          <w:sz w:val="28"/>
          <w:szCs w:val="28"/>
        </w:rPr>
        <w:t>И., Успенский В.</w:t>
      </w:r>
      <w:r w:rsidRPr="008A4E36">
        <w:rPr>
          <w:sz w:val="28"/>
          <w:szCs w:val="28"/>
          <w:lang w:val="uk-UA"/>
        </w:rPr>
        <w:t xml:space="preserve"> </w:t>
      </w:r>
      <w:r w:rsidRPr="008A4E36">
        <w:rPr>
          <w:sz w:val="28"/>
          <w:szCs w:val="28"/>
        </w:rPr>
        <w:t>М.</w:t>
      </w:r>
      <w:r w:rsidRPr="008A4E36">
        <w:rPr>
          <w:sz w:val="28"/>
          <w:szCs w:val="28"/>
          <w:lang w:val="uk-UA"/>
        </w:rPr>
        <w:t xml:space="preserve"> – </w:t>
      </w:r>
      <w:r w:rsidRPr="008A4E36">
        <w:rPr>
          <w:sz w:val="28"/>
          <w:szCs w:val="28"/>
        </w:rPr>
        <w:t>М.</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Медицина, 1984.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160</w:t>
      </w:r>
      <w:r w:rsidRPr="008A4E36">
        <w:rPr>
          <w:sz w:val="28"/>
          <w:szCs w:val="28"/>
          <w:lang w:val="uk-UA"/>
        </w:rPr>
        <w:t xml:space="preserve"> </w:t>
      </w:r>
      <w:r w:rsidRPr="008A4E36">
        <w:rPr>
          <w:sz w:val="28"/>
          <w:szCs w:val="28"/>
        </w:rPr>
        <w:t>с. (Серия «Библиотека практического врача. Важнейшие вопросы внутренней медицины»)</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Дударенко С.</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 xml:space="preserve">Функциональное состояние гипоталамо-гипофизарно-гонадной системы у больных язвенной болезнью двенадцатиперстной кишки </w:t>
      </w:r>
      <w:r w:rsidRPr="008A4E36">
        <w:rPr>
          <w:sz w:val="28"/>
          <w:szCs w:val="28"/>
          <w:lang w:val="uk-UA"/>
        </w:rPr>
        <w:t xml:space="preserve">/ </w:t>
      </w:r>
      <w:r w:rsidRPr="008A4E36">
        <w:rPr>
          <w:sz w:val="28"/>
          <w:szCs w:val="28"/>
        </w:rPr>
        <w:lastRenderedPageBreak/>
        <w:t>Дударенко С.</w:t>
      </w:r>
      <w:r w:rsidRPr="008A4E36">
        <w:rPr>
          <w:sz w:val="28"/>
          <w:szCs w:val="28"/>
          <w:lang w:val="uk-UA"/>
        </w:rPr>
        <w:t xml:space="preserve"> </w:t>
      </w:r>
      <w:r w:rsidRPr="008A4E36">
        <w:rPr>
          <w:sz w:val="28"/>
          <w:szCs w:val="28"/>
        </w:rPr>
        <w:t>В., Малов Ю.</w:t>
      </w:r>
      <w:r w:rsidRPr="008A4E36">
        <w:rPr>
          <w:sz w:val="28"/>
          <w:szCs w:val="28"/>
          <w:lang w:val="uk-UA"/>
        </w:rPr>
        <w:t xml:space="preserve"> </w:t>
      </w:r>
      <w:r w:rsidRPr="008A4E36">
        <w:rPr>
          <w:sz w:val="28"/>
          <w:szCs w:val="28"/>
        </w:rPr>
        <w:t>С., Карлов В.</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Клиническая медицина.</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 xml:space="preserve">93–96. </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Дунаев В.</w:t>
      </w:r>
      <w:r w:rsidRPr="008A4E36">
        <w:rPr>
          <w:sz w:val="28"/>
          <w:szCs w:val="28"/>
          <w:lang w:val="uk-UA"/>
        </w:rPr>
        <w:t xml:space="preserve"> </w:t>
      </w:r>
      <w:r w:rsidRPr="008A4E36">
        <w:rPr>
          <w:sz w:val="28"/>
          <w:szCs w:val="28"/>
        </w:rPr>
        <w:t>В. Церебропротекторные эффекты антиоксидантов при нейроиммуноэндокринных нарушениях, обусловленных токсическим действием кислородных радикалов</w:t>
      </w:r>
      <w:r w:rsidRPr="008A4E36">
        <w:rPr>
          <w:sz w:val="28"/>
          <w:szCs w:val="28"/>
          <w:lang w:val="uk-UA"/>
        </w:rPr>
        <w:t xml:space="preserve"> / </w:t>
      </w:r>
      <w:r w:rsidRPr="008A4E36">
        <w:rPr>
          <w:sz w:val="28"/>
          <w:szCs w:val="28"/>
        </w:rPr>
        <w:t>Дунаев В.</w:t>
      </w:r>
      <w:r w:rsidRPr="008A4E36">
        <w:rPr>
          <w:sz w:val="28"/>
          <w:szCs w:val="28"/>
          <w:lang w:val="uk-UA"/>
        </w:rPr>
        <w:t xml:space="preserve"> </w:t>
      </w:r>
      <w:r w:rsidRPr="008A4E36">
        <w:rPr>
          <w:sz w:val="28"/>
          <w:szCs w:val="28"/>
        </w:rPr>
        <w:t>В., Губский Ю.</w:t>
      </w:r>
      <w:r w:rsidRPr="008A4E36">
        <w:rPr>
          <w:sz w:val="28"/>
          <w:szCs w:val="28"/>
          <w:lang w:val="uk-UA"/>
        </w:rPr>
        <w:t xml:space="preserve"> </w:t>
      </w:r>
      <w:r w:rsidRPr="008A4E36">
        <w:rPr>
          <w:sz w:val="28"/>
          <w:szCs w:val="28"/>
        </w:rPr>
        <w:t>И., Беленичев И.</w:t>
      </w:r>
      <w:r w:rsidRPr="008A4E36">
        <w:rPr>
          <w:sz w:val="28"/>
          <w:szCs w:val="28"/>
          <w:lang w:val="uk-UA"/>
        </w:rPr>
        <w:t xml:space="preserve"> </w:t>
      </w:r>
      <w:r w:rsidRPr="008A4E36">
        <w:rPr>
          <w:sz w:val="28"/>
          <w:szCs w:val="28"/>
        </w:rPr>
        <w:t>Ф. //</w:t>
      </w:r>
      <w:r w:rsidRPr="008A4E36">
        <w:rPr>
          <w:sz w:val="28"/>
          <w:szCs w:val="28"/>
          <w:lang w:val="uk-UA"/>
        </w:rPr>
        <w:t xml:space="preserve"> </w:t>
      </w:r>
      <w:r w:rsidRPr="008A4E36">
        <w:rPr>
          <w:sz w:val="28"/>
          <w:szCs w:val="28"/>
        </w:rPr>
        <w:t xml:space="preserve">Современные проблемы токсикологии. </w:t>
      </w:r>
      <w:r w:rsidRPr="008A4E36">
        <w:rPr>
          <w:sz w:val="28"/>
          <w:szCs w:val="28"/>
          <w:lang w:val="uk-UA"/>
        </w:rPr>
        <w:t xml:space="preserve">– </w:t>
      </w:r>
      <w:r w:rsidRPr="008A4E36">
        <w:rPr>
          <w:sz w:val="28"/>
          <w:szCs w:val="28"/>
        </w:rPr>
        <w:t xml:space="preserve">2004. </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 xml:space="preserve">1. </w:t>
      </w:r>
      <w:r w:rsidRPr="008A4E36">
        <w:rPr>
          <w:sz w:val="28"/>
          <w:szCs w:val="28"/>
          <w:lang w:val="uk-UA"/>
        </w:rPr>
        <w:t xml:space="preserve">– </w:t>
      </w:r>
      <w:r w:rsidRPr="008A4E36">
        <w:rPr>
          <w:sz w:val="28"/>
          <w:szCs w:val="28"/>
        </w:rPr>
        <w:t>С. 7</w:t>
      </w:r>
      <w:r w:rsidRPr="008A4E36">
        <w:rPr>
          <w:sz w:val="28"/>
          <w:szCs w:val="28"/>
          <w:lang w:val="uk-UA"/>
        </w:rPr>
        <w:t>–</w:t>
      </w:r>
      <w:r w:rsidRPr="008A4E36">
        <w:rPr>
          <w:sz w:val="28"/>
          <w:szCs w:val="28"/>
        </w:rPr>
        <w:t>13.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Железнякова Н.</w:t>
      </w:r>
      <w:r w:rsidRPr="008A4E36">
        <w:rPr>
          <w:sz w:val="28"/>
          <w:szCs w:val="28"/>
          <w:lang w:val="uk-UA"/>
        </w:rPr>
        <w:t xml:space="preserve"> </w:t>
      </w:r>
      <w:r w:rsidRPr="008A4E36">
        <w:rPr>
          <w:sz w:val="28"/>
          <w:szCs w:val="28"/>
        </w:rPr>
        <w:t>М. Цитокинозависимые механизмы реализации фазы</w:t>
      </w:r>
      <w:r w:rsidRPr="008A4E36">
        <w:rPr>
          <w:sz w:val="28"/>
          <w:szCs w:val="28"/>
          <w:lang w:val="uk-UA"/>
        </w:rPr>
        <w:t xml:space="preserve"> обострения и </w:t>
      </w:r>
      <w:r w:rsidRPr="008A4E36">
        <w:rPr>
          <w:sz w:val="28"/>
          <w:szCs w:val="28"/>
        </w:rPr>
        <w:t xml:space="preserve">терапии у больных пептической язвой двенадцатиперстной кишки </w:t>
      </w:r>
      <w:r w:rsidRPr="008A4E36">
        <w:rPr>
          <w:sz w:val="28"/>
          <w:szCs w:val="28"/>
          <w:lang w:val="uk-UA"/>
        </w:rPr>
        <w:t xml:space="preserve">/ </w:t>
      </w:r>
      <w:r w:rsidRPr="008A4E36">
        <w:rPr>
          <w:sz w:val="28"/>
          <w:szCs w:val="28"/>
        </w:rPr>
        <w:t>Железнякова Н.</w:t>
      </w:r>
      <w:r w:rsidRPr="008A4E36">
        <w:rPr>
          <w:sz w:val="28"/>
          <w:szCs w:val="28"/>
          <w:lang w:val="uk-UA"/>
        </w:rPr>
        <w:t xml:space="preserve"> </w:t>
      </w:r>
      <w:r w:rsidRPr="008A4E36">
        <w:rPr>
          <w:sz w:val="28"/>
          <w:szCs w:val="28"/>
        </w:rPr>
        <w:t>М. //</w:t>
      </w:r>
      <w:r w:rsidRPr="008A4E36">
        <w:rPr>
          <w:sz w:val="28"/>
          <w:szCs w:val="28"/>
          <w:lang w:val="uk-UA"/>
        </w:rPr>
        <w:t xml:space="preserve"> Алгоритми сучасної діагностики та лікування  внутрішніх хвороб</w:t>
      </w:r>
      <w:r w:rsidRPr="008A4E36">
        <w:rPr>
          <w:sz w:val="28"/>
          <w:szCs w:val="28"/>
        </w:rPr>
        <w:t xml:space="preserve"> </w:t>
      </w:r>
      <w:r w:rsidRPr="008A4E36">
        <w:rPr>
          <w:sz w:val="28"/>
          <w:szCs w:val="28"/>
          <w:lang w:val="uk-UA"/>
        </w:rPr>
        <w:t>: м</w:t>
      </w:r>
      <w:r w:rsidRPr="008A4E36">
        <w:rPr>
          <w:sz w:val="28"/>
          <w:szCs w:val="28"/>
        </w:rPr>
        <w:t>ат</w:t>
      </w:r>
      <w:r w:rsidRPr="008A4E36">
        <w:rPr>
          <w:sz w:val="28"/>
          <w:szCs w:val="28"/>
          <w:lang w:val="uk-UA"/>
        </w:rPr>
        <w:t>ер</w:t>
      </w:r>
      <w:r w:rsidRPr="008A4E36">
        <w:rPr>
          <w:sz w:val="28"/>
          <w:szCs w:val="28"/>
        </w:rPr>
        <w:t xml:space="preserve">. наук.-практ. конф. </w:t>
      </w:r>
      <w:r w:rsidRPr="008A4E36">
        <w:rPr>
          <w:sz w:val="28"/>
          <w:szCs w:val="28"/>
          <w:lang w:val="uk-UA"/>
        </w:rPr>
        <w:t>«</w:t>
      </w:r>
      <w:r w:rsidRPr="008A4E36">
        <w:rPr>
          <w:sz w:val="28"/>
          <w:szCs w:val="28"/>
        </w:rPr>
        <w:t>Терапевтичн</w:t>
      </w:r>
      <w:r w:rsidRPr="008A4E36">
        <w:rPr>
          <w:sz w:val="28"/>
          <w:szCs w:val="28"/>
          <w:lang w:val="uk-UA"/>
        </w:rPr>
        <w:t>і читання». – Х, 2005. – С. 72.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Желєзнякова Н. М. Сучасні методи та перспективні напрямки лікування виразкової хвороби / Желєзнякова Н. М. // Сучасна гастроентерологія. – 2004. – № 3 (17). – С. 22–26.</w:t>
      </w:r>
      <w:r w:rsidRPr="008A4E36">
        <w:rPr>
          <w:bCs/>
          <w:sz w:val="28"/>
          <w:szCs w:val="28"/>
          <w:lang w:val="uk-UA"/>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bCs/>
          <w:sz w:val="28"/>
          <w:szCs w:val="28"/>
          <w:lang w:val="uk-UA"/>
        </w:rPr>
        <w:t>Заводиленко К. В.</w:t>
      </w:r>
      <w:r w:rsidRPr="008A4E36">
        <w:rPr>
          <w:sz w:val="28"/>
          <w:szCs w:val="28"/>
          <w:lang w:val="uk-UA"/>
        </w:rPr>
        <w:t xml:space="preserve"> </w:t>
      </w:r>
      <w:r w:rsidRPr="008A4E36">
        <w:rPr>
          <w:bCs/>
          <w:sz w:val="28"/>
          <w:szCs w:val="28"/>
          <w:lang w:val="uk-UA"/>
        </w:rPr>
        <w:t xml:space="preserve">Клеточное обновление в очагах кишечной метаплазии </w:t>
      </w:r>
      <w:r>
        <w:rPr>
          <w:sz w:val="28"/>
          <w:szCs w:val="28"/>
        </w:rPr>
        <w:t>слизов</w:t>
      </w:r>
      <w:r w:rsidRPr="008A4E36">
        <w:rPr>
          <w:sz w:val="28"/>
          <w:szCs w:val="28"/>
        </w:rPr>
        <w:t xml:space="preserve">ой оболочки желудка при атрофии и эрозивно-язвенных поражениях (биопсийное исследование) </w:t>
      </w:r>
      <w:r w:rsidRPr="008A4E36">
        <w:rPr>
          <w:sz w:val="28"/>
          <w:szCs w:val="28"/>
          <w:lang w:val="uk-UA"/>
        </w:rPr>
        <w:t>: а</w:t>
      </w:r>
      <w:r w:rsidRPr="008A4E36">
        <w:rPr>
          <w:sz w:val="28"/>
          <w:szCs w:val="28"/>
        </w:rPr>
        <w:t>втореф</w:t>
      </w:r>
      <w:r w:rsidRPr="008A4E36">
        <w:rPr>
          <w:sz w:val="28"/>
          <w:szCs w:val="28"/>
          <w:lang w:val="uk-UA"/>
        </w:rPr>
        <w:t>.</w:t>
      </w:r>
      <w:r w:rsidRPr="008A4E36">
        <w:rPr>
          <w:sz w:val="28"/>
          <w:szCs w:val="28"/>
        </w:rPr>
        <w:t xml:space="preserve"> дис</w:t>
      </w:r>
      <w:r w:rsidRPr="008A4E36">
        <w:rPr>
          <w:sz w:val="28"/>
          <w:szCs w:val="28"/>
          <w:lang w:val="uk-UA"/>
        </w:rPr>
        <w:t>с</w:t>
      </w:r>
      <w:r w:rsidRPr="008A4E36">
        <w:rPr>
          <w:sz w:val="28"/>
          <w:szCs w:val="28"/>
        </w:rPr>
        <w:t xml:space="preserve">. на соискание уч. степени канд. </w:t>
      </w:r>
      <w:r w:rsidRPr="008A4E36">
        <w:rPr>
          <w:sz w:val="28"/>
          <w:szCs w:val="28"/>
          <w:lang w:val="uk-UA"/>
        </w:rPr>
        <w:t>м</w:t>
      </w:r>
      <w:r w:rsidRPr="008A4E36">
        <w:rPr>
          <w:sz w:val="28"/>
          <w:szCs w:val="28"/>
        </w:rPr>
        <w:t>ед</w:t>
      </w:r>
      <w:r w:rsidRPr="008A4E36">
        <w:rPr>
          <w:sz w:val="28"/>
          <w:szCs w:val="28"/>
          <w:lang w:val="uk-UA"/>
        </w:rPr>
        <w:t>.</w:t>
      </w:r>
      <w:r w:rsidRPr="008A4E36">
        <w:rPr>
          <w:sz w:val="28"/>
          <w:szCs w:val="28"/>
        </w:rPr>
        <w:t xml:space="preserve"> наук.</w:t>
      </w:r>
      <w:r w:rsidRPr="008A4E36">
        <w:rPr>
          <w:sz w:val="28"/>
          <w:szCs w:val="28"/>
          <w:lang w:val="uk-UA"/>
        </w:rPr>
        <w:t xml:space="preserve"> : спец. 14.00.15 «Патологическая анатомия»</w:t>
      </w:r>
      <w:r w:rsidRPr="008A4E36">
        <w:rPr>
          <w:sz w:val="28"/>
          <w:szCs w:val="28"/>
        </w:rPr>
        <w:t xml:space="preserve"> </w:t>
      </w:r>
      <w:r w:rsidRPr="008A4E36">
        <w:rPr>
          <w:sz w:val="28"/>
          <w:szCs w:val="28"/>
          <w:lang w:val="uk-UA"/>
        </w:rPr>
        <w:t xml:space="preserve">/ </w:t>
      </w:r>
      <w:r w:rsidRPr="008A4E36">
        <w:rPr>
          <w:bCs/>
          <w:sz w:val="28"/>
          <w:szCs w:val="28"/>
          <w:lang w:val="uk-UA"/>
        </w:rPr>
        <w:t>Заводиленко К. В.</w:t>
      </w:r>
      <w:r w:rsidRPr="008A4E36">
        <w:rPr>
          <w:sz w:val="28"/>
          <w:szCs w:val="28"/>
          <w:lang w:val="uk-UA"/>
        </w:rPr>
        <w:t xml:space="preserve"> – </w:t>
      </w:r>
      <w:r w:rsidRPr="008A4E36">
        <w:rPr>
          <w:sz w:val="28"/>
          <w:szCs w:val="28"/>
        </w:rPr>
        <w:t>Омск</w:t>
      </w:r>
      <w:r w:rsidRPr="008A4E36">
        <w:rPr>
          <w:sz w:val="28"/>
          <w:szCs w:val="28"/>
          <w:lang w:val="uk-UA"/>
        </w:rPr>
        <w:t>,</w:t>
      </w:r>
      <w:r w:rsidRPr="008A4E36">
        <w:rPr>
          <w:sz w:val="28"/>
          <w:szCs w:val="28"/>
        </w:rPr>
        <w:t xml:space="preserve"> 2006.</w:t>
      </w:r>
      <w:r w:rsidRPr="008A4E36">
        <w:rPr>
          <w:sz w:val="28"/>
          <w:szCs w:val="28"/>
          <w:lang w:val="uk-UA"/>
        </w:rPr>
        <w:t xml:space="preserve"> </w:t>
      </w:r>
      <w:r w:rsidRPr="008A4E36">
        <w:rPr>
          <w:sz w:val="28"/>
          <w:szCs w:val="28"/>
        </w:rPr>
        <w:t xml:space="preserve">– 15 </w:t>
      </w:r>
      <w:r w:rsidRPr="008A4E36">
        <w:rPr>
          <w:sz w:val="28"/>
          <w:szCs w:val="28"/>
          <w:lang w:val="uk-UA"/>
        </w:rPr>
        <w:t>с</w:t>
      </w:r>
      <w:r w:rsidRPr="008A4E36">
        <w:rPr>
          <w:sz w:val="28"/>
          <w:szCs w:val="28"/>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Зайцев В. Г. Методологические аспекты исследований свободнорадикального окисления и антиоксидантной системы организма / Зайцев В. Г., Закревский В. И. // Вестник Волгоградской медицинской академии. – Волгоград, 1998. – Вып. 4. – С. 49–53.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Зайцева Е.</w:t>
      </w:r>
      <w:r w:rsidRPr="008A4E36">
        <w:rPr>
          <w:sz w:val="28"/>
          <w:szCs w:val="28"/>
          <w:lang w:val="uk-UA"/>
        </w:rPr>
        <w:t xml:space="preserve"> </w:t>
      </w:r>
      <w:r w:rsidRPr="008A4E36">
        <w:rPr>
          <w:sz w:val="28"/>
          <w:szCs w:val="28"/>
        </w:rPr>
        <w:t xml:space="preserve">И. Возможные пути излечения язвенной болезни </w:t>
      </w:r>
      <w:r w:rsidRPr="008A4E36">
        <w:rPr>
          <w:sz w:val="28"/>
          <w:szCs w:val="28"/>
          <w:lang w:val="uk-UA"/>
        </w:rPr>
        <w:t xml:space="preserve">/ </w:t>
      </w:r>
      <w:r w:rsidRPr="008A4E36">
        <w:rPr>
          <w:sz w:val="28"/>
          <w:szCs w:val="28"/>
        </w:rPr>
        <w:t>Зайцева Е.</w:t>
      </w:r>
      <w:r w:rsidRPr="008A4E36">
        <w:rPr>
          <w:sz w:val="28"/>
          <w:szCs w:val="28"/>
          <w:lang w:val="uk-UA"/>
        </w:rPr>
        <w:t xml:space="preserve"> </w:t>
      </w:r>
      <w:r w:rsidRPr="008A4E36">
        <w:rPr>
          <w:sz w:val="28"/>
          <w:szCs w:val="28"/>
        </w:rPr>
        <w:t>И. //</w:t>
      </w:r>
      <w:r w:rsidRPr="008A4E36">
        <w:rPr>
          <w:sz w:val="28"/>
          <w:szCs w:val="28"/>
          <w:lang w:val="uk-UA"/>
        </w:rPr>
        <w:t xml:space="preserve"> </w:t>
      </w:r>
      <w:r w:rsidRPr="008A4E36">
        <w:rPr>
          <w:sz w:val="28"/>
          <w:szCs w:val="28"/>
        </w:rPr>
        <w:t xml:space="preserve">Проблемы излечимости в гастроэнтерологии. Решенные и нерешенные клинические загадки </w:t>
      </w:r>
      <w:r w:rsidRPr="008A4E36">
        <w:rPr>
          <w:sz w:val="28"/>
          <w:szCs w:val="28"/>
          <w:lang w:val="uk-UA"/>
        </w:rPr>
        <w:t>: т</w:t>
      </w:r>
      <w:r w:rsidRPr="008A4E36">
        <w:rPr>
          <w:sz w:val="28"/>
          <w:szCs w:val="28"/>
        </w:rPr>
        <w:t>руды 25-й конф. 15–16 мая 1997</w:t>
      </w:r>
      <w:r w:rsidRPr="008A4E36">
        <w:rPr>
          <w:sz w:val="28"/>
          <w:szCs w:val="28"/>
          <w:lang w:val="uk-UA"/>
        </w:rPr>
        <w:t xml:space="preserve"> г</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Смоленск</w:t>
      </w:r>
      <w:r w:rsidRPr="008A4E36">
        <w:rPr>
          <w:sz w:val="28"/>
          <w:szCs w:val="28"/>
          <w:lang w:val="uk-UA"/>
        </w:rPr>
        <w:t xml:space="preserve">; </w:t>
      </w:r>
      <w:r w:rsidRPr="008A4E36">
        <w:rPr>
          <w:sz w:val="28"/>
          <w:szCs w:val="28"/>
        </w:rPr>
        <w:t>М</w:t>
      </w:r>
      <w:r w:rsidRPr="008A4E36">
        <w:rPr>
          <w:sz w:val="28"/>
          <w:szCs w:val="28"/>
          <w:lang w:val="uk-UA"/>
        </w:rPr>
        <w:t>.</w:t>
      </w:r>
      <w:r w:rsidRPr="008A4E36">
        <w:rPr>
          <w:sz w:val="28"/>
          <w:szCs w:val="28"/>
        </w:rPr>
        <w:t xml:space="preserve">, </w:t>
      </w:r>
      <w:r w:rsidRPr="008A4E36">
        <w:rPr>
          <w:sz w:val="28"/>
          <w:szCs w:val="28"/>
          <w:lang w:val="uk-UA"/>
        </w:rPr>
        <w:t xml:space="preserve">1997.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39–51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Зверков И.</w:t>
      </w:r>
      <w:r w:rsidRPr="008A4E36">
        <w:rPr>
          <w:sz w:val="28"/>
          <w:szCs w:val="28"/>
          <w:lang w:val="uk-UA"/>
        </w:rPr>
        <w:t xml:space="preserve"> </w:t>
      </w:r>
      <w:r w:rsidRPr="008A4E36">
        <w:rPr>
          <w:sz w:val="28"/>
          <w:szCs w:val="28"/>
        </w:rPr>
        <w:t>В. Язвенная болезнь двенадцатиперстной кишки – гетерогенное заболевания</w:t>
      </w:r>
      <w:r w:rsidRPr="008A4E36">
        <w:rPr>
          <w:sz w:val="28"/>
          <w:szCs w:val="28"/>
          <w:lang w:val="uk-UA"/>
        </w:rPr>
        <w:t xml:space="preserve"> /</w:t>
      </w:r>
      <w:r w:rsidRPr="008A4E36">
        <w:rPr>
          <w:sz w:val="28"/>
          <w:szCs w:val="28"/>
        </w:rPr>
        <w:t xml:space="preserve"> Зверков И.</w:t>
      </w:r>
      <w:r w:rsidRPr="008A4E36">
        <w:rPr>
          <w:sz w:val="28"/>
          <w:szCs w:val="28"/>
          <w:lang w:val="uk-UA"/>
        </w:rPr>
        <w:t xml:space="preserve"> </w:t>
      </w:r>
      <w:r w:rsidRPr="008A4E36">
        <w:rPr>
          <w:sz w:val="28"/>
          <w:szCs w:val="28"/>
        </w:rPr>
        <w:t>В. //</w:t>
      </w:r>
      <w:r w:rsidRPr="008A4E36">
        <w:rPr>
          <w:sz w:val="28"/>
          <w:szCs w:val="28"/>
          <w:lang w:val="uk-UA"/>
        </w:rPr>
        <w:t xml:space="preserve"> </w:t>
      </w:r>
      <w:r w:rsidRPr="008A4E36">
        <w:rPr>
          <w:sz w:val="28"/>
          <w:szCs w:val="28"/>
        </w:rPr>
        <w:t>Архив патологии.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1989.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19–21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lastRenderedPageBreak/>
        <w:t>Звя</w:t>
      </w:r>
      <w:r w:rsidRPr="008A4E36">
        <w:rPr>
          <w:sz w:val="28"/>
          <w:szCs w:val="28"/>
        </w:rPr>
        <w:t>гинцева Т.</w:t>
      </w:r>
      <w:r w:rsidRPr="008A4E36">
        <w:rPr>
          <w:sz w:val="28"/>
          <w:szCs w:val="28"/>
          <w:lang w:val="uk-UA"/>
        </w:rPr>
        <w:t xml:space="preserve"> </w:t>
      </w:r>
      <w:r w:rsidRPr="008A4E36">
        <w:rPr>
          <w:sz w:val="28"/>
          <w:szCs w:val="28"/>
        </w:rPr>
        <w:t>Д.</w:t>
      </w:r>
      <w:r w:rsidRPr="008A4E36">
        <w:rPr>
          <w:sz w:val="28"/>
          <w:szCs w:val="28"/>
          <w:lang w:val="uk-UA"/>
        </w:rPr>
        <w:t xml:space="preserve"> </w:t>
      </w:r>
      <w:r w:rsidRPr="008A4E36">
        <w:rPr>
          <w:sz w:val="28"/>
          <w:szCs w:val="28"/>
        </w:rPr>
        <w:t xml:space="preserve">Патогенетические механизмы липопероксидации и антирадикальной защиты в развитии язвенной болезни двенадцатиперстной кишки </w:t>
      </w:r>
      <w:r w:rsidRPr="008A4E36">
        <w:rPr>
          <w:sz w:val="28"/>
          <w:szCs w:val="28"/>
          <w:lang w:val="uk-UA"/>
        </w:rPr>
        <w:t>/ Звя</w:t>
      </w:r>
      <w:r w:rsidRPr="008A4E36">
        <w:rPr>
          <w:sz w:val="28"/>
          <w:szCs w:val="28"/>
        </w:rPr>
        <w:t>гинцева Т.</w:t>
      </w:r>
      <w:r w:rsidRPr="008A4E36">
        <w:rPr>
          <w:sz w:val="28"/>
          <w:szCs w:val="28"/>
          <w:lang w:val="uk-UA"/>
        </w:rPr>
        <w:t xml:space="preserve"> </w:t>
      </w:r>
      <w:r w:rsidRPr="008A4E36">
        <w:rPr>
          <w:sz w:val="28"/>
          <w:szCs w:val="28"/>
        </w:rPr>
        <w:t>Д., Чернобай А.</w:t>
      </w:r>
      <w:r w:rsidRPr="008A4E36">
        <w:rPr>
          <w:sz w:val="28"/>
          <w:szCs w:val="28"/>
          <w:lang w:val="uk-UA"/>
        </w:rPr>
        <w:t xml:space="preserve"> </w:t>
      </w:r>
      <w:r w:rsidRPr="008A4E36">
        <w:rPr>
          <w:sz w:val="28"/>
          <w:szCs w:val="28"/>
        </w:rPr>
        <w:t>И., Дахер Джордж М.</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Сучасна гастроентерол</w:t>
      </w:r>
      <w:r w:rsidRPr="008A4E36">
        <w:rPr>
          <w:sz w:val="28"/>
          <w:szCs w:val="28"/>
          <w:lang w:val="uk-UA"/>
        </w:rPr>
        <w:t>огія. – 2002. – № 1 (7). – С. 49–52.</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Звягинцева Т.</w:t>
      </w:r>
      <w:r w:rsidRPr="008A4E36">
        <w:rPr>
          <w:sz w:val="28"/>
          <w:szCs w:val="28"/>
          <w:lang w:val="uk-UA"/>
        </w:rPr>
        <w:t xml:space="preserve"> </w:t>
      </w:r>
      <w:r w:rsidRPr="008A4E36">
        <w:rPr>
          <w:sz w:val="28"/>
          <w:szCs w:val="28"/>
        </w:rPr>
        <w:t xml:space="preserve">Д. Показатели Т-клеточного иммунитета при язвенной болезни двенадцатиперстной кишки </w:t>
      </w:r>
      <w:r w:rsidRPr="008A4E36">
        <w:rPr>
          <w:sz w:val="28"/>
          <w:szCs w:val="28"/>
          <w:lang w:val="uk-UA"/>
        </w:rPr>
        <w:t xml:space="preserve">/ </w:t>
      </w:r>
      <w:r w:rsidRPr="008A4E36">
        <w:rPr>
          <w:sz w:val="28"/>
          <w:szCs w:val="28"/>
        </w:rPr>
        <w:t>Звягинцева Т.</w:t>
      </w:r>
      <w:r w:rsidRPr="008A4E36">
        <w:rPr>
          <w:sz w:val="28"/>
          <w:szCs w:val="28"/>
          <w:lang w:val="uk-UA"/>
        </w:rPr>
        <w:t xml:space="preserve"> </w:t>
      </w:r>
      <w:r w:rsidRPr="008A4E36">
        <w:rPr>
          <w:sz w:val="28"/>
          <w:szCs w:val="28"/>
        </w:rPr>
        <w:t>Д.</w:t>
      </w:r>
      <w:r w:rsidRPr="008A4E36">
        <w:rPr>
          <w:sz w:val="28"/>
          <w:szCs w:val="28"/>
          <w:lang w:val="uk-UA"/>
        </w:rPr>
        <w:t xml:space="preserve">, </w:t>
      </w:r>
      <w:r w:rsidRPr="008A4E36">
        <w:rPr>
          <w:sz w:val="28"/>
          <w:szCs w:val="28"/>
        </w:rPr>
        <w:t>Ермолаев Д. Н. //</w:t>
      </w:r>
      <w:r w:rsidRPr="008A4E36">
        <w:rPr>
          <w:sz w:val="28"/>
          <w:szCs w:val="28"/>
          <w:lang w:val="uk-UA"/>
        </w:rPr>
        <w:t xml:space="preserve"> </w:t>
      </w:r>
      <w:r w:rsidRPr="008A4E36">
        <w:rPr>
          <w:sz w:val="28"/>
          <w:szCs w:val="28"/>
        </w:rPr>
        <w:t>Провизор.</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43–44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Значение иммуноцитокинового статуса и глюкокортикоидной иммуносупрессии при перитоните </w:t>
      </w:r>
      <w:r w:rsidRPr="008A4E36">
        <w:rPr>
          <w:sz w:val="28"/>
          <w:szCs w:val="28"/>
          <w:lang w:val="uk-UA"/>
        </w:rPr>
        <w:t xml:space="preserve">/ </w:t>
      </w:r>
      <w:r w:rsidRPr="008A4E36">
        <w:rPr>
          <w:sz w:val="28"/>
          <w:szCs w:val="28"/>
        </w:rPr>
        <w:t>Брискин Б.</w:t>
      </w:r>
      <w:r w:rsidRPr="008A4E36">
        <w:rPr>
          <w:sz w:val="28"/>
          <w:szCs w:val="28"/>
          <w:lang w:val="uk-UA"/>
        </w:rPr>
        <w:t xml:space="preserve"> </w:t>
      </w:r>
      <w:r w:rsidRPr="008A4E36">
        <w:rPr>
          <w:sz w:val="28"/>
          <w:szCs w:val="28"/>
        </w:rPr>
        <w:t>С., Савченко З. И., Хачатрян Н. Н., Некрасова Н. 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Междунар</w:t>
      </w:r>
      <w:r w:rsidRPr="008A4E36">
        <w:rPr>
          <w:sz w:val="28"/>
          <w:szCs w:val="28"/>
          <w:lang w:val="uk-UA"/>
        </w:rPr>
        <w:t xml:space="preserve">одный </w:t>
      </w:r>
      <w:r w:rsidRPr="008A4E36">
        <w:rPr>
          <w:sz w:val="28"/>
          <w:szCs w:val="28"/>
        </w:rPr>
        <w:t>мед</w:t>
      </w:r>
      <w:r w:rsidRPr="008A4E36">
        <w:rPr>
          <w:sz w:val="28"/>
          <w:szCs w:val="28"/>
          <w:lang w:val="uk-UA"/>
        </w:rPr>
        <w:t>ицинский</w:t>
      </w:r>
      <w:r w:rsidRPr="008A4E36">
        <w:rPr>
          <w:sz w:val="28"/>
          <w:szCs w:val="28"/>
        </w:rPr>
        <w:t xml:space="preserve"> журнал.</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81–84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Зыгало Э.</w:t>
      </w:r>
      <w:r w:rsidRPr="008A4E36">
        <w:rPr>
          <w:sz w:val="28"/>
          <w:szCs w:val="28"/>
          <w:lang w:val="uk-UA"/>
        </w:rPr>
        <w:t xml:space="preserve"> </w:t>
      </w:r>
      <w:r w:rsidRPr="008A4E36">
        <w:rPr>
          <w:sz w:val="28"/>
          <w:szCs w:val="28"/>
        </w:rPr>
        <w:t>В. Характеристика возможностей организма больных с сочетанной патологией органов пищеварения по вегетативному обеспечению деятельности</w:t>
      </w:r>
      <w:r w:rsidRPr="008A4E36">
        <w:rPr>
          <w:sz w:val="28"/>
          <w:szCs w:val="28"/>
          <w:lang w:val="uk-UA"/>
        </w:rPr>
        <w:t xml:space="preserve"> / </w:t>
      </w:r>
      <w:r w:rsidRPr="008A4E36">
        <w:rPr>
          <w:sz w:val="28"/>
          <w:szCs w:val="28"/>
        </w:rPr>
        <w:t>Зыгало Э.</w:t>
      </w:r>
      <w:r w:rsidRPr="008A4E36">
        <w:rPr>
          <w:sz w:val="28"/>
          <w:szCs w:val="28"/>
          <w:lang w:val="uk-UA"/>
        </w:rPr>
        <w:t xml:space="preserve"> </w:t>
      </w:r>
      <w:r w:rsidRPr="008A4E36">
        <w:rPr>
          <w:sz w:val="28"/>
          <w:szCs w:val="28"/>
        </w:rPr>
        <w:t>В. //</w:t>
      </w:r>
      <w:r w:rsidRPr="008A4E36">
        <w:rPr>
          <w:sz w:val="28"/>
          <w:szCs w:val="28"/>
          <w:lang w:val="uk-UA"/>
        </w:rPr>
        <w:t xml:space="preserve"> Гастроентерологія : міжвід. зб. –Дніпропетровськ, 2000. – Вип. 30. – С. 188–193.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Іваніна І. В. Вплив типологічних особливостей на стан прооксидантно-антиоксидантної системи та вегетативної регуляції у дітей з хронічними гастродуоденальними захворюваннями / Іваніна І. В., Шпехт Т. В., Голєва С. М. // Зб. наук. праць співробітників КМАПО ім. П. Л. Шупика. – К., 2005. – Вип. 14, Кн. 2. – С. 173–177.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Иванников И.</w:t>
      </w:r>
      <w:r w:rsidRPr="008A4E36">
        <w:rPr>
          <w:sz w:val="28"/>
          <w:szCs w:val="28"/>
          <w:lang w:val="uk-UA"/>
        </w:rPr>
        <w:t xml:space="preserve"> </w:t>
      </w:r>
      <w:r w:rsidRPr="008A4E36">
        <w:rPr>
          <w:sz w:val="28"/>
          <w:szCs w:val="28"/>
        </w:rPr>
        <w:t>О. Особенности эндокринного статуса больных язвенной болезнью двенадцатиперстной кишки</w:t>
      </w:r>
      <w:r w:rsidRPr="008A4E36">
        <w:rPr>
          <w:sz w:val="28"/>
          <w:szCs w:val="28"/>
          <w:lang w:val="uk-UA"/>
        </w:rPr>
        <w:t xml:space="preserve"> :</w:t>
      </w:r>
      <w:r w:rsidRPr="008A4E36">
        <w:rPr>
          <w:sz w:val="28"/>
          <w:szCs w:val="28"/>
        </w:rPr>
        <w:t xml:space="preserve"> </w:t>
      </w:r>
      <w:r w:rsidRPr="008A4E36">
        <w:rPr>
          <w:sz w:val="28"/>
          <w:szCs w:val="28"/>
          <w:lang w:val="uk-UA"/>
        </w:rPr>
        <w:t>а</w:t>
      </w:r>
      <w:r w:rsidRPr="008A4E36">
        <w:rPr>
          <w:sz w:val="28"/>
          <w:szCs w:val="28"/>
        </w:rPr>
        <w:t xml:space="preserve">втореф. </w:t>
      </w:r>
      <w:r w:rsidRPr="008A4E36">
        <w:rPr>
          <w:sz w:val="28"/>
          <w:szCs w:val="28"/>
          <w:lang w:val="uk-UA"/>
        </w:rPr>
        <w:t>д</w:t>
      </w:r>
      <w:r w:rsidRPr="008A4E36">
        <w:rPr>
          <w:sz w:val="28"/>
          <w:szCs w:val="28"/>
        </w:rPr>
        <w:t>ис</w:t>
      </w:r>
      <w:r w:rsidRPr="008A4E36">
        <w:rPr>
          <w:sz w:val="28"/>
          <w:szCs w:val="28"/>
          <w:lang w:val="uk-UA"/>
        </w:rPr>
        <w:t xml:space="preserve">с. на соискание уч. степени </w:t>
      </w:r>
      <w:r w:rsidRPr="008A4E36">
        <w:rPr>
          <w:sz w:val="28"/>
          <w:szCs w:val="28"/>
        </w:rPr>
        <w:t xml:space="preserve">канд. мед. </w:t>
      </w:r>
      <w:r w:rsidRPr="008A4E36">
        <w:rPr>
          <w:sz w:val="28"/>
          <w:szCs w:val="28"/>
          <w:lang w:val="uk-UA"/>
        </w:rPr>
        <w:t>н</w:t>
      </w:r>
      <w:r w:rsidRPr="008A4E36">
        <w:rPr>
          <w:sz w:val="28"/>
          <w:szCs w:val="28"/>
        </w:rPr>
        <w:t>аук</w:t>
      </w:r>
      <w:r w:rsidRPr="008A4E36">
        <w:rPr>
          <w:sz w:val="28"/>
          <w:szCs w:val="28"/>
          <w:lang w:val="uk-UA"/>
        </w:rPr>
        <w:t xml:space="preserve"> :</w:t>
      </w:r>
      <w:r w:rsidRPr="008A4E36">
        <w:rPr>
          <w:sz w:val="28"/>
          <w:szCs w:val="28"/>
        </w:rPr>
        <w:t xml:space="preserve"> спец. 14.00.05 «Внутренние болезни» </w:t>
      </w:r>
      <w:r w:rsidRPr="008A4E36">
        <w:rPr>
          <w:sz w:val="28"/>
          <w:szCs w:val="28"/>
          <w:lang w:val="uk-UA"/>
        </w:rPr>
        <w:t xml:space="preserve">/ </w:t>
      </w:r>
      <w:r w:rsidRPr="008A4E36">
        <w:rPr>
          <w:sz w:val="28"/>
          <w:szCs w:val="28"/>
        </w:rPr>
        <w:t>Иванников И.</w:t>
      </w:r>
      <w:r w:rsidRPr="008A4E36">
        <w:rPr>
          <w:sz w:val="28"/>
          <w:szCs w:val="28"/>
          <w:lang w:val="uk-UA"/>
        </w:rPr>
        <w:t xml:space="preserve"> </w:t>
      </w:r>
      <w:r w:rsidRPr="008A4E36">
        <w:rPr>
          <w:sz w:val="28"/>
          <w:szCs w:val="28"/>
        </w:rPr>
        <w:t>О</w:t>
      </w:r>
      <w:r w:rsidRPr="008A4E36">
        <w:rPr>
          <w:sz w:val="28"/>
          <w:szCs w:val="28"/>
          <w:lang w:val="uk-UA"/>
        </w:rPr>
        <w:t xml:space="preserve">. – </w:t>
      </w:r>
      <w:r w:rsidRPr="008A4E36">
        <w:rPr>
          <w:sz w:val="28"/>
          <w:szCs w:val="28"/>
        </w:rPr>
        <w:t>М</w:t>
      </w:r>
      <w:r w:rsidRPr="008A4E36">
        <w:rPr>
          <w:sz w:val="28"/>
          <w:szCs w:val="28"/>
          <w:lang w:val="uk-UA"/>
        </w:rPr>
        <w:t>.</w:t>
      </w:r>
      <w:r w:rsidRPr="008A4E36">
        <w:rPr>
          <w:sz w:val="28"/>
          <w:szCs w:val="28"/>
        </w:rPr>
        <w:t>, 1979.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15</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Иванов В. П. Связь полиморфизма – 511С/Т в промоторной области гена интерлейкина - 1β с предрасположенностью к язвенной болезни желудка и двенадцатиперстной кишки и особенностями ее течения (оригинальные исследования) / Иванов В. П., Полоников А. В., Хорошая И. В. и др. // </w:t>
      </w:r>
      <w:r w:rsidRPr="008A4E36">
        <w:rPr>
          <w:sz w:val="28"/>
          <w:szCs w:val="28"/>
        </w:rPr>
        <w:t>Российский журнал гастроэнтерологии, гепатологии, колопроктологии.</w:t>
      </w:r>
      <w:r w:rsidRPr="008A4E36">
        <w:rPr>
          <w:sz w:val="28"/>
          <w:szCs w:val="28"/>
          <w:lang w:val="uk-UA"/>
        </w:rPr>
        <w:t xml:space="preserve"> – 2006. – № 1. – С. 42–46.</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Ивашкин В.</w:t>
      </w:r>
      <w:r w:rsidRPr="008A4E36">
        <w:rPr>
          <w:sz w:val="28"/>
          <w:szCs w:val="28"/>
          <w:lang w:val="uk-UA"/>
        </w:rPr>
        <w:t xml:space="preserve"> </w:t>
      </w:r>
      <w:r w:rsidRPr="008A4E36">
        <w:rPr>
          <w:sz w:val="28"/>
          <w:szCs w:val="28"/>
        </w:rPr>
        <w:t xml:space="preserve">Т. Эрадикация инфекции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 xml:space="preserve"> и ремиссия язвенной болезни: однозначны ли эти состояния?</w:t>
      </w:r>
      <w:r w:rsidRPr="008A4E36">
        <w:rPr>
          <w:sz w:val="28"/>
          <w:szCs w:val="28"/>
          <w:lang w:val="uk-UA"/>
        </w:rPr>
        <w:t xml:space="preserve"> / </w:t>
      </w:r>
      <w:r w:rsidRPr="008A4E36">
        <w:rPr>
          <w:sz w:val="28"/>
          <w:szCs w:val="28"/>
        </w:rPr>
        <w:t>Ивашкин В.</w:t>
      </w:r>
      <w:r w:rsidRPr="008A4E36">
        <w:rPr>
          <w:sz w:val="28"/>
          <w:szCs w:val="28"/>
          <w:lang w:val="uk-UA"/>
        </w:rPr>
        <w:t xml:space="preserve"> </w:t>
      </w:r>
      <w:r w:rsidRPr="008A4E36">
        <w:rPr>
          <w:sz w:val="28"/>
          <w:szCs w:val="28"/>
        </w:rPr>
        <w:t>Т. // Российский журнал гастроэнтерологии, гепатологии,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71–74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Измайлова Т.</w:t>
      </w:r>
      <w:r w:rsidRPr="008A4E36">
        <w:rPr>
          <w:sz w:val="28"/>
          <w:szCs w:val="28"/>
          <w:lang w:val="uk-UA"/>
        </w:rPr>
        <w:t xml:space="preserve"> </w:t>
      </w:r>
      <w:r w:rsidRPr="008A4E36">
        <w:rPr>
          <w:sz w:val="28"/>
          <w:szCs w:val="28"/>
        </w:rPr>
        <w:t xml:space="preserve">Д. Метод активационной терапии и перспективы его применения в педиатрической практике </w:t>
      </w:r>
      <w:r w:rsidRPr="008A4E36">
        <w:rPr>
          <w:sz w:val="28"/>
          <w:szCs w:val="28"/>
          <w:lang w:val="uk-UA"/>
        </w:rPr>
        <w:t xml:space="preserve">/ </w:t>
      </w:r>
      <w:r w:rsidRPr="008A4E36">
        <w:rPr>
          <w:sz w:val="28"/>
          <w:szCs w:val="28"/>
        </w:rPr>
        <w:t>Измайлова Т.</w:t>
      </w:r>
      <w:r w:rsidRPr="008A4E36">
        <w:rPr>
          <w:sz w:val="28"/>
          <w:szCs w:val="28"/>
          <w:lang w:val="uk-UA"/>
        </w:rPr>
        <w:t xml:space="preserve"> </w:t>
      </w:r>
      <w:r w:rsidRPr="008A4E36">
        <w:rPr>
          <w:sz w:val="28"/>
          <w:szCs w:val="28"/>
        </w:rPr>
        <w:t>Д. //</w:t>
      </w:r>
      <w:r w:rsidRPr="008A4E36">
        <w:rPr>
          <w:sz w:val="28"/>
          <w:szCs w:val="28"/>
          <w:lang w:val="uk-UA"/>
        </w:rPr>
        <w:t xml:space="preserve"> </w:t>
      </w:r>
      <w:r w:rsidRPr="008A4E36">
        <w:rPr>
          <w:sz w:val="28"/>
          <w:szCs w:val="28"/>
        </w:rPr>
        <w:t>Медицинский научный и учебно-методический журнал.</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w:t>
      </w:r>
      <w:r w:rsidRPr="008A4E36">
        <w:rPr>
          <w:sz w:val="28"/>
          <w:szCs w:val="28"/>
        </w:rPr>
        <w:t xml:space="preserve"> №</w:t>
      </w:r>
      <w:r w:rsidRPr="008A4E36">
        <w:rPr>
          <w:sz w:val="28"/>
          <w:szCs w:val="28"/>
          <w:lang w:val="uk-UA"/>
        </w:rPr>
        <w:t xml:space="preserve"> </w:t>
      </w:r>
      <w:r w:rsidRPr="008A4E36">
        <w:rPr>
          <w:sz w:val="28"/>
          <w:szCs w:val="28"/>
        </w:rPr>
        <w:t>10.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66–70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Иммунобиохимические механизмы сочетанной патологи / Земсков А. М., Земсков В. М., Золоедов В. И. и др. // Аллергология и иммунология. – 2002. – Т. 3. – № 1. – С. 36–49.</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І</w:t>
      </w:r>
      <w:r w:rsidRPr="008A4E36">
        <w:rPr>
          <w:sz w:val="28"/>
          <w:szCs w:val="28"/>
        </w:rPr>
        <w:t>сакова М.</w:t>
      </w:r>
      <w:r w:rsidRPr="008A4E36">
        <w:rPr>
          <w:sz w:val="28"/>
          <w:szCs w:val="28"/>
          <w:lang w:val="uk-UA"/>
        </w:rPr>
        <w:t xml:space="preserve"> </w:t>
      </w:r>
      <w:r w:rsidRPr="008A4E36">
        <w:rPr>
          <w:sz w:val="28"/>
          <w:szCs w:val="28"/>
        </w:rPr>
        <w:t>Ю.</w:t>
      </w:r>
      <w:r w:rsidRPr="008A4E36">
        <w:rPr>
          <w:sz w:val="28"/>
          <w:szCs w:val="28"/>
          <w:lang w:val="uk-UA"/>
        </w:rPr>
        <w:t xml:space="preserve"> Порушення резистентності слизової оболонки гастродуоденальної зони при дуоденальній виразці та їх корекція у підлітків : автореф. дис. на здобуття наук. ступеня канд. мед. наук : спец. 14.01.10. «Педіатрія» / Ісакова М. Ю. – Х., 1999. – 19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Казимирко В. К. Антиоксидантная система и ее функционирование в организме человека / Казимирко В. К., Мальцев В. И. // Здоров’я України. – 2004. – № 13–14. – С. 34–36.</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Казимірко В. К. Роль цитокінів у виявленні функціональних порушень імунітету / Казимірко В. К., Мальцев В. И. // Ліки України. – 2004. – № 2. – С. 15–17.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Квашніна Л. В. Поняття адаптації і адаптованість як інтегральний показник здоров’я / Квашніна Л. В. // Перінаталогія та педіатрія. – 2000. – № 1. – С. 33–36.</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К вопросу вылечивания язвенной болезни / Передерий В. Г., Ткач С. М., Григоренко А. А., Кляритская И. Л. </w:t>
      </w:r>
      <w:r w:rsidRPr="008A4E36">
        <w:rPr>
          <w:sz w:val="28"/>
          <w:szCs w:val="28"/>
        </w:rPr>
        <w:t>//</w:t>
      </w:r>
      <w:r w:rsidRPr="008A4E36">
        <w:rPr>
          <w:sz w:val="28"/>
          <w:szCs w:val="28"/>
          <w:lang w:val="uk-UA"/>
        </w:rPr>
        <w:t xml:space="preserve"> Сучасна гастроентерологія. – 2001. – № 4. – С. 13–15.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Кильдиярова Р. Р. </w:t>
      </w:r>
      <w:r w:rsidRPr="008A4E36">
        <w:rPr>
          <w:sz w:val="28"/>
          <w:szCs w:val="28"/>
        </w:rPr>
        <w:t xml:space="preserve">Клинико-морфологические сопоставления хронического гастрита, дуоденита, и язвенной болезни у детей </w:t>
      </w:r>
      <w:r w:rsidRPr="008A4E36">
        <w:rPr>
          <w:sz w:val="28"/>
          <w:szCs w:val="28"/>
          <w:lang w:val="uk-UA"/>
        </w:rPr>
        <w:t>/ Кильдиярова Р. Р.</w:t>
      </w:r>
      <w:r w:rsidRPr="008A4E36">
        <w:rPr>
          <w:sz w:val="28"/>
          <w:szCs w:val="28"/>
        </w:rPr>
        <w:t>, Баженов Е.</w:t>
      </w:r>
      <w:r w:rsidRPr="008A4E36">
        <w:rPr>
          <w:sz w:val="28"/>
          <w:szCs w:val="28"/>
          <w:lang w:val="uk-UA"/>
        </w:rPr>
        <w:t xml:space="preserve"> </w:t>
      </w:r>
      <w:r w:rsidRPr="008A4E36">
        <w:rPr>
          <w:sz w:val="28"/>
          <w:szCs w:val="28"/>
        </w:rPr>
        <w:t>Л. //</w:t>
      </w:r>
      <w:r w:rsidRPr="008A4E36">
        <w:rPr>
          <w:sz w:val="28"/>
          <w:szCs w:val="28"/>
          <w:lang w:val="uk-UA"/>
        </w:rPr>
        <w:t xml:space="preserve"> </w:t>
      </w:r>
      <w:r w:rsidRPr="008A4E36">
        <w:rPr>
          <w:sz w:val="28"/>
          <w:szCs w:val="28"/>
        </w:rPr>
        <w:t>Ро</w:t>
      </w:r>
      <w:r w:rsidRPr="008A4E36">
        <w:rPr>
          <w:sz w:val="28"/>
          <w:szCs w:val="28"/>
          <w:lang w:val="uk-UA"/>
        </w:rPr>
        <w:t>ссийский</w:t>
      </w:r>
      <w:r w:rsidRPr="008A4E36">
        <w:rPr>
          <w:sz w:val="28"/>
          <w:szCs w:val="28"/>
        </w:rPr>
        <w:t xml:space="preserve"> </w:t>
      </w:r>
      <w:r w:rsidRPr="008A4E36">
        <w:rPr>
          <w:sz w:val="28"/>
          <w:szCs w:val="28"/>
          <w:lang w:val="uk-UA"/>
        </w:rPr>
        <w:t>п</w:t>
      </w:r>
      <w:r w:rsidRPr="008A4E36">
        <w:rPr>
          <w:sz w:val="28"/>
          <w:szCs w:val="28"/>
        </w:rPr>
        <w:t>едиатр</w:t>
      </w:r>
      <w:r w:rsidRPr="008A4E36">
        <w:rPr>
          <w:sz w:val="28"/>
          <w:szCs w:val="28"/>
          <w:lang w:val="uk-UA"/>
        </w:rPr>
        <w:t>ический</w:t>
      </w:r>
      <w:r w:rsidRPr="008A4E36">
        <w:rPr>
          <w:sz w:val="28"/>
          <w:szCs w:val="28"/>
        </w:rPr>
        <w:t xml:space="preserve"> журн</w:t>
      </w:r>
      <w:r w:rsidRPr="008A4E36">
        <w:rPr>
          <w:sz w:val="28"/>
          <w:szCs w:val="28"/>
          <w:lang w:val="uk-UA"/>
        </w:rPr>
        <w:t>ал</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15–19</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lastRenderedPageBreak/>
        <w:t>Кильдиярова Р. Р. Показатели обмена коллагена и фактор некроза опухоли человека у детей с хроническими гастродуоденитами / Кильдиярова Р. Р., Шараев П. Н. // Педиатрия. – 2000. – № 2. – С. 48–50.</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Кириченко Н. М. Дослідження імунітету у хворих з пептичною виразкою дванадцятипалої кишки гелікобактерної етіології / Кириченко Н. М. // Сучасна гастроентерологія. – 2004. – № 2 (16). – С. 75–78.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rFonts w:eastAsia="MS Mincho"/>
          <w:bCs/>
          <w:iCs/>
          <w:color w:val="231F20"/>
          <w:sz w:val="28"/>
          <w:szCs w:val="28"/>
          <w:lang w:val="uk-UA" w:eastAsia="ja-JP"/>
        </w:rPr>
        <w:t>Клиническое наблюдение осложненных форм язвенной болезни у детей /</w:t>
      </w:r>
      <w:r w:rsidRPr="008A4E36">
        <w:rPr>
          <w:sz w:val="28"/>
          <w:szCs w:val="28"/>
          <w:lang w:val="uk-UA"/>
        </w:rPr>
        <w:t xml:space="preserve"> </w:t>
      </w:r>
      <w:r w:rsidRPr="008A4E36">
        <w:rPr>
          <w:rFonts w:eastAsia="MS Mincho"/>
          <w:bCs/>
          <w:iCs/>
          <w:color w:val="231F20"/>
          <w:sz w:val="28"/>
          <w:szCs w:val="28"/>
          <w:lang w:val="uk-UA" w:eastAsia="ja-JP"/>
        </w:rPr>
        <w:t xml:space="preserve">Сенаторова А. С., Давиденко В. Б., Ермолаев М. Н. и др. </w:t>
      </w:r>
      <w:r w:rsidRPr="008A4E36">
        <w:rPr>
          <w:sz w:val="28"/>
          <w:szCs w:val="28"/>
          <w:lang w:val="uk-UA"/>
        </w:rPr>
        <w:t>// Сучасна педіатрія. – 2005. – № 2 (07). – С. 99–102.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Коломоец М.</w:t>
      </w:r>
      <w:r w:rsidRPr="008A4E36">
        <w:rPr>
          <w:sz w:val="28"/>
          <w:szCs w:val="28"/>
          <w:lang w:val="uk-UA"/>
        </w:rPr>
        <w:t xml:space="preserve"> </w:t>
      </w:r>
      <w:r w:rsidRPr="008A4E36">
        <w:rPr>
          <w:sz w:val="28"/>
          <w:szCs w:val="28"/>
        </w:rPr>
        <w:t>Ю. О состоянии соединительной ткани при заболеваниях органов пищеварения</w:t>
      </w:r>
      <w:r w:rsidRPr="008A4E36">
        <w:rPr>
          <w:sz w:val="28"/>
          <w:szCs w:val="28"/>
          <w:lang w:val="uk-UA"/>
        </w:rPr>
        <w:t xml:space="preserve"> / </w:t>
      </w:r>
      <w:r w:rsidRPr="008A4E36">
        <w:rPr>
          <w:sz w:val="28"/>
          <w:szCs w:val="28"/>
        </w:rPr>
        <w:t>Коломоец М.</w:t>
      </w:r>
      <w:r w:rsidRPr="008A4E36">
        <w:rPr>
          <w:sz w:val="28"/>
          <w:szCs w:val="28"/>
          <w:lang w:val="uk-UA"/>
        </w:rPr>
        <w:t xml:space="preserve"> </w:t>
      </w:r>
      <w:r w:rsidRPr="008A4E36">
        <w:rPr>
          <w:sz w:val="28"/>
          <w:szCs w:val="28"/>
        </w:rPr>
        <w:t>Ю., Федив А.</w:t>
      </w:r>
      <w:r w:rsidRPr="008A4E36">
        <w:rPr>
          <w:sz w:val="28"/>
          <w:szCs w:val="28"/>
          <w:lang w:val="uk-UA"/>
        </w:rPr>
        <w:t xml:space="preserve"> </w:t>
      </w:r>
      <w:r w:rsidRPr="008A4E36">
        <w:rPr>
          <w:sz w:val="28"/>
          <w:szCs w:val="28"/>
        </w:rPr>
        <w:t>И. //</w:t>
      </w:r>
      <w:r w:rsidRPr="008A4E36">
        <w:rPr>
          <w:sz w:val="28"/>
          <w:szCs w:val="28"/>
          <w:lang w:val="uk-UA"/>
        </w:rPr>
        <w:t xml:space="preserve"> Врачебное дело. – 1993. – № 7. – С. 37–43.</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Коломоєць М. Ю. Гістохімічні, гістоензимологічні зміни слизової оболонки шлунку і стан сполучної тканини у хворих на виразкову хворобу в динаміці відновного лікування / Коломоєць М. Ю., Федів О. І. // Лікарська справа. – 1995. – № 1–2. – С. 43–48.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Коломоєць М. Ю. Особливості гістотопографічної структури слизової оболонки шлунка та окислювальної модифікації білків у хворих на цироз печінки із супровідною виразковою хворобою з урахуванням віку / Коломоєць М. Ю., Квасницька О. Б., Гайдичук О. Б. // Гастроентерологія : міжвід. зб. – Дніпропетровськ, 2002. – Вип. 33. – С. 32–36.</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Комаров Ф.</w:t>
      </w:r>
      <w:r w:rsidRPr="008A4E36">
        <w:rPr>
          <w:sz w:val="28"/>
          <w:szCs w:val="28"/>
          <w:lang w:val="uk-UA"/>
        </w:rPr>
        <w:t xml:space="preserve"> </w:t>
      </w:r>
      <w:r w:rsidRPr="008A4E36">
        <w:rPr>
          <w:sz w:val="28"/>
          <w:szCs w:val="28"/>
        </w:rPr>
        <w:t>И. Сочетанные заболевания органов дуодено-</w:t>
      </w:r>
      <w:r w:rsidRPr="008A4E36">
        <w:rPr>
          <w:sz w:val="28"/>
          <w:szCs w:val="28"/>
          <w:lang w:val="uk-UA"/>
        </w:rPr>
        <w:t>,</w:t>
      </w:r>
      <w:r w:rsidRPr="008A4E36">
        <w:rPr>
          <w:sz w:val="28"/>
          <w:szCs w:val="28"/>
        </w:rPr>
        <w:t xml:space="preserve"> холедохо</w:t>
      </w:r>
      <w:r w:rsidRPr="008A4E36">
        <w:rPr>
          <w:sz w:val="28"/>
          <w:szCs w:val="28"/>
          <w:lang w:val="uk-UA"/>
        </w:rPr>
        <w:t xml:space="preserve">-, </w:t>
      </w:r>
      <w:r w:rsidRPr="008A4E36">
        <w:rPr>
          <w:sz w:val="28"/>
          <w:szCs w:val="28"/>
        </w:rPr>
        <w:t xml:space="preserve">панкреатической зоны </w:t>
      </w:r>
      <w:r w:rsidRPr="008A4E36">
        <w:rPr>
          <w:sz w:val="28"/>
          <w:szCs w:val="28"/>
          <w:lang w:val="uk-UA"/>
        </w:rPr>
        <w:t xml:space="preserve">/ </w:t>
      </w:r>
      <w:r w:rsidRPr="008A4E36">
        <w:rPr>
          <w:sz w:val="28"/>
          <w:szCs w:val="28"/>
        </w:rPr>
        <w:t>Комаров Ф.</w:t>
      </w:r>
      <w:r w:rsidRPr="008A4E36">
        <w:rPr>
          <w:sz w:val="28"/>
          <w:szCs w:val="28"/>
          <w:lang w:val="uk-UA"/>
        </w:rPr>
        <w:t xml:space="preserve"> </w:t>
      </w:r>
      <w:r w:rsidRPr="008A4E36">
        <w:rPr>
          <w:sz w:val="28"/>
          <w:szCs w:val="28"/>
        </w:rPr>
        <w:t>И., Галкин В.</w:t>
      </w:r>
      <w:r w:rsidRPr="008A4E36">
        <w:rPr>
          <w:sz w:val="28"/>
          <w:szCs w:val="28"/>
          <w:lang w:val="uk-UA"/>
        </w:rPr>
        <w:t xml:space="preserve"> </w:t>
      </w:r>
      <w:r w:rsidRPr="008A4E36">
        <w:rPr>
          <w:sz w:val="28"/>
          <w:szCs w:val="28"/>
        </w:rPr>
        <w:t>А., Иванов А.</w:t>
      </w:r>
      <w:r w:rsidRPr="008A4E36">
        <w:rPr>
          <w:sz w:val="28"/>
          <w:szCs w:val="28"/>
          <w:lang w:val="uk-UA"/>
        </w:rPr>
        <w:t xml:space="preserve"> </w:t>
      </w:r>
      <w:r w:rsidRPr="008A4E36">
        <w:rPr>
          <w:sz w:val="28"/>
          <w:szCs w:val="28"/>
        </w:rPr>
        <w:t>И.</w:t>
      </w:r>
      <w:r w:rsidRPr="008A4E36">
        <w:rPr>
          <w:sz w:val="28"/>
          <w:szCs w:val="28"/>
          <w:lang w:val="uk-UA"/>
        </w:rPr>
        <w:t xml:space="preserve"> – </w:t>
      </w:r>
      <w:r w:rsidRPr="008A4E36">
        <w:rPr>
          <w:sz w:val="28"/>
          <w:szCs w:val="28"/>
        </w:rPr>
        <w:t>М</w:t>
      </w:r>
      <w:r w:rsidRPr="008A4E36">
        <w:rPr>
          <w:sz w:val="28"/>
          <w:szCs w:val="28"/>
          <w:lang w:val="uk-UA"/>
        </w:rPr>
        <w:t xml:space="preserve">. : </w:t>
      </w:r>
      <w:r w:rsidRPr="008A4E36">
        <w:rPr>
          <w:sz w:val="28"/>
          <w:szCs w:val="28"/>
        </w:rPr>
        <w:t>Медицина.</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1983.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256</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Кононов А. В. Гетерогенность воспалительного ответа в популяции при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lang w:val="uk-UA"/>
        </w:rPr>
        <w:t xml:space="preserve"> – инфекции / Кононов А. В. // Педиатрия. – 2002. – № 2 (приложение). – С. 124–130.</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Кононов А. В. Цитопротекция </w:t>
      </w:r>
      <w:r>
        <w:rPr>
          <w:sz w:val="28"/>
          <w:szCs w:val="28"/>
          <w:lang w:val="uk-UA"/>
        </w:rPr>
        <w:t>слизов</w:t>
      </w:r>
      <w:r w:rsidRPr="008A4E36">
        <w:rPr>
          <w:sz w:val="28"/>
          <w:szCs w:val="28"/>
          <w:lang w:val="uk-UA"/>
        </w:rPr>
        <w:t xml:space="preserve">ой оболочки желудка: молекулярно-клеточные механизмы / Кононов А. В. // </w:t>
      </w:r>
      <w:r w:rsidRPr="008A4E36">
        <w:rPr>
          <w:sz w:val="28"/>
          <w:szCs w:val="28"/>
        </w:rPr>
        <w:t>Российский журнал гастроэнтерологии, гепатологии, колопроктологии</w:t>
      </w:r>
      <w:r w:rsidRPr="008A4E36">
        <w:rPr>
          <w:sz w:val="28"/>
          <w:szCs w:val="28"/>
          <w:lang w:val="uk-UA"/>
        </w:rPr>
        <w:t>. – 2006. – № 3. – С. 12–16.</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lastRenderedPageBreak/>
        <w:t>Коренєв М. М. Розповсюдження захворювань органів травлення у підлітків України і проблеми щодо вдосконалення гастроентерологічної допомоги / Коренєв М. М., Пархоменко Л. К. // І-й Український конгрес гастроентерології 19-21 вересня 1995 р. : тези доповід. – Дніпропетровськ, 1995. – С. 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Корж Е.</w:t>
      </w:r>
      <w:r w:rsidRPr="008A4E36">
        <w:rPr>
          <w:sz w:val="28"/>
          <w:szCs w:val="28"/>
          <w:lang w:val="uk-UA"/>
        </w:rPr>
        <w:t xml:space="preserve"> </w:t>
      </w:r>
      <w:r w:rsidRPr="008A4E36">
        <w:rPr>
          <w:sz w:val="28"/>
          <w:szCs w:val="28"/>
        </w:rPr>
        <w:t xml:space="preserve">В. О диагностической ценности чрезмерного угнетения процессов ПОЛ крови </w:t>
      </w:r>
      <w:r w:rsidRPr="008A4E36">
        <w:rPr>
          <w:sz w:val="28"/>
          <w:szCs w:val="28"/>
          <w:lang w:val="uk-UA"/>
        </w:rPr>
        <w:t xml:space="preserve">/ </w:t>
      </w:r>
      <w:r w:rsidRPr="008A4E36">
        <w:rPr>
          <w:sz w:val="28"/>
          <w:szCs w:val="28"/>
        </w:rPr>
        <w:t>Корж Е.</w:t>
      </w:r>
      <w:r w:rsidRPr="008A4E36">
        <w:rPr>
          <w:sz w:val="28"/>
          <w:szCs w:val="28"/>
          <w:lang w:val="uk-UA"/>
        </w:rPr>
        <w:t xml:space="preserve"> </w:t>
      </w:r>
      <w:r w:rsidRPr="008A4E36">
        <w:rPr>
          <w:sz w:val="28"/>
          <w:szCs w:val="28"/>
        </w:rPr>
        <w:t>В., Хинь Ю.</w:t>
      </w:r>
      <w:r w:rsidRPr="008A4E36">
        <w:rPr>
          <w:sz w:val="28"/>
          <w:szCs w:val="28"/>
          <w:lang w:val="uk-UA"/>
        </w:rPr>
        <w:t xml:space="preserve"> </w:t>
      </w:r>
      <w:r w:rsidRPr="008A4E36">
        <w:rPr>
          <w:sz w:val="28"/>
          <w:szCs w:val="28"/>
        </w:rPr>
        <w:t>Н., Ярцева П.</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Врачебное дело.</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101–102</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Корнева Е.</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 xml:space="preserve">Молекулярно-биологические аспекты взаимодействия нервной и иммунной систем </w:t>
      </w:r>
      <w:r w:rsidRPr="008A4E36">
        <w:rPr>
          <w:sz w:val="28"/>
          <w:szCs w:val="28"/>
          <w:lang w:val="uk-UA"/>
        </w:rPr>
        <w:t xml:space="preserve">/ </w:t>
      </w:r>
      <w:r w:rsidRPr="008A4E36">
        <w:rPr>
          <w:sz w:val="28"/>
          <w:szCs w:val="28"/>
        </w:rPr>
        <w:t>Корнева Е.</w:t>
      </w:r>
      <w:r w:rsidRPr="008A4E36">
        <w:rPr>
          <w:sz w:val="28"/>
          <w:szCs w:val="28"/>
          <w:lang w:val="uk-UA"/>
        </w:rPr>
        <w:t xml:space="preserve"> </w:t>
      </w:r>
      <w:r w:rsidRPr="008A4E36">
        <w:rPr>
          <w:sz w:val="28"/>
          <w:szCs w:val="28"/>
        </w:rPr>
        <w:t>А., Головко О.</w:t>
      </w:r>
      <w:r w:rsidRPr="008A4E36">
        <w:rPr>
          <w:sz w:val="28"/>
          <w:szCs w:val="28"/>
          <w:lang w:val="uk-UA"/>
        </w:rPr>
        <w:t xml:space="preserve"> </w:t>
      </w:r>
      <w:r w:rsidRPr="008A4E36">
        <w:rPr>
          <w:sz w:val="28"/>
          <w:szCs w:val="28"/>
        </w:rPr>
        <w:t>И., Казакова Т.</w:t>
      </w:r>
      <w:r w:rsidRPr="008A4E36">
        <w:rPr>
          <w:sz w:val="28"/>
          <w:szCs w:val="28"/>
          <w:lang w:val="uk-UA"/>
        </w:rPr>
        <w:t xml:space="preserve"> </w:t>
      </w:r>
      <w:r w:rsidRPr="008A4E36">
        <w:rPr>
          <w:sz w:val="28"/>
          <w:szCs w:val="28"/>
        </w:rPr>
        <w:t>В. //</w:t>
      </w:r>
      <w:r w:rsidRPr="008A4E36">
        <w:rPr>
          <w:sz w:val="28"/>
          <w:szCs w:val="28"/>
          <w:lang w:val="uk-UA"/>
        </w:rPr>
        <w:t xml:space="preserve"> </w:t>
      </w:r>
      <w:r w:rsidRPr="008A4E36">
        <w:rPr>
          <w:sz w:val="28"/>
          <w:szCs w:val="28"/>
        </w:rPr>
        <w:t>Вопросы медицинской химии.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Вып.</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Т. 43.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321–325.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Корсунский А.</w:t>
      </w:r>
      <w:r w:rsidRPr="008A4E36">
        <w:rPr>
          <w:sz w:val="28"/>
          <w:szCs w:val="28"/>
          <w:lang w:val="uk-UA"/>
        </w:rPr>
        <w:t xml:space="preserve"> </w:t>
      </w:r>
      <w:r w:rsidRPr="008A4E36">
        <w:rPr>
          <w:sz w:val="28"/>
          <w:szCs w:val="28"/>
        </w:rPr>
        <w:t xml:space="preserve">А. Инфекция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 xml:space="preserve"> у детей </w:t>
      </w:r>
      <w:r w:rsidRPr="008A4E36">
        <w:rPr>
          <w:sz w:val="28"/>
          <w:szCs w:val="28"/>
          <w:lang w:val="uk-UA"/>
        </w:rPr>
        <w:t xml:space="preserve">/ </w:t>
      </w:r>
      <w:r w:rsidRPr="008A4E36">
        <w:rPr>
          <w:sz w:val="28"/>
          <w:szCs w:val="28"/>
        </w:rPr>
        <w:t>Корсунский А.</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Российский журнал гастроэнтерологии, гепатологии,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70–78</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Крылов А.</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 xml:space="preserve">Некоторые гормональные показатели и циклические нуклеотиды при язвенной болезни двенадцатиперстной кишки </w:t>
      </w:r>
      <w:r w:rsidRPr="008A4E36">
        <w:rPr>
          <w:sz w:val="28"/>
          <w:szCs w:val="28"/>
          <w:lang w:val="uk-UA"/>
        </w:rPr>
        <w:t xml:space="preserve">/ </w:t>
      </w:r>
      <w:r w:rsidRPr="008A4E36">
        <w:rPr>
          <w:sz w:val="28"/>
          <w:szCs w:val="28"/>
        </w:rPr>
        <w:t>Крылов А.</w:t>
      </w:r>
      <w:r w:rsidRPr="008A4E36">
        <w:rPr>
          <w:sz w:val="28"/>
          <w:szCs w:val="28"/>
          <w:lang w:val="uk-UA"/>
        </w:rPr>
        <w:t xml:space="preserve"> </w:t>
      </w:r>
      <w:r w:rsidRPr="008A4E36">
        <w:rPr>
          <w:sz w:val="28"/>
          <w:szCs w:val="28"/>
        </w:rPr>
        <w:t>А., Решетнева Е.</w:t>
      </w:r>
      <w:r w:rsidRPr="008A4E36">
        <w:rPr>
          <w:sz w:val="28"/>
          <w:szCs w:val="28"/>
          <w:lang w:val="uk-UA"/>
        </w:rPr>
        <w:t xml:space="preserve"> </w:t>
      </w:r>
      <w:r w:rsidRPr="008A4E36">
        <w:rPr>
          <w:sz w:val="28"/>
          <w:szCs w:val="28"/>
        </w:rPr>
        <w:t>М.</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Врачебное дело.</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К.</w:t>
      </w:r>
      <w:r w:rsidRPr="008A4E36">
        <w:rPr>
          <w:sz w:val="28"/>
          <w:szCs w:val="28"/>
          <w:lang w:val="uk-UA"/>
        </w:rPr>
        <w:t xml:space="preserve"> : </w:t>
      </w:r>
      <w:r w:rsidRPr="008A4E36">
        <w:rPr>
          <w:sz w:val="28"/>
          <w:szCs w:val="28"/>
        </w:rPr>
        <w:t>Здоров’я</w:t>
      </w:r>
      <w:r w:rsidRPr="008A4E36">
        <w:rPr>
          <w:sz w:val="28"/>
          <w:szCs w:val="28"/>
          <w:lang w:val="uk-UA"/>
        </w:rPr>
        <w:t xml:space="preserve">, </w:t>
      </w:r>
      <w:r w:rsidRPr="008A4E36">
        <w:rPr>
          <w:sz w:val="28"/>
          <w:szCs w:val="28"/>
        </w:rPr>
        <w:t>1987.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65–69</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Кр</w:t>
      </w:r>
      <w:r w:rsidRPr="008A4E36">
        <w:rPr>
          <w:sz w:val="28"/>
          <w:szCs w:val="28"/>
        </w:rPr>
        <w:t>ылова Е.</w:t>
      </w:r>
      <w:r w:rsidRPr="008A4E36">
        <w:rPr>
          <w:sz w:val="28"/>
          <w:szCs w:val="28"/>
          <w:lang w:val="uk-UA"/>
        </w:rPr>
        <w:t xml:space="preserve"> </w:t>
      </w:r>
      <w:r w:rsidRPr="008A4E36">
        <w:rPr>
          <w:sz w:val="28"/>
          <w:szCs w:val="28"/>
        </w:rPr>
        <w:t>А. Современные представления о цитокинах и их роли в диагностике и лечении</w:t>
      </w:r>
      <w:r w:rsidRPr="008A4E36">
        <w:rPr>
          <w:sz w:val="28"/>
          <w:szCs w:val="28"/>
          <w:lang w:val="uk-UA"/>
        </w:rPr>
        <w:t xml:space="preserve"> / Кр</w:t>
      </w:r>
      <w:r w:rsidRPr="008A4E36">
        <w:rPr>
          <w:sz w:val="28"/>
          <w:szCs w:val="28"/>
        </w:rPr>
        <w:t>ылова Е.</w:t>
      </w:r>
      <w:r w:rsidRPr="008A4E36">
        <w:rPr>
          <w:sz w:val="28"/>
          <w:szCs w:val="28"/>
          <w:lang w:val="uk-UA"/>
        </w:rPr>
        <w:t xml:space="preserve"> </w:t>
      </w:r>
      <w:r w:rsidRPr="008A4E36">
        <w:rPr>
          <w:sz w:val="28"/>
          <w:szCs w:val="28"/>
        </w:rPr>
        <w:t xml:space="preserve">А. </w:t>
      </w:r>
      <w:r w:rsidRPr="008A4E36">
        <w:rPr>
          <w:sz w:val="28"/>
          <w:szCs w:val="28"/>
          <w:lang w:val="uk-UA"/>
        </w:rPr>
        <w:t>// Гастроентерологія : міжвід. зб. –Дніпропетровськ, 2001. – Вип. 32. – С. 425–434.</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Крючко Т. О. Зміни морфологічної картини слизової оболонки шлунка при хронічній гастродуоденальній патології у дітей з екологічно несприятливих регіонів під впливом комплексної патогенетичної терапії / Крючко Т. О., Гладка Г. М., Перцева О. І. // Гастроентерологія : міжвід. зб.. – Дніпропетровськ, 2002. – Вип. 33. – С. 145–149.</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Кудрявцева В. Є. Імунні та нейрогуморальні впливи на секреторну функцію шлунка у хворих на виразкову хворобу / Кудрявцева В. Є., Буренко А. М. // Гастроентерологія : міжвід. зб. – Дніпропетровськ, 2002. – Вип. 33. – С. 77–81.</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lastRenderedPageBreak/>
        <w:t xml:space="preserve">Лапач С. М. Статистичні методи в медико-біологічних дослідженнях із застосуванням </w:t>
      </w:r>
      <w:r w:rsidRPr="008A4E36">
        <w:rPr>
          <w:sz w:val="28"/>
          <w:szCs w:val="28"/>
          <w:lang w:val="en-US"/>
        </w:rPr>
        <w:t>Excel</w:t>
      </w:r>
      <w:r w:rsidRPr="008A4E36">
        <w:rPr>
          <w:sz w:val="28"/>
          <w:szCs w:val="28"/>
          <w:lang w:val="uk-UA"/>
        </w:rPr>
        <w:t xml:space="preserve"> / Лапач С. М., Губенко А. В., Бабіч П. М. – К. : Моріон, 2000. – 320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Ле</w:t>
      </w:r>
      <w:r w:rsidRPr="008A4E36">
        <w:rPr>
          <w:sz w:val="28"/>
          <w:szCs w:val="28"/>
        </w:rPr>
        <w:t>беденко Т.</w:t>
      </w:r>
      <w:r w:rsidRPr="008A4E36">
        <w:rPr>
          <w:sz w:val="28"/>
          <w:szCs w:val="28"/>
          <w:lang w:val="uk-UA"/>
        </w:rPr>
        <w:t xml:space="preserve"> </w:t>
      </w:r>
      <w:r w:rsidRPr="008A4E36">
        <w:rPr>
          <w:sz w:val="28"/>
          <w:szCs w:val="28"/>
        </w:rPr>
        <w:t xml:space="preserve">Н. Особенности атрофии </w:t>
      </w:r>
      <w:r>
        <w:rPr>
          <w:sz w:val="28"/>
          <w:szCs w:val="28"/>
        </w:rPr>
        <w:t>слизов</w:t>
      </w:r>
      <w:r w:rsidRPr="008A4E36">
        <w:rPr>
          <w:sz w:val="28"/>
          <w:szCs w:val="28"/>
        </w:rPr>
        <w:t xml:space="preserve">ой оболочки желудка при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-ассоцииированном гастрите у молодых пациентов с дисплазией соединительной ткани</w:t>
      </w:r>
      <w:r w:rsidRPr="008A4E36">
        <w:rPr>
          <w:sz w:val="28"/>
          <w:szCs w:val="28"/>
          <w:lang w:val="uk-UA"/>
        </w:rPr>
        <w:t xml:space="preserve"> / Ле</w:t>
      </w:r>
      <w:r w:rsidRPr="008A4E36">
        <w:rPr>
          <w:sz w:val="28"/>
          <w:szCs w:val="28"/>
        </w:rPr>
        <w:t>беденко Т.</w:t>
      </w:r>
      <w:r w:rsidRPr="008A4E36">
        <w:rPr>
          <w:sz w:val="28"/>
          <w:szCs w:val="28"/>
          <w:lang w:val="uk-UA"/>
        </w:rPr>
        <w:t xml:space="preserve"> </w:t>
      </w:r>
      <w:r w:rsidRPr="008A4E36">
        <w:rPr>
          <w:sz w:val="28"/>
          <w:szCs w:val="28"/>
        </w:rPr>
        <w:t>Н., Предвечная И. К., Мозговой С. И., Заварзин П. И. //</w:t>
      </w:r>
      <w:r w:rsidRPr="008A4E36">
        <w:rPr>
          <w:sz w:val="28"/>
          <w:szCs w:val="28"/>
          <w:lang w:val="uk-UA"/>
        </w:rPr>
        <w:t xml:space="preserve"> </w:t>
      </w:r>
      <w:r w:rsidRPr="008A4E36">
        <w:rPr>
          <w:sz w:val="28"/>
          <w:szCs w:val="28"/>
        </w:rPr>
        <w:t>Педиатрия.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 (прилож.)</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72–73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Леонов </w:t>
      </w:r>
      <w:r w:rsidRPr="008A4E36">
        <w:rPr>
          <w:sz w:val="28"/>
          <w:szCs w:val="28"/>
        </w:rPr>
        <w:t>В.</w:t>
      </w:r>
      <w:r w:rsidRPr="008A4E36">
        <w:rPr>
          <w:sz w:val="28"/>
          <w:szCs w:val="28"/>
          <w:lang w:val="uk-UA"/>
        </w:rPr>
        <w:t xml:space="preserve"> </w:t>
      </w:r>
      <w:r w:rsidRPr="008A4E36">
        <w:rPr>
          <w:sz w:val="28"/>
          <w:szCs w:val="28"/>
        </w:rPr>
        <w:t xml:space="preserve">П. Наукометрика статистической парадигмы экспериментальной биомедицины </w:t>
      </w:r>
      <w:r w:rsidRPr="008A4E36">
        <w:rPr>
          <w:sz w:val="28"/>
          <w:szCs w:val="28"/>
          <w:lang w:val="uk-UA"/>
        </w:rPr>
        <w:t xml:space="preserve">/ Леонов </w:t>
      </w:r>
      <w:r w:rsidRPr="008A4E36">
        <w:rPr>
          <w:sz w:val="28"/>
          <w:szCs w:val="28"/>
        </w:rPr>
        <w:t>В.</w:t>
      </w:r>
      <w:r w:rsidRPr="008A4E36">
        <w:rPr>
          <w:sz w:val="28"/>
          <w:szCs w:val="28"/>
          <w:lang w:val="uk-UA"/>
        </w:rPr>
        <w:t xml:space="preserve"> </w:t>
      </w:r>
      <w:r w:rsidRPr="008A4E36">
        <w:rPr>
          <w:sz w:val="28"/>
          <w:szCs w:val="28"/>
        </w:rPr>
        <w:t>П. //</w:t>
      </w:r>
      <w:r w:rsidRPr="008A4E36">
        <w:rPr>
          <w:sz w:val="28"/>
          <w:szCs w:val="28"/>
          <w:lang w:val="uk-UA"/>
        </w:rPr>
        <w:t xml:space="preserve"> </w:t>
      </w:r>
      <w:r w:rsidRPr="008A4E36">
        <w:rPr>
          <w:sz w:val="28"/>
          <w:szCs w:val="28"/>
        </w:rPr>
        <w:t>Вестник Томского Государственного Университета</w:t>
      </w:r>
      <w:r w:rsidRPr="008A4E36">
        <w:rPr>
          <w:sz w:val="28"/>
          <w:szCs w:val="28"/>
          <w:lang w:val="uk-UA"/>
        </w:rPr>
        <w:t>.</w:t>
      </w:r>
      <w:r w:rsidRPr="008A4E36">
        <w:rPr>
          <w:sz w:val="28"/>
          <w:szCs w:val="28"/>
        </w:rPr>
        <w:t xml:space="preserve"> – 2002</w:t>
      </w:r>
      <w:r w:rsidRPr="008A4E36">
        <w:rPr>
          <w:sz w:val="28"/>
          <w:szCs w:val="28"/>
          <w:lang w:val="uk-UA"/>
        </w:rPr>
        <w:t>.</w:t>
      </w:r>
      <w:r w:rsidRPr="008A4E36">
        <w:rPr>
          <w:sz w:val="28"/>
          <w:szCs w:val="28"/>
        </w:rPr>
        <w:t xml:space="preserve"> – №</w:t>
      </w:r>
      <w:r w:rsidRPr="008A4E36">
        <w:rPr>
          <w:sz w:val="28"/>
          <w:szCs w:val="28"/>
          <w:lang w:val="uk-UA"/>
        </w:rPr>
        <w:t xml:space="preserve"> </w:t>
      </w:r>
      <w:r w:rsidRPr="008A4E36">
        <w:rPr>
          <w:sz w:val="28"/>
          <w:szCs w:val="28"/>
        </w:rPr>
        <w:t>4 (275).</w:t>
      </w:r>
      <w:r w:rsidRPr="008A4E36">
        <w:rPr>
          <w:sz w:val="28"/>
          <w:szCs w:val="28"/>
          <w:lang w:val="uk-UA"/>
        </w:rPr>
        <w:t xml:space="preserve"> </w:t>
      </w:r>
      <w:r w:rsidRPr="008A4E36">
        <w:rPr>
          <w:sz w:val="28"/>
          <w:szCs w:val="28"/>
        </w:rPr>
        <w:t>– С.</w:t>
      </w:r>
      <w:r w:rsidRPr="008A4E36">
        <w:rPr>
          <w:sz w:val="28"/>
          <w:szCs w:val="28"/>
          <w:lang w:val="uk-UA"/>
        </w:rPr>
        <w:t xml:space="preserve"> </w:t>
      </w:r>
      <w:r w:rsidRPr="008A4E36">
        <w:rPr>
          <w:sz w:val="28"/>
          <w:szCs w:val="28"/>
        </w:rPr>
        <w:t>17–24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Лечение язвенной болезни: Взгляды</w:t>
      </w:r>
      <w:r w:rsidRPr="008A4E36">
        <w:rPr>
          <w:sz w:val="28"/>
          <w:szCs w:val="28"/>
          <w:lang w:val="uk-UA"/>
        </w:rPr>
        <w:t xml:space="preserve"> те</w:t>
      </w:r>
      <w:r w:rsidRPr="008A4E36">
        <w:rPr>
          <w:sz w:val="28"/>
          <w:szCs w:val="28"/>
        </w:rPr>
        <w:t xml:space="preserve">рапевта и хирурга </w:t>
      </w:r>
      <w:r w:rsidRPr="008A4E36">
        <w:rPr>
          <w:sz w:val="28"/>
          <w:szCs w:val="28"/>
          <w:lang w:val="uk-UA"/>
        </w:rPr>
        <w:t>: м</w:t>
      </w:r>
      <w:r w:rsidRPr="008A4E36">
        <w:rPr>
          <w:sz w:val="28"/>
          <w:szCs w:val="28"/>
        </w:rPr>
        <w:t>атериалы «круглого стола» //</w:t>
      </w:r>
      <w:r w:rsidRPr="008A4E36">
        <w:rPr>
          <w:sz w:val="28"/>
          <w:szCs w:val="28"/>
          <w:lang w:val="uk-UA"/>
        </w:rPr>
        <w:t xml:space="preserve"> </w:t>
      </w:r>
      <w:r w:rsidRPr="008A4E36">
        <w:rPr>
          <w:sz w:val="28"/>
          <w:szCs w:val="28"/>
        </w:rPr>
        <w:t>Российский</w:t>
      </w:r>
      <w:r w:rsidRPr="008A4E36">
        <w:rPr>
          <w:sz w:val="28"/>
          <w:szCs w:val="28"/>
          <w:lang w:val="uk-UA"/>
        </w:rPr>
        <w:t xml:space="preserve"> </w:t>
      </w:r>
      <w:r w:rsidRPr="008A4E36">
        <w:rPr>
          <w:sz w:val="28"/>
          <w:szCs w:val="28"/>
        </w:rPr>
        <w:t>журнал</w:t>
      </w:r>
      <w:r w:rsidRPr="008A4E36">
        <w:rPr>
          <w:sz w:val="28"/>
          <w:szCs w:val="28"/>
          <w:lang w:val="uk-UA"/>
        </w:rPr>
        <w:t xml:space="preserve"> </w:t>
      </w:r>
      <w:r w:rsidRPr="008A4E36">
        <w:rPr>
          <w:sz w:val="28"/>
          <w:szCs w:val="28"/>
        </w:rPr>
        <w:t>гастроэнтерологии,</w:t>
      </w:r>
      <w:r w:rsidRPr="008A4E36">
        <w:rPr>
          <w:sz w:val="28"/>
          <w:szCs w:val="28"/>
          <w:lang w:val="uk-UA"/>
        </w:rPr>
        <w:t xml:space="preserve"> </w:t>
      </w:r>
      <w:r w:rsidRPr="008A4E36">
        <w:rPr>
          <w:sz w:val="28"/>
          <w:szCs w:val="28"/>
        </w:rPr>
        <w:t>гепатологии,</w:t>
      </w:r>
      <w:r w:rsidRPr="008A4E36">
        <w:rPr>
          <w:sz w:val="28"/>
          <w:szCs w:val="28"/>
          <w:lang w:val="uk-UA"/>
        </w:rPr>
        <w:t xml:space="preserve"> </w:t>
      </w:r>
      <w:r w:rsidRPr="008A4E36">
        <w:rPr>
          <w:sz w:val="28"/>
          <w:szCs w:val="28"/>
        </w:rPr>
        <w:t>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9–16</w:t>
      </w:r>
      <w:r w:rsidRPr="008A4E36">
        <w:rPr>
          <w:sz w:val="28"/>
          <w:szCs w:val="28"/>
          <w:lang w:val="uk-UA"/>
        </w:rPr>
        <w:t>.</w:t>
      </w:r>
      <w:r w:rsidRPr="008A4E36">
        <w:rPr>
          <w:sz w:val="28"/>
          <w:szCs w:val="28"/>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bCs/>
          <w:sz w:val="28"/>
          <w:szCs w:val="28"/>
        </w:rPr>
        <w:t>Ливзан М.</w:t>
      </w:r>
      <w:r w:rsidRPr="008A4E36">
        <w:rPr>
          <w:bCs/>
          <w:sz w:val="28"/>
          <w:szCs w:val="28"/>
          <w:lang w:val="uk-UA"/>
        </w:rPr>
        <w:t xml:space="preserve"> </w:t>
      </w:r>
      <w:r w:rsidRPr="008A4E36">
        <w:rPr>
          <w:bCs/>
          <w:sz w:val="28"/>
          <w:szCs w:val="28"/>
        </w:rPr>
        <w:t>А.</w:t>
      </w:r>
      <w:r w:rsidRPr="008A4E36">
        <w:rPr>
          <w:sz w:val="28"/>
          <w:szCs w:val="28"/>
        </w:rPr>
        <w:t xml:space="preserve"> </w:t>
      </w:r>
      <w:r w:rsidRPr="008A4E36">
        <w:rPr>
          <w:bCs/>
          <w:sz w:val="28"/>
          <w:szCs w:val="28"/>
        </w:rPr>
        <w:t>Клинико-морфологическая характеристика</w:t>
      </w:r>
      <w:r w:rsidRPr="008A4E36">
        <w:rPr>
          <w:sz w:val="28"/>
          <w:szCs w:val="28"/>
        </w:rPr>
        <w:t xml:space="preserve"> </w:t>
      </w:r>
      <w:r w:rsidRPr="008A4E36">
        <w:rPr>
          <w:bCs/>
          <w:sz w:val="28"/>
          <w:szCs w:val="28"/>
        </w:rPr>
        <w:t>Нelicobacter pylori –</w:t>
      </w:r>
      <w:r w:rsidRPr="008A4E36">
        <w:rPr>
          <w:bCs/>
          <w:sz w:val="28"/>
          <w:szCs w:val="28"/>
          <w:lang w:val="uk-UA"/>
        </w:rPr>
        <w:t xml:space="preserve"> </w:t>
      </w:r>
      <w:r w:rsidRPr="008A4E36">
        <w:rPr>
          <w:bCs/>
          <w:sz w:val="28"/>
          <w:szCs w:val="28"/>
        </w:rPr>
        <w:t xml:space="preserve">ассоциированного хронического гастрита в условиях эрадикационной </w:t>
      </w:r>
      <w:r w:rsidRPr="008A4E36">
        <w:rPr>
          <w:bCs/>
          <w:sz w:val="28"/>
          <w:szCs w:val="28"/>
          <w:lang w:val="uk-UA"/>
        </w:rPr>
        <w:t>терапии : автореф.</w:t>
      </w:r>
      <w:r w:rsidRPr="008A4E36">
        <w:rPr>
          <w:sz w:val="28"/>
          <w:szCs w:val="28"/>
        </w:rPr>
        <w:t xml:space="preserve"> дисс</w:t>
      </w:r>
      <w:r w:rsidRPr="008A4E36">
        <w:rPr>
          <w:sz w:val="28"/>
          <w:szCs w:val="28"/>
          <w:lang w:val="uk-UA"/>
        </w:rPr>
        <w:t>.</w:t>
      </w:r>
      <w:r w:rsidRPr="008A4E36">
        <w:rPr>
          <w:sz w:val="28"/>
          <w:szCs w:val="28"/>
        </w:rPr>
        <w:t xml:space="preserve"> на соиск</w:t>
      </w:r>
      <w:r w:rsidRPr="008A4E36">
        <w:rPr>
          <w:sz w:val="28"/>
          <w:szCs w:val="28"/>
          <w:lang w:val="uk-UA"/>
        </w:rPr>
        <w:t>ание</w:t>
      </w:r>
      <w:r w:rsidRPr="008A4E36">
        <w:rPr>
          <w:sz w:val="28"/>
          <w:szCs w:val="28"/>
        </w:rPr>
        <w:t xml:space="preserve"> </w:t>
      </w:r>
      <w:r w:rsidRPr="008A4E36">
        <w:rPr>
          <w:sz w:val="28"/>
          <w:szCs w:val="28"/>
          <w:lang w:val="uk-UA"/>
        </w:rPr>
        <w:t>у</w:t>
      </w:r>
      <w:r w:rsidRPr="008A4E36">
        <w:rPr>
          <w:sz w:val="28"/>
          <w:szCs w:val="28"/>
        </w:rPr>
        <w:t>ч</w:t>
      </w:r>
      <w:r w:rsidRPr="008A4E36">
        <w:rPr>
          <w:sz w:val="28"/>
          <w:szCs w:val="28"/>
          <w:lang w:val="uk-UA"/>
        </w:rPr>
        <w:t>.</w:t>
      </w:r>
      <w:r w:rsidRPr="008A4E36">
        <w:rPr>
          <w:sz w:val="28"/>
          <w:szCs w:val="28"/>
        </w:rPr>
        <w:t xml:space="preserve"> степени д</w:t>
      </w:r>
      <w:r w:rsidRPr="008A4E36">
        <w:rPr>
          <w:sz w:val="28"/>
          <w:szCs w:val="28"/>
          <w:lang w:val="uk-UA"/>
        </w:rPr>
        <w:t>-</w:t>
      </w:r>
      <w:r w:rsidRPr="008A4E36">
        <w:rPr>
          <w:sz w:val="28"/>
          <w:szCs w:val="28"/>
        </w:rPr>
        <w:t>ра мед</w:t>
      </w:r>
      <w:r w:rsidRPr="008A4E36">
        <w:rPr>
          <w:sz w:val="28"/>
          <w:szCs w:val="28"/>
          <w:lang w:val="uk-UA"/>
        </w:rPr>
        <w:t>.</w:t>
      </w:r>
      <w:r w:rsidRPr="008A4E36">
        <w:rPr>
          <w:sz w:val="28"/>
          <w:szCs w:val="28"/>
        </w:rPr>
        <w:t xml:space="preserve"> наук</w:t>
      </w:r>
      <w:r w:rsidRPr="008A4E36">
        <w:rPr>
          <w:sz w:val="28"/>
          <w:szCs w:val="28"/>
          <w:lang w:val="uk-UA"/>
        </w:rPr>
        <w:t xml:space="preserve"> : 14.00.15 «Патологическая анатомия» ; 14.00.05 «Внутренние болезни» / </w:t>
      </w:r>
      <w:r w:rsidRPr="008A4E36">
        <w:rPr>
          <w:bCs/>
          <w:sz w:val="28"/>
          <w:szCs w:val="28"/>
        </w:rPr>
        <w:t>Ливзан М.</w:t>
      </w:r>
      <w:r w:rsidRPr="008A4E36">
        <w:rPr>
          <w:bCs/>
          <w:sz w:val="28"/>
          <w:szCs w:val="28"/>
          <w:lang w:val="uk-UA"/>
        </w:rPr>
        <w:t xml:space="preserve"> </w:t>
      </w:r>
      <w:r w:rsidRPr="008A4E36">
        <w:rPr>
          <w:bCs/>
          <w:sz w:val="28"/>
          <w:szCs w:val="28"/>
        </w:rPr>
        <w:t>А</w:t>
      </w:r>
      <w:r w:rsidRPr="008A4E36">
        <w:rPr>
          <w:sz w:val="28"/>
          <w:szCs w:val="28"/>
        </w:rPr>
        <w:t xml:space="preserve">. </w:t>
      </w:r>
      <w:r w:rsidRPr="008A4E36">
        <w:rPr>
          <w:sz w:val="28"/>
          <w:szCs w:val="28"/>
          <w:lang w:val="uk-UA"/>
        </w:rPr>
        <w:t xml:space="preserve">– </w:t>
      </w:r>
      <w:r w:rsidRPr="008A4E36">
        <w:rPr>
          <w:sz w:val="28"/>
          <w:szCs w:val="28"/>
        </w:rPr>
        <w:t>Омск</w:t>
      </w:r>
      <w:r w:rsidRPr="008A4E36">
        <w:rPr>
          <w:sz w:val="28"/>
          <w:szCs w:val="28"/>
          <w:lang w:val="uk-UA"/>
        </w:rPr>
        <w:t>,</w:t>
      </w:r>
      <w:r w:rsidRPr="008A4E36">
        <w:rPr>
          <w:sz w:val="28"/>
          <w:szCs w:val="28"/>
        </w:rPr>
        <w:t xml:space="preserve"> 2006</w:t>
      </w:r>
      <w:r w:rsidRPr="008A4E36">
        <w:rPr>
          <w:sz w:val="28"/>
          <w:szCs w:val="28"/>
          <w:lang w:val="uk-UA"/>
        </w:rPr>
        <w:t>. –</w:t>
      </w:r>
      <w:r w:rsidRPr="008A4E36">
        <w:rPr>
          <w:sz w:val="28"/>
          <w:szCs w:val="28"/>
        </w:rPr>
        <w:t xml:space="preserve"> 33</w:t>
      </w:r>
      <w:r w:rsidRPr="008A4E36">
        <w:rPr>
          <w:sz w:val="28"/>
          <w:szCs w:val="28"/>
          <w:lang w:val="uk-UA"/>
        </w:rPr>
        <w:t xml:space="preserve"> с</w:t>
      </w:r>
      <w:r w:rsidRPr="008A4E36">
        <w:rPr>
          <w:sz w:val="28"/>
          <w:szCs w:val="28"/>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Лукаш Н.</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 xml:space="preserve">Влияние тималина, даларгина и «Мукозамина» на течение экспериментальной язвы двенадцатиперстной кишки </w:t>
      </w:r>
      <w:r w:rsidRPr="008A4E36">
        <w:rPr>
          <w:sz w:val="28"/>
          <w:szCs w:val="28"/>
          <w:lang w:val="uk-UA"/>
        </w:rPr>
        <w:t xml:space="preserve">/ </w:t>
      </w:r>
      <w:r w:rsidRPr="008A4E36">
        <w:rPr>
          <w:sz w:val="28"/>
          <w:szCs w:val="28"/>
        </w:rPr>
        <w:t>Лукаш Н.</w:t>
      </w:r>
      <w:r w:rsidRPr="008A4E36">
        <w:rPr>
          <w:sz w:val="28"/>
          <w:szCs w:val="28"/>
          <w:lang w:val="uk-UA"/>
        </w:rPr>
        <w:t xml:space="preserve"> </w:t>
      </w:r>
      <w:r w:rsidRPr="008A4E36">
        <w:rPr>
          <w:sz w:val="28"/>
          <w:szCs w:val="28"/>
        </w:rPr>
        <w:t>В., Полещук Г.</w:t>
      </w:r>
      <w:r w:rsidRPr="008A4E36">
        <w:rPr>
          <w:sz w:val="28"/>
          <w:szCs w:val="28"/>
          <w:lang w:val="uk-UA"/>
        </w:rPr>
        <w:t xml:space="preserve"> </w:t>
      </w:r>
      <w:r w:rsidRPr="008A4E36">
        <w:rPr>
          <w:sz w:val="28"/>
          <w:szCs w:val="28"/>
        </w:rPr>
        <w:t>М. //</w:t>
      </w:r>
      <w:r w:rsidRPr="008A4E36">
        <w:rPr>
          <w:sz w:val="28"/>
          <w:szCs w:val="28"/>
          <w:lang w:val="uk-UA"/>
        </w:rPr>
        <w:t xml:space="preserve"> </w:t>
      </w:r>
      <w:r w:rsidRPr="008A4E36">
        <w:rPr>
          <w:sz w:val="28"/>
          <w:szCs w:val="28"/>
        </w:rPr>
        <w:t>Врачебное дело</w:t>
      </w:r>
      <w:r w:rsidRPr="008A4E36">
        <w:rPr>
          <w:sz w:val="28"/>
          <w:szCs w:val="28"/>
          <w:lang w:val="uk-UA"/>
        </w:rPr>
        <w:t>.</w:t>
      </w:r>
      <w:r w:rsidRPr="008A4E36">
        <w:rPr>
          <w:sz w:val="28"/>
          <w:szCs w:val="28"/>
        </w:rPr>
        <w:t xml:space="preserve"> –</w:t>
      </w:r>
      <w:r w:rsidRPr="008A4E36">
        <w:rPr>
          <w:sz w:val="28"/>
          <w:szCs w:val="28"/>
          <w:lang w:val="uk-UA"/>
        </w:rPr>
        <w:t xml:space="preserve"> </w:t>
      </w:r>
      <w:r w:rsidRPr="008A4E36">
        <w:rPr>
          <w:sz w:val="28"/>
          <w:szCs w:val="28"/>
        </w:rPr>
        <w:t>1995.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1–2</w:t>
      </w:r>
      <w:r w:rsidRPr="008A4E36">
        <w:rPr>
          <w:sz w:val="28"/>
          <w:szCs w:val="28"/>
          <w:lang w:val="uk-UA"/>
        </w:rPr>
        <w:t>.</w:t>
      </w:r>
      <w:r w:rsidRPr="008A4E36">
        <w:rPr>
          <w:sz w:val="28"/>
          <w:szCs w:val="28"/>
        </w:rPr>
        <w:t xml:space="preserve"> – С.</w:t>
      </w:r>
      <w:r w:rsidRPr="008A4E36">
        <w:rPr>
          <w:sz w:val="28"/>
          <w:szCs w:val="28"/>
          <w:lang w:val="uk-UA"/>
        </w:rPr>
        <w:t xml:space="preserve"> </w:t>
      </w:r>
      <w:r w:rsidRPr="008A4E36">
        <w:rPr>
          <w:sz w:val="28"/>
          <w:szCs w:val="28"/>
        </w:rPr>
        <w:t>53</w:t>
      </w:r>
      <w:r w:rsidRPr="008A4E36">
        <w:rPr>
          <w:sz w:val="28"/>
          <w:szCs w:val="28"/>
          <w:lang w:val="uk-UA"/>
        </w:rPr>
        <w:t>–</w:t>
      </w:r>
      <w:r w:rsidRPr="008A4E36">
        <w:rPr>
          <w:sz w:val="28"/>
          <w:szCs w:val="28"/>
        </w:rPr>
        <w:t>55.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Лукина Е.</w:t>
      </w:r>
      <w:r w:rsidRPr="008A4E36">
        <w:rPr>
          <w:sz w:val="28"/>
          <w:szCs w:val="28"/>
          <w:lang w:val="uk-UA"/>
        </w:rPr>
        <w:t xml:space="preserve"> </w:t>
      </w:r>
      <w:r w:rsidRPr="008A4E36">
        <w:rPr>
          <w:sz w:val="28"/>
          <w:szCs w:val="28"/>
        </w:rPr>
        <w:t>А. Система мононуклеарных фагоцитов и биологические эффекты провоспалительных цитокинов</w:t>
      </w:r>
      <w:r w:rsidRPr="008A4E36">
        <w:rPr>
          <w:sz w:val="28"/>
          <w:szCs w:val="28"/>
          <w:lang w:val="uk-UA"/>
        </w:rPr>
        <w:t xml:space="preserve"> / </w:t>
      </w:r>
      <w:r w:rsidRPr="008A4E36">
        <w:rPr>
          <w:sz w:val="28"/>
          <w:szCs w:val="28"/>
        </w:rPr>
        <w:t>Лукина Е.</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Российский журнал гастроэнтерологии, гепатологии,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7–13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Лукьянова Е.</w:t>
      </w:r>
      <w:r w:rsidRPr="008A4E36">
        <w:rPr>
          <w:sz w:val="28"/>
          <w:szCs w:val="28"/>
          <w:lang w:val="uk-UA"/>
        </w:rPr>
        <w:t xml:space="preserve"> </w:t>
      </w:r>
      <w:r w:rsidRPr="008A4E36">
        <w:rPr>
          <w:sz w:val="28"/>
          <w:szCs w:val="28"/>
        </w:rPr>
        <w:t>М.</w:t>
      </w:r>
      <w:r w:rsidRPr="008A4E36">
        <w:rPr>
          <w:sz w:val="28"/>
          <w:szCs w:val="28"/>
          <w:lang w:val="uk-UA"/>
        </w:rPr>
        <w:t xml:space="preserve"> </w:t>
      </w:r>
      <w:r w:rsidRPr="008A4E36">
        <w:rPr>
          <w:sz w:val="28"/>
          <w:szCs w:val="28"/>
        </w:rPr>
        <w:t xml:space="preserve">Гастроэнтерология детского возраста-проблемы и перспективы </w:t>
      </w:r>
      <w:r w:rsidRPr="008A4E36">
        <w:rPr>
          <w:sz w:val="28"/>
          <w:szCs w:val="28"/>
          <w:lang w:val="uk-UA"/>
        </w:rPr>
        <w:t xml:space="preserve">/ </w:t>
      </w:r>
      <w:r w:rsidRPr="008A4E36">
        <w:rPr>
          <w:sz w:val="28"/>
          <w:szCs w:val="28"/>
        </w:rPr>
        <w:t>Лукьянова Е.</w:t>
      </w:r>
      <w:r w:rsidRPr="008A4E36">
        <w:rPr>
          <w:sz w:val="28"/>
          <w:szCs w:val="28"/>
          <w:lang w:val="uk-UA"/>
        </w:rPr>
        <w:t xml:space="preserve"> </w:t>
      </w:r>
      <w:r w:rsidRPr="008A4E36">
        <w:rPr>
          <w:sz w:val="28"/>
          <w:szCs w:val="28"/>
        </w:rPr>
        <w:t>М., Белоусов Ю.</w:t>
      </w:r>
      <w:r w:rsidRPr="008A4E36">
        <w:rPr>
          <w:sz w:val="28"/>
          <w:szCs w:val="28"/>
          <w:lang w:val="uk-UA"/>
        </w:rPr>
        <w:t xml:space="preserve"> </w:t>
      </w:r>
      <w:r w:rsidRPr="008A4E36">
        <w:rPr>
          <w:sz w:val="28"/>
          <w:szCs w:val="28"/>
        </w:rPr>
        <w:t>В., Денисова М.</w:t>
      </w:r>
      <w:r w:rsidRPr="008A4E36">
        <w:rPr>
          <w:sz w:val="28"/>
          <w:szCs w:val="28"/>
          <w:lang w:val="uk-UA"/>
        </w:rPr>
        <w:t xml:space="preserve"> </w:t>
      </w:r>
      <w:r w:rsidRPr="008A4E36">
        <w:rPr>
          <w:sz w:val="28"/>
          <w:szCs w:val="28"/>
        </w:rPr>
        <w:t>Ф. //</w:t>
      </w:r>
      <w:r w:rsidRPr="008A4E36">
        <w:rPr>
          <w:sz w:val="28"/>
          <w:szCs w:val="28"/>
          <w:lang w:val="uk-UA"/>
        </w:rPr>
        <w:t xml:space="preserve"> </w:t>
      </w:r>
      <w:r w:rsidRPr="008A4E36">
        <w:rPr>
          <w:sz w:val="28"/>
          <w:szCs w:val="28"/>
        </w:rPr>
        <w:t>Проблеми мед</w:t>
      </w:r>
      <w:r w:rsidRPr="008A4E36">
        <w:rPr>
          <w:sz w:val="28"/>
          <w:szCs w:val="28"/>
          <w:lang w:val="uk-UA"/>
        </w:rPr>
        <w:t>ичної</w:t>
      </w:r>
      <w:r w:rsidRPr="008A4E36">
        <w:rPr>
          <w:sz w:val="28"/>
          <w:szCs w:val="28"/>
        </w:rPr>
        <w:t xml:space="preserve"> науки та осв</w:t>
      </w:r>
      <w:r w:rsidRPr="008A4E36">
        <w:rPr>
          <w:sz w:val="28"/>
          <w:szCs w:val="28"/>
          <w:lang w:val="uk-UA"/>
        </w:rPr>
        <w:t>іти. – 2002. – № 3. – С. 5–7.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Лупальцев В. И. Перфоративная гастродуоденальная язва / Лупальцев В. И. – Х., 2003. – 288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Маев И.</w:t>
      </w:r>
      <w:r w:rsidRPr="008A4E36">
        <w:rPr>
          <w:sz w:val="28"/>
          <w:szCs w:val="28"/>
          <w:lang w:val="uk-UA"/>
        </w:rPr>
        <w:t xml:space="preserve"> </w:t>
      </w:r>
      <w:r w:rsidRPr="008A4E36">
        <w:rPr>
          <w:sz w:val="28"/>
          <w:szCs w:val="28"/>
        </w:rPr>
        <w:t>В.</w:t>
      </w:r>
      <w:r w:rsidRPr="008A4E36">
        <w:rPr>
          <w:sz w:val="28"/>
          <w:szCs w:val="28"/>
          <w:lang w:val="uk-UA"/>
        </w:rPr>
        <w:t xml:space="preserve"> Синдром раздраженного кишечника. Римские критерии ІІІ / </w:t>
      </w:r>
      <w:r w:rsidRPr="008A4E36">
        <w:rPr>
          <w:sz w:val="28"/>
          <w:szCs w:val="28"/>
        </w:rPr>
        <w:t>Маев И.</w:t>
      </w:r>
      <w:r w:rsidRPr="008A4E36">
        <w:rPr>
          <w:sz w:val="28"/>
          <w:szCs w:val="28"/>
          <w:lang w:val="uk-UA"/>
        </w:rPr>
        <w:t xml:space="preserve"> </w:t>
      </w:r>
      <w:r w:rsidRPr="008A4E36">
        <w:rPr>
          <w:sz w:val="28"/>
          <w:szCs w:val="28"/>
        </w:rPr>
        <w:t xml:space="preserve">В., </w:t>
      </w:r>
      <w:r w:rsidRPr="008A4E36">
        <w:rPr>
          <w:sz w:val="28"/>
          <w:szCs w:val="28"/>
          <w:lang w:val="uk-UA"/>
        </w:rPr>
        <w:t>Черемушкин С. В</w:t>
      </w:r>
      <w:r w:rsidRPr="008A4E36">
        <w:rPr>
          <w:sz w:val="28"/>
          <w:szCs w:val="28"/>
        </w:rPr>
        <w:t>. //</w:t>
      </w:r>
      <w:r w:rsidRPr="008A4E36">
        <w:rPr>
          <w:sz w:val="28"/>
          <w:szCs w:val="28"/>
          <w:lang w:val="uk-UA"/>
        </w:rPr>
        <w:t xml:space="preserve"> </w:t>
      </w:r>
      <w:r w:rsidRPr="008A4E36">
        <w:rPr>
          <w:sz w:val="28"/>
          <w:szCs w:val="28"/>
          <w:lang w:val="en-US"/>
        </w:rPr>
        <w:t>CONSILIUM</w:t>
      </w:r>
      <w:r w:rsidRPr="008A4E36">
        <w:rPr>
          <w:sz w:val="28"/>
          <w:szCs w:val="28"/>
        </w:rPr>
        <w:t xml:space="preserve"> </w:t>
      </w:r>
      <w:r w:rsidRPr="008A4E36">
        <w:rPr>
          <w:sz w:val="28"/>
          <w:szCs w:val="28"/>
          <w:lang w:val="en-US"/>
        </w:rPr>
        <w:t>MEDICUM</w:t>
      </w:r>
      <w:r w:rsidRPr="008A4E36">
        <w:rPr>
          <w:sz w:val="28"/>
          <w:szCs w:val="28"/>
        </w:rPr>
        <w:t xml:space="preserve"> –журнал доказательной медицины для практикующих врачей </w:t>
      </w:r>
      <w:r w:rsidRPr="008A4E36">
        <w:rPr>
          <w:sz w:val="28"/>
          <w:szCs w:val="28"/>
          <w:lang w:val="uk-UA"/>
        </w:rPr>
        <w:t>(приложение «Гастроентерология»)</w:t>
      </w:r>
      <w:r w:rsidRPr="008A4E36">
        <w:rPr>
          <w:sz w:val="28"/>
          <w:szCs w:val="28"/>
        </w:rPr>
        <w:t>–</w:t>
      </w:r>
      <w:r w:rsidRPr="008A4E36">
        <w:rPr>
          <w:sz w:val="28"/>
          <w:szCs w:val="28"/>
          <w:lang w:val="uk-UA"/>
        </w:rPr>
        <w:t xml:space="preserve"> </w:t>
      </w:r>
      <w:r w:rsidRPr="008A4E36">
        <w:rPr>
          <w:sz w:val="28"/>
          <w:szCs w:val="28"/>
        </w:rPr>
        <w:t>2007.</w:t>
      </w:r>
      <w:r w:rsidRPr="008A4E36">
        <w:rPr>
          <w:sz w:val="28"/>
          <w:szCs w:val="28"/>
          <w:lang w:val="uk-UA"/>
        </w:rPr>
        <w:t xml:space="preserve"> </w:t>
      </w:r>
      <w:r w:rsidRPr="008A4E36">
        <w:rPr>
          <w:sz w:val="28"/>
          <w:szCs w:val="28"/>
        </w:rPr>
        <w:t xml:space="preserve">– </w:t>
      </w:r>
      <w:r w:rsidRPr="008A4E36">
        <w:rPr>
          <w:sz w:val="28"/>
          <w:szCs w:val="28"/>
          <w:lang w:val="uk-UA"/>
        </w:rPr>
        <w:t xml:space="preserve">Т. 9,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.32-37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Маев И.</w:t>
      </w:r>
      <w:r w:rsidRPr="008A4E36">
        <w:rPr>
          <w:sz w:val="28"/>
          <w:szCs w:val="28"/>
          <w:lang w:val="uk-UA"/>
        </w:rPr>
        <w:t xml:space="preserve"> </w:t>
      </w:r>
      <w:r w:rsidRPr="008A4E36">
        <w:rPr>
          <w:sz w:val="28"/>
          <w:szCs w:val="28"/>
        </w:rPr>
        <w:t xml:space="preserve">В. Эрозивный гастрит: отдельная нозологическая форма или универсальная </w:t>
      </w:r>
      <w:r>
        <w:rPr>
          <w:sz w:val="28"/>
          <w:szCs w:val="28"/>
        </w:rPr>
        <w:t>реакція</w:t>
      </w:r>
      <w:r w:rsidRPr="008A4E36">
        <w:rPr>
          <w:sz w:val="28"/>
          <w:szCs w:val="28"/>
        </w:rPr>
        <w:t xml:space="preserve"> </w:t>
      </w:r>
      <w:r>
        <w:rPr>
          <w:sz w:val="28"/>
          <w:szCs w:val="28"/>
        </w:rPr>
        <w:t>слизов</w:t>
      </w:r>
      <w:r w:rsidRPr="008A4E36">
        <w:rPr>
          <w:sz w:val="28"/>
          <w:szCs w:val="28"/>
        </w:rPr>
        <w:t xml:space="preserve">ой оболочки на повреждение? </w:t>
      </w:r>
      <w:r w:rsidRPr="008A4E36">
        <w:rPr>
          <w:sz w:val="28"/>
          <w:szCs w:val="28"/>
          <w:lang w:val="uk-UA"/>
        </w:rPr>
        <w:t xml:space="preserve">/ </w:t>
      </w:r>
      <w:r w:rsidRPr="008A4E36">
        <w:rPr>
          <w:sz w:val="28"/>
          <w:szCs w:val="28"/>
        </w:rPr>
        <w:t>Маев И.</w:t>
      </w:r>
      <w:r w:rsidRPr="008A4E36">
        <w:rPr>
          <w:sz w:val="28"/>
          <w:szCs w:val="28"/>
          <w:lang w:val="uk-UA"/>
        </w:rPr>
        <w:t xml:space="preserve"> </w:t>
      </w:r>
      <w:r w:rsidRPr="008A4E36">
        <w:rPr>
          <w:sz w:val="28"/>
          <w:szCs w:val="28"/>
        </w:rPr>
        <w:t>В. // Российский</w:t>
      </w:r>
      <w:r w:rsidRPr="008A4E36">
        <w:rPr>
          <w:sz w:val="28"/>
          <w:szCs w:val="28"/>
          <w:lang w:val="uk-UA"/>
        </w:rPr>
        <w:t xml:space="preserve"> </w:t>
      </w:r>
      <w:r w:rsidRPr="008A4E36">
        <w:rPr>
          <w:sz w:val="28"/>
          <w:szCs w:val="28"/>
        </w:rPr>
        <w:t>журнал</w:t>
      </w:r>
      <w:r w:rsidRPr="008A4E36">
        <w:rPr>
          <w:sz w:val="28"/>
          <w:szCs w:val="28"/>
          <w:lang w:val="uk-UA"/>
        </w:rPr>
        <w:t xml:space="preserve"> </w:t>
      </w:r>
      <w:r w:rsidRPr="008A4E36">
        <w:rPr>
          <w:sz w:val="28"/>
          <w:szCs w:val="28"/>
        </w:rPr>
        <w:t>гастроэнтерологии, гепатологии,</w:t>
      </w:r>
      <w:r w:rsidRPr="008A4E36">
        <w:rPr>
          <w:sz w:val="28"/>
          <w:szCs w:val="28"/>
          <w:lang w:val="uk-UA"/>
        </w:rPr>
        <w:t xml:space="preserve"> </w:t>
      </w:r>
      <w:r w:rsidRPr="008A4E36">
        <w:rPr>
          <w:sz w:val="28"/>
          <w:szCs w:val="28"/>
        </w:rPr>
        <w:t>колопроктологии. (Национальная школа гастроэнтерологов, гепатологов).</w:t>
      </w:r>
      <w:r w:rsidRPr="008A4E36">
        <w:rPr>
          <w:sz w:val="28"/>
          <w:szCs w:val="28"/>
          <w:lang w:val="uk-UA"/>
        </w:rPr>
        <w:t xml:space="preserve"> </w:t>
      </w:r>
      <w:r w:rsidRPr="008A4E36">
        <w:rPr>
          <w:sz w:val="28"/>
          <w:szCs w:val="28"/>
        </w:rPr>
        <w:t>– 2005.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53–59</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Мазо В.</w:t>
      </w:r>
      <w:r w:rsidRPr="008A4E36">
        <w:rPr>
          <w:sz w:val="28"/>
          <w:szCs w:val="28"/>
          <w:lang w:val="uk-UA"/>
        </w:rPr>
        <w:t xml:space="preserve"> </w:t>
      </w:r>
      <w:r w:rsidRPr="008A4E36">
        <w:rPr>
          <w:sz w:val="28"/>
          <w:szCs w:val="28"/>
        </w:rPr>
        <w:t>К. Глутатион как компонент антиоксидантной системы желудочно-кишечного тракта</w:t>
      </w:r>
      <w:r w:rsidRPr="008A4E36">
        <w:rPr>
          <w:sz w:val="28"/>
          <w:szCs w:val="28"/>
          <w:lang w:val="uk-UA"/>
        </w:rPr>
        <w:t xml:space="preserve"> / </w:t>
      </w:r>
      <w:r w:rsidRPr="008A4E36">
        <w:rPr>
          <w:sz w:val="28"/>
          <w:szCs w:val="28"/>
        </w:rPr>
        <w:t>Мазо В.</w:t>
      </w:r>
      <w:r w:rsidRPr="008A4E36">
        <w:rPr>
          <w:sz w:val="28"/>
          <w:szCs w:val="28"/>
          <w:lang w:val="uk-UA"/>
        </w:rPr>
        <w:t xml:space="preserve"> </w:t>
      </w:r>
      <w:r w:rsidRPr="008A4E36">
        <w:rPr>
          <w:sz w:val="28"/>
          <w:szCs w:val="28"/>
        </w:rPr>
        <w:t>К. //</w:t>
      </w:r>
      <w:r w:rsidRPr="008A4E36">
        <w:rPr>
          <w:sz w:val="28"/>
          <w:szCs w:val="28"/>
          <w:lang w:val="uk-UA"/>
        </w:rPr>
        <w:t xml:space="preserve"> </w:t>
      </w:r>
      <w:r w:rsidRPr="008A4E36">
        <w:rPr>
          <w:sz w:val="28"/>
          <w:szCs w:val="28"/>
        </w:rPr>
        <w:t>Российский журнал гастроэнтерологии, гепатологии,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1998.</w:t>
      </w:r>
      <w:r w:rsidRPr="008A4E36">
        <w:rPr>
          <w:sz w:val="28"/>
          <w:szCs w:val="28"/>
          <w:lang w:val="uk-UA"/>
        </w:rPr>
        <w:t xml:space="preserve"> –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47–53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Мазурин А.</w:t>
      </w:r>
      <w:r w:rsidRPr="008A4E36">
        <w:rPr>
          <w:sz w:val="28"/>
          <w:szCs w:val="28"/>
          <w:lang w:val="uk-UA"/>
        </w:rPr>
        <w:t xml:space="preserve"> </w:t>
      </w:r>
      <w:r w:rsidRPr="008A4E36">
        <w:rPr>
          <w:sz w:val="28"/>
          <w:szCs w:val="28"/>
        </w:rPr>
        <w:t xml:space="preserve">В. Значение отека при гастродуоденальной патологии в генезе изменения сопряженных органов </w:t>
      </w:r>
      <w:r w:rsidRPr="008A4E36">
        <w:rPr>
          <w:sz w:val="28"/>
          <w:szCs w:val="28"/>
          <w:lang w:val="uk-UA"/>
        </w:rPr>
        <w:t xml:space="preserve">/ </w:t>
      </w:r>
      <w:r w:rsidRPr="008A4E36">
        <w:rPr>
          <w:sz w:val="28"/>
          <w:szCs w:val="28"/>
        </w:rPr>
        <w:t>Мазурин А.</w:t>
      </w:r>
      <w:r w:rsidRPr="008A4E36">
        <w:rPr>
          <w:sz w:val="28"/>
          <w:szCs w:val="28"/>
          <w:lang w:val="uk-UA"/>
        </w:rPr>
        <w:t xml:space="preserve"> </w:t>
      </w:r>
      <w:r w:rsidRPr="008A4E36">
        <w:rPr>
          <w:sz w:val="28"/>
          <w:szCs w:val="28"/>
        </w:rPr>
        <w:t>В., Филин В.</w:t>
      </w:r>
      <w:r w:rsidRPr="008A4E36">
        <w:rPr>
          <w:sz w:val="28"/>
          <w:szCs w:val="28"/>
          <w:lang w:val="uk-UA"/>
        </w:rPr>
        <w:t xml:space="preserve"> </w:t>
      </w:r>
      <w:r w:rsidRPr="008A4E36">
        <w:rPr>
          <w:sz w:val="28"/>
          <w:szCs w:val="28"/>
        </w:rPr>
        <w:t>А., Анциферова Е.</w:t>
      </w:r>
      <w:r w:rsidRPr="008A4E36">
        <w:rPr>
          <w:sz w:val="28"/>
          <w:szCs w:val="28"/>
          <w:lang w:val="uk-UA"/>
        </w:rPr>
        <w:t xml:space="preserve"> </w:t>
      </w:r>
      <w:r w:rsidRPr="008A4E36">
        <w:rPr>
          <w:sz w:val="28"/>
          <w:szCs w:val="28"/>
        </w:rPr>
        <w:t>В. //</w:t>
      </w:r>
      <w:r w:rsidRPr="008A4E36">
        <w:rPr>
          <w:sz w:val="28"/>
          <w:szCs w:val="28"/>
          <w:lang w:val="uk-UA"/>
        </w:rPr>
        <w:t xml:space="preserve"> </w:t>
      </w:r>
      <w:r w:rsidRPr="008A4E36">
        <w:rPr>
          <w:sz w:val="28"/>
          <w:szCs w:val="28"/>
        </w:rPr>
        <w:t>Педиатрия</w:t>
      </w:r>
      <w:r w:rsidRPr="008A4E36">
        <w:rPr>
          <w:sz w:val="28"/>
          <w:szCs w:val="28"/>
          <w:lang w:val="uk-UA"/>
        </w:rPr>
        <w:t>.</w:t>
      </w:r>
      <w:r w:rsidRPr="008A4E36">
        <w:rPr>
          <w:sz w:val="28"/>
          <w:szCs w:val="28"/>
        </w:rPr>
        <w:t xml:space="preserve"> – 1999.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102–103.</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Майкова Т.</w:t>
      </w:r>
      <w:r w:rsidRPr="008A4E36">
        <w:rPr>
          <w:sz w:val="28"/>
          <w:szCs w:val="28"/>
          <w:lang w:val="uk-UA"/>
        </w:rPr>
        <w:t xml:space="preserve"> </w:t>
      </w:r>
      <w:r w:rsidRPr="008A4E36">
        <w:rPr>
          <w:sz w:val="28"/>
          <w:szCs w:val="28"/>
        </w:rPr>
        <w:t xml:space="preserve">В. </w:t>
      </w:r>
      <w:r w:rsidRPr="008A4E36">
        <w:rPr>
          <w:sz w:val="28"/>
          <w:szCs w:val="28"/>
          <w:lang w:val="uk-UA"/>
        </w:rPr>
        <w:t xml:space="preserve">Вплив стану нейрогуморальної ланки регуляції на фактори резистентності слизової оболонки шлунково-дуоденальної зони у хворих з поєднаною патологією органів травлення / </w:t>
      </w:r>
      <w:r w:rsidRPr="008A4E36">
        <w:rPr>
          <w:sz w:val="28"/>
          <w:szCs w:val="28"/>
        </w:rPr>
        <w:t>Майкова Т.</w:t>
      </w:r>
      <w:r w:rsidRPr="008A4E36">
        <w:rPr>
          <w:sz w:val="28"/>
          <w:szCs w:val="28"/>
          <w:lang w:val="uk-UA"/>
        </w:rPr>
        <w:t xml:space="preserve"> </w:t>
      </w:r>
      <w:r w:rsidRPr="008A4E36">
        <w:rPr>
          <w:sz w:val="28"/>
          <w:szCs w:val="28"/>
        </w:rPr>
        <w:t>В.</w:t>
      </w:r>
      <w:r w:rsidRPr="008A4E36">
        <w:rPr>
          <w:sz w:val="28"/>
          <w:szCs w:val="28"/>
          <w:lang w:val="uk-UA"/>
        </w:rPr>
        <w:t xml:space="preserve"> // Гастроентерологія : міжвід. зб., присвяч. 25-річчю каф. гастроентерол. і терапії ДДМА. – Дніпропетровськ, 2004. – Вип. 35. – С. 33–48.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Майкова Т. В. Стрес як чинник розвитку поєднаної патології органів травлення / Майкова Т. В. // Сучасна гастроентерологія. – 2004. – № 4 (18). – С. 49–52.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Маковецька Т. І. Особливості перебігу виразкової хвороби у жінок з коморбідною патологією / Маковецька Т. І. // Сучасна гастроентерологія. – 2004. – № 2. – С. 41–44.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bCs/>
          <w:sz w:val="28"/>
          <w:szCs w:val="28"/>
        </w:rPr>
        <w:t>Малоинвазивные методы лечения прободных язв</w:t>
      </w:r>
      <w:r w:rsidRPr="008A4E36">
        <w:rPr>
          <w:sz w:val="28"/>
          <w:szCs w:val="28"/>
        </w:rPr>
        <w:t xml:space="preserve"> </w:t>
      </w:r>
      <w:r w:rsidRPr="008A4E36">
        <w:rPr>
          <w:bCs/>
          <w:sz w:val="28"/>
          <w:szCs w:val="28"/>
        </w:rPr>
        <w:t>желудка и двенадцатиперстной кишки</w:t>
      </w:r>
      <w:r w:rsidRPr="008A4E36">
        <w:rPr>
          <w:sz w:val="28"/>
          <w:szCs w:val="28"/>
        </w:rPr>
        <w:t xml:space="preserve"> </w:t>
      </w:r>
      <w:r w:rsidRPr="008A4E36">
        <w:rPr>
          <w:sz w:val="28"/>
          <w:szCs w:val="28"/>
          <w:lang w:val="uk-UA"/>
        </w:rPr>
        <w:t>: м</w:t>
      </w:r>
      <w:r w:rsidRPr="008A4E36">
        <w:rPr>
          <w:sz w:val="28"/>
          <w:szCs w:val="28"/>
        </w:rPr>
        <w:t xml:space="preserve">етодические рекомендации </w:t>
      </w:r>
      <w:r w:rsidRPr="008A4E36">
        <w:rPr>
          <w:sz w:val="28"/>
          <w:szCs w:val="28"/>
          <w:lang w:val="uk-UA"/>
        </w:rPr>
        <w:t xml:space="preserve">/ </w:t>
      </w:r>
      <w:r w:rsidRPr="008A4E36">
        <w:rPr>
          <w:sz w:val="28"/>
          <w:szCs w:val="28"/>
        </w:rPr>
        <w:t>Совцов С.</w:t>
      </w:r>
      <w:r w:rsidRPr="008A4E36">
        <w:rPr>
          <w:sz w:val="28"/>
          <w:szCs w:val="28"/>
          <w:lang w:val="uk-UA"/>
        </w:rPr>
        <w:t xml:space="preserve"> </w:t>
      </w:r>
      <w:r w:rsidRPr="008A4E36">
        <w:rPr>
          <w:sz w:val="28"/>
          <w:szCs w:val="28"/>
        </w:rPr>
        <w:t>А., Кушниренко О.</w:t>
      </w:r>
      <w:r w:rsidRPr="008A4E36">
        <w:rPr>
          <w:sz w:val="28"/>
          <w:szCs w:val="28"/>
          <w:lang w:val="uk-UA"/>
        </w:rPr>
        <w:t xml:space="preserve"> </w:t>
      </w:r>
      <w:r w:rsidRPr="008A4E36">
        <w:rPr>
          <w:sz w:val="28"/>
          <w:szCs w:val="28"/>
        </w:rPr>
        <w:t>Ю., Подшивалов В.</w:t>
      </w:r>
      <w:r w:rsidRPr="008A4E36">
        <w:rPr>
          <w:sz w:val="28"/>
          <w:szCs w:val="28"/>
          <w:lang w:val="uk-UA"/>
        </w:rPr>
        <w:t xml:space="preserve"> </w:t>
      </w:r>
      <w:r w:rsidRPr="008A4E36">
        <w:rPr>
          <w:sz w:val="28"/>
          <w:szCs w:val="28"/>
        </w:rPr>
        <w:t>Ю., Потемкин А.</w:t>
      </w:r>
      <w:r w:rsidRPr="008A4E36">
        <w:rPr>
          <w:sz w:val="28"/>
          <w:szCs w:val="28"/>
          <w:lang w:val="uk-UA"/>
        </w:rPr>
        <w:t xml:space="preserve"> </w:t>
      </w:r>
      <w:r w:rsidRPr="008A4E36">
        <w:rPr>
          <w:sz w:val="28"/>
          <w:szCs w:val="28"/>
        </w:rPr>
        <w:t>В. – Чел</w:t>
      </w:r>
      <w:r>
        <w:rPr>
          <w:sz w:val="28"/>
          <w:szCs w:val="28"/>
        </w:rPr>
        <w:t>ВХ</w:t>
      </w:r>
      <w:r w:rsidRPr="008A4E36">
        <w:rPr>
          <w:sz w:val="28"/>
          <w:szCs w:val="28"/>
        </w:rPr>
        <w:t>инск, Уральская государственная медицинская академия дополнительного образования, 2003</w:t>
      </w:r>
      <w:r w:rsidRPr="008A4E36">
        <w:rPr>
          <w:sz w:val="28"/>
          <w:szCs w:val="28"/>
          <w:lang w:val="uk-UA"/>
        </w:rPr>
        <w:t>.</w:t>
      </w:r>
      <w:r w:rsidRPr="008A4E36">
        <w:rPr>
          <w:sz w:val="28"/>
          <w:szCs w:val="28"/>
        </w:rPr>
        <w:t xml:space="preserve"> – 18 </w:t>
      </w:r>
      <w:r w:rsidRPr="008A4E36">
        <w:rPr>
          <w:sz w:val="28"/>
          <w:szCs w:val="28"/>
          <w:lang w:val="uk-UA"/>
        </w:rPr>
        <w:t>с</w:t>
      </w:r>
      <w:r w:rsidRPr="008A4E36">
        <w:rPr>
          <w:sz w:val="28"/>
          <w:szCs w:val="28"/>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Малямова Л.</w:t>
      </w:r>
      <w:r w:rsidRPr="008A4E36">
        <w:rPr>
          <w:sz w:val="28"/>
          <w:szCs w:val="28"/>
          <w:lang w:val="uk-UA"/>
        </w:rPr>
        <w:t xml:space="preserve"> </w:t>
      </w:r>
      <w:r w:rsidRPr="008A4E36">
        <w:rPr>
          <w:sz w:val="28"/>
          <w:szCs w:val="28"/>
        </w:rPr>
        <w:t>Н.</w:t>
      </w:r>
      <w:r w:rsidRPr="008A4E36">
        <w:rPr>
          <w:sz w:val="28"/>
          <w:szCs w:val="28"/>
          <w:lang w:val="uk-UA"/>
        </w:rPr>
        <w:t xml:space="preserve"> </w:t>
      </w:r>
      <w:r w:rsidRPr="008A4E36">
        <w:rPr>
          <w:sz w:val="28"/>
          <w:szCs w:val="28"/>
        </w:rPr>
        <w:t xml:space="preserve">Клинико-морфологические особенности хронического гастрита у детей и эффективность лечения </w:t>
      </w:r>
      <w:r w:rsidRPr="008A4E36">
        <w:rPr>
          <w:sz w:val="28"/>
          <w:szCs w:val="28"/>
          <w:lang w:val="uk-UA"/>
        </w:rPr>
        <w:t xml:space="preserve">/ </w:t>
      </w:r>
      <w:r w:rsidRPr="008A4E36">
        <w:rPr>
          <w:sz w:val="28"/>
          <w:szCs w:val="28"/>
        </w:rPr>
        <w:t>Малямова Л.</w:t>
      </w:r>
      <w:r w:rsidRPr="008A4E36">
        <w:rPr>
          <w:sz w:val="28"/>
          <w:szCs w:val="28"/>
          <w:lang w:val="uk-UA"/>
        </w:rPr>
        <w:t xml:space="preserve"> </w:t>
      </w:r>
      <w:r w:rsidRPr="008A4E36">
        <w:rPr>
          <w:sz w:val="28"/>
          <w:szCs w:val="28"/>
        </w:rPr>
        <w:t>Н., Чередниченко А.</w:t>
      </w:r>
      <w:r w:rsidRPr="008A4E36">
        <w:rPr>
          <w:sz w:val="28"/>
          <w:szCs w:val="28"/>
          <w:lang w:val="uk-UA"/>
        </w:rPr>
        <w:t xml:space="preserve"> </w:t>
      </w:r>
      <w:r w:rsidRPr="008A4E36">
        <w:rPr>
          <w:sz w:val="28"/>
          <w:szCs w:val="28"/>
        </w:rPr>
        <w:t>М., Медведева С.</w:t>
      </w:r>
      <w:r w:rsidRPr="008A4E36">
        <w:rPr>
          <w:sz w:val="28"/>
          <w:szCs w:val="28"/>
          <w:lang w:val="uk-UA"/>
        </w:rPr>
        <w:t xml:space="preserve"> </w:t>
      </w:r>
      <w:r w:rsidRPr="008A4E36">
        <w:rPr>
          <w:sz w:val="28"/>
          <w:szCs w:val="28"/>
        </w:rPr>
        <w:t>Ю. //</w:t>
      </w:r>
      <w:r w:rsidRPr="008A4E36">
        <w:rPr>
          <w:sz w:val="28"/>
          <w:szCs w:val="28"/>
          <w:lang w:val="uk-UA"/>
        </w:rPr>
        <w:t xml:space="preserve"> </w:t>
      </w:r>
      <w:r w:rsidRPr="008A4E36">
        <w:rPr>
          <w:sz w:val="28"/>
          <w:szCs w:val="28"/>
        </w:rPr>
        <w:t xml:space="preserve">Российский </w:t>
      </w:r>
      <w:r w:rsidRPr="008A4E36">
        <w:rPr>
          <w:sz w:val="28"/>
          <w:szCs w:val="28"/>
          <w:lang w:val="uk-UA"/>
        </w:rPr>
        <w:t>п</w:t>
      </w:r>
      <w:r w:rsidRPr="008A4E36">
        <w:rPr>
          <w:sz w:val="28"/>
          <w:szCs w:val="28"/>
        </w:rPr>
        <w:t>едиатр</w:t>
      </w:r>
      <w:r w:rsidRPr="008A4E36">
        <w:rPr>
          <w:sz w:val="28"/>
          <w:szCs w:val="28"/>
          <w:lang w:val="uk-UA"/>
        </w:rPr>
        <w:t>ический</w:t>
      </w:r>
      <w:r w:rsidRPr="008A4E36">
        <w:rPr>
          <w:sz w:val="28"/>
          <w:szCs w:val="28"/>
        </w:rPr>
        <w:t xml:space="preserve"> журнал.</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12–18</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Маркова В.</w:t>
      </w:r>
      <w:r w:rsidRPr="008A4E36">
        <w:rPr>
          <w:sz w:val="28"/>
          <w:szCs w:val="28"/>
          <w:lang w:val="uk-UA"/>
        </w:rPr>
        <w:t xml:space="preserve"> </w:t>
      </w:r>
      <w:r w:rsidRPr="008A4E36">
        <w:rPr>
          <w:sz w:val="28"/>
          <w:szCs w:val="28"/>
        </w:rPr>
        <w:t>Н.</w:t>
      </w:r>
      <w:r w:rsidRPr="008A4E36">
        <w:rPr>
          <w:sz w:val="28"/>
          <w:szCs w:val="28"/>
          <w:lang w:val="uk-UA"/>
        </w:rPr>
        <w:t xml:space="preserve"> </w:t>
      </w:r>
      <w:r w:rsidRPr="008A4E36">
        <w:rPr>
          <w:sz w:val="28"/>
          <w:szCs w:val="28"/>
        </w:rPr>
        <w:t xml:space="preserve">Половые гормоны и язвенная болезнь </w:t>
      </w:r>
      <w:r w:rsidRPr="008A4E36">
        <w:rPr>
          <w:sz w:val="28"/>
          <w:szCs w:val="28"/>
          <w:lang w:val="uk-UA"/>
        </w:rPr>
        <w:t xml:space="preserve">/ </w:t>
      </w:r>
      <w:r w:rsidRPr="008A4E36">
        <w:rPr>
          <w:sz w:val="28"/>
          <w:szCs w:val="28"/>
        </w:rPr>
        <w:t>Маркова В.</w:t>
      </w:r>
      <w:r w:rsidRPr="008A4E36">
        <w:rPr>
          <w:sz w:val="28"/>
          <w:szCs w:val="28"/>
          <w:lang w:val="uk-UA"/>
        </w:rPr>
        <w:t xml:space="preserve"> </w:t>
      </w:r>
      <w:r w:rsidRPr="008A4E36">
        <w:rPr>
          <w:sz w:val="28"/>
          <w:szCs w:val="28"/>
        </w:rPr>
        <w:t>Н., Рапопорт С.</w:t>
      </w:r>
      <w:r w:rsidRPr="008A4E36">
        <w:rPr>
          <w:sz w:val="28"/>
          <w:szCs w:val="28"/>
          <w:lang w:val="uk-UA"/>
        </w:rPr>
        <w:t xml:space="preserve"> </w:t>
      </w:r>
      <w:r w:rsidRPr="008A4E36">
        <w:rPr>
          <w:sz w:val="28"/>
          <w:szCs w:val="28"/>
        </w:rPr>
        <w:t>И. //</w:t>
      </w:r>
      <w:r w:rsidRPr="008A4E36">
        <w:rPr>
          <w:sz w:val="28"/>
          <w:szCs w:val="28"/>
          <w:lang w:val="uk-UA"/>
        </w:rPr>
        <w:t xml:space="preserve"> </w:t>
      </w:r>
      <w:r w:rsidRPr="008A4E36">
        <w:rPr>
          <w:sz w:val="28"/>
          <w:szCs w:val="28"/>
        </w:rPr>
        <w:t>Клиническая медицина.</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1984.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21–27.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Мартынова Е.</w:t>
      </w:r>
      <w:r w:rsidRPr="008A4E36">
        <w:rPr>
          <w:sz w:val="28"/>
          <w:szCs w:val="28"/>
          <w:lang w:val="uk-UA"/>
        </w:rPr>
        <w:t xml:space="preserve"> </w:t>
      </w:r>
      <w:r w:rsidRPr="008A4E36">
        <w:rPr>
          <w:sz w:val="28"/>
          <w:szCs w:val="28"/>
        </w:rPr>
        <w:t xml:space="preserve">А. Молекулярные механизмы апоптоза </w:t>
      </w:r>
      <w:r w:rsidRPr="008A4E36">
        <w:rPr>
          <w:sz w:val="28"/>
          <w:szCs w:val="28"/>
          <w:lang w:val="uk-UA"/>
        </w:rPr>
        <w:t xml:space="preserve">/ </w:t>
      </w:r>
      <w:r w:rsidRPr="008A4E36">
        <w:rPr>
          <w:sz w:val="28"/>
          <w:szCs w:val="28"/>
        </w:rPr>
        <w:t>Мартынова Е.</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Российский журн</w:t>
      </w:r>
      <w:r w:rsidRPr="008A4E36">
        <w:rPr>
          <w:sz w:val="28"/>
          <w:szCs w:val="28"/>
          <w:lang w:val="uk-UA"/>
        </w:rPr>
        <w:t>ал</w:t>
      </w:r>
      <w:r w:rsidRPr="008A4E36">
        <w:rPr>
          <w:sz w:val="28"/>
          <w:szCs w:val="28"/>
        </w:rPr>
        <w:t xml:space="preserve"> </w:t>
      </w:r>
      <w:r w:rsidRPr="008A4E36">
        <w:rPr>
          <w:sz w:val="28"/>
          <w:szCs w:val="28"/>
          <w:lang w:val="uk-UA"/>
        </w:rPr>
        <w:t>г</w:t>
      </w:r>
      <w:r w:rsidRPr="008A4E36">
        <w:rPr>
          <w:sz w:val="28"/>
          <w:szCs w:val="28"/>
        </w:rPr>
        <w:t>астроэнтерол</w:t>
      </w:r>
      <w:r w:rsidRPr="008A4E36">
        <w:rPr>
          <w:sz w:val="28"/>
          <w:szCs w:val="28"/>
          <w:lang w:val="uk-UA"/>
        </w:rPr>
        <w:t>огии</w:t>
      </w:r>
      <w:r w:rsidRPr="008A4E36">
        <w:rPr>
          <w:sz w:val="28"/>
          <w:szCs w:val="28"/>
        </w:rPr>
        <w:t>, гепатол</w:t>
      </w:r>
      <w:r w:rsidRPr="008A4E36">
        <w:rPr>
          <w:sz w:val="28"/>
          <w:szCs w:val="28"/>
          <w:lang w:val="uk-UA"/>
        </w:rPr>
        <w:t>огии</w:t>
      </w:r>
      <w:r w:rsidRPr="008A4E36">
        <w:rPr>
          <w:sz w:val="28"/>
          <w:szCs w:val="28"/>
        </w:rPr>
        <w:t>, колопроктологии</w:t>
      </w:r>
      <w:r w:rsidRPr="008A4E36">
        <w:rPr>
          <w:sz w:val="28"/>
          <w:szCs w:val="28"/>
          <w:lang w:val="uk-UA"/>
        </w:rPr>
        <w:t>.</w:t>
      </w:r>
      <w:r w:rsidRPr="008A4E36">
        <w:rPr>
          <w:sz w:val="28"/>
          <w:szCs w:val="28"/>
        </w:rPr>
        <w:t xml:space="preserve"> – 1999.</w:t>
      </w:r>
      <w:r w:rsidRPr="008A4E36">
        <w:rPr>
          <w:sz w:val="28"/>
          <w:szCs w:val="28"/>
          <w:lang w:val="uk-UA"/>
        </w:rPr>
        <w:t xml:space="preserve"> </w:t>
      </w:r>
      <w:r w:rsidRPr="008A4E36">
        <w:rPr>
          <w:sz w:val="28"/>
          <w:szCs w:val="28"/>
        </w:rPr>
        <w:t xml:space="preserve">– </w:t>
      </w:r>
      <w:r w:rsidRPr="008A4E36">
        <w:rPr>
          <w:sz w:val="28"/>
          <w:szCs w:val="28"/>
          <w:lang w:val="uk-UA"/>
        </w:rPr>
        <w:t xml:space="preserve">Т. </w:t>
      </w:r>
      <w:r w:rsidRPr="008A4E36">
        <w:rPr>
          <w:sz w:val="28"/>
          <w:szCs w:val="28"/>
          <w:lang w:val="en-US"/>
        </w:rPr>
        <w:t>IX</w:t>
      </w:r>
      <w:r w:rsidRPr="008A4E36">
        <w:rPr>
          <w:sz w:val="28"/>
          <w:szCs w:val="28"/>
        </w:rPr>
        <w:t>, №</w:t>
      </w:r>
      <w:r w:rsidRPr="008A4E36">
        <w:rPr>
          <w:sz w:val="28"/>
          <w:szCs w:val="28"/>
          <w:lang w:val="uk-UA"/>
        </w:rPr>
        <w:t xml:space="preserve"> </w:t>
      </w:r>
      <w:r w:rsidRPr="008A4E36">
        <w:rPr>
          <w:sz w:val="28"/>
          <w:szCs w:val="28"/>
        </w:rPr>
        <w:t>4</w:t>
      </w:r>
      <w:r w:rsidRPr="008A4E36">
        <w:rPr>
          <w:sz w:val="28"/>
          <w:szCs w:val="28"/>
          <w:lang w:val="uk-UA"/>
        </w:rPr>
        <w:t>.</w:t>
      </w:r>
      <w:r w:rsidRPr="008A4E36">
        <w:rPr>
          <w:sz w:val="28"/>
          <w:szCs w:val="28"/>
        </w:rPr>
        <w:t xml:space="preserve"> – (прилож</w:t>
      </w:r>
      <w:r w:rsidRPr="008A4E36">
        <w:rPr>
          <w:sz w:val="28"/>
          <w:szCs w:val="28"/>
          <w:lang w:val="uk-UA"/>
        </w:rPr>
        <w:t>.</w:t>
      </w:r>
      <w:r w:rsidRPr="008A4E36">
        <w:rPr>
          <w:sz w:val="28"/>
          <w:szCs w:val="28"/>
        </w:rPr>
        <w:t xml:space="preserve"> №</w:t>
      </w:r>
      <w:r w:rsidRPr="008A4E36">
        <w:rPr>
          <w:sz w:val="28"/>
          <w:szCs w:val="28"/>
          <w:lang w:val="uk-UA"/>
        </w:rPr>
        <w:t xml:space="preserve"> </w:t>
      </w:r>
      <w:r w:rsidRPr="008A4E36">
        <w:rPr>
          <w:sz w:val="28"/>
          <w:szCs w:val="28"/>
        </w:rPr>
        <w:t>7)</w:t>
      </w:r>
      <w:r w:rsidRPr="008A4E36">
        <w:rPr>
          <w:sz w:val="28"/>
          <w:szCs w:val="28"/>
          <w:lang w:val="uk-UA"/>
        </w:rPr>
        <w:t>.</w:t>
      </w:r>
      <w:r w:rsidRPr="008A4E36">
        <w:rPr>
          <w:sz w:val="28"/>
          <w:szCs w:val="28"/>
        </w:rPr>
        <w:t xml:space="preserve"> – </w:t>
      </w:r>
      <w:r w:rsidRPr="008A4E36">
        <w:rPr>
          <w:sz w:val="28"/>
          <w:szCs w:val="28"/>
          <w:lang w:val="uk-UA"/>
        </w:rPr>
        <w:t>С</w:t>
      </w:r>
      <w:r w:rsidRPr="008A4E36">
        <w:rPr>
          <w:sz w:val="28"/>
          <w:szCs w:val="28"/>
        </w:rPr>
        <w:t>. 75–83.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Меерсон Ф.</w:t>
      </w:r>
      <w:r w:rsidRPr="008A4E36">
        <w:rPr>
          <w:sz w:val="28"/>
          <w:szCs w:val="28"/>
          <w:lang w:val="uk-UA"/>
        </w:rPr>
        <w:t xml:space="preserve"> </w:t>
      </w:r>
      <w:r w:rsidRPr="008A4E36">
        <w:rPr>
          <w:sz w:val="28"/>
          <w:szCs w:val="28"/>
        </w:rPr>
        <w:t>З. Адаптационная медицина. Концепция долговременной адаптации</w:t>
      </w:r>
      <w:r w:rsidRPr="008A4E36">
        <w:rPr>
          <w:sz w:val="28"/>
          <w:szCs w:val="28"/>
          <w:lang w:val="uk-UA"/>
        </w:rPr>
        <w:t xml:space="preserve"> / </w:t>
      </w:r>
      <w:r w:rsidRPr="008A4E36">
        <w:rPr>
          <w:sz w:val="28"/>
          <w:szCs w:val="28"/>
        </w:rPr>
        <w:t>Меерсон Ф.</w:t>
      </w:r>
      <w:r w:rsidRPr="008A4E36">
        <w:rPr>
          <w:sz w:val="28"/>
          <w:szCs w:val="28"/>
          <w:lang w:val="uk-UA"/>
        </w:rPr>
        <w:t xml:space="preserve"> </w:t>
      </w:r>
      <w:r w:rsidRPr="008A4E36">
        <w:rPr>
          <w:sz w:val="28"/>
          <w:szCs w:val="28"/>
        </w:rPr>
        <w:t>З.</w:t>
      </w:r>
      <w:r w:rsidRPr="008A4E36">
        <w:rPr>
          <w:sz w:val="28"/>
          <w:szCs w:val="28"/>
          <w:lang w:val="uk-UA"/>
        </w:rPr>
        <w:t xml:space="preserve"> </w:t>
      </w:r>
      <w:r w:rsidRPr="008A4E36">
        <w:rPr>
          <w:sz w:val="28"/>
          <w:szCs w:val="28"/>
        </w:rPr>
        <w:t>– М., 19</w:t>
      </w:r>
      <w:r w:rsidRPr="008A4E36">
        <w:rPr>
          <w:sz w:val="28"/>
          <w:szCs w:val="28"/>
          <w:lang w:val="uk-UA"/>
        </w:rPr>
        <w:t>8</w:t>
      </w:r>
      <w:r w:rsidRPr="008A4E36">
        <w:rPr>
          <w:sz w:val="28"/>
          <w:szCs w:val="28"/>
        </w:rPr>
        <w:t>3</w:t>
      </w:r>
      <w:r w:rsidRPr="008A4E36">
        <w:rPr>
          <w:sz w:val="28"/>
          <w:szCs w:val="28"/>
          <w:lang w:val="uk-UA"/>
        </w:rPr>
        <w:t>. – 68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Меньшикова Е.</w:t>
      </w:r>
      <w:r w:rsidRPr="008A4E36">
        <w:rPr>
          <w:sz w:val="28"/>
          <w:szCs w:val="28"/>
          <w:lang w:val="uk-UA"/>
        </w:rPr>
        <w:t xml:space="preserve"> </w:t>
      </w:r>
      <w:r w:rsidRPr="008A4E36">
        <w:rPr>
          <w:sz w:val="28"/>
          <w:szCs w:val="28"/>
        </w:rPr>
        <w:t>Б. Окислительный стресс при воспалении</w:t>
      </w:r>
      <w:r w:rsidRPr="008A4E36">
        <w:rPr>
          <w:sz w:val="28"/>
          <w:szCs w:val="28"/>
          <w:lang w:val="uk-UA"/>
        </w:rPr>
        <w:t xml:space="preserve"> / </w:t>
      </w:r>
      <w:r w:rsidRPr="008A4E36">
        <w:rPr>
          <w:sz w:val="28"/>
          <w:szCs w:val="28"/>
        </w:rPr>
        <w:t>Меньшикова Е.</w:t>
      </w:r>
      <w:r w:rsidRPr="008A4E36">
        <w:rPr>
          <w:sz w:val="28"/>
          <w:szCs w:val="28"/>
          <w:lang w:val="uk-UA"/>
        </w:rPr>
        <w:t xml:space="preserve"> </w:t>
      </w:r>
      <w:r w:rsidRPr="008A4E36">
        <w:rPr>
          <w:sz w:val="28"/>
          <w:szCs w:val="28"/>
        </w:rPr>
        <w:t>Б., Зенков Н.</w:t>
      </w:r>
      <w:r w:rsidRPr="008A4E36">
        <w:rPr>
          <w:sz w:val="28"/>
          <w:szCs w:val="28"/>
          <w:lang w:val="uk-UA"/>
        </w:rPr>
        <w:t xml:space="preserve"> </w:t>
      </w:r>
      <w:r w:rsidRPr="008A4E36">
        <w:rPr>
          <w:sz w:val="28"/>
          <w:szCs w:val="28"/>
        </w:rPr>
        <w:t>К. //</w:t>
      </w:r>
      <w:r w:rsidRPr="008A4E36">
        <w:rPr>
          <w:sz w:val="28"/>
          <w:szCs w:val="28"/>
          <w:lang w:val="uk-UA"/>
        </w:rPr>
        <w:t xml:space="preserve"> </w:t>
      </w:r>
      <w:r w:rsidRPr="008A4E36">
        <w:rPr>
          <w:sz w:val="28"/>
          <w:szCs w:val="28"/>
        </w:rPr>
        <w:t>Успехи современной биологии</w:t>
      </w:r>
      <w:r w:rsidRPr="008A4E36">
        <w:rPr>
          <w:sz w:val="28"/>
          <w:szCs w:val="28"/>
          <w:lang w:val="uk-UA"/>
        </w:rPr>
        <w:t>. –</w:t>
      </w:r>
      <w:r w:rsidRPr="008A4E36">
        <w:rPr>
          <w:sz w:val="28"/>
          <w:szCs w:val="28"/>
        </w:rPr>
        <w:t xml:space="preserve"> 1997.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Вып.</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117.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155–171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Метаболизм полимеров соединительной ткани у детей с цитомегаловирусной и смешанной с ней хламидийной инфекцией / Ожегов А. М., Мансурова Е. Г., Шараев П. Н., Мякишева Л. С. // Педиатрия. – 2001. – № 6. – С. 33–37.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Молекулярные основы регенерации желудочно-кишечного эпителия </w:t>
      </w:r>
      <w:r w:rsidRPr="008A4E36">
        <w:rPr>
          <w:sz w:val="28"/>
          <w:szCs w:val="28"/>
          <w:lang w:val="uk-UA"/>
        </w:rPr>
        <w:t xml:space="preserve">// </w:t>
      </w:r>
      <w:r w:rsidRPr="008A4E36">
        <w:rPr>
          <w:sz w:val="28"/>
          <w:szCs w:val="28"/>
        </w:rPr>
        <w:t>Российский журн</w:t>
      </w:r>
      <w:r w:rsidRPr="008A4E36">
        <w:rPr>
          <w:sz w:val="28"/>
          <w:szCs w:val="28"/>
          <w:lang w:val="uk-UA"/>
        </w:rPr>
        <w:t>ал</w:t>
      </w:r>
      <w:r w:rsidRPr="008A4E36">
        <w:rPr>
          <w:sz w:val="28"/>
          <w:szCs w:val="28"/>
        </w:rPr>
        <w:t xml:space="preserve"> гастроэнтерол</w:t>
      </w:r>
      <w:r w:rsidRPr="008A4E36">
        <w:rPr>
          <w:sz w:val="28"/>
          <w:szCs w:val="28"/>
          <w:lang w:val="uk-UA"/>
        </w:rPr>
        <w:t>огии</w:t>
      </w:r>
      <w:r w:rsidRPr="008A4E36">
        <w:rPr>
          <w:sz w:val="28"/>
          <w:szCs w:val="28"/>
        </w:rPr>
        <w:t>, гепатол</w:t>
      </w:r>
      <w:r w:rsidRPr="008A4E36">
        <w:rPr>
          <w:sz w:val="28"/>
          <w:szCs w:val="28"/>
          <w:lang w:val="uk-UA"/>
        </w:rPr>
        <w:t>огии</w:t>
      </w:r>
      <w:r w:rsidRPr="008A4E36">
        <w:rPr>
          <w:sz w:val="28"/>
          <w:szCs w:val="28"/>
        </w:rPr>
        <w:t>,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2004.</w:t>
      </w:r>
      <w:r w:rsidRPr="008A4E36">
        <w:rPr>
          <w:sz w:val="28"/>
          <w:szCs w:val="28"/>
          <w:lang w:val="uk-UA"/>
        </w:rPr>
        <w:t xml:space="preserve"> </w:t>
      </w:r>
      <w:r w:rsidRPr="008A4E36">
        <w:rPr>
          <w:sz w:val="28"/>
          <w:szCs w:val="28"/>
        </w:rPr>
        <w:t>– №</w:t>
      </w:r>
      <w:r w:rsidRPr="008A4E36">
        <w:rPr>
          <w:sz w:val="28"/>
          <w:szCs w:val="28"/>
          <w:lang w:val="uk-UA"/>
        </w:rPr>
        <w:t xml:space="preserve"> </w:t>
      </w:r>
      <w:r w:rsidRPr="008A4E36">
        <w:rPr>
          <w:sz w:val="28"/>
          <w:szCs w:val="28"/>
        </w:rPr>
        <w:t>5 (Т.</w:t>
      </w:r>
      <w:r w:rsidRPr="008A4E36">
        <w:rPr>
          <w:sz w:val="28"/>
          <w:szCs w:val="28"/>
          <w:lang w:val="uk-UA"/>
        </w:rPr>
        <w:t xml:space="preserve"> </w:t>
      </w:r>
      <w:r w:rsidRPr="008A4E36">
        <w:rPr>
          <w:sz w:val="28"/>
          <w:szCs w:val="28"/>
        </w:rPr>
        <w:t>Х</w:t>
      </w:r>
      <w:r w:rsidRPr="008A4E36">
        <w:rPr>
          <w:sz w:val="28"/>
          <w:szCs w:val="28"/>
          <w:lang w:val="uk-UA"/>
        </w:rPr>
        <w:t>І</w:t>
      </w:r>
      <w:r w:rsidRPr="008A4E36">
        <w:rPr>
          <w:sz w:val="28"/>
          <w:szCs w:val="28"/>
          <w:lang w:val="en-US"/>
        </w:rPr>
        <w:t>V</w:t>
      </w:r>
      <w:r w:rsidRPr="008A4E36">
        <w:rPr>
          <w:sz w:val="28"/>
          <w:szCs w:val="28"/>
        </w:rPr>
        <w:t>)</w:t>
      </w:r>
      <w:r w:rsidRPr="008A4E36">
        <w:rPr>
          <w:sz w:val="28"/>
          <w:szCs w:val="28"/>
          <w:lang w:val="uk-UA"/>
        </w:rPr>
        <w:t>.</w:t>
      </w:r>
      <w:r w:rsidRPr="008A4E36">
        <w:rPr>
          <w:sz w:val="28"/>
          <w:szCs w:val="28"/>
        </w:rPr>
        <w:t xml:space="preserve"> –</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4–8.</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Москалев А. В. Продукция ИЛ-1β и </w:t>
      </w:r>
      <w:r>
        <w:rPr>
          <w:sz w:val="28"/>
          <w:szCs w:val="28"/>
          <w:lang w:val="uk-UA"/>
        </w:rPr>
        <w:t>ФНП</w:t>
      </w:r>
      <w:r w:rsidRPr="008A4E36">
        <w:rPr>
          <w:sz w:val="28"/>
          <w:szCs w:val="28"/>
          <w:lang w:val="uk-UA"/>
        </w:rPr>
        <w:t xml:space="preserve"> α у больных хроническими эрозиями желудка / Москалев А. В., Осипова О. Н., Панова Т. Ф. // Иммунология. – 1998. – № 6. – С. 32.</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Намазова А.</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 xml:space="preserve">Роль цитокинов в формировании аллергических реакций у детей </w:t>
      </w:r>
      <w:r w:rsidRPr="008A4E36">
        <w:rPr>
          <w:sz w:val="28"/>
          <w:szCs w:val="28"/>
          <w:lang w:val="uk-UA"/>
        </w:rPr>
        <w:t xml:space="preserve">/ </w:t>
      </w:r>
      <w:r w:rsidRPr="008A4E36">
        <w:rPr>
          <w:sz w:val="28"/>
          <w:szCs w:val="28"/>
        </w:rPr>
        <w:t>Намазова А.</w:t>
      </w:r>
      <w:r w:rsidRPr="008A4E36">
        <w:rPr>
          <w:sz w:val="28"/>
          <w:szCs w:val="28"/>
          <w:lang w:val="uk-UA"/>
        </w:rPr>
        <w:t xml:space="preserve"> </w:t>
      </w:r>
      <w:r w:rsidRPr="008A4E36">
        <w:rPr>
          <w:sz w:val="28"/>
          <w:szCs w:val="28"/>
        </w:rPr>
        <w:t>С., Ревякина В.</w:t>
      </w:r>
      <w:r w:rsidRPr="008A4E36">
        <w:rPr>
          <w:sz w:val="28"/>
          <w:szCs w:val="28"/>
          <w:lang w:val="uk-UA"/>
        </w:rPr>
        <w:t xml:space="preserve"> </w:t>
      </w:r>
      <w:r w:rsidRPr="008A4E36">
        <w:rPr>
          <w:sz w:val="28"/>
          <w:szCs w:val="28"/>
        </w:rPr>
        <w:t>А., Балаболкин И.</w:t>
      </w:r>
      <w:r w:rsidRPr="008A4E36">
        <w:rPr>
          <w:sz w:val="28"/>
          <w:szCs w:val="28"/>
          <w:lang w:val="uk-UA"/>
        </w:rPr>
        <w:t xml:space="preserve"> </w:t>
      </w:r>
      <w:r w:rsidRPr="008A4E36">
        <w:rPr>
          <w:sz w:val="28"/>
          <w:szCs w:val="28"/>
        </w:rPr>
        <w:t>И. //</w:t>
      </w:r>
      <w:r w:rsidRPr="008A4E36">
        <w:rPr>
          <w:sz w:val="28"/>
          <w:szCs w:val="28"/>
          <w:lang w:val="uk-UA"/>
        </w:rPr>
        <w:t xml:space="preserve"> </w:t>
      </w:r>
      <w:r w:rsidRPr="008A4E36">
        <w:rPr>
          <w:sz w:val="28"/>
          <w:szCs w:val="28"/>
        </w:rPr>
        <w:t>Педиатрия.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56–67</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Нестерова И.</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 xml:space="preserve">Особенности строения и функционирования иммунной системы желудочно-кишечного тракта </w:t>
      </w:r>
      <w:r w:rsidRPr="008A4E36">
        <w:rPr>
          <w:sz w:val="28"/>
          <w:szCs w:val="28"/>
          <w:lang w:val="uk-UA"/>
        </w:rPr>
        <w:t xml:space="preserve">/ </w:t>
      </w:r>
      <w:r w:rsidRPr="008A4E36">
        <w:rPr>
          <w:sz w:val="28"/>
          <w:szCs w:val="28"/>
        </w:rPr>
        <w:t>Нестерова И.</w:t>
      </w:r>
      <w:r w:rsidRPr="008A4E36">
        <w:rPr>
          <w:sz w:val="28"/>
          <w:szCs w:val="28"/>
          <w:lang w:val="uk-UA"/>
        </w:rPr>
        <w:t xml:space="preserve"> </w:t>
      </w:r>
      <w:r w:rsidRPr="008A4E36">
        <w:rPr>
          <w:sz w:val="28"/>
          <w:szCs w:val="28"/>
        </w:rPr>
        <w:t>В., Швыдченко И.</w:t>
      </w:r>
      <w:r w:rsidRPr="008A4E36">
        <w:rPr>
          <w:sz w:val="28"/>
          <w:szCs w:val="28"/>
          <w:lang w:val="uk-UA"/>
        </w:rPr>
        <w:t xml:space="preserve"> </w:t>
      </w:r>
      <w:r w:rsidRPr="008A4E36">
        <w:rPr>
          <w:sz w:val="28"/>
          <w:szCs w:val="28"/>
        </w:rPr>
        <w:t>Н. //</w:t>
      </w:r>
      <w:r w:rsidRPr="008A4E36">
        <w:rPr>
          <w:sz w:val="28"/>
          <w:szCs w:val="28"/>
          <w:lang w:val="uk-UA"/>
        </w:rPr>
        <w:t xml:space="preserve"> </w:t>
      </w:r>
      <w:r w:rsidRPr="008A4E36">
        <w:rPr>
          <w:sz w:val="28"/>
          <w:szCs w:val="28"/>
        </w:rPr>
        <w:t>Аллергология и иммунология.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282</w:t>
      </w:r>
      <w:r w:rsidRPr="008A4E36">
        <w:rPr>
          <w:sz w:val="28"/>
          <w:szCs w:val="28"/>
        </w:rPr>
        <w:t>–292</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lastRenderedPageBreak/>
        <w:t>Ногаллер А. М. Иммунологическая реактивность и аутоиммунные нарушения у больных с хроническими заболеваниями органов пищеварения / Ногаллер А. М. // Клиническая медицина. – 2001. – № 10. – С. 50–54.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Обут Т.</w:t>
      </w:r>
      <w:r w:rsidRPr="008A4E36">
        <w:rPr>
          <w:sz w:val="28"/>
          <w:szCs w:val="28"/>
          <w:lang w:val="uk-UA"/>
        </w:rPr>
        <w:t xml:space="preserve"> </w:t>
      </w:r>
      <w:r w:rsidRPr="008A4E36">
        <w:rPr>
          <w:sz w:val="28"/>
          <w:szCs w:val="28"/>
        </w:rPr>
        <w:t>А. Андрогены в адаптации организма: биологическая значимость надпочечниковых андрогенов / Обут Т. А. – Новосибирск : ИПП «</w:t>
      </w:r>
      <w:r w:rsidRPr="008A4E36">
        <w:rPr>
          <w:sz w:val="28"/>
          <w:szCs w:val="28"/>
          <w:lang w:val="en-US"/>
        </w:rPr>
        <w:t>Art</w:t>
      </w:r>
      <w:r w:rsidRPr="008A4E36">
        <w:rPr>
          <w:sz w:val="28"/>
          <w:szCs w:val="28"/>
        </w:rPr>
        <w:t>-</w:t>
      </w:r>
      <w:r w:rsidRPr="008A4E36">
        <w:rPr>
          <w:sz w:val="28"/>
          <w:szCs w:val="28"/>
          <w:lang w:val="en-US"/>
        </w:rPr>
        <w:t>Avenu</w:t>
      </w:r>
      <w:r w:rsidRPr="008A4E36">
        <w:rPr>
          <w:sz w:val="28"/>
          <w:szCs w:val="28"/>
        </w:rPr>
        <w:t>», 2004. – 104 с. (Ин-т ГУ НИИ физиологии СО РАМН).</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Овсянникова Л. М. </w:t>
      </w:r>
      <w:r w:rsidRPr="008A4E36">
        <w:rPr>
          <w:sz w:val="28"/>
          <w:szCs w:val="28"/>
        </w:rPr>
        <w:t xml:space="preserve">Проблемы нарушений окислительного гомеостаза и антиоксидатной терапии </w:t>
      </w:r>
      <w:r w:rsidRPr="008A4E36">
        <w:rPr>
          <w:sz w:val="28"/>
          <w:szCs w:val="28"/>
          <w:lang w:val="uk-UA"/>
        </w:rPr>
        <w:t>/ Овсянникова Л. М., Алехина С. М., Дробинская О. В. // Гастроентерологія : міжвід. зб. – Дніпропетровськ, 2001. – Вип. 32. –С. 322–327.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Окислительная модификация белков плазмы крови больных психическими расстройствами (депрессия, д</w:t>
      </w:r>
      <w:r w:rsidRPr="008A4E36">
        <w:rPr>
          <w:sz w:val="28"/>
          <w:szCs w:val="28"/>
          <w:lang w:val="uk-UA"/>
        </w:rPr>
        <w:t>е</w:t>
      </w:r>
      <w:r w:rsidRPr="008A4E36">
        <w:rPr>
          <w:sz w:val="28"/>
          <w:szCs w:val="28"/>
        </w:rPr>
        <w:t>персонализация)</w:t>
      </w:r>
      <w:r w:rsidRPr="008A4E36">
        <w:rPr>
          <w:sz w:val="28"/>
          <w:szCs w:val="28"/>
          <w:lang w:val="uk-UA"/>
        </w:rPr>
        <w:t xml:space="preserve"> /</w:t>
      </w:r>
      <w:r w:rsidRPr="008A4E36">
        <w:rPr>
          <w:sz w:val="28"/>
          <w:szCs w:val="28"/>
        </w:rPr>
        <w:t xml:space="preserve"> Дубинина Е.</w:t>
      </w:r>
      <w:r w:rsidRPr="008A4E36">
        <w:rPr>
          <w:sz w:val="28"/>
          <w:szCs w:val="28"/>
          <w:lang w:val="uk-UA"/>
        </w:rPr>
        <w:t xml:space="preserve"> </w:t>
      </w:r>
      <w:r w:rsidRPr="008A4E36">
        <w:rPr>
          <w:sz w:val="28"/>
          <w:szCs w:val="28"/>
        </w:rPr>
        <w:t>Е. Морозова М.</w:t>
      </w:r>
      <w:r w:rsidRPr="008A4E36">
        <w:rPr>
          <w:sz w:val="28"/>
          <w:szCs w:val="28"/>
          <w:lang w:val="uk-UA"/>
        </w:rPr>
        <w:t xml:space="preserve"> </w:t>
      </w:r>
      <w:r w:rsidRPr="008A4E36">
        <w:rPr>
          <w:sz w:val="28"/>
          <w:szCs w:val="28"/>
        </w:rPr>
        <w:t>Г., Леонова Н.</w:t>
      </w:r>
      <w:r w:rsidRPr="008A4E36">
        <w:rPr>
          <w:sz w:val="28"/>
          <w:szCs w:val="28"/>
          <w:lang w:val="uk-UA"/>
        </w:rPr>
        <w:t xml:space="preserve"> </w:t>
      </w:r>
      <w:r w:rsidRPr="008A4E36">
        <w:rPr>
          <w:sz w:val="28"/>
          <w:szCs w:val="28"/>
        </w:rPr>
        <w:t>В., Гампер Н.</w:t>
      </w:r>
      <w:r w:rsidRPr="008A4E36">
        <w:rPr>
          <w:sz w:val="28"/>
          <w:szCs w:val="28"/>
          <w:lang w:val="uk-UA"/>
        </w:rPr>
        <w:t xml:space="preserve"> </w:t>
      </w:r>
      <w:r w:rsidRPr="008A4E36">
        <w:rPr>
          <w:sz w:val="28"/>
          <w:szCs w:val="28"/>
        </w:rPr>
        <w:t>Л. // Вопросы медицинской химии.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 4. – С.</w:t>
      </w:r>
      <w:r w:rsidRPr="008A4E36">
        <w:rPr>
          <w:sz w:val="28"/>
          <w:szCs w:val="28"/>
          <w:lang w:val="uk-UA"/>
        </w:rPr>
        <w:t xml:space="preserve"> </w:t>
      </w:r>
      <w:r w:rsidRPr="008A4E36">
        <w:rPr>
          <w:sz w:val="28"/>
          <w:szCs w:val="28"/>
        </w:rPr>
        <w:t>36–47.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Опарин А.</w:t>
      </w:r>
      <w:r w:rsidRPr="008A4E36">
        <w:rPr>
          <w:sz w:val="28"/>
          <w:szCs w:val="28"/>
          <w:lang w:val="uk-UA"/>
        </w:rPr>
        <w:t xml:space="preserve"> </w:t>
      </w:r>
      <w:r w:rsidRPr="008A4E36">
        <w:rPr>
          <w:sz w:val="28"/>
          <w:szCs w:val="28"/>
        </w:rPr>
        <w:t>Г. Роль дискинезии желчевыво</w:t>
      </w:r>
      <w:r>
        <w:rPr>
          <w:sz w:val="28"/>
          <w:szCs w:val="28"/>
        </w:rPr>
        <w:t>ДВ</w:t>
      </w:r>
      <w:r w:rsidRPr="008A4E36">
        <w:rPr>
          <w:sz w:val="28"/>
          <w:szCs w:val="28"/>
        </w:rPr>
        <w:t xml:space="preserve">щих путей в механизмах повреждения защитных свойств </w:t>
      </w:r>
      <w:r>
        <w:rPr>
          <w:sz w:val="28"/>
          <w:szCs w:val="28"/>
        </w:rPr>
        <w:t>слизов</w:t>
      </w:r>
      <w:r w:rsidRPr="008A4E36">
        <w:rPr>
          <w:sz w:val="28"/>
          <w:szCs w:val="28"/>
        </w:rPr>
        <w:t>ого барьера при язвенной болезни</w:t>
      </w:r>
      <w:r w:rsidRPr="008A4E36">
        <w:rPr>
          <w:sz w:val="28"/>
          <w:szCs w:val="28"/>
          <w:lang w:val="uk-UA"/>
        </w:rPr>
        <w:t xml:space="preserve"> /</w:t>
      </w:r>
      <w:r w:rsidRPr="008A4E36">
        <w:rPr>
          <w:sz w:val="28"/>
          <w:szCs w:val="28"/>
        </w:rPr>
        <w:t xml:space="preserve"> Опарин А.</w:t>
      </w:r>
      <w:r w:rsidRPr="008A4E36">
        <w:rPr>
          <w:sz w:val="28"/>
          <w:szCs w:val="28"/>
          <w:lang w:val="uk-UA"/>
        </w:rPr>
        <w:t xml:space="preserve"> </w:t>
      </w:r>
      <w:r w:rsidRPr="008A4E36">
        <w:rPr>
          <w:sz w:val="28"/>
          <w:szCs w:val="28"/>
        </w:rPr>
        <w:t>Г., Демерчан Т.</w:t>
      </w:r>
      <w:r w:rsidRPr="008A4E36">
        <w:rPr>
          <w:sz w:val="28"/>
          <w:szCs w:val="28"/>
          <w:lang w:val="uk-UA"/>
        </w:rPr>
        <w:t xml:space="preserve"> </w:t>
      </w:r>
      <w:r w:rsidRPr="008A4E36">
        <w:rPr>
          <w:sz w:val="28"/>
          <w:szCs w:val="28"/>
        </w:rPr>
        <w:t>И., Кореневский И.</w:t>
      </w:r>
      <w:r w:rsidRPr="008A4E36">
        <w:rPr>
          <w:sz w:val="28"/>
          <w:szCs w:val="28"/>
          <w:lang w:val="uk-UA"/>
        </w:rPr>
        <w:t xml:space="preserve"> </w:t>
      </w:r>
      <w:r w:rsidRPr="008A4E36">
        <w:rPr>
          <w:sz w:val="28"/>
          <w:szCs w:val="28"/>
        </w:rPr>
        <w:t>П. и др //</w:t>
      </w:r>
      <w:r w:rsidRPr="008A4E36">
        <w:rPr>
          <w:sz w:val="28"/>
          <w:szCs w:val="28"/>
          <w:lang w:val="uk-UA"/>
        </w:rPr>
        <w:t xml:space="preserve"> </w:t>
      </w:r>
      <w:r w:rsidRPr="008A4E36">
        <w:rPr>
          <w:sz w:val="28"/>
          <w:szCs w:val="28"/>
        </w:rPr>
        <w:t>Тер</w:t>
      </w:r>
      <w:r w:rsidRPr="008A4E36">
        <w:rPr>
          <w:sz w:val="28"/>
          <w:szCs w:val="28"/>
          <w:lang w:val="uk-UA"/>
        </w:rPr>
        <w:t>апевт</w:t>
      </w:r>
      <w:r w:rsidRPr="008A4E36">
        <w:rPr>
          <w:sz w:val="28"/>
          <w:szCs w:val="28"/>
        </w:rPr>
        <w:t>ический</w:t>
      </w:r>
      <w:r w:rsidRPr="008A4E36">
        <w:rPr>
          <w:sz w:val="28"/>
          <w:szCs w:val="28"/>
          <w:lang w:val="uk-UA"/>
        </w:rPr>
        <w:t xml:space="preserve"> </w:t>
      </w:r>
      <w:r w:rsidRPr="008A4E36">
        <w:rPr>
          <w:sz w:val="28"/>
          <w:szCs w:val="28"/>
        </w:rPr>
        <w:t>арх</w:t>
      </w:r>
      <w:r w:rsidRPr="008A4E36">
        <w:rPr>
          <w:sz w:val="28"/>
          <w:szCs w:val="28"/>
          <w:lang w:val="uk-UA"/>
        </w:rPr>
        <w:t>ив</w:t>
      </w:r>
      <w:r w:rsidRPr="008A4E36">
        <w:rPr>
          <w:sz w:val="28"/>
          <w:szCs w:val="28"/>
        </w:rPr>
        <w:t>. –</w:t>
      </w:r>
      <w:r w:rsidRPr="008A4E36">
        <w:rPr>
          <w:sz w:val="28"/>
          <w:szCs w:val="28"/>
          <w:lang w:val="uk-UA"/>
        </w:rPr>
        <w:t xml:space="preserve"> </w:t>
      </w:r>
      <w:r w:rsidRPr="008A4E36">
        <w:rPr>
          <w:sz w:val="28"/>
          <w:szCs w:val="28"/>
        </w:rPr>
        <w:t>1993.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65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С</w:t>
      </w:r>
      <w:r w:rsidRPr="008A4E36">
        <w:rPr>
          <w:sz w:val="28"/>
          <w:szCs w:val="28"/>
        </w:rPr>
        <w:t>.</w:t>
      </w:r>
      <w:r w:rsidRPr="008A4E36">
        <w:rPr>
          <w:sz w:val="28"/>
          <w:szCs w:val="28"/>
          <w:lang w:val="uk-UA"/>
        </w:rPr>
        <w:t xml:space="preserve"> </w:t>
      </w:r>
      <w:r w:rsidRPr="008A4E36">
        <w:rPr>
          <w:sz w:val="28"/>
          <w:szCs w:val="28"/>
        </w:rPr>
        <w:t>44–46.</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Органные неврозы: клинический подход к анализу проблемы /</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Б.</w:t>
      </w:r>
      <w:r w:rsidRPr="008A4E36">
        <w:rPr>
          <w:sz w:val="28"/>
          <w:szCs w:val="28"/>
          <w:lang w:val="uk-UA"/>
        </w:rPr>
        <w:t xml:space="preserve"> </w:t>
      </w:r>
      <w:r w:rsidRPr="008A4E36">
        <w:rPr>
          <w:sz w:val="28"/>
          <w:szCs w:val="28"/>
        </w:rPr>
        <w:t>Смулевич, С.</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Раппопорт, А.</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Сыркин и др. //</w:t>
      </w:r>
      <w:r w:rsidRPr="008A4E36">
        <w:rPr>
          <w:sz w:val="28"/>
          <w:szCs w:val="28"/>
          <w:lang w:val="uk-UA"/>
        </w:rPr>
        <w:t xml:space="preserve"> </w:t>
      </w:r>
      <w:r w:rsidRPr="008A4E36">
        <w:rPr>
          <w:sz w:val="28"/>
          <w:szCs w:val="28"/>
        </w:rPr>
        <w:t>Журн</w:t>
      </w:r>
      <w:r w:rsidRPr="008A4E36">
        <w:rPr>
          <w:sz w:val="28"/>
          <w:szCs w:val="28"/>
          <w:lang w:val="uk-UA"/>
        </w:rPr>
        <w:t>ал</w:t>
      </w:r>
      <w:r w:rsidRPr="008A4E36">
        <w:rPr>
          <w:sz w:val="28"/>
          <w:szCs w:val="28"/>
        </w:rPr>
        <w:t xml:space="preserve"> неврол</w:t>
      </w:r>
      <w:r w:rsidRPr="008A4E36">
        <w:rPr>
          <w:sz w:val="28"/>
          <w:szCs w:val="28"/>
          <w:lang w:val="uk-UA"/>
        </w:rPr>
        <w:t>огии</w:t>
      </w:r>
      <w:r w:rsidRPr="008A4E36">
        <w:rPr>
          <w:sz w:val="28"/>
          <w:szCs w:val="28"/>
        </w:rPr>
        <w:t xml:space="preserve"> и псих</w:t>
      </w:r>
      <w:r w:rsidRPr="008A4E36">
        <w:rPr>
          <w:sz w:val="28"/>
          <w:szCs w:val="28"/>
          <w:lang w:val="uk-UA"/>
        </w:rPr>
        <w:t>и</w:t>
      </w:r>
      <w:r w:rsidRPr="008A4E36">
        <w:rPr>
          <w:sz w:val="28"/>
          <w:szCs w:val="28"/>
        </w:rPr>
        <w:t>атр</w:t>
      </w:r>
      <w:r w:rsidRPr="008A4E36">
        <w:rPr>
          <w:sz w:val="28"/>
          <w:szCs w:val="28"/>
          <w:lang w:val="uk-UA"/>
        </w:rPr>
        <w:t>ии</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Т.102,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15–21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Орловский В.</w:t>
      </w:r>
      <w:r w:rsidRPr="008A4E36">
        <w:rPr>
          <w:sz w:val="28"/>
          <w:szCs w:val="28"/>
          <w:lang w:val="uk-UA"/>
        </w:rPr>
        <w:t xml:space="preserve"> </w:t>
      </w:r>
      <w:r w:rsidRPr="008A4E36">
        <w:rPr>
          <w:sz w:val="28"/>
          <w:szCs w:val="28"/>
        </w:rPr>
        <w:t>Ф.</w:t>
      </w:r>
      <w:r w:rsidRPr="008A4E36">
        <w:rPr>
          <w:sz w:val="28"/>
          <w:szCs w:val="28"/>
          <w:lang w:val="uk-UA"/>
        </w:rPr>
        <w:t xml:space="preserve"> </w:t>
      </w:r>
      <w:r w:rsidRPr="008A4E36">
        <w:rPr>
          <w:sz w:val="28"/>
          <w:szCs w:val="28"/>
        </w:rPr>
        <w:t>Особенности клинического течения и лечения язвенной болезни двенадцатиперстной кишки у женщин</w:t>
      </w:r>
      <w:r w:rsidRPr="008A4E36">
        <w:rPr>
          <w:sz w:val="28"/>
          <w:szCs w:val="28"/>
          <w:lang w:val="uk-UA"/>
        </w:rPr>
        <w:t xml:space="preserve"> / </w:t>
      </w:r>
      <w:r w:rsidRPr="008A4E36">
        <w:rPr>
          <w:sz w:val="28"/>
          <w:szCs w:val="28"/>
        </w:rPr>
        <w:t>Орловский В.</w:t>
      </w:r>
      <w:r w:rsidRPr="008A4E36">
        <w:rPr>
          <w:sz w:val="28"/>
          <w:szCs w:val="28"/>
          <w:lang w:val="uk-UA"/>
        </w:rPr>
        <w:t xml:space="preserve"> </w:t>
      </w:r>
      <w:r w:rsidRPr="008A4E36">
        <w:rPr>
          <w:sz w:val="28"/>
          <w:szCs w:val="28"/>
        </w:rPr>
        <w:t>Ф., Медведев В.</w:t>
      </w:r>
      <w:r w:rsidRPr="008A4E36">
        <w:rPr>
          <w:sz w:val="28"/>
          <w:szCs w:val="28"/>
          <w:lang w:val="uk-UA"/>
        </w:rPr>
        <w:t xml:space="preserve"> </w:t>
      </w:r>
      <w:r w:rsidRPr="008A4E36">
        <w:rPr>
          <w:sz w:val="28"/>
          <w:szCs w:val="28"/>
        </w:rPr>
        <w:t>Н. //</w:t>
      </w:r>
      <w:r w:rsidRPr="008A4E36">
        <w:rPr>
          <w:sz w:val="28"/>
          <w:szCs w:val="28"/>
          <w:lang w:val="uk-UA"/>
        </w:rPr>
        <w:t xml:space="preserve"> </w:t>
      </w:r>
      <w:r w:rsidRPr="008A4E36">
        <w:rPr>
          <w:sz w:val="28"/>
          <w:szCs w:val="28"/>
        </w:rPr>
        <w:t>Тер</w:t>
      </w:r>
      <w:r w:rsidRPr="008A4E36">
        <w:rPr>
          <w:sz w:val="28"/>
          <w:szCs w:val="28"/>
          <w:lang w:val="uk-UA"/>
        </w:rPr>
        <w:t>апевт</w:t>
      </w:r>
      <w:r w:rsidRPr="008A4E36">
        <w:rPr>
          <w:sz w:val="28"/>
          <w:szCs w:val="28"/>
        </w:rPr>
        <w:t>ический архив.</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9–12.</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Орловський В.</w:t>
      </w:r>
      <w:r w:rsidRPr="008A4E36">
        <w:rPr>
          <w:sz w:val="28"/>
          <w:szCs w:val="28"/>
          <w:lang w:val="uk-UA"/>
        </w:rPr>
        <w:t xml:space="preserve"> </w:t>
      </w:r>
      <w:r w:rsidRPr="008A4E36">
        <w:rPr>
          <w:sz w:val="28"/>
          <w:szCs w:val="28"/>
        </w:rPr>
        <w:t>Ф. Особливості перебігу, діагностики та медикаментозної терапії передвиразкового стану та виразкової хвороби дванадцятипалої кишки у жінок</w:t>
      </w:r>
      <w:r w:rsidRPr="008A4E36">
        <w:rPr>
          <w:sz w:val="28"/>
          <w:szCs w:val="28"/>
          <w:lang w:val="uk-UA"/>
        </w:rPr>
        <w:t xml:space="preserve"> :</w:t>
      </w:r>
      <w:r w:rsidRPr="008A4E36">
        <w:rPr>
          <w:sz w:val="28"/>
          <w:szCs w:val="28"/>
        </w:rPr>
        <w:t xml:space="preserve"> </w:t>
      </w:r>
      <w:r w:rsidRPr="008A4E36">
        <w:rPr>
          <w:sz w:val="28"/>
          <w:szCs w:val="28"/>
          <w:lang w:val="uk-UA"/>
        </w:rPr>
        <w:t>а</w:t>
      </w:r>
      <w:r w:rsidRPr="008A4E36">
        <w:rPr>
          <w:sz w:val="28"/>
          <w:szCs w:val="28"/>
        </w:rPr>
        <w:t>втореф.</w:t>
      </w:r>
      <w:r w:rsidRPr="008A4E36">
        <w:rPr>
          <w:sz w:val="28"/>
          <w:szCs w:val="28"/>
          <w:lang w:val="uk-UA"/>
        </w:rPr>
        <w:t xml:space="preserve"> </w:t>
      </w:r>
      <w:r w:rsidRPr="008A4E36">
        <w:rPr>
          <w:sz w:val="28"/>
          <w:szCs w:val="28"/>
        </w:rPr>
        <w:t>дис.</w:t>
      </w:r>
      <w:r w:rsidRPr="008A4E36">
        <w:rPr>
          <w:sz w:val="28"/>
          <w:szCs w:val="28"/>
          <w:lang w:val="uk-UA"/>
        </w:rPr>
        <w:t xml:space="preserve"> </w:t>
      </w:r>
      <w:r w:rsidRPr="008A4E36">
        <w:rPr>
          <w:sz w:val="28"/>
          <w:szCs w:val="28"/>
        </w:rPr>
        <w:t>на здоб</w:t>
      </w:r>
      <w:r w:rsidRPr="008A4E36">
        <w:rPr>
          <w:sz w:val="28"/>
          <w:szCs w:val="28"/>
          <w:lang w:val="uk-UA"/>
        </w:rPr>
        <w:t xml:space="preserve">уття </w:t>
      </w:r>
      <w:r w:rsidRPr="008A4E36">
        <w:rPr>
          <w:sz w:val="28"/>
          <w:szCs w:val="28"/>
        </w:rPr>
        <w:t>наук.</w:t>
      </w:r>
      <w:r w:rsidRPr="008A4E36">
        <w:rPr>
          <w:sz w:val="28"/>
          <w:szCs w:val="28"/>
          <w:lang w:val="uk-UA"/>
        </w:rPr>
        <w:t xml:space="preserve"> </w:t>
      </w:r>
      <w:r w:rsidRPr="008A4E36">
        <w:rPr>
          <w:sz w:val="28"/>
          <w:szCs w:val="28"/>
        </w:rPr>
        <w:t>ступеня</w:t>
      </w:r>
      <w:r w:rsidRPr="008A4E36">
        <w:rPr>
          <w:sz w:val="28"/>
          <w:szCs w:val="28"/>
          <w:lang w:val="uk-UA"/>
        </w:rPr>
        <w:t xml:space="preserve"> </w:t>
      </w:r>
      <w:r w:rsidRPr="008A4E36">
        <w:rPr>
          <w:sz w:val="28"/>
          <w:szCs w:val="28"/>
        </w:rPr>
        <w:t>д-ра мед.</w:t>
      </w:r>
      <w:r w:rsidRPr="008A4E36">
        <w:rPr>
          <w:sz w:val="28"/>
          <w:szCs w:val="28"/>
          <w:lang w:val="uk-UA"/>
        </w:rPr>
        <w:t xml:space="preserve"> н</w:t>
      </w:r>
      <w:r w:rsidRPr="008A4E36">
        <w:rPr>
          <w:sz w:val="28"/>
          <w:szCs w:val="28"/>
        </w:rPr>
        <w:t>аук</w:t>
      </w:r>
      <w:r w:rsidRPr="008A4E36">
        <w:rPr>
          <w:sz w:val="28"/>
          <w:szCs w:val="28"/>
          <w:lang w:val="uk-UA"/>
        </w:rPr>
        <w:t xml:space="preserve"> : спец. 14.00.05 «Внутрішні хвороби» / </w:t>
      </w:r>
      <w:r w:rsidRPr="008A4E36">
        <w:rPr>
          <w:sz w:val="28"/>
          <w:szCs w:val="28"/>
        </w:rPr>
        <w:t>Орловський В.</w:t>
      </w:r>
      <w:r w:rsidRPr="008A4E36">
        <w:rPr>
          <w:sz w:val="28"/>
          <w:szCs w:val="28"/>
          <w:lang w:val="uk-UA"/>
        </w:rPr>
        <w:t xml:space="preserve"> </w:t>
      </w:r>
      <w:r w:rsidRPr="008A4E36">
        <w:rPr>
          <w:sz w:val="28"/>
          <w:szCs w:val="28"/>
        </w:rPr>
        <w:t>Ф.</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Запоріжжя</w:t>
      </w:r>
      <w:r w:rsidRPr="008A4E36">
        <w:rPr>
          <w:sz w:val="28"/>
          <w:szCs w:val="28"/>
          <w:lang w:val="uk-UA"/>
        </w:rPr>
        <w:t xml:space="preserve">, </w:t>
      </w:r>
      <w:r w:rsidRPr="008A4E36">
        <w:rPr>
          <w:sz w:val="28"/>
          <w:szCs w:val="28"/>
        </w:rPr>
        <w:t>1995.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40</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Основні шляхи утворення активних форм кисню в нормі та при ішемічних патологіях</w:t>
      </w:r>
      <w:r w:rsidRPr="008A4E36">
        <w:rPr>
          <w:sz w:val="28"/>
          <w:szCs w:val="28"/>
          <w:lang w:val="uk-UA"/>
        </w:rPr>
        <w:t xml:space="preserve"> / </w:t>
      </w:r>
      <w:r w:rsidRPr="008A4E36">
        <w:rPr>
          <w:sz w:val="28"/>
          <w:szCs w:val="28"/>
        </w:rPr>
        <w:t>Губський Ю.</w:t>
      </w:r>
      <w:r w:rsidRPr="008A4E36">
        <w:rPr>
          <w:sz w:val="28"/>
          <w:szCs w:val="28"/>
          <w:lang w:val="uk-UA"/>
        </w:rPr>
        <w:t xml:space="preserve"> </w:t>
      </w:r>
      <w:r w:rsidRPr="008A4E36">
        <w:rPr>
          <w:sz w:val="28"/>
          <w:szCs w:val="28"/>
        </w:rPr>
        <w:t>І., Беленічев І.</w:t>
      </w:r>
      <w:r w:rsidRPr="008A4E36">
        <w:rPr>
          <w:sz w:val="28"/>
          <w:szCs w:val="28"/>
          <w:lang w:val="uk-UA"/>
        </w:rPr>
        <w:t xml:space="preserve"> </w:t>
      </w:r>
      <w:r w:rsidRPr="008A4E36">
        <w:rPr>
          <w:sz w:val="28"/>
          <w:szCs w:val="28"/>
        </w:rPr>
        <w:t>Ф., Коваленко С.</w:t>
      </w:r>
      <w:r w:rsidRPr="008A4E36">
        <w:rPr>
          <w:sz w:val="28"/>
          <w:szCs w:val="28"/>
          <w:lang w:val="uk-UA"/>
        </w:rPr>
        <w:t xml:space="preserve"> </w:t>
      </w:r>
      <w:r w:rsidRPr="008A4E36">
        <w:rPr>
          <w:sz w:val="28"/>
          <w:szCs w:val="28"/>
        </w:rPr>
        <w:t xml:space="preserve">І. </w:t>
      </w:r>
      <w:r w:rsidRPr="008A4E36">
        <w:rPr>
          <w:sz w:val="28"/>
          <w:szCs w:val="28"/>
          <w:lang w:val="uk-UA"/>
        </w:rPr>
        <w:t xml:space="preserve">та ін. </w:t>
      </w:r>
      <w:r w:rsidRPr="008A4E36">
        <w:rPr>
          <w:sz w:val="28"/>
          <w:szCs w:val="28"/>
        </w:rPr>
        <w:t>//</w:t>
      </w:r>
      <w:r w:rsidRPr="008A4E36">
        <w:rPr>
          <w:sz w:val="28"/>
          <w:szCs w:val="28"/>
          <w:lang w:val="uk-UA"/>
        </w:rPr>
        <w:t xml:space="preserve"> </w:t>
      </w:r>
      <w:r w:rsidRPr="008A4E36">
        <w:rPr>
          <w:sz w:val="28"/>
          <w:szCs w:val="28"/>
        </w:rPr>
        <w:t>Совр</w:t>
      </w:r>
      <w:r w:rsidRPr="008A4E36">
        <w:rPr>
          <w:sz w:val="28"/>
          <w:szCs w:val="28"/>
          <w:lang w:val="uk-UA"/>
        </w:rPr>
        <w:t>еменные</w:t>
      </w:r>
      <w:r w:rsidRPr="008A4E36">
        <w:rPr>
          <w:sz w:val="28"/>
          <w:szCs w:val="28"/>
        </w:rPr>
        <w:t xml:space="preserve"> проблемы токсикологии. – 2004. – № 2. – С. 8–15.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Особенности клинического течения язвенной болезни и хронического эрозивного гастродуоденита при сочетании их с патологией других органов /</w:t>
      </w:r>
      <w:r w:rsidRPr="008A4E36">
        <w:rPr>
          <w:sz w:val="28"/>
          <w:szCs w:val="28"/>
          <w:lang w:val="uk-UA"/>
        </w:rPr>
        <w:t xml:space="preserve"> </w:t>
      </w:r>
      <w:r w:rsidRPr="008A4E36">
        <w:rPr>
          <w:sz w:val="28"/>
          <w:szCs w:val="28"/>
        </w:rPr>
        <w:t>Ю.</w:t>
      </w:r>
      <w:r w:rsidRPr="008A4E36">
        <w:rPr>
          <w:sz w:val="28"/>
          <w:szCs w:val="28"/>
          <w:lang w:val="uk-UA"/>
        </w:rPr>
        <w:t xml:space="preserve"> </w:t>
      </w:r>
      <w:r w:rsidRPr="008A4E36">
        <w:rPr>
          <w:sz w:val="28"/>
          <w:szCs w:val="28"/>
        </w:rPr>
        <w:t>П. Успенский, В.</w:t>
      </w:r>
      <w:r w:rsidRPr="008A4E36">
        <w:rPr>
          <w:sz w:val="28"/>
          <w:szCs w:val="28"/>
          <w:lang w:val="uk-UA"/>
        </w:rPr>
        <w:t xml:space="preserve"> </w:t>
      </w:r>
      <w:r w:rsidRPr="008A4E36">
        <w:rPr>
          <w:sz w:val="28"/>
          <w:szCs w:val="28"/>
        </w:rPr>
        <w:t>Б. Гриневич, Е.</w:t>
      </w:r>
      <w:r w:rsidRPr="008A4E36">
        <w:rPr>
          <w:sz w:val="28"/>
          <w:szCs w:val="28"/>
          <w:lang w:val="uk-UA"/>
        </w:rPr>
        <w:t xml:space="preserve"> </w:t>
      </w:r>
      <w:r w:rsidRPr="008A4E36">
        <w:rPr>
          <w:sz w:val="28"/>
          <w:szCs w:val="28"/>
        </w:rPr>
        <w:t xml:space="preserve">И. Ткаченко и др. </w:t>
      </w:r>
      <w:r w:rsidRPr="008A4E36">
        <w:rPr>
          <w:sz w:val="28"/>
          <w:szCs w:val="28"/>
          <w:lang w:val="uk-UA"/>
        </w:rPr>
        <w:t>//</w:t>
      </w:r>
      <w:r w:rsidRPr="008A4E36">
        <w:rPr>
          <w:sz w:val="28"/>
          <w:szCs w:val="28"/>
        </w:rPr>
        <w:t xml:space="preserve"> Проблемы излечимости в гастроэнтерологии. Решенные и нерешенные клинические загадки</w:t>
      </w:r>
      <w:r w:rsidRPr="008A4E36">
        <w:rPr>
          <w:sz w:val="28"/>
          <w:szCs w:val="28"/>
          <w:lang w:val="uk-UA"/>
        </w:rPr>
        <w:t xml:space="preserve"> : т</w:t>
      </w:r>
      <w:r w:rsidRPr="008A4E36">
        <w:rPr>
          <w:sz w:val="28"/>
          <w:szCs w:val="28"/>
        </w:rPr>
        <w:t>руды 25-й конф. 15-16 мая 1997</w:t>
      </w:r>
      <w:r w:rsidRPr="008A4E36">
        <w:rPr>
          <w:sz w:val="28"/>
          <w:szCs w:val="28"/>
          <w:lang w:val="uk-UA"/>
        </w:rPr>
        <w:t xml:space="preserve"> г</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Смоленск</w:t>
      </w:r>
      <w:r w:rsidRPr="008A4E36">
        <w:rPr>
          <w:sz w:val="28"/>
          <w:szCs w:val="28"/>
          <w:lang w:val="uk-UA"/>
        </w:rPr>
        <w:t xml:space="preserve">; </w:t>
      </w:r>
      <w:r w:rsidRPr="008A4E36">
        <w:rPr>
          <w:sz w:val="28"/>
          <w:szCs w:val="28"/>
        </w:rPr>
        <w:t>М</w:t>
      </w:r>
      <w:r w:rsidRPr="008A4E36">
        <w:rPr>
          <w:sz w:val="28"/>
          <w:szCs w:val="28"/>
          <w:lang w:val="uk-UA"/>
        </w:rPr>
        <w:t xml:space="preserve">., 1997. – </w:t>
      </w:r>
      <w:r w:rsidRPr="008A4E36">
        <w:rPr>
          <w:sz w:val="28"/>
          <w:szCs w:val="28"/>
        </w:rPr>
        <w:t>С.</w:t>
      </w:r>
      <w:r w:rsidRPr="008A4E36">
        <w:rPr>
          <w:sz w:val="28"/>
          <w:szCs w:val="28"/>
          <w:lang w:val="uk-UA"/>
        </w:rPr>
        <w:t xml:space="preserve"> </w:t>
      </w:r>
      <w:r w:rsidRPr="008A4E36">
        <w:rPr>
          <w:sz w:val="28"/>
          <w:szCs w:val="28"/>
        </w:rPr>
        <w:t>131–135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Особенности течения язвенной болезни в сочетании с синдромом дисплазии соедини</w:t>
      </w:r>
      <w:r w:rsidRPr="008A4E36">
        <w:rPr>
          <w:sz w:val="28"/>
          <w:szCs w:val="28"/>
        </w:rPr>
        <w:t xml:space="preserve">тельной ткани: подходы к профилактике и лечению этой сочетанной патологии </w:t>
      </w:r>
      <w:r w:rsidRPr="008A4E36">
        <w:rPr>
          <w:sz w:val="28"/>
          <w:szCs w:val="28"/>
          <w:lang w:val="uk-UA"/>
        </w:rPr>
        <w:t>/ Крючкова О. Н., Кляритская И. Л., Лукаш Н. В., Галашова Т. В. // Гастроентерологія : міжвід. зб. – Дніпропетровськ, 2002. – Вип. 33. – С. 19–23.</w:t>
      </w:r>
      <w:r w:rsidRPr="008A4E36">
        <w:rPr>
          <w:sz w:val="28"/>
          <w:szCs w:val="28"/>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Особенности иммунного статуса у детей с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-ассоциированной гастродуоденальной патологией / Козлова И. П., Александрова В. А., Симбирцев А. С. И др. // Российский журнал гастроэнтерологии, гепатологии,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12, №</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112</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Оценка микрофлоры </w:t>
      </w:r>
      <w:r>
        <w:rPr>
          <w:sz w:val="28"/>
          <w:szCs w:val="28"/>
        </w:rPr>
        <w:t>слизов</w:t>
      </w:r>
      <w:r w:rsidRPr="008A4E36">
        <w:rPr>
          <w:sz w:val="28"/>
          <w:szCs w:val="28"/>
        </w:rPr>
        <w:t xml:space="preserve">ой оболочки желудка у детей с хроническими гастритами </w:t>
      </w:r>
      <w:r w:rsidRPr="008A4E36">
        <w:rPr>
          <w:sz w:val="28"/>
          <w:szCs w:val="28"/>
          <w:lang w:val="uk-UA"/>
        </w:rPr>
        <w:t xml:space="preserve">/ </w:t>
      </w:r>
      <w:r w:rsidRPr="008A4E36">
        <w:rPr>
          <w:sz w:val="28"/>
          <w:szCs w:val="28"/>
        </w:rPr>
        <w:t>Вагапова Л.</w:t>
      </w:r>
      <w:r w:rsidRPr="008A4E36">
        <w:rPr>
          <w:sz w:val="28"/>
          <w:szCs w:val="28"/>
          <w:lang w:val="uk-UA"/>
        </w:rPr>
        <w:t xml:space="preserve"> </w:t>
      </w:r>
      <w:r w:rsidRPr="008A4E36">
        <w:rPr>
          <w:sz w:val="28"/>
          <w:szCs w:val="28"/>
        </w:rPr>
        <w:t>Б., Арленинова В.А., Добло Н.Н. и др.</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Детская гастроэнтерология Сибири (проблемы и поиски решений).</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Вы</w:t>
      </w:r>
      <w:r w:rsidRPr="008A4E36">
        <w:rPr>
          <w:sz w:val="28"/>
          <w:szCs w:val="28"/>
          <w:lang w:val="uk-UA"/>
        </w:rPr>
        <w:t>п</w:t>
      </w:r>
      <w:r w:rsidRPr="008A4E36">
        <w:rPr>
          <w:sz w:val="28"/>
          <w:szCs w:val="28"/>
        </w:rPr>
        <w:t>.</w:t>
      </w:r>
      <w:r w:rsidRPr="008A4E36">
        <w:rPr>
          <w:sz w:val="28"/>
          <w:szCs w:val="28"/>
          <w:lang w:val="uk-UA"/>
        </w:rPr>
        <w:t xml:space="preserve"> І</w:t>
      </w:r>
      <w:r w:rsidRPr="008A4E36">
        <w:rPr>
          <w:sz w:val="28"/>
          <w:szCs w:val="28"/>
          <w:lang w:val="en-US"/>
        </w:rPr>
        <w:t>V</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11–14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Павленко В.</w:t>
      </w:r>
      <w:r w:rsidRPr="008A4E36">
        <w:rPr>
          <w:sz w:val="28"/>
          <w:szCs w:val="28"/>
          <w:lang w:val="uk-UA"/>
        </w:rPr>
        <w:t xml:space="preserve"> </w:t>
      </w:r>
      <w:r w:rsidRPr="008A4E36">
        <w:rPr>
          <w:sz w:val="28"/>
          <w:szCs w:val="28"/>
        </w:rPr>
        <w:t xml:space="preserve">В. Интерлейкин 1β и регенераторная активность </w:t>
      </w:r>
      <w:r>
        <w:rPr>
          <w:sz w:val="28"/>
          <w:szCs w:val="28"/>
        </w:rPr>
        <w:t>слизов</w:t>
      </w:r>
      <w:r w:rsidRPr="008A4E36">
        <w:rPr>
          <w:sz w:val="28"/>
          <w:szCs w:val="28"/>
        </w:rPr>
        <w:t>ой оболочки толстого кишечника при язвенном колите</w:t>
      </w:r>
      <w:r w:rsidRPr="008A4E36">
        <w:rPr>
          <w:sz w:val="28"/>
          <w:szCs w:val="28"/>
          <w:lang w:val="uk-UA"/>
        </w:rPr>
        <w:t xml:space="preserve"> / </w:t>
      </w:r>
      <w:r w:rsidRPr="008A4E36">
        <w:rPr>
          <w:sz w:val="28"/>
          <w:szCs w:val="28"/>
        </w:rPr>
        <w:t>Павленко В.</w:t>
      </w:r>
      <w:r w:rsidRPr="008A4E36">
        <w:rPr>
          <w:sz w:val="28"/>
          <w:szCs w:val="28"/>
          <w:lang w:val="uk-UA"/>
        </w:rPr>
        <w:t xml:space="preserve"> </w:t>
      </w:r>
      <w:r w:rsidRPr="008A4E36">
        <w:rPr>
          <w:sz w:val="28"/>
          <w:szCs w:val="28"/>
        </w:rPr>
        <w:t>В. //</w:t>
      </w:r>
      <w:r w:rsidRPr="008A4E36">
        <w:rPr>
          <w:sz w:val="28"/>
          <w:szCs w:val="28"/>
          <w:lang w:val="uk-UA"/>
        </w:rPr>
        <w:t xml:space="preserve"> </w:t>
      </w:r>
      <w:r w:rsidRPr="008A4E36">
        <w:rPr>
          <w:sz w:val="28"/>
          <w:szCs w:val="28"/>
        </w:rPr>
        <w:t>Российский журнал гастроэнтерологии, гепатологии, колопроктологии.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12, №</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58</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Павленко Н. В. </w:t>
      </w:r>
      <w:r w:rsidRPr="008A4E36">
        <w:rPr>
          <w:sz w:val="28"/>
          <w:szCs w:val="28"/>
        </w:rPr>
        <w:t xml:space="preserve">Проблема гастродуоденальной деструкции у детей: современные тенденции </w:t>
      </w:r>
      <w:r w:rsidRPr="008A4E36">
        <w:rPr>
          <w:sz w:val="28"/>
          <w:szCs w:val="28"/>
          <w:lang w:val="uk-UA"/>
        </w:rPr>
        <w:t xml:space="preserve">/ Павленко Н. В. </w:t>
      </w:r>
      <w:r w:rsidRPr="008A4E36">
        <w:rPr>
          <w:sz w:val="28"/>
          <w:szCs w:val="28"/>
        </w:rPr>
        <w:t>//</w:t>
      </w:r>
      <w:r w:rsidRPr="008A4E36">
        <w:rPr>
          <w:sz w:val="28"/>
          <w:szCs w:val="28"/>
          <w:lang w:val="uk-UA"/>
        </w:rPr>
        <w:t xml:space="preserve"> Проблемні питання діагностики та лікування дітей з соматичною патологією</w:t>
      </w:r>
      <w:r w:rsidRPr="008A4E36">
        <w:rPr>
          <w:sz w:val="28"/>
          <w:szCs w:val="28"/>
        </w:rPr>
        <w:t xml:space="preserve"> </w:t>
      </w:r>
      <w:r w:rsidRPr="008A4E36">
        <w:rPr>
          <w:sz w:val="28"/>
          <w:szCs w:val="28"/>
          <w:lang w:val="uk-UA"/>
        </w:rPr>
        <w:t>: м</w:t>
      </w:r>
      <w:r w:rsidRPr="008A4E36">
        <w:rPr>
          <w:sz w:val="28"/>
          <w:szCs w:val="28"/>
        </w:rPr>
        <w:t>ат</w:t>
      </w:r>
      <w:r w:rsidRPr="008A4E36">
        <w:rPr>
          <w:sz w:val="28"/>
          <w:szCs w:val="28"/>
          <w:lang w:val="uk-UA"/>
        </w:rPr>
        <w:t>ер. науч.-практ. конф. – Х. : ХНМУ, 2008. – С. 108–110.</w:t>
      </w:r>
    </w:p>
    <w:p w:rsidR="00C110DD" w:rsidRPr="008A4E36" w:rsidRDefault="00C110DD" w:rsidP="00A942AD">
      <w:pPr>
        <w:pStyle w:val="afffffff8"/>
        <w:numPr>
          <w:ilvl w:val="0"/>
          <w:numId w:val="53"/>
        </w:numPr>
        <w:suppressAutoHyphens w:val="0"/>
        <w:spacing w:after="0" w:line="360" w:lineRule="auto"/>
        <w:jc w:val="both"/>
        <w:rPr>
          <w:szCs w:val="28"/>
          <w:lang w:val="uk-UA"/>
        </w:rPr>
      </w:pPr>
      <w:r w:rsidRPr="008A4E36">
        <w:rPr>
          <w:szCs w:val="28"/>
        </w:rPr>
        <w:t>Пархоменко Л.</w:t>
      </w:r>
      <w:r w:rsidRPr="008A4E36">
        <w:rPr>
          <w:szCs w:val="28"/>
          <w:lang w:val="uk-UA"/>
        </w:rPr>
        <w:t xml:space="preserve"> </w:t>
      </w:r>
      <w:r w:rsidRPr="008A4E36">
        <w:rPr>
          <w:szCs w:val="28"/>
        </w:rPr>
        <w:t>К.</w:t>
      </w:r>
      <w:r w:rsidRPr="008A4E36">
        <w:rPr>
          <w:szCs w:val="28"/>
          <w:lang w:val="uk-UA"/>
        </w:rPr>
        <w:t xml:space="preserve"> </w:t>
      </w:r>
      <w:r w:rsidRPr="008A4E36">
        <w:rPr>
          <w:szCs w:val="28"/>
        </w:rPr>
        <w:t>Уровень простациклина и тромбоксана у детей и подростков с язвенной болезнью двенадцатиперстной кишки и хроническим гастродуоденитом</w:t>
      </w:r>
      <w:r w:rsidRPr="008A4E36">
        <w:rPr>
          <w:szCs w:val="28"/>
          <w:lang w:val="uk-UA"/>
        </w:rPr>
        <w:t xml:space="preserve"> / </w:t>
      </w:r>
      <w:r w:rsidRPr="008A4E36">
        <w:rPr>
          <w:szCs w:val="28"/>
        </w:rPr>
        <w:t>Пархоменко Л.</w:t>
      </w:r>
      <w:r w:rsidRPr="008A4E36">
        <w:rPr>
          <w:szCs w:val="28"/>
          <w:lang w:val="uk-UA"/>
        </w:rPr>
        <w:t xml:space="preserve"> </w:t>
      </w:r>
      <w:r w:rsidRPr="008A4E36">
        <w:rPr>
          <w:szCs w:val="28"/>
        </w:rPr>
        <w:t>К., Страшок Л.</w:t>
      </w:r>
      <w:r w:rsidRPr="008A4E36">
        <w:rPr>
          <w:szCs w:val="28"/>
          <w:lang w:val="uk-UA"/>
        </w:rPr>
        <w:t xml:space="preserve"> </w:t>
      </w:r>
      <w:r w:rsidRPr="008A4E36">
        <w:rPr>
          <w:szCs w:val="28"/>
        </w:rPr>
        <w:t>А</w:t>
      </w:r>
      <w:r w:rsidRPr="008A4E36">
        <w:rPr>
          <w:szCs w:val="28"/>
          <w:lang w:val="uk-UA"/>
        </w:rPr>
        <w:t>.</w:t>
      </w:r>
      <w:r w:rsidRPr="008A4E36">
        <w:rPr>
          <w:szCs w:val="28"/>
        </w:rPr>
        <w:t xml:space="preserve"> //</w:t>
      </w:r>
      <w:r w:rsidRPr="008A4E36">
        <w:rPr>
          <w:szCs w:val="28"/>
          <w:lang w:val="uk-UA"/>
        </w:rPr>
        <w:t xml:space="preserve"> </w:t>
      </w:r>
      <w:r w:rsidRPr="008A4E36">
        <w:rPr>
          <w:szCs w:val="28"/>
        </w:rPr>
        <w:t xml:space="preserve">Психолого-деонтологические аспекты и новые направления в гастроэнтерологии. Поиски. </w:t>
      </w:r>
      <w:r w:rsidRPr="008A4E36">
        <w:rPr>
          <w:szCs w:val="28"/>
        </w:rPr>
        <w:lastRenderedPageBreak/>
        <w:t>Решения</w:t>
      </w:r>
      <w:r w:rsidRPr="008A4E36">
        <w:rPr>
          <w:szCs w:val="28"/>
          <w:lang w:val="uk-UA"/>
        </w:rPr>
        <w:t xml:space="preserve"> : м</w:t>
      </w:r>
      <w:r w:rsidRPr="008A4E36">
        <w:rPr>
          <w:szCs w:val="28"/>
        </w:rPr>
        <w:t>ат</w:t>
      </w:r>
      <w:r w:rsidRPr="008A4E36">
        <w:rPr>
          <w:szCs w:val="28"/>
          <w:lang w:val="uk-UA"/>
        </w:rPr>
        <w:t>ер</w:t>
      </w:r>
      <w:r w:rsidRPr="008A4E36">
        <w:rPr>
          <w:szCs w:val="28"/>
        </w:rPr>
        <w:t>. Х</w:t>
      </w:r>
      <w:r w:rsidRPr="008A4E36">
        <w:rPr>
          <w:szCs w:val="28"/>
          <w:lang w:val="uk-UA"/>
        </w:rPr>
        <w:t>І</w:t>
      </w:r>
      <w:r w:rsidRPr="008A4E36">
        <w:rPr>
          <w:szCs w:val="28"/>
        </w:rPr>
        <w:t xml:space="preserve">Х Всесоюзной научно-практ. </w:t>
      </w:r>
      <w:r w:rsidRPr="008A4E36">
        <w:rPr>
          <w:szCs w:val="28"/>
          <w:lang w:val="uk-UA"/>
        </w:rPr>
        <w:t>к</w:t>
      </w:r>
      <w:r w:rsidRPr="008A4E36">
        <w:rPr>
          <w:szCs w:val="28"/>
        </w:rPr>
        <w:t>онф</w:t>
      </w:r>
      <w:r w:rsidRPr="008A4E36">
        <w:rPr>
          <w:szCs w:val="28"/>
          <w:lang w:val="uk-UA"/>
        </w:rPr>
        <w:t>.</w:t>
      </w:r>
      <w:r w:rsidRPr="008A4E36">
        <w:rPr>
          <w:szCs w:val="28"/>
        </w:rPr>
        <w:t xml:space="preserve"> –</w:t>
      </w:r>
      <w:r w:rsidRPr="008A4E36">
        <w:rPr>
          <w:szCs w:val="28"/>
          <w:lang w:val="uk-UA"/>
        </w:rPr>
        <w:t xml:space="preserve"> </w:t>
      </w:r>
      <w:r w:rsidRPr="008A4E36">
        <w:rPr>
          <w:szCs w:val="28"/>
        </w:rPr>
        <w:t>Смоленск, 1991.</w:t>
      </w:r>
      <w:r w:rsidRPr="008A4E36">
        <w:rPr>
          <w:szCs w:val="28"/>
          <w:lang w:val="uk-UA"/>
        </w:rPr>
        <w:t xml:space="preserve"> </w:t>
      </w:r>
      <w:r w:rsidRPr="008A4E36">
        <w:rPr>
          <w:szCs w:val="28"/>
        </w:rPr>
        <w:t>–</w:t>
      </w:r>
      <w:r w:rsidRPr="008A4E36">
        <w:rPr>
          <w:szCs w:val="28"/>
          <w:lang w:val="uk-UA"/>
        </w:rPr>
        <w:t xml:space="preserve"> </w:t>
      </w:r>
      <w:r w:rsidRPr="008A4E36">
        <w:rPr>
          <w:szCs w:val="28"/>
        </w:rPr>
        <w:t>С.</w:t>
      </w:r>
      <w:r w:rsidRPr="008A4E36">
        <w:rPr>
          <w:szCs w:val="28"/>
          <w:lang w:val="uk-UA"/>
        </w:rPr>
        <w:t xml:space="preserve"> </w:t>
      </w:r>
      <w:r w:rsidRPr="008A4E36">
        <w:rPr>
          <w:szCs w:val="28"/>
        </w:rPr>
        <w:t>279–280</w:t>
      </w:r>
      <w:r w:rsidRPr="008A4E36">
        <w:rPr>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Пасиешвили Л. М. Состояние и роль цитокинового звена иммунитета в становлении и прогрессировании заболеваний пищеварительного канала / Пасиешвили Л. М., Моргулис М. В. // Сучасна гастроентерологія. – 2004. – № 2 (17). – С. 8–11.</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Патогенетичне обґрунтування застосування глутаргіну в комплексній терапії виразкової хвороби / Стародуб Є. М., Дуць Р. П., Шостак С. Є., Терещенко О. Д. // Гастроентерологія : міжвід. зб. – Дніпропетровськ, 2007. – Вип. 38. – С. 135–139.</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Пелещук А.</w:t>
      </w:r>
      <w:r w:rsidRPr="008A4E36">
        <w:rPr>
          <w:sz w:val="28"/>
          <w:szCs w:val="28"/>
          <w:lang w:val="uk-UA"/>
        </w:rPr>
        <w:t xml:space="preserve"> </w:t>
      </w:r>
      <w:r w:rsidRPr="008A4E36">
        <w:rPr>
          <w:sz w:val="28"/>
          <w:szCs w:val="28"/>
        </w:rPr>
        <w:t>П.</w:t>
      </w:r>
      <w:r w:rsidRPr="008A4E36">
        <w:rPr>
          <w:sz w:val="28"/>
          <w:szCs w:val="28"/>
          <w:lang w:val="uk-UA"/>
        </w:rPr>
        <w:t xml:space="preserve"> </w:t>
      </w:r>
      <w:r w:rsidRPr="008A4E36">
        <w:rPr>
          <w:sz w:val="28"/>
          <w:szCs w:val="28"/>
        </w:rPr>
        <w:t xml:space="preserve">Гастроентерологія </w:t>
      </w:r>
      <w:r w:rsidRPr="008A4E36">
        <w:rPr>
          <w:sz w:val="28"/>
          <w:szCs w:val="28"/>
          <w:lang w:val="uk-UA"/>
        </w:rPr>
        <w:t xml:space="preserve">/ </w:t>
      </w:r>
      <w:r w:rsidRPr="008A4E36">
        <w:rPr>
          <w:sz w:val="28"/>
          <w:szCs w:val="28"/>
        </w:rPr>
        <w:t>Пелещук А.</w:t>
      </w:r>
      <w:r w:rsidRPr="008A4E36">
        <w:rPr>
          <w:sz w:val="28"/>
          <w:szCs w:val="28"/>
          <w:lang w:val="uk-UA"/>
        </w:rPr>
        <w:t xml:space="preserve"> </w:t>
      </w:r>
      <w:r w:rsidRPr="008A4E36">
        <w:rPr>
          <w:sz w:val="28"/>
          <w:szCs w:val="28"/>
        </w:rPr>
        <w:t>П.,</w:t>
      </w:r>
      <w:r w:rsidRPr="008A4E36">
        <w:rPr>
          <w:sz w:val="28"/>
          <w:szCs w:val="28"/>
          <w:lang w:val="uk-UA"/>
        </w:rPr>
        <w:t xml:space="preserve"> </w:t>
      </w:r>
      <w:r w:rsidRPr="008A4E36">
        <w:rPr>
          <w:sz w:val="28"/>
          <w:szCs w:val="28"/>
        </w:rPr>
        <w:t>Передерій В.</w:t>
      </w:r>
      <w:r w:rsidRPr="008A4E36">
        <w:rPr>
          <w:sz w:val="28"/>
          <w:szCs w:val="28"/>
          <w:lang w:val="uk-UA"/>
        </w:rPr>
        <w:t xml:space="preserve"> </w:t>
      </w:r>
      <w:r w:rsidRPr="008A4E36">
        <w:rPr>
          <w:sz w:val="28"/>
          <w:szCs w:val="28"/>
        </w:rPr>
        <w:t>Г., Свінцицький А.</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К</w:t>
      </w:r>
      <w:r w:rsidRPr="008A4E36">
        <w:rPr>
          <w:sz w:val="28"/>
          <w:szCs w:val="28"/>
          <w:lang w:val="uk-UA"/>
        </w:rPr>
        <w:t xml:space="preserve">. : </w:t>
      </w:r>
      <w:r w:rsidRPr="008A4E36">
        <w:rPr>
          <w:sz w:val="28"/>
          <w:szCs w:val="28"/>
        </w:rPr>
        <w:t>Здоров’я</w:t>
      </w:r>
      <w:r w:rsidRPr="008A4E36">
        <w:rPr>
          <w:sz w:val="28"/>
          <w:szCs w:val="28"/>
          <w:lang w:val="uk-UA"/>
        </w:rPr>
        <w:t xml:space="preserve">, </w:t>
      </w:r>
      <w:r w:rsidRPr="008A4E36">
        <w:rPr>
          <w:sz w:val="28"/>
          <w:szCs w:val="28"/>
        </w:rPr>
        <w:t>1995.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304</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Переяслов А.</w:t>
      </w:r>
      <w:r w:rsidRPr="008A4E36">
        <w:rPr>
          <w:sz w:val="28"/>
          <w:szCs w:val="28"/>
          <w:lang w:val="uk-UA"/>
        </w:rPr>
        <w:t xml:space="preserve"> </w:t>
      </w:r>
      <w:r w:rsidRPr="008A4E36">
        <w:rPr>
          <w:sz w:val="28"/>
          <w:szCs w:val="28"/>
        </w:rPr>
        <w:t>А.</w:t>
      </w:r>
      <w:r w:rsidRPr="008A4E36">
        <w:rPr>
          <w:sz w:val="28"/>
          <w:szCs w:val="28"/>
          <w:lang w:val="uk-UA"/>
        </w:rPr>
        <w:t xml:space="preserve"> Дисбаланс цитокінів як причина розвитку системних ускладнень гострого некротичного панкреатиту / </w:t>
      </w:r>
      <w:r w:rsidRPr="008A4E36">
        <w:rPr>
          <w:sz w:val="28"/>
          <w:szCs w:val="28"/>
        </w:rPr>
        <w:t>Переяслов А.</w:t>
      </w:r>
      <w:r w:rsidRPr="008A4E36">
        <w:rPr>
          <w:sz w:val="28"/>
          <w:szCs w:val="28"/>
          <w:lang w:val="uk-UA"/>
        </w:rPr>
        <w:t xml:space="preserve"> </w:t>
      </w:r>
      <w:r w:rsidRPr="008A4E36">
        <w:rPr>
          <w:sz w:val="28"/>
          <w:szCs w:val="28"/>
        </w:rPr>
        <w:t xml:space="preserve">А., </w:t>
      </w:r>
      <w:r w:rsidRPr="008A4E36">
        <w:rPr>
          <w:sz w:val="28"/>
          <w:szCs w:val="28"/>
          <w:lang w:val="uk-UA"/>
        </w:rPr>
        <w:t xml:space="preserve">Чуклін С. М., Чукла Р. О. // </w:t>
      </w:r>
      <w:r w:rsidRPr="008A4E36">
        <w:rPr>
          <w:sz w:val="28"/>
          <w:szCs w:val="28"/>
        </w:rPr>
        <w:t>Гастроентерологія</w:t>
      </w:r>
      <w:r w:rsidRPr="008A4E36">
        <w:rPr>
          <w:sz w:val="28"/>
          <w:szCs w:val="28"/>
          <w:lang w:val="uk-UA"/>
        </w:rPr>
        <w:t xml:space="preserve"> : міжвід. зб., присвяч. 40-річчю ін-ту гастроентерології АМНУ “40 років пошуків та досягнень”. – Дніпропетровськ. – 2005. – Вип. 36. – С. 109–113.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Перикисное окисление и стресс </w:t>
      </w:r>
      <w:r w:rsidRPr="008A4E36">
        <w:rPr>
          <w:sz w:val="28"/>
          <w:szCs w:val="28"/>
          <w:lang w:val="uk-UA"/>
        </w:rPr>
        <w:t xml:space="preserve">/ </w:t>
      </w:r>
      <w:r w:rsidRPr="008A4E36">
        <w:rPr>
          <w:sz w:val="28"/>
          <w:szCs w:val="28"/>
        </w:rPr>
        <w:t>Барабой В.</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Брехман И.</w:t>
      </w:r>
      <w:r w:rsidRPr="008A4E36">
        <w:rPr>
          <w:sz w:val="28"/>
          <w:szCs w:val="28"/>
          <w:lang w:val="uk-UA"/>
        </w:rPr>
        <w:t xml:space="preserve"> </w:t>
      </w:r>
      <w:r w:rsidRPr="008A4E36">
        <w:rPr>
          <w:sz w:val="28"/>
          <w:szCs w:val="28"/>
        </w:rPr>
        <w:t>И., Голотин В. Г., Кудряшова Ю. Б.</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СПб.</w:t>
      </w:r>
      <w:r w:rsidRPr="008A4E36">
        <w:rPr>
          <w:sz w:val="28"/>
          <w:szCs w:val="28"/>
          <w:lang w:val="uk-UA"/>
        </w:rPr>
        <w:t xml:space="preserve"> </w:t>
      </w:r>
      <w:r w:rsidRPr="008A4E36">
        <w:rPr>
          <w:sz w:val="28"/>
          <w:szCs w:val="28"/>
        </w:rPr>
        <w:t>: Наука, 1992.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140</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Петров Е. Е. Особливості клінічного перебігу виразкової хвороби дванадцятипалої кишки у жінок. Лікування з включенням антиоксидантів : автореф. дис. на здобуття наук. ступеня канд. мед. наук : спец. 14.01.05 «Внутрішні хвороби» / Петров Е. Е.  – Х., 1995. – 22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Петровская Г. Б. Вплив антиоксидантної терапії на клініко-морфологічні прояви виразкової хвороби дванадцятипалої кишки : автореф. дис. на здобуття наук. ступеня канд. мед. наук. : спец. 14.01.02 «Внутрішні хвороби» / Петровская Г. Б. – Х., 1997. – 21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Петухов В.</w:t>
      </w:r>
      <w:r w:rsidRPr="008A4E36">
        <w:rPr>
          <w:sz w:val="28"/>
          <w:szCs w:val="28"/>
          <w:lang w:val="uk-UA"/>
        </w:rPr>
        <w:t xml:space="preserve"> </w:t>
      </w:r>
      <w:r w:rsidRPr="008A4E36">
        <w:rPr>
          <w:sz w:val="28"/>
          <w:szCs w:val="28"/>
        </w:rPr>
        <w:t xml:space="preserve">И. Активные формы кислорода в прогрессировании хронического миелолейкоза: перспективы применения натуральных антиоксидантов </w:t>
      </w:r>
      <w:r w:rsidRPr="008A4E36">
        <w:rPr>
          <w:sz w:val="28"/>
          <w:szCs w:val="28"/>
          <w:lang w:val="uk-UA"/>
        </w:rPr>
        <w:t xml:space="preserve">/ </w:t>
      </w:r>
      <w:r w:rsidRPr="008A4E36">
        <w:rPr>
          <w:sz w:val="28"/>
          <w:szCs w:val="28"/>
        </w:rPr>
        <w:t>Петухов В.</w:t>
      </w:r>
      <w:r w:rsidRPr="008A4E36">
        <w:rPr>
          <w:sz w:val="28"/>
          <w:szCs w:val="28"/>
          <w:lang w:val="uk-UA"/>
        </w:rPr>
        <w:t xml:space="preserve"> </w:t>
      </w:r>
      <w:r w:rsidRPr="008A4E36">
        <w:rPr>
          <w:sz w:val="28"/>
          <w:szCs w:val="28"/>
        </w:rPr>
        <w:t>И. //</w:t>
      </w:r>
      <w:r w:rsidRPr="008A4E36">
        <w:rPr>
          <w:sz w:val="28"/>
          <w:szCs w:val="28"/>
          <w:lang w:val="uk-UA"/>
        </w:rPr>
        <w:t xml:space="preserve"> </w:t>
      </w:r>
      <w:r w:rsidRPr="008A4E36">
        <w:rPr>
          <w:sz w:val="28"/>
          <w:szCs w:val="28"/>
        </w:rPr>
        <w:t>Тер</w:t>
      </w:r>
      <w:r w:rsidRPr="008A4E36">
        <w:rPr>
          <w:sz w:val="28"/>
          <w:szCs w:val="28"/>
          <w:lang w:val="uk-UA"/>
        </w:rPr>
        <w:t>апевт</w:t>
      </w:r>
      <w:r w:rsidRPr="008A4E36">
        <w:rPr>
          <w:sz w:val="28"/>
          <w:szCs w:val="28"/>
        </w:rPr>
        <w:t>ический архив.</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64–67</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Печеников В.</w:t>
      </w:r>
      <w:r w:rsidRPr="008A4E36">
        <w:rPr>
          <w:sz w:val="28"/>
          <w:szCs w:val="28"/>
          <w:lang w:val="uk-UA"/>
        </w:rPr>
        <w:t xml:space="preserve"> </w:t>
      </w:r>
      <w:r w:rsidRPr="008A4E36">
        <w:rPr>
          <w:sz w:val="28"/>
          <w:szCs w:val="28"/>
        </w:rPr>
        <w:t xml:space="preserve">Г. Гастриты и дуодениты у детей (морфологические аспекты) </w:t>
      </w:r>
      <w:r w:rsidRPr="008A4E36">
        <w:rPr>
          <w:sz w:val="28"/>
          <w:szCs w:val="28"/>
          <w:lang w:val="uk-UA"/>
        </w:rPr>
        <w:t xml:space="preserve">/ </w:t>
      </w:r>
      <w:r w:rsidRPr="008A4E36">
        <w:rPr>
          <w:sz w:val="28"/>
          <w:szCs w:val="28"/>
        </w:rPr>
        <w:t>Печеников В.</w:t>
      </w:r>
      <w:r w:rsidRPr="008A4E36">
        <w:rPr>
          <w:sz w:val="28"/>
          <w:szCs w:val="28"/>
          <w:lang w:val="uk-UA"/>
        </w:rPr>
        <w:t xml:space="preserve"> </w:t>
      </w:r>
      <w:r w:rsidRPr="008A4E36">
        <w:rPr>
          <w:sz w:val="28"/>
          <w:szCs w:val="28"/>
        </w:rPr>
        <w:t>Г., Степанов С.</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Детская гастроэнтерология Сибири (проблемы и поиски решений).</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Вып.</w:t>
      </w:r>
      <w:r w:rsidRPr="008A4E36">
        <w:rPr>
          <w:sz w:val="28"/>
          <w:szCs w:val="28"/>
          <w:lang w:val="uk-UA"/>
        </w:rPr>
        <w:t xml:space="preserve"> </w:t>
      </w:r>
      <w:r w:rsidRPr="008A4E36">
        <w:rPr>
          <w:sz w:val="28"/>
          <w:szCs w:val="28"/>
        </w:rPr>
        <w:t>111.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32–35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Пиманов С.</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 xml:space="preserve">Хронический гастрит: достижения и проблемы последнего десятилетия </w:t>
      </w:r>
      <w:r w:rsidRPr="008A4E36">
        <w:rPr>
          <w:sz w:val="28"/>
          <w:szCs w:val="28"/>
          <w:lang w:val="uk-UA"/>
        </w:rPr>
        <w:t xml:space="preserve">/ </w:t>
      </w:r>
      <w:r w:rsidRPr="008A4E36">
        <w:rPr>
          <w:sz w:val="28"/>
          <w:szCs w:val="28"/>
        </w:rPr>
        <w:t>Пиманов С.</w:t>
      </w:r>
      <w:r w:rsidRPr="008A4E36">
        <w:rPr>
          <w:sz w:val="28"/>
          <w:szCs w:val="28"/>
          <w:lang w:val="uk-UA"/>
        </w:rPr>
        <w:t xml:space="preserve"> </w:t>
      </w:r>
      <w:r w:rsidRPr="008A4E36">
        <w:rPr>
          <w:sz w:val="28"/>
          <w:szCs w:val="28"/>
        </w:rPr>
        <w:t>И., Макаренко Е.</w:t>
      </w:r>
      <w:r w:rsidRPr="008A4E36">
        <w:rPr>
          <w:sz w:val="28"/>
          <w:szCs w:val="28"/>
          <w:lang w:val="uk-UA"/>
        </w:rPr>
        <w:t xml:space="preserve"> </w:t>
      </w:r>
      <w:r w:rsidRPr="008A4E36">
        <w:rPr>
          <w:sz w:val="28"/>
          <w:szCs w:val="28"/>
        </w:rPr>
        <w:t>В. //</w:t>
      </w:r>
      <w:r w:rsidRPr="008A4E36">
        <w:rPr>
          <w:sz w:val="28"/>
          <w:szCs w:val="28"/>
          <w:lang w:val="uk-UA"/>
        </w:rPr>
        <w:t xml:space="preserve"> </w:t>
      </w:r>
      <w:r w:rsidRPr="008A4E36">
        <w:rPr>
          <w:sz w:val="28"/>
          <w:szCs w:val="28"/>
        </w:rPr>
        <w:t>Клиническая мед</w:t>
      </w:r>
      <w:r w:rsidRPr="008A4E36">
        <w:rPr>
          <w:sz w:val="28"/>
          <w:szCs w:val="28"/>
          <w:lang w:val="uk-UA"/>
        </w:rPr>
        <w:t xml:space="preserve">ицина. </w:t>
      </w:r>
      <w:r w:rsidRPr="008A4E36">
        <w:rPr>
          <w:sz w:val="28"/>
          <w:szCs w:val="28"/>
        </w:rPr>
        <w:t>–</w:t>
      </w:r>
      <w:r w:rsidRPr="008A4E36">
        <w:rPr>
          <w:sz w:val="28"/>
          <w:szCs w:val="28"/>
          <w:lang w:val="uk-UA"/>
        </w:rPr>
        <w:t xml:space="preserve"> </w:t>
      </w:r>
      <w:r w:rsidRPr="008A4E36">
        <w:rPr>
          <w:sz w:val="28"/>
          <w:szCs w:val="28"/>
        </w:rPr>
        <w:t>2005.</w:t>
      </w:r>
      <w:r w:rsidRPr="008A4E36">
        <w:rPr>
          <w:sz w:val="28"/>
          <w:szCs w:val="28"/>
          <w:lang w:val="uk-UA"/>
        </w:rPr>
        <w:t xml:space="preserve"> –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54–58</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Пиманов С. И. Что происходит после эрадиакции Н.</w:t>
      </w:r>
      <w:r w:rsidRPr="008A4E36">
        <w:rPr>
          <w:sz w:val="28"/>
          <w:szCs w:val="28"/>
        </w:rPr>
        <w:t xml:space="preserve"> </w:t>
      </w:r>
      <w:r w:rsidRPr="008A4E36">
        <w:rPr>
          <w:sz w:val="28"/>
          <w:szCs w:val="28"/>
          <w:lang w:val="en-US"/>
        </w:rPr>
        <w:t>pylori</w:t>
      </w:r>
      <w:r w:rsidRPr="008A4E36">
        <w:rPr>
          <w:sz w:val="28"/>
          <w:szCs w:val="28"/>
          <w:lang w:val="uk-UA"/>
        </w:rPr>
        <w:t xml:space="preserve">: ожидаемые, доказанные и спорные эффекты / Пиманов С. И., Макаренко Е. В., Королева Ю. И. // </w:t>
      </w:r>
      <w:r w:rsidRPr="008A4E36">
        <w:rPr>
          <w:sz w:val="28"/>
          <w:szCs w:val="28"/>
        </w:rPr>
        <w:t>Российский журнал гастроэнтерологии, гепатологии, колопроктологии</w:t>
      </w:r>
      <w:r w:rsidRPr="008A4E36">
        <w:rPr>
          <w:sz w:val="28"/>
          <w:szCs w:val="28"/>
          <w:lang w:val="uk-UA"/>
        </w:rPr>
        <w:t xml:space="preserve"> (Нац. школа гастроэнтерологов, гепатологов). – 2007. – № 1. – С. 48–55.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Пляцко М. Г. Вплив противиразкових препаратів на фактори агресії та захисту у хворих з дуоденальною виразкою : автореф. дис. на здобуття наук. ступеня канд. мед. наук : 14.01.02 «Внутрішні хвороби» / Івано-Франківська держ. мед. акад. / Пляцко М. Г. – Івано-Франківськ, 2001. – 19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Подопригорова В.</w:t>
      </w:r>
      <w:r w:rsidRPr="008A4E36">
        <w:rPr>
          <w:sz w:val="28"/>
          <w:szCs w:val="28"/>
          <w:lang w:val="uk-UA"/>
        </w:rPr>
        <w:t xml:space="preserve"> </w:t>
      </w:r>
      <w:r w:rsidRPr="008A4E36">
        <w:rPr>
          <w:sz w:val="28"/>
          <w:szCs w:val="28"/>
        </w:rPr>
        <w:t>Г.</w:t>
      </w:r>
      <w:r w:rsidRPr="008A4E36">
        <w:rPr>
          <w:sz w:val="28"/>
          <w:szCs w:val="28"/>
          <w:lang w:val="uk-UA"/>
        </w:rPr>
        <w:t xml:space="preserve"> </w:t>
      </w:r>
      <w:r w:rsidRPr="008A4E36">
        <w:rPr>
          <w:sz w:val="28"/>
          <w:szCs w:val="28"/>
        </w:rPr>
        <w:t xml:space="preserve">Изучение эффективности синтетических антиоксидантов в лечении больных язвенной болезнью </w:t>
      </w:r>
      <w:r w:rsidRPr="008A4E36">
        <w:rPr>
          <w:sz w:val="28"/>
          <w:szCs w:val="28"/>
          <w:lang w:val="uk-UA"/>
        </w:rPr>
        <w:t xml:space="preserve">/ </w:t>
      </w:r>
      <w:r w:rsidRPr="008A4E36">
        <w:rPr>
          <w:sz w:val="28"/>
          <w:szCs w:val="28"/>
        </w:rPr>
        <w:t>Подопригорова В.</w:t>
      </w:r>
      <w:r w:rsidRPr="008A4E36">
        <w:rPr>
          <w:sz w:val="28"/>
          <w:szCs w:val="28"/>
          <w:lang w:val="uk-UA"/>
        </w:rPr>
        <w:t xml:space="preserve"> </w:t>
      </w:r>
      <w:r w:rsidRPr="008A4E36">
        <w:rPr>
          <w:sz w:val="28"/>
          <w:szCs w:val="28"/>
        </w:rPr>
        <w:t>Г., Хибин Л.</w:t>
      </w:r>
      <w:r w:rsidRPr="008A4E36">
        <w:rPr>
          <w:sz w:val="28"/>
          <w:szCs w:val="28"/>
          <w:lang w:val="uk-UA"/>
        </w:rPr>
        <w:t xml:space="preserve"> </w:t>
      </w:r>
      <w:r w:rsidRPr="008A4E36">
        <w:rPr>
          <w:sz w:val="28"/>
          <w:szCs w:val="28"/>
        </w:rPr>
        <w:t>С., Козлов Н.</w:t>
      </w:r>
      <w:r w:rsidRPr="008A4E36">
        <w:rPr>
          <w:sz w:val="28"/>
          <w:szCs w:val="28"/>
          <w:lang w:val="uk-UA"/>
        </w:rPr>
        <w:t xml:space="preserve"> </w:t>
      </w:r>
      <w:r w:rsidRPr="008A4E36">
        <w:rPr>
          <w:sz w:val="28"/>
          <w:szCs w:val="28"/>
        </w:rPr>
        <w:t>Б. //</w:t>
      </w:r>
      <w:r w:rsidRPr="008A4E36">
        <w:rPr>
          <w:sz w:val="28"/>
          <w:szCs w:val="28"/>
          <w:lang w:val="uk-UA"/>
        </w:rPr>
        <w:t xml:space="preserve"> </w:t>
      </w:r>
      <w:r w:rsidRPr="008A4E36">
        <w:rPr>
          <w:sz w:val="28"/>
          <w:szCs w:val="28"/>
        </w:rPr>
        <w:t>Клин</w:t>
      </w:r>
      <w:r w:rsidRPr="008A4E36">
        <w:rPr>
          <w:sz w:val="28"/>
          <w:szCs w:val="28"/>
          <w:lang w:val="uk-UA"/>
        </w:rPr>
        <w:t xml:space="preserve">ическая </w:t>
      </w:r>
      <w:r w:rsidRPr="008A4E36">
        <w:rPr>
          <w:sz w:val="28"/>
          <w:szCs w:val="28"/>
        </w:rPr>
        <w:t>мед</w:t>
      </w:r>
      <w:r w:rsidRPr="008A4E36">
        <w:rPr>
          <w:sz w:val="28"/>
          <w:szCs w:val="28"/>
          <w:lang w:val="uk-UA"/>
        </w:rPr>
        <w:t>ицина.</w:t>
      </w:r>
      <w:r w:rsidRPr="008A4E36">
        <w:rPr>
          <w:sz w:val="28"/>
          <w:szCs w:val="28"/>
        </w:rPr>
        <w:t xml:space="preserve"> –</w:t>
      </w:r>
      <w:r w:rsidRPr="008A4E36">
        <w:rPr>
          <w:sz w:val="28"/>
          <w:szCs w:val="28"/>
          <w:lang w:val="uk-UA"/>
        </w:rPr>
        <w:t xml:space="preserve"> </w:t>
      </w:r>
      <w:r w:rsidRPr="008A4E36">
        <w:rPr>
          <w:sz w:val="28"/>
          <w:szCs w:val="28"/>
        </w:rPr>
        <w:t>1999.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32–35.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Пономаренко О. А. Слизоутворююча функція шлунка у хворих на пептичну виразку, поєднану з рефлюксною хворобою / Пономаренко О. А. // Гастроентерологія : міжвід. зб., присвяч. 40-річчю ін-ту гастроентерології АМНУ “40 років пошуків та досягнень”. – Дніпропетровськ, 2005. – Вип. 36. – С. 234–238.</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Применение гастроцепина для предупреждения стрессовых послеоперационных эрозивно-язвенных поражений верхних отделов пищеварительного канала /</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И. Дегтярева, Н.</w:t>
      </w:r>
      <w:r w:rsidRPr="008A4E36">
        <w:rPr>
          <w:sz w:val="28"/>
          <w:szCs w:val="28"/>
          <w:lang w:val="uk-UA"/>
        </w:rPr>
        <w:t xml:space="preserve"> </w:t>
      </w:r>
      <w:r w:rsidRPr="008A4E36">
        <w:rPr>
          <w:sz w:val="28"/>
          <w:szCs w:val="28"/>
        </w:rPr>
        <w:t>В. Харченко, Е.</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Родонежская</w:t>
      </w:r>
      <w:r w:rsidRPr="008A4E36">
        <w:rPr>
          <w:sz w:val="28"/>
          <w:szCs w:val="28"/>
          <w:lang w:val="uk-UA"/>
        </w:rPr>
        <w:t>, В. В. Черненко //</w:t>
      </w:r>
      <w:r w:rsidRPr="008A4E36">
        <w:rPr>
          <w:sz w:val="28"/>
          <w:szCs w:val="28"/>
        </w:rPr>
        <w:t xml:space="preserve"> </w:t>
      </w:r>
      <w:r w:rsidRPr="008A4E36">
        <w:rPr>
          <w:sz w:val="28"/>
          <w:szCs w:val="28"/>
          <w:lang w:val="uk-UA"/>
        </w:rPr>
        <w:t>Актуальні питання реабілітації гастроентерологічних хворих : матер. симпоз. 17–18 квітня 1996 р. – Чернівці, 1996. – С. 120.</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Прогностические критерии течения язвенной болезни двенадцатиперстной кишки / Минушкин О. Н., Зверков И. В., Демина Е. А., Шулешова А. Г. // Клиническая медицина. – 2001. – № 2. – С. 51–53.</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lastRenderedPageBreak/>
        <w:t>Рак О. Л. Вплив антиоксидантів на процеси пер оксидного окислення ліпідів та стан протиоксидантної системи при виразковій хворобі, ускладненій гострою шлунково-кишковою кровотечею / Рак О. Л., Федів О. І., Коломоєць М. Ю. // Український терапевтичний журнал. – 2000. – Т. 2, № 1. – С. 54–57.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Рак О. Л. Стан системи глутатіону при ускладненій виразковій хворобі у хворих різного віку / Рак О. Л., Коломоєць М. Ю. // Актуальні питання реабілітації гастроентерологічних хворих : матер. симпоз. 17–18 квітня 1996 р. – Чернівці, 1996. – С. 273–274.</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Распространенность моторных нарушений верхних отделов пищеварительного тракта у детей с хронической гастродуоденальной патологией </w:t>
      </w:r>
      <w:r w:rsidRPr="008A4E36">
        <w:rPr>
          <w:sz w:val="28"/>
          <w:szCs w:val="28"/>
          <w:lang w:val="uk-UA"/>
        </w:rPr>
        <w:t xml:space="preserve">/ </w:t>
      </w:r>
      <w:r w:rsidRPr="008A4E36">
        <w:rPr>
          <w:sz w:val="28"/>
          <w:szCs w:val="28"/>
        </w:rPr>
        <w:t>Климов Л.</w:t>
      </w:r>
      <w:r w:rsidRPr="008A4E36">
        <w:rPr>
          <w:sz w:val="28"/>
          <w:szCs w:val="28"/>
          <w:lang w:val="uk-UA"/>
        </w:rPr>
        <w:t xml:space="preserve"> </w:t>
      </w:r>
      <w:r w:rsidRPr="008A4E36">
        <w:rPr>
          <w:sz w:val="28"/>
          <w:szCs w:val="28"/>
        </w:rPr>
        <w:t>Я.</w:t>
      </w:r>
      <w:r w:rsidRPr="008A4E36">
        <w:rPr>
          <w:sz w:val="28"/>
          <w:szCs w:val="28"/>
          <w:lang w:val="uk-UA"/>
        </w:rPr>
        <w:t>, Калашников В. С., Токаєва П. Б.</w:t>
      </w:r>
      <w:r w:rsidRPr="008A4E36">
        <w:rPr>
          <w:sz w:val="28"/>
          <w:szCs w:val="28"/>
        </w:rPr>
        <w:t xml:space="preserve"> </w:t>
      </w:r>
      <w:r w:rsidRPr="008A4E36">
        <w:rPr>
          <w:sz w:val="28"/>
          <w:szCs w:val="28"/>
          <w:lang w:val="uk-UA"/>
        </w:rPr>
        <w:t xml:space="preserve">и др. </w:t>
      </w:r>
      <w:r w:rsidRPr="008A4E36">
        <w:rPr>
          <w:sz w:val="28"/>
          <w:szCs w:val="28"/>
        </w:rPr>
        <w:t>//</w:t>
      </w:r>
      <w:r w:rsidRPr="008A4E36">
        <w:rPr>
          <w:sz w:val="28"/>
          <w:szCs w:val="28"/>
          <w:lang w:val="uk-UA"/>
        </w:rPr>
        <w:t xml:space="preserve"> </w:t>
      </w:r>
      <w:r w:rsidRPr="008A4E36">
        <w:rPr>
          <w:sz w:val="28"/>
          <w:szCs w:val="28"/>
        </w:rPr>
        <w:t>Педиатрия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 (прилож.).</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53–54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Реброва О. Ю. Применение пакета прикладных программ </w:t>
      </w:r>
      <w:r w:rsidRPr="008A4E36">
        <w:rPr>
          <w:sz w:val="28"/>
          <w:szCs w:val="28"/>
          <w:lang w:val="en-US"/>
        </w:rPr>
        <w:t>STATISTICA</w:t>
      </w:r>
      <w:r w:rsidRPr="008A4E36">
        <w:rPr>
          <w:sz w:val="28"/>
          <w:szCs w:val="28"/>
          <w:lang w:val="uk-UA"/>
        </w:rPr>
        <w:t xml:space="preserve"> / Реброва О. Ю. – М. : МедиаСфера, 2006. – 312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Ревенок К. М. Особливості морфологічних змін слизової оболонки шлунку і дванадцятипалої кишки у хворих на виразкову хворобу дванадцятипалої кишки у хворих різного віку / Ревенок К. М., Соловйова Г. А., Колодій А. А. // Гастроентерологія : міжвід. зб. – Дніпропетровськ, 2000. – Вып. 30. – С. 115–121.</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Редчиц И.</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 xml:space="preserve">Возрастные особенности клинической картины язвенной болезни дуоденальной локализации у женщин </w:t>
      </w:r>
      <w:r w:rsidRPr="008A4E36">
        <w:rPr>
          <w:sz w:val="28"/>
          <w:szCs w:val="28"/>
          <w:lang w:val="uk-UA"/>
        </w:rPr>
        <w:t xml:space="preserve">/ </w:t>
      </w:r>
      <w:r w:rsidRPr="008A4E36">
        <w:rPr>
          <w:sz w:val="28"/>
          <w:szCs w:val="28"/>
        </w:rPr>
        <w:t>Редчиц И.</w:t>
      </w:r>
      <w:r w:rsidRPr="008A4E36">
        <w:rPr>
          <w:sz w:val="28"/>
          <w:szCs w:val="28"/>
          <w:lang w:val="uk-UA"/>
        </w:rPr>
        <w:t xml:space="preserve"> </w:t>
      </w:r>
      <w:r w:rsidRPr="008A4E36">
        <w:rPr>
          <w:sz w:val="28"/>
          <w:szCs w:val="28"/>
        </w:rPr>
        <w:t>В., Петров Е.</w:t>
      </w:r>
      <w:r w:rsidRPr="008A4E36">
        <w:rPr>
          <w:sz w:val="28"/>
          <w:szCs w:val="28"/>
          <w:lang w:val="uk-UA"/>
        </w:rPr>
        <w:t xml:space="preserve"> </w:t>
      </w:r>
      <w:r w:rsidRPr="008A4E36">
        <w:rPr>
          <w:sz w:val="28"/>
          <w:szCs w:val="28"/>
        </w:rPr>
        <w:t>Е. //</w:t>
      </w:r>
      <w:r w:rsidRPr="008A4E36">
        <w:rPr>
          <w:sz w:val="28"/>
          <w:szCs w:val="28"/>
          <w:lang w:val="uk-UA"/>
        </w:rPr>
        <w:t xml:space="preserve"> </w:t>
      </w:r>
      <w:r w:rsidRPr="008A4E36">
        <w:rPr>
          <w:sz w:val="28"/>
          <w:szCs w:val="28"/>
        </w:rPr>
        <w:t>Врачебное дело.</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5–6.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149–152</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Редчиць І. В. Деякі фактори ризику виразкової хвороби дванадцятипалої кишки у жінок / Редчиць І. В., Петров Е. Е., Гольденберг Ю. М. // Актуальні питання реабілітації гастроентерологічних хворих : матер. симпоз. 17–18 квітня 1996 р. – Чернівці, 1996. – С. 281.</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lang w:val="uk-UA"/>
        </w:rPr>
        <w:t xml:space="preserve">Результаты комплексной оценки особенностей течения у детей гастритов, ассоциированных с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 xml:space="preserve"> </w:t>
      </w:r>
      <w:r w:rsidRPr="008A4E36">
        <w:rPr>
          <w:sz w:val="28"/>
          <w:szCs w:val="28"/>
          <w:lang w:val="uk-UA"/>
        </w:rPr>
        <w:t xml:space="preserve">/ Кравцова Л. А., Кононов А. В., Тепляков А. А. и др. </w:t>
      </w:r>
      <w:r w:rsidRPr="008A4E36">
        <w:rPr>
          <w:sz w:val="28"/>
          <w:szCs w:val="28"/>
        </w:rPr>
        <w:t>//</w:t>
      </w:r>
      <w:r w:rsidRPr="008A4E36">
        <w:rPr>
          <w:sz w:val="28"/>
          <w:szCs w:val="28"/>
          <w:lang w:val="uk-UA"/>
        </w:rPr>
        <w:t xml:space="preserve"> </w:t>
      </w:r>
      <w:r w:rsidRPr="008A4E36">
        <w:rPr>
          <w:sz w:val="28"/>
          <w:szCs w:val="28"/>
        </w:rPr>
        <w:t>Педиатрия.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 (приложение)</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147–151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lastRenderedPageBreak/>
        <w:t xml:space="preserve">Роль цитокинов в иммунопатогенезе заболеваний гастродуоденальной области при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-инфекции</w:t>
      </w:r>
      <w:r w:rsidRPr="008A4E36">
        <w:rPr>
          <w:sz w:val="28"/>
          <w:szCs w:val="28"/>
          <w:lang w:val="uk-UA"/>
        </w:rPr>
        <w:t xml:space="preserve"> / Ковальчук Л. В., Мудров В. П., Нелюбин В. Н, Соколова Е. В. </w:t>
      </w:r>
      <w:r w:rsidRPr="008A4E36">
        <w:rPr>
          <w:sz w:val="28"/>
          <w:szCs w:val="28"/>
        </w:rPr>
        <w:t>//</w:t>
      </w:r>
      <w:r w:rsidRPr="008A4E36">
        <w:rPr>
          <w:sz w:val="28"/>
          <w:szCs w:val="28"/>
          <w:lang w:val="uk-UA"/>
        </w:rPr>
        <w:t xml:space="preserve"> </w:t>
      </w:r>
      <w:r w:rsidRPr="008A4E36">
        <w:rPr>
          <w:sz w:val="28"/>
          <w:szCs w:val="28"/>
        </w:rPr>
        <w:t>Иммунология.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2003.</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5.</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311–314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Р</w:t>
      </w:r>
      <w:r>
        <w:rPr>
          <w:sz w:val="28"/>
          <w:szCs w:val="28"/>
        </w:rPr>
        <w:t>ВХ</w:t>
      </w:r>
      <w:r w:rsidRPr="008A4E36">
        <w:rPr>
          <w:sz w:val="28"/>
          <w:szCs w:val="28"/>
        </w:rPr>
        <w:t>енко В.</w:t>
      </w:r>
      <w:r w:rsidRPr="008A4E36">
        <w:rPr>
          <w:sz w:val="28"/>
          <w:szCs w:val="28"/>
          <w:lang w:val="uk-UA"/>
        </w:rPr>
        <w:t xml:space="preserve"> </w:t>
      </w:r>
      <w:r w:rsidRPr="008A4E36">
        <w:rPr>
          <w:sz w:val="28"/>
          <w:szCs w:val="28"/>
        </w:rPr>
        <w:t>В.</w:t>
      </w:r>
      <w:r w:rsidRPr="008A4E36">
        <w:rPr>
          <w:sz w:val="28"/>
          <w:szCs w:val="28"/>
          <w:lang w:val="uk-UA"/>
        </w:rPr>
        <w:t xml:space="preserve"> </w:t>
      </w:r>
      <w:r w:rsidRPr="008A4E36">
        <w:rPr>
          <w:sz w:val="28"/>
          <w:szCs w:val="28"/>
        </w:rPr>
        <w:t xml:space="preserve">Динамика содержания серомукоидов в </w:t>
      </w:r>
      <w:r>
        <w:rPr>
          <w:sz w:val="28"/>
          <w:szCs w:val="28"/>
        </w:rPr>
        <w:t>слизов</w:t>
      </w:r>
      <w:r w:rsidRPr="008A4E36">
        <w:rPr>
          <w:sz w:val="28"/>
          <w:szCs w:val="28"/>
        </w:rPr>
        <w:t>ой оболочке желудка в условиях адаптации к острому стрессу</w:t>
      </w:r>
      <w:r w:rsidRPr="008A4E36">
        <w:rPr>
          <w:sz w:val="28"/>
          <w:szCs w:val="28"/>
          <w:lang w:val="uk-UA"/>
        </w:rPr>
        <w:t xml:space="preserve"> / </w:t>
      </w:r>
      <w:r w:rsidRPr="008A4E36">
        <w:rPr>
          <w:sz w:val="28"/>
          <w:szCs w:val="28"/>
        </w:rPr>
        <w:t>Р</w:t>
      </w:r>
      <w:r>
        <w:rPr>
          <w:sz w:val="28"/>
          <w:szCs w:val="28"/>
        </w:rPr>
        <w:t>ВХ</w:t>
      </w:r>
      <w:r w:rsidRPr="008A4E36">
        <w:rPr>
          <w:sz w:val="28"/>
          <w:szCs w:val="28"/>
        </w:rPr>
        <w:t>енко В.</w:t>
      </w:r>
      <w:r w:rsidRPr="008A4E36">
        <w:rPr>
          <w:sz w:val="28"/>
          <w:szCs w:val="28"/>
          <w:lang w:val="uk-UA"/>
        </w:rPr>
        <w:t xml:space="preserve"> </w:t>
      </w:r>
      <w:r w:rsidRPr="008A4E36">
        <w:rPr>
          <w:sz w:val="28"/>
          <w:szCs w:val="28"/>
        </w:rPr>
        <w:t>В., Шевченко В.</w:t>
      </w:r>
      <w:r w:rsidRPr="008A4E36">
        <w:rPr>
          <w:sz w:val="28"/>
          <w:szCs w:val="28"/>
          <w:lang w:val="uk-UA"/>
        </w:rPr>
        <w:t xml:space="preserve"> </w:t>
      </w:r>
      <w:r w:rsidRPr="008A4E36">
        <w:rPr>
          <w:sz w:val="28"/>
          <w:szCs w:val="28"/>
        </w:rPr>
        <w:t>В. //</w:t>
      </w:r>
      <w:r w:rsidRPr="008A4E36">
        <w:rPr>
          <w:sz w:val="28"/>
          <w:szCs w:val="28"/>
          <w:lang w:val="uk-UA"/>
        </w:rPr>
        <w:t xml:space="preserve"> Актуальні питання реабілітації гастроентерологічних хворих : матер. симпоз. 17–18 квітня 1996 р. – Чернівці, 1996. – С. 293</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Самедов Б.</w:t>
      </w:r>
      <w:r w:rsidRPr="008A4E36">
        <w:rPr>
          <w:sz w:val="28"/>
          <w:szCs w:val="28"/>
          <w:lang w:val="uk-UA"/>
        </w:rPr>
        <w:t xml:space="preserve"> </w:t>
      </w:r>
      <w:r w:rsidRPr="008A4E36">
        <w:rPr>
          <w:sz w:val="28"/>
          <w:szCs w:val="28"/>
        </w:rPr>
        <w:t>Х.</w:t>
      </w:r>
      <w:r w:rsidRPr="008A4E36">
        <w:rPr>
          <w:sz w:val="28"/>
          <w:szCs w:val="28"/>
          <w:lang w:val="uk-UA"/>
        </w:rPr>
        <w:t xml:space="preserve"> </w:t>
      </w:r>
      <w:r w:rsidRPr="008A4E36">
        <w:rPr>
          <w:sz w:val="28"/>
          <w:szCs w:val="28"/>
        </w:rPr>
        <w:t xml:space="preserve">Пилорический геликобактериоз и морфогенез хронического гастрита </w:t>
      </w:r>
      <w:r w:rsidRPr="008A4E36">
        <w:rPr>
          <w:sz w:val="28"/>
          <w:szCs w:val="28"/>
          <w:lang w:val="uk-UA"/>
        </w:rPr>
        <w:t xml:space="preserve">/ </w:t>
      </w:r>
      <w:r w:rsidRPr="008A4E36">
        <w:rPr>
          <w:sz w:val="28"/>
          <w:szCs w:val="28"/>
        </w:rPr>
        <w:t>Самедов Б.</w:t>
      </w:r>
      <w:r w:rsidRPr="008A4E36">
        <w:rPr>
          <w:sz w:val="28"/>
          <w:szCs w:val="28"/>
          <w:lang w:val="uk-UA"/>
        </w:rPr>
        <w:t xml:space="preserve"> </w:t>
      </w:r>
      <w:r w:rsidRPr="008A4E36">
        <w:rPr>
          <w:sz w:val="28"/>
          <w:szCs w:val="28"/>
        </w:rPr>
        <w:t>Х., Першко А.</w:t>
      </w:r>
      <w:r w:rsidRPr="008A4E36">
        <w:rPr>
          <w:sz w:val="28"/>
          <w:szCs w:val="28"/>
          <w:lang w:val="uk-UA"/>
        </w:rPr>
        <w:t xml:space="preserve"> </w:t>
      </w:r>
      <w:r w:rsidRPr="008A4E36">
        <w:rPr>
          <w:sz w:val="28"/>
          <w:szCs w:val="28"/>
        </w:rPr>
        <w:t>М. //</w:t>
      </w:r>
      <w:r w:rsidRPr="008A4E36">
        <w:rPr>
          <w:sz w:val="28"/>
          <w:szCs w:val="28"/>
          <w:lang w:val="uk-UA"/>
        </w:rPr>
        <w:t xml:space="preserve"> </w:t>
      </w:r>
      <w:r w:rsidRPr="008A4E36">
        <w:rPr>
          <w:sz w:val="28"/>
          <w:szCs w:val="28"/>
        </w:rPr>
        <w:t>Педиатрия</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 (прилож.).</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105–107</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Свинцицкий А.</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Патогенез язвенной болезни в свете современных представлений</w:t>
      </w:r>
      <w:r w:rsidRPr="008A4E36">
        <w:rPr>
          <w:sz w:val="28"/>
          <w:szCs w:val="28"/>
          <w:lang w:val="uk-UA"/>
        </w:rPr>
        <w:t xml:space="preserve"> /</w:t>
      </w:r>
      <w:r w:rsidRPr="008A4E36">
        <w:rPr>
          <w:sz w:val="28"/>
          <w:szCs w:val="28"/>
        </w:rPr>
        <w:t xml:space="preserve"> Свинцицкий А.</w:t>
      </w:r>
      <w:r w:rsidRPr="008A4E36">
        <w:rPr>
          <w:sz w:val="28"/>
          <w:szCs w:val="28"/>
          <w:lang w:val="uk-UA"/>
        </w:rPr>
        <w:t xml:space="preserve"> </w:t>
      </w:r>
      <w:r w:rsidRPr="008A4E36">
        <w:rPr>
          <w:sz w:val="28"/>
          <w:szCs w:val="28"/>
        </w:rPr>
        <w:t>С., Соловьева Г.</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Сучасна гастроентерол</w:t>
      </w:r>
      <w:r w:rsidRPr="008A4E36">
        <w:rPr>
          <w:sz w:val="28"/>
          <w:szCs w:val="28"/>
          <w:lang w:val="uk-UA"/>
        </w:rPr>
        <w:t>огія. – 2000. – № 1. – С. 26–28.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Свиридюк В. З. Поліморбідність у пацієнтів з хворобами органів травлення та шляхи її подолання / Свиридюк В. З. // Сучасна гастроентерологія. – 2005. – № 4 (24). – С. 24–30.</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Свиридюк В. З. Шляхи подолання поліморбідності пацієнтів з хворобами органів травлення / Свиридюк В. З. // Гастроентерологія : міжвід. зб., присвяч. 40-річчю ін-ту гастроентерології АМНУ, </w:t>
      </w:r>
      <w:r w:rsidRPr="008A4E36">
        <w:rPr>
          <w:sz w:val="28"/>
          <w:szCs w:val="28"/>
          <w:lang w:val="en-US"/>
        </w:rPr>
        <w:t>III</w:t>
      </w:r>
      <w:r w:rsidRPr="008A4E36">
        <w:rPr>
          <w:sz w:val="28"/>
          <w:szCs w:val="28"/>
          <w:lang w:val="uk-UA"/>
        </w:rPr>
        <w:t>-й Укр. конгрес гастроентерології. – Дніпропетровськ, 2005. – С. 185–195.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Сепиашвили Р. И. Функциональная система иммунного гомеостаза // Аллергология и иммунология. – 2003. – Т. 4, № 2. – С. 5–14. </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Селєм Шаукі Ібрагім Лікування поєднаної патології виразкової хвороби дванадцятипалої кишки та хронічного рецидивуючого панкреатиту як проблема регуляції спільних функціональних блоків : автореф. дис. на здобуття наук. ступеня. канд. мед. наук. : спец. 14.01.02 «Внутрішні хвороби» / Селєм Шаукі Ібрагім. – Х., 1997. – 16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Серов В. В. Соединительная ткань</w:t>
      </w:r>
      <w:r w:rsidRPr="008A4E36">
        <w:rPr>
          <w:sz w:val="28"/>
          <w:szCs w:val="28"/>
          <w:lang w:val="uk-UA"/>
        </w:rPr>
        <w:t xml:space="preserve"> (</w:t>
      </w:r>
      <w:r w:rsidRPr="008A4E36">
        <w:rPr>
          <w:sz w:val="28"/>
          <w:szCs w:val="28"/>
        </w:rPr>
        <w:t>фунциональная морфология и общая патология) / Серов В. В., Шехтер А. Б. – М. : Медицина, 1981. – 320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Сиротенко А. С. Морфологическое состояние гастродуоденальной зоны при впервые выявленной язвенной болезни двенадцатиперстной кишки и </w:t>
      </w:r>
      <w:r w:rsidRPr="008A4E36">
        <w:rPr>
          <w:sz w:val="28"/>
          <w:szCs w:val="28"/>
          <w:lang w:val="uk-UA"/>
        </w:rPr>
        <w:lastRenderedPageBreak/>
        <w:t>рецидивирующем ее течении / Сиротенко А. С., Степанова Е. В., Майкова Т. В. // Гастроентерологія : міжвід. зб., присвяч. 40-річчю ін-ту гастроентерології АМНУ “40 років пошуків та досягнень”. – Дніпропетровськ, 2005. – Вип. 36. – С. 45–50.</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 xml:space="preserve">Сиротенко А. С. Роль факторов риска и состояния иммунного звена регуляции в рецидивировании язвенной болезни двенадцатиперстной кишки и хронического гастродуоденита / Сиротенко А. С. // </w:t>
      </w:r>
      <w:r w:rsidRPr="008A4E36">
        <w:rPr>
          <w:sz w:val="28"/>
          <w:szCs w:val="28"/>
          <w:lang w:val="uk-UA"/>
        </w:rPr>
        <w:t>Гастроентерологія : міжвід. зб., присвяч. 25-річчю каф. гастроентерол. і терапії ДДМА. – Дніпропетровськ, 2004. – Вип. 35. – С. 49–57.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Скрипник І. М. Дизрегуляція метаболічних процесів – провідний механізм патогенезу виразкової хвороби / Скрипник І. М., Тарасенко Л. М. // Гастроентерологія : міжвід. зб. – Дніпропетровськ, 2000. – Вип. 30. – С. 108–115.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Скрипник І. М. Обґрунтування диференційованої патогенетичної терапії виразки у поєднані з іншими захворюваннями органів травлення : автореф. дис. на здобуття наук. ступеня д-ра мед. наук : спец. 14.01.02 «Внутрішні хвороби» / Київ. мед. акад. післядипломної освіти ім. П. Л. Шупика / Скрипник І. М. – К., 2003. – 32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Скулачев В. П. Кислород в живой клетке: добро и зло / Скулачев В. П.  // Российский журнал гастроэнтерологии, гепатологии, колопроктологии. – 1999. – № 3. – С. 12–18.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Слабкий Г. </w:t>
      </w:r>
      <w:r w:rsidRPr="008A4E36">
        <w:rPr>
          <w:sz w:val="28"/>
          <w:szCs w:val="28"/>
        </w:rPr>
        <w:t xml:space="preserve">А. Реабилитация и диспансеризация больных язвенной болезнью желудка и двенадцатиперстной кишки в условиях поликлиники с позиции принципа оптимальности болезни / </w:t>
      </w:r>
      <w:r w:rsidRPr="008A4E36">
        <w:rPr>
          <w:sz w:val="28"/>
          <w:szCs w:val="28"/>
          <w:lang w:val="uk-UA"/>
        </w:rPr>
        <w:t xml:space="preserve">Слабкий Г. </w:t>
      </w:r>
      <w:r w:rsidRPr="008A4E36">
        <w:rPr>
          <w:sz w:val="28"/>
          <w:szCs w:val="28"/>
        </w:rPr>
        <w:t xml:space="preserve">А. // </w:t>
      </w:r>
      <w:r w:rsidRPr="008A4E36">
        <w:rPr>
          <w:sz w:val="28"/>
          <w:szCs w:val="28"/>
          <w:lang w:val="uk-UA"/>
        </w:rPr>
        <w:t>Актуальні питання реабілітації гастроентерологічних хворих : матер. симпоз. 17–18 квітня 1996 р. – Чернівці, 1996. – С. 320.</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Смагин В. Г. Эндокринологическая характеристика дуоденальной язвы / Смагин В. Г., Виноградов В. А. // Терапевт</w:t>
      </w:r>
      <w:r w:rsidRPr="008A4E36">
        <w:rPr>
          <w:sz w:val="28"/>
          <w:szCs w:val="28"/>
          <w:lang w:val="uk-UA"/>
        </w:rPr>
        <w:t>ический</w:t>
      </w:r>
      <w:r w:rsidRPr="008A4E36">
        <w:rPr>
          <w:sz w:val="28"/>
          <w:szCs w:val="28"/>
        </w:rPr>
        <w:t xml:space="preserve"> архив. – 1983. – Т. </w:t>
      </w:r>
      <w:r w:rsidRPr="008A4E36">
        <w:rPr>
          <w:sz w:val="28"/>
          <w:szCs w:val="28"/>
          <w:lang w:val="uk-UA"/>
        </w:rPr>
        <w:t>І</w:t>
      </w:r>
      <w:r w:rsidRPr="008A4E36">
        <w:rPr>
          <w:sz w:val="28"/>
          <w:szCs w:val="28"/>
          <w:lang w:val="en-US"/>
        </w:rPr>
        <w:t>V</w:t>
      </w:r>
      <w:r w:rsidRPr="008A4E36">
        <w:rPr>
          <w:sz w:val="28"/>
          <w:szCs w:val="28"/>
          <w:lang w:val="uk-UA"/>
        </w:rPr>
        <w:t>,</w:t>
      </w:r>
      <w:r w:rsidRPr="008A4E36">
        <w:rPr>
          <w:sz w:val="28"/>
          <w:szCs w:val="28"/>
        </w:rPr>
        <w:t xml:space="preserve"> №</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112–117</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Смагина Н.</w:t>
      </w:r>
      <w:r w:rsidRPr="008A4E36">
        <w:rPr>
          <w:sz w:val="28"/>
          <w:szCs w:val="28"/>
          <w:lang w:val="uk-UA"/>
        </w:rPr>
        <w:t xml:space="preserve"> </w:t>
      </w:r>
      <w:r w:rsidRPr="008A4E36">
        <w:rPr>
          <w:sz w:val="28"/>
          <w:szCs w:val="28"/>
        </w:rPr>
        <w:t xml:space="preserve">В. Особенности иммунитета у мужчин с язвенной болезнью желудка и двенадцатиперстной кишки, ассоциированной с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 xml:space="preserve"> //</w:t>
      </w:r>
      <w:r w:rsidRPr="008A4E36">
        <w:rPr>
          <w:sz w:val="28"/>
          <w:szCs w:val="28"/>
          <w:lang w:val="uk-UA"/>
        </w:rPr>
        <w:t xml:space="preserve"> </w:t>
      </w:r>
      <w:r w:rsidRPr="008A4E36">
        <w:rPr>
          <w:sz w:val="28"/>
          <w:szCs w:val="28"/>
        </w:rPr>
        <w:t>Журн</w:t>
      </w:r>
      <w:r w:rsidRPr="008A4E36">
        <w:rPr>
          <w:sz w:val="28"/>
          <w:szCs w:val="28"/>
          <w:lang w:val="uk-UA"/>
        </w:rPr>
        <w:t>ал</w:t>
      </w:r>
      <w:r w:rsidRPr="008A4E36">
        <w:rPr>
          <w:sz w:val="28"/>
          <w:szCs w:val="28"/>
        </w:rPr>
        <w:t xml:space="preserve"> микробиол</w:t>
      </w:r>
      <w:r w:rsidRPr="008A4E36">
        <w:rPr>
          <w:sz w:val="28"/>
          <w:szCs w:val="28"/>
          <w:lang w:val="uk-UA"/>
        </w:rPr>
        <w:t xml:space="preserve">огии. </w:t>
      </w:r>
      <w:r w:rsidRPr="008A4E36">
        <w:rPr>
          <w:sz w:val="28"/>
          <w:szCs w:val="28"/>
        </w:rPr>
        <w:t>–</w:t>
      </w:r>
      <w:r w:rsidRPr="008A4E36">
        <w:rPr>
          <w:sz w:val="28"/>
          <w:szCs w:val="28"/>
          <w:lang w:val="uk-UA"/>
        </w:rPr>
        <w:t xml:space="preserve"> </w:t>
      </w:r>
      <w:r w:rsidRPr="008A4E36">
        <w:rPr>
          <w:sz w:val="28"/>
          <w:szCs w:val="28"/>
        </w:rPr>
        <w:t>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57–60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lastRenderedPageBreak/>
        <w:t xml:space="preserve">Современные методы в биохимии </w:t>
      </w:r>
      <w:r w:rsidRPr="008A4E36">
        <w:rPr>
          <w:sz w:val="28"/>
          <w:szCs w:val="28"/>
          <w:lang w:val="uk-UA"/>
        </w:rPr>
        <w:t xml:space="preserve">/ </w:t>
      </w:r>
      <w:r w:rsidRPr="008A4E36">
        <w:rPr>
          <w:sz w:val="28"/>
          <w:szCs w:val="28"/>
        </w:rPr>
        <w:t>[под ред. В.</w:t>
      </w:r>
      <w:r w:rsidRPr="008A4E36">
        <w:rPr>
          <w:sz w:val="28"/>
          <w:szCs w:val="28"/>
          <w:lang w:val="uk-UA"/>
        </w:rPr>
        <w:t xml:space="preserve"> </w:t>
      </w:r>
      <w:r w:rsidRPr="008A4E36">
        <w:rPr>
          <w:sz w:val="28"/>
          <w:szCs w:val="28"/>
        </w:rPr>
        <w:t>Н.</w:t>
      </w:r>
      <w:r w:rsidRPr="008A4E36">
        <w:rPr>
          <w:sz w:val="28"/>
          <w:szCs w:val="28"/>
          <w:lang w:val="uk-UA"/>
        </w:rPr>
        <w:t xml:space="preserve"> </w:t>
      </w:r>
      <w:r w:rsidRPr="008A4E36">
        <w:rPr>
          <w:sz w:val="28"/>
          <w:szCs w:val="28"/>
        </w:rPr>
        <w:t>Ореховича].</w:t>
      </w:r>
      <w:r w:rsidRPr="008A4E36">
        <w:rPr>
          <w:sz w:val="28"/>
          <w:szCs w:val="28"/>
          <w:lang w:val="uk-UA"/>
        </w:rPr>
        <w:t xml:space="preserve"> </w:t>
      </w:r>
      <w:r w:rsidRPr="008A4E36">
        <w:rPr>
          <w:sz w:val="28"/>
          <w:szCs w:val="28"/>
        </w:rPr>
        <w:t>– М.</w:t>
      </w:r>
      <w:r w:rsidRPr="008A4E36">
        <w:rPr>
          <w:sz w:val="28"/>
          <w:szCs w:val="28"/>
          <w:lang w:val="uk-UA"/>
        </w:rPr>
        <w:t xml:space="preserve"> </w:t>
      </w:r>
      <w:r w:rsidRPr="008A4E36">
        <w:rPr>
          <w:sz w:val="28"/>
          <w:szCs w:val="28"/>
        </w:rPr>
        <w:t>: Медицина, 1977.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392</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rPr>
        <w:t xml:space="preserve">Содержание цитокинов в желудочном соке при эрозивно-язвенных поражениях желудка и двенадцатиперстной кишки </w:t>
      </w:r>
      <w:r w:rsidRPr="008A4E36">
        <w:rPr>
          <w:sz w:val="28"/>
          <w:szCs w:val="28"/>
          <w:lang w:val="uk-UA"/>
        </w:rPr>
        <w:t xml:space="preserve">/ </w:t>
      </w:r>
      <w:r>
        <w:rPr>
          <w:sz w:val="28"/>
          <w:szCs w:val="28"/>
        </w:rPr>
        <w:t>ДВ</w:t>
      </w:r>
      <w:r w:rsidRPr="008A4E36">
        <w:rPr>
          <w:sz w:val="28"/>
          <w:szCs w:val="28"/>
        </w:rPr>
        <w:t>дык А.</w:t>
      </w:r>
      <w:r w:rsidRPr="008A4E36">
        <w:rPr>
          <w:sz w:val="28"/>
          <w:szCs w:val="28"/>
          <w:lang w:val="uk-UA"/>
        </w:rPr>
        <w:t xml:space="preserve"> </w:t>
      </w:r>
      <w:r w:rsidRPr="008A4E36">
        <w:rPr>
          <w:sz w:val="28"/>
          <w:szCs w:val="28"/>
        </w:rPr>
        <w:t>И.</w:t>
      </w:r>
      <w:r w:rsidRPr="008A4E36">
        <w:rPr>
          <w:sz w:val="28"/>
          <w:szCs w:val="28"/>
          <w:lang w:val="uk-UA"/>
        </w:rPr>
        <w:t>, Прилуцкий А. С., Губенко Д. С., Маблян Э. А. // Гастроентерологія : міжвід. зб., присвяч. 40-річчю ін-ту гастроентерології АМНУ “40 років пошуків та досягнень”. – Дніпропетровськ, 2005. – Вип. 36. – С. 62–67.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Соловйова Г. А. Виразкова хвороба дванадцятипалої кишки у осіб молодого віку : особливості перебігу та лікування : автореф. дис. на здобуття наук. ступеня канд. мед. наук: спец. 14.01.02 «Внутрішні хвороби» / Нац. мед. ун-т ім. О. О. Богомольця / Соловйова Г. А. – К., 2000. – 19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Сравнительное исследование коллагена гипертрофических и коллоидных рубцов </w:t>
      </w:r>
      <w:r w:rsidRPr="008A4E36">
        <w:rPr>
          <w:sz w:val="28"/>
          <w:szCs w:val="28"/>
          <w:lang w:val="uk-UA"/>
        </w:rPr>
        <w:t xml:space="preserve">/ </w:t>
      </w:r>
      <w:r w:rsidRPr="008A4E36">
        <w:rPr>
          <w:sz w:val="28"/>
          <w:szCs w:val="28"/>
        </w:rPr>
        <w:t>Подобед О.</w:t>
      </w:r>
      <w:r w:rsidRPr="008A4E36">
        <w:rPr>
          <w:sz w:val="28"/>
          <w:szCs w:val="28"/>
          <w:lang w:val="uk-UA"/>
        </w:rPr>
        <w:t xml:space="preserve"> </w:t>
      </w:r>
      <w:r w:rsidRPr="008A4E36">
        <w:rPr>
          <w:sz w:val="28"/>
          <w:szCs w:val="28"/>
        </w:rPr>
        <w:t>В., Прозоровская Н.</w:t>
      </w:r>
      <w:r w:rsidRPr="008A4E36">
        <w:rPr>
          <w:sz w:val="28"/>
          <w:szCs w:val="28"/>
          <w:lang w:val="uk-UA"/>
        </w:rPr>
        <w:t xml:space="preserve"> </w:t>
      </w:r>
      <w:r w:rsidRPr="008A4E36">
        <w:rPr>
          <w:sz w:val="28"/>
          <w:szCs w:val="28"/>
        </w:rPr>
        <w:t>Н., Козлов Е.</w:t>
      </w:r>
      <w:r w:rsidRPr="008A4E36">
        <w:rPr>
          <w:sz w:val="28"/>
          <w:szCs w:val="28"/>
          <w:lang w:val="uk-UA"/>
        </w:rPr>
        <w:t xml:space="preserve"> </w:t>
      </w:r>
      <w:r w:rsidRPr="008A4E36">
        <w:rPr>
          <w:sz w:val="28"/>
          <w:szCs w:val="28"/>
        </w:rPr>
        <w:t xml:space="preserve">А. </w:t>
      </w:r>
      <w:r w:rsidRPr="008A4E36">
        <w:rPr>
          <w:sz w:val="28"/>
          <w:szCs w:val="28"/>
          <w:lang w:val="uk-UA"/>
        </w:rPr>
        <w:t xml:space="preserve">и др. </w:t>
      </w:r>
      <w:r w:rsidRPr="008A4E36">
        <w:rPr>
          <w:sz w:val="28"/>
          <w:szCs w:val="28"/>
        </w:rPr>
        <w:t>//</w:t>
      </w:r>
      <w:r w:rsidRPr="008A4E36">
        <w:rPr>
          <w:sz w:val="28"/>
          <w:szCs w:val="28"/>
          <w:lang w:val="uk-UA"/>
        </w:rPr>
        <w:t xml:space="preserve"> </w:t>
      </w:r>
      <w:r w:rsidRPr="008A4E36">
        <w:rPr>
          <w:sz w:val="28"/>
          <w:szCs w:val="28"/>
        </w:rPr>
        <w:t>Вопросы мед</w:t>
      </w:r>
      <w:r w:rsidRPr="008A4E36">
        <w:rPr>
          <w:sz w:val="28"/>
          <w:szCs w:val="28"/>
          <w:lang w:val="uk-UA"/>
        </w:rPr>
        <w:t>ицинской</w:t>
      </w:r>
      <w:r w:rsidRPr="008A4E36">
        <w:rPr>
          <w:sz w:val="28"/>
          <w:szCs w:val="28"/>
        </w:rPr>
        <w:t xml:space="preserve"> химии.</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Вып.</w:t>
      </w:r>
      <w:r w:rsidRPr="008A4E36">
        <w:rPr>
          <w:sz w:val="28"/>
          <w:szCs w:val="28"/>
          <w:lang w:val="uk-UA"/>
        </w:rPr>
        <w:t xml:space="preserve"> </w:t>
      </w:r>
      <w:r w:rsidRPr="008A4E36">
        <w:rPr>
          <w:sz w:val="28"/>
          <w:szCs w:val="28"/>
        </w:rPr>
        <w:t>3 (Т.</w:t>
      </w:r>
      <w:r w:rsidRPr="008A4E36">
        <w:rPr>
          <w:sz w:val="28"/>
          <w:szCs w:val="28"/>
          <w:lang w:val="uk-UA"/>
        </w:rPr>
        <w:t xml:space="preserve"> </w:t>
      </w:r>
      <w:r w:rsidRPr="008A4E36">
        <w:rPr>
          <w:sz w:val="28"/>
          <w:szCs w:val="28"/>
        </w:rPr>
        <w:t>42)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240–245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Стародуб Є. М. Апоптоз та його роль при гастроентерологічних захворюваннях / Стародуб Є. М., Галицький В. А. </w:t>
      </w:r>
      <w:r w:rsidRPr="008A4E36">
        <w:rPr>
          <w:sz w:val="28"/>
          <w:szCs w:val="28"/>
        </w:rPr>
        <w:t>//</w:t>
      </w:r>
      <w:r w:rsidRPr="008A4E36">
        <w:rPr>
          <w:sz w:val="28"/>
          <w:szCs w:val="28"/>
          <w:lang w:val="uk-UA"/>
        </w:rPr>
        <w:t xml:space="preserve"> Сучасна гастроентерологія. – № 1 (7). – 2002. – С. 4–9.</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Стародуб Є. М. Шляхи оптимізації лікування поєднаної патології органів травлення / Стародуб Є. М., Шостак С. Є. // Гастроентерологія : міжвід. зб. – Дніпропетровськ, 2007. – Вип. 38. – С. 287–292.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Степанов Ю. М. Перспективи та проблеми антиоксидантної терапії хронічного хелікобактерного гастриту / Степанов Ю. М., Латфуліна А. В.  // Гастроентерологія : міжвід. зб., присвяч. 40-річчю ін-ту гастроентерології АМНУ “40 років пошуків та досягнень”. – Дніпропетровськ, 2005. – Вип. 36. – С. 487–495.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Страшок Л. А. Рівень простацикліна і тромбоксана у підлітків з хронічним гастродуоденітом і виразковою хворобою дванадцятипалої кишки // І</w:t>
      </w:r>
      <w:r w:rsidRPr="008A4E36">
        <w:rPr>
          <w:sz w:val="28"/>
          <w:szCs w:val="28"/>
          <w:lang w:val="en-US"/>
        </w:rPr>
        <w:t>V</w:t>
      </w:r>
      <w:r w:rsidRPr="008A4E36">
        <w:rPr>
          <w:sz w:val="28"/>
          <w:szCs w:val="28"/>
          <w:lang w:val="uk-UA"/>
        </w:rPr>
        <w:t xml:space="preserve"> Міжнародний конгрес СФУЛТ : зб. матер. – Х., 1992. – С. 228.</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 xml:space="preserve">Структурно-функциональное состояние </w:t>
      </w:r>
      <w:r>
        <w:rPr>
          <w:sz w:val="28"/>
          <w:szCs w:val="28"/>
          <w:lang w:val="uk-UA"/>
        </w:rPr>
        <w:t>слизов</w:t>
      </w:r>
      <w:r w:rsidRPr="008A4E36">
        <w:rPr>
          <w:sz w:val="28"/>
          <w:szCs w:val="28"/>
          <w:lang w:val="uk-UA"/>
        </w:rPr>
        <w:t>ой оболочк</w:t>
      </w:r>
      <w:r w:rsidRPr="008A4E36">
        <w:rPr>
          <w:sz w:val="28"/>
          <w:szCs w:val="28"/>
        </w:rPr>
        <w:t xml:space="preserve">и гастродуоденальной зоны и иммунный статус больных язвенной болезнью двенадцатиперстной кишки с сочетанной патологией органов пищеварения </w:t>
      </w:r>
      <w:r w:rsidRPr="008A4E36">
        <w:rPr>
          <w:sz w:val="28"/>
          <w:szCs w:val="28"/>
          <w:lang w:val="uk-UA"/>
        </w:rPr>
        <w:t xml:space="preserve">/ </w:t>
      </w:r>
      <w:r w:rsidRPr="008A4E36">
        <w:rPr>
          <w:sz w:val="28"/>
          <w:szCs w:val="28"/>
        </w:rPr>
        <w:lastRenderedPageBreak/>
        <w:t>[</w:t>
      </w:r>
      <w:r w:rsidRPr="008A4E36">
        <w:rPr>
          <w:sz w:val="28"/>
          <w:szCs w:val="28"/>
          <w:lang w:val="uk-UA"/>
        </w:rPr>
        <w:t>Степанова Е. В., Шамшонкова Т. П., Майкова Т. В та ін.</w:t>
      </w:r>
      <w:r w:rsidRPr="008A4E36">
        <w:rPr>
          <w:sz w:val="28"/>
          <w:szCs w:val="28"/>
        </w:rPr>
        <w:t>] //</w:t>
      </w:r>
      <w:r w:rsidRPr="008A4E36">
        <w:rPr>
          <w:sz w:val="28"/>
          <w:szCs w:val="28"/>
          <w:lang w:val="uk-UA"/>
        </w:rPr>
        <w:t xml:space="preserve"> </w:t>
      </w:r>
      <w:r w:rsidRPr="008A4E36">
        <w:rPr>
          <w:sz w:val="28"/>
          <w:szCs w:val="28"/>
        </w:rPr>
        <w:t xml:space="preserve">Гастроентерологія </w:t>
      </w:r>
      <w:r w:rsidRPr="008A4E36">
        <w:rPr>
          <w:sz w:val="28"/>
          <w:szCs w:val="28"/>
          <w:lang w:val="uk-UA"/>
        </w:rPr>
        <w:t>: м</w:t>
      </w:r>
      <w:r w:rsidRPr="008A4E36">
        <w:rPr>
          <w:sz w:val="28"/>
          <w:szCs w:val="28"/>
        </w:rPr>
        <w:t>іжвід.</w:t>
      </w:r>
      <w:r w:rsidRPr="008A4E36">
        <w:rPr>
          <w:sz w:val="28"/>
          <w:szCs w:val="28"/>
          <w:lang w:val="uk-UA"/>
        </w:rPr>
        <w:t xml:space="preserve"> </w:t>
      </w:r>
      <w:r w:rsidRPr="008A4E36">
        <w:rPr>
          <w:sz w:val="28"/>
          <w:szCs w:val="28"/>
        </w:rPr>
        <w:t xml:space="preserve">зб. </w:t>
      </w:r>
      <w:r w:rsidRPr="008A4E36">
        <w:rPr>
          <w:sz w:val="28"/>
          <w:szCs w:val="28"/>
          <w:lang w:val="uk-UA"/>
        </w:rPr>
        <w:t xml:space="preserve">– </w:t>
      </w:r>
      <w:r w:rsidRPr="008A4E36">
        <w:rPr>
          <w:sz w:val="28"/>
          <w:szCs w:val="28"/>
        </w:rPr>
        <w:t>Дніпропетровськ</w:t>
      </w:r>
      <w:r w:rsidRPr="008A4E36">
        <w:rPr>
          <w:sz w:val="28"/>
          <w:szCs w:val="28"/>
          <w:lang w:val="uk-UA"/>
        </w:rPr>
        <w:t xml:space="preserve">, </w:t>
      </w:r>
      <w:r w:rsidRPr="008A4E36">
        <w:rPr>
          <w:sz w:val="28"/>
          <w:szCs w:val="28"/>
        </w:rPr>
        <w:t xml:space="preserve">2000. </w:t>
      </w:r>
      <w:r w:rsidRPr="008A4E36">
        <w:rPr>
          <w:sz w:val="28"/>
          <w:szCs w:val="28"/>
          <w:lang w:val="uk-UA"/>
        </w:rPr>
        <w:t>- В</w:t>
      </w:r>
      <w:r w:rsidRPr="008A4E36">
        <w:rPr>
          <w:sz w:val="28"/>
          <w:szCs w:val="28"/>
        </w:rPr>
        <w:t>ип. 30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99–107.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Суворова Н.</w:t>
      </w:r>
      <w:r w:rsidRPr="008A4E36">
        <w:rPr>
          <w:sz w:val="28"/>
          <w:szCs w:val="28"/>
          <w:lang w:val="uk-UA"/>
        </w:rPr>
        <w:t xml:space="preserve"> </w:t>
      </w:r>
      <w:r w:rsidRPr="008A4E36">
        <w:rPr>
          <w:sz w:val="28"/>
          <w:szCs w:val="28"/>
        </w:rPr>
        <w:t>И.</w:t>
      </w:r>
      <w:r w:rsidRPr="008A4E36">
        <w:rPr>
          <w:sz w:val="28"/>
          <w:szCs w:val="28"/>
          <w:lang w:val="uk-UA"/>
        </w:rPr>
        <w:t xml:space="preserve"> </w:t>
      </w:r>
      <w:r w:rsidRPr="008A4E36">
        <w:rPr>
          <w:sz w:val="28"/>
          <w:szCs w:val="28"/>
        </w:rPr>
        <w:t xml:space="preserve">Возрастные особенности изменения активности супероксиддисмутазы, глутатионпероксидазы и каталазы в мозгу крыс при иммобилизационном стрессе </w:t>
      </w:r>
      <w:r w:rsidRPr="008A4E36">
        <w:rPr>
          <w:sz w:val="28"/>
          <w:szCs w:val="28"/>
          <w:lang w:val="uk-UA"/>
        </w:rPr>
        <w:t xml:space="preserve">/ </w:t>
      </w:r>
      <w:r w:rsidRPr="008A4E36">
        <w:rPr>
          <w:sz w:val="28"/>
          <w:szCs w:val="28"/>
        </w:rPr>
        <w:t>Суворова Н.</w:t>
      </w:r>
      <w:r w:rsidRPr="008A4E36">
        <w:rPr>
          <w:sz w:val="28"/>
          <w:szCs w:val="28"/>
          <w:lang w:val="uk-UA"/>
        </w:rPr>
        <w:t xml:space="preserve"> </w:t>
      </w:r>
      <w:r w:rsidRPr="008A4E36">
        <w:rPr>
          <w:sz w:val="28"/>
          <w:szCs w:val="28"/>
        </w:rPr>
        <w:t>И., Давыдов В.</w:t>
      </w:r>
      <w:r w:rsidRPr="008A4E36">
        <w:rPr>
          <w:sz w:val="28"/>
          <w:szCs w:val="28"/>
          <w:lang w:val="uk-UA"/>
        </w:rPr>
        <w:t xml:space="preserve"> </w:t>
      </w:r>
      <w:r w:rsidRPr="008A4E36">
        <w:rPr>
          <w:sz w:val="28"/>
          <w:szCs w:val="28"/>
        </w:rPr>
        <w:t>В. //</w:t>
      </w:r>
      <w:r w:rsidRPr="008A4E36">
        <w:rPr>
          <w:sz w:val="28"/>
          <w:szCs w:val="28"/>
          <w:lang w:val="uk-UA"/>
        </w:rPr>
        <w:t xml:space="preserve"> </w:t>
      </w:r>
      <w:r w:rsidRPr="008A4E36">
        <w:rPr>
          <w:sz w:val="28"/>
          <w:szCs w:val="28"/>
        </w:rPr>
        <w:t>Украинский биохимически</w:t>
      </w:r>
      <w:r w:rsidRPr="008A4E36">
        <w:rPr>
          <w:sz w:val="28"/>
          <w:szCs w:val="28"/>
          <w:lang w:val="uk-UA"/>
        </w:rPr>
        <w:t>й</w:t>
      </w:r>
      <w:r w:rsidRPr="008A4E36">
        <w:rPr>
          <w:sz w:val="28"/>
          <w:szCs w:val="28"/>
        </w:rPr>
        <w:t xml:space="preserve"> журнал</w:t>
      </w:r>
      <w:r w:rsidRPr="008A4E36">
        <w:rPr>
          <w:sz w:val="28"/>
          <w:szCs w:val="28"/>
          <w:lang w:val="uk-UA"/>
        </w:rPr>
        <w:t>.</w:t>
      </w:r>
      <w:r w:rsidRPr="008A4E36">
        <w:rPr>
          <w:sz w:val="28"/>
          <w:szCs w:val="28"/>
        </w:rPr>
        <w:t xml:space="preserve"> – 2004. –</w:t>
      </w:r>
      <w:r w:rsidRPr="008A4E36">
        <w:rPr>
          <w:sz w:val="28"/>
          <w:szCs w:val="28"/>
          <w:lang w:val="uk-UA"/>
        </w:rPr>
        <w:t xml:space="preserve"> </w:t>
      </w:r>
      <w:r w:rsidRPr="008A4E36">
        <w:rPr>
          <w:sz w:val="28"/>
          <w:szCs w:val="28"/>
        </w:rPr>
        <w:t>Т.</w:t>
      </w:r>
      <w:r w:rsidRPr="008A4E36">
        <w:rPr>
          <w:sz w:val="28"/>
          <w:szCs w:val="28"/>
          <w:lang w:val="uk-UA"/>
        </w:rPr>
        <w:t xml:space="preserve"> </w:t>
      </w:r>
      <w:r w:rsidRPr="008A4E36">
        <w:rPr>
          <w:sz w:val="28"/>
          <w:szCs w:val="28"/>
        </w:rPr>
        <w:t>76,</w:t>
      </w:r>
      <w:r w:rsidRPr="008A4E36">
        <w:rPr>
          <w:sz w:val="28"/>
          <w:szCs w:val="28"/>
          <w:lang w:val="uk-UA"/>
        </w:rPr>
        <w:t xml:space="preserve"> </w:t>
      </w:r>
      <w:r w:rsidRPr="008A4E36">
        <w:rPr>
          <w:sz w:val="28"/>
          <w:szCs w:val="28"/>
        </w:rPr>
        <w:t xml:space="preserve">№3. – </w:t>
      </w:r>
      <w:r w:rsidRPr="008A4E36">
        <w:rPr>
          <w:sz w:val="28"/>
          <w:szCs w:val="28"/>
          <w:lang w:val="uk-UA"/>
        </w:rPr>
        <w:t>С</w:t>
      </w:r>
      <w:r w:rsidRPr="008A4E36">
        <w:rPr>
          <w:sz w:val="28"/>
          <w:szCs w:val="28"/>
        </w:rPr>
        <w:t>. 74–78</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Судаков К. В. Иммунные механизмы системной деятельности организма: факты и гипотезы // Иммунология. – 2003. – № 6. – С. 372–381.</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Суринов В.</w:t>
      </w:r>
      <w:r w:rsidRPr="008A4E36">
        <w:rPr>
          <w:sz w:val="28"/>
          <w:szCs w:val="28"/>
          <w:lang w:val="uk-UA"/>
        </w:rPr>
        <w:t xml:space="preserve"> </w:t>
      </w:r>
      <w:r w:rsidRPr="008A4E36">
        <w:rPr>
          <w:sz w:val="28"/>
          <w:szCs w:val="28"/>
        </w:rPr>
        <w:t>А.</w:t>
      </w:r>
      <w:r w:rsidRPr="008A4E36">
        <w:rPr>
          <w:sz w:val="28"/>
          <w:szCs w:val="28"/>
          <w:lang w:val="uk-UA"/>
        </w:rPr>
        <w:t xml:space="preserve"> </w:t>
      </w:r>
      <w:r w:rsidRPr="008A4E36">
        <w:rPr>
          <w:sz w:val="28"/>
          <w:szCs w:val="28"/>
        </w:rPr>
        <w:t xml:space="preserve">Значение иммунной системы в формировании язвенной болезни у детей </w:t>
      </w:r>
      <w:r w:rsidRPr="008A4E36">
        <w:rPr>
          <w:sz w:val="28"/>
          <w:szCs w:val="28"/>
          <w:lang w:val="uk-UA"/>
        </w:rPr>
        <w:t xml:space="preserve">/ </w:t>
      </w:r>
      <w:r w:rsidRPr="008A4E36">
        <w:rPr>
          <w:sz w:val="28"/>
          <w:szCs w:val="28"/>
        </w:rPr>
        <w:t>Суринов В.</w:t>
      </w:r>
      <w:r w:rsidRPr="008A4E36">
        <w:rPr>
          <w:sz w:val="28"/>
          <w:szCs w:val="28"/>
          <w:lang w:val="uk-UA"/>
        </w:rPr>
        <w:t xml:space="preserve"> </w:t>
      </w:r>
      <w:r w:rsidRPr="008A4E36">
        <w:rPr>
          <w:sz w:val="28"/>
          <w:szCs w:val="28"/>
        </w:rPr>
        <w:t>А., Циммерман Я.</w:t>
      </w:r>
      <w:r w:rsidRPr="008A4E36">
        <w:rPr>
          <w:sz w:val="28"/>
          <w:szCs w:val="28"/>
          <w:lang w:val="uk-UA"/>
        </w:rPr>
        <w:t xml:space="preserve"> </w:t>
      </w:r>
      <w:r w:rsidRPr="008A4E36">
        <w:rPr>
          <w:sz w:val="28"/>
          <w:szCs w:val="28"/>
        </w:rPr>
        <w:t>С. //</w:t>
      </w:r>
      <w:r w:rsidRPr="008A4E36">
        <w:rPr>
          <w:sz w:val="28"/>
          <w:szCs w:val="28"/>
          <w:lang w:val="uk-UA"/>
        </w:rPr>
        <w:t xml:space="preserve"> </w:t>
      </w:r>
      <w:r w:rsidRPr="008A4E36">
        <w:rPr>
          <w:sz w:val="28"/>
          <w:szCs w:val="28"/>
        </w:rPr>
        <w:t>Рос</w:t>
      </w:r>
      <w:r w:rsidRPr="008A4E36">
        <w:rPr>
          <w:sz w:val="28"/>
          <w:szCs w:val="28"/>
          <w:lang w:val="uk-UA"/>
        </w:rPr>
        <w:t>сийский</w:t>
      </w:r>
      <w:r w:rsidRPr="008A4E36">
        <w:rPr>
          <w:sz w:val="28"/>
          <w:szCs w:val="28"/>
        </w:rPr>
        <w:t xml:space="preserve"> журн</w:t>
      </w:r>
      <w:r w:rsidRPr="008A4E36">
        <w:rPr>
          <w:sz w:val="28"/>
          <w:szCs w:val="28"/>
          <w:lang w:val="uk-UA"/>
        </w:rPr>
        <w:t>ал</w:t>
      </w:r>
      <w:r w:rsidRPr="008A4E36">
        <w:rPr>
          <w:sz w:val="28"/>
          <w:szCs w:val="28"/>
        </w:rPr>
        <w:t xml:space="preserve"> гастроэнтерол</w:t>
      </w:r>
      <w:r w:rsidRPr="008A4E36">
        <w:rPr>
          <w:sz w:val="28"/>
          <w:szCs w:val="28"/>
          <w:lang w:val="uk-UA"/>
        </w:rPr>
        <w:t>огии</w:t>
      </w:r>
      <w:r w:rsidRPr="008A4E36">
        <w:rPr>
          <w:sz w:val="28"/>
          <w:szCs w:val="28"/>
        </w:rPr>
        <w:t>, гепатол</w:t>
      </w:r>
      <w:r w:rsidRPr="008A4E36">
        <w:rPr>
          <w:sz w:val="28"/>
          <w:szCs w:val="28"/>
          <w:lang w:val="uk-UA"/>
        </w:rPr>
        <w:t>огии</w:t>
      </w:r>
      <w:r w:rsidRPr="008A4E36">
        <w:rPr>
          <w:sz w:val="28"/>
          <w:szCs w:val="28"/>
        </w:rPr>
        <w:t>, колопроктол</w:t>
      </w:r>
      <w:r w:rsidRPr="008A4E36">
        <w:rPr>
          <w:sz w:val="28"/>
          <w:szCs w:val="28"/>
          <w:lang w:val="uk-UA"/>
        </w:rPr>
        <w:t>огии</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1996.</w:t>
      </w:r>
      <w:r w:rsidRPr="008A4E36">
        <w:rPr>
          <w:sz w:val="28"/>
          <w:szCs w:val="28"/>
          <w:lang w:val="uk-UA"/>
        </w:rPr>
        <w:t xml:space="preserve"> </w:t>
      </w:r>
      <w:r w:rsidRPr="008A4E36">
        <w:rPr>
          <w:sz w:val="28"/>
          <w:szCs w:val="28"/>
        </w:rPr>
        <w:t>– №</w:t>
      </w:r>
      <w:r w:rsidRPr="008A4E36">
        <w:rPr>
          <w:sz w:val="28"/>
          <w:szCs w:val="28"/>
          <w:lang w:val="uk-UA"/>
        </w:rPr>
        <w:t xml:space="preserve"> </w:t>
      </w:r>
      <w:r w:rsidRPr="008A4E36">
        <w:rPr>
          <w:sz w:val="28"/>
          <w:szCs w:val="28"/>
        </w:rPr>
        <w:t xml:space="preserve">3 </w:t>
      </w:r>
      <w:r w:rsidRPr="008A4E36">
        <w:rPr>
          <w:sz w:val="28"/>
          <w:szCs w:val="28"/>
          <w:lang w:val="uk-UA"/>
        </w:rPr>
        <w:t>(</w:t>
      </w:r>
      <w:r w:rsidRPr="008A4E36">
        <w:rPr>
          <w:sz w:val="28"/>
          <w:szCs w:val="28"/>
        </w:rPr>
        <w:t>Т.</w:t>
      </w:r>
      <w:r w:rsidRPr="008A4E36">
        <w:rPr>
          <w:sz w:val="28"/>
          <w:szCs w:val="28"/>
          <w:lang w:val="uk-UA"/>
        </w:rPr>
        <w:t xml:space="preserve"> </w:t>
      </w:r>
      <w:r w:rsidRPr="008A4E36">
        <w:rPr>
          <w:sz w:val="28"/>
          <w:szCs w:val="28"/>
        </w:rPr>
        <w:t>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40–44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Сучасні уявлення про патогенез ерозії шлунка / Свінціцький А. С., Ревенок К. М., Соловйова Г. А., Бардах Л. Б. // Сучасна гастроентерологія. – 2005. – № 4 (24). – С.4–7.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Третьяк Н.</w:t>
      </w:r>
      <w:r w:rsidRPr="008A4E36">
        <w:rPr>
          <w:sz w:val="28"/>
          <w:szCs w:val="28"/>
          <w:lang w:val="uk-UA"/>
        </w:rPr>
        <w:t xml:space="preserve"> </w:t>
      </w:r>
      <w:r w:rsidRPr="008A4E36">
        <w:rPr>
          <w:sz w:val="28"/>
          <w:szCs w:val="28"/>
        </w:rPr>
        <w:t xml:space="preserve">Г. Гормональный статус больных (по показателям адаптационных гормонов в сыворотке крови) на различных этапах развития язвенной болезни двенадцатиперстной кишки </w:t>
      </w:r>
      <w:r w:rsidRPr="008A4E36">
        <w:rPr>
          <w:sz w:val="28"/>
          <w:szCs w:val="28"/>
          <w:lang w:val="uk-UA"/>
        </w:rPr>
        <w:t>: а</w:t>
      </w:r>
      <w:r w:rsidRPr="008A4E36">
        <w:rPr>
          <w:sz w:val="28"/>
          <w:szCs w:val="28"/>
        </w:rPr>
        <w:t>втореф.</w:t>
      </w:r>
      <w:r w:rsidRPr="008A4E36">
        <w:rPr>
          <w:sz w:val="28"/>
          <w:szCs w:val="28"/>
          <w:lang w:val="uk-UA"/>
        </w:rPr>
        <w:t xml:space="preserve"> дисс. </w:t>
      </w:r>
      <w:r w:rsidRPr="008A4E36">
        <w:rPr>
          <w:sz w:val="28"/>
          <w:szCs w:val="28"/>
        </w:rPr>
        <w:t>на соиск</w:t>
      </w:r>
      <w:r w:rsidRPr="008A4E36">
        <w:rPr>
          <w:sz w:val="28"/>
          <w:szCs w:val="28"/>
          <w:lang w:val="uk-UA"/>
        </w:rPr>
        <w:t>ание</w:t>
      </w:r>
      <w:r w:rsidRPr="008A4E36">
        <w:rPr>
          <w:sz w:val="28"/>
          <w:szCs w:val="28"/>
        </w:rPr>
        <w:t xml:space="preserve"> уч. ст</w:t>
      </w:r>
      <w:r w:rsidRPr="008A4E36">
        <w:rPr>
          <w:sz w:val="28"/>
          <w:szCs w:val="28"/>
          <w:lang w:val="uk-UA"/>
        </w:rPr>
        <w:t>епени</w:t>
      </w:r>
      <w:r w:rsidRPr="008A4E36">
        <w:rPr>
          <w:sz w:val="28"/>
          <w:szCs w:val="28"/>
        </w:rPr>
        <w:t xml:space="preserve"> канд.</w:t>
      </w:r>
      <w:r w:rsidRPr="008A4E36">
        <w:rPr>
          <w:sz w:val="28"/>
          <w:szCs w:val="28"/>
          <w:lang w:val="uk-UA"/>
        </w:rPr>
        <w:t xml:space="preserve"> </w:t>
      </w:r>
      <w:r w:rsidRPr="008A4E36">
        <w:rPr>
          <w:sz w:val="28"/>
          <w:szCs w:val="28"/>
        </w:rPr>
        <w:t>м</w:t>
      </w:r>
      <w:r w:rsidRPr="008A4E36">
        <w:rPr>
          <w:sz w:val="28"/>
          <w:szCs w:val="28"/>
          <w:lang w:val="uk-UA"/>
        </w:rPr>
        <w:t>ед</w:t>
      </w:r>
      <w:r w:rsidRPr="008A4E36">
        <w:rPr>
          <w:sz w:val="28"/>
          <w:szCs w:val="28"/>
        </w:rPr>
        <w:t>.</w:t>
      </w:r>
      <w:r w:rsidRPr="008A4E36">
        <w:rPr>
          <w:sz w:val="28"/>
          <w:szCs w:val="28"/>
          <w:lang w:val="uk-UA"/>
        </w:rPr>
        <w:t xml:space="preserve"> </w:t>
      </w:r>
      <w:r w:rsidRPr="008A4E36">
        <w:rPr>
          <w:sz w:val="28"/>
          <w:szCs w:val="28"/>
        </w:rPr>
        <w:t>н</w:t>
      </w:r>
      <w:r w:rsidRPr="008A4E36">
        <w:rPr>
          <w:sz w:val="28"/>
          <w:szCs w:val="28"/>
          <w:lang w:val="uk-UA"/>
        </w:rPr>
        <w:t xml:space="preserve">аук : </w:t>
      </w:r>
      <w:r w:rsidRPr="008A4E36">
        <w:rPr>
          <w:sz w:val="28"/>
          <w:szCs w:val="28"/>
        </w:rPr>
        <w:t xml:space="preserve">спец. 14.00.05. «Внутренние болезни» </w:t>
      </w:r>
      <w:r w:rsidRPr="008A4E36">
        <w:rPr>
          <w:sz w:val="28"/>
          <w:szCs w:val="28"/>
          <w:lang w:val="uk-UA"/>
        </w:rPr>
        <w:t xml:space="preserve">/ </w:t>
      </w:r>
      <w:r w:rsidRPr="008A4E36">
        <w:rPr>
          <w:sz w:val="28"/>
          <w:szCs w:val="28"/>
        </w:rPr>
        <w:t>Третьяк Н.</w:t>
      </w:r>
      <w:r w:rsidRPr="008A4E36">
        <w:rPr>
          <w:sz w:val="28"/>
          <w:szCs w:val="28"/>
          <w:lang w:val="uk-UA"/>
        </w:rPr>
        <w:t xml:space="preserve"> </w:t>
      </w:r>
      <w:r w:rsidRPr="008A4E36">
        <w:rPr>
          <w:sz w:val="28"/>
          <w:szCs w:val="28"/>
        </w:rPr>
        <w:t>Г. –</w:t>
      </w:r>
      <w:r w:rsidRPr="008A4E36">
        <w:rPr>
          <w:sz w:val="28"/>
          <w:szCs w:val="28"/>
          <w:lang w:val="uk-UA"/>
        </w:rPr>
        <w:t xml:space="preserve"> М</w:t>
      </w:r>
      <w:r w:rsidRPr="008A4E36">
        <w:rPr>
          <w:sz w:val="28"/>
          <w:szCs w:val="28"/>
        </w:rPr>
        <w:t>.</w:t>
      </w:r>
      <w:r w:rsidRPr="008A4E36">
        <w:rPr>
          <w:sz w:val="28"/>
          <w:szCs w:val="28"/>
          <w:lang w:val="uk-UA"/>
        </w:rPr>
        <w:t xml:space="preserve">, </w:t>
      </w:r>
      <w:r w:rsidRPr="008A4E36">
        <w:rPr>
          <w:sz w:val="28"/>
          <w:szCs w:val="28"/>
        </w:rPr>
        <w:t>1986.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23</w:t>
      </w:r>
      <w:r w:rsidRPr="008A4E36">
        <w:rPr>
          <w:sz w:val="28"/>
          <w:szCs w:val="28"/>
          <w:lang w:val="uk-UA"/>
        </w:rPr>
        <w:t xml:space="preserve"> </w:t>
      </w:r>
      <w:r w:rsidRPr="008A4E36">
        <w:rPr>
          <w:sz w:val="28"/>
          <w:szCs w:val="28"/>
        </w:rPr>
        <w:t>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Тутберидзе Н. Т. Альтернативный вариант антихеликобактерной терапии при рецидивах язвенной болезни желудка и двенадцатиперстной кишки // Сучасна гастроентерологія. – 2004. – № 6. – С. 62–65.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Уровень гипофизарных и периферических гормонов у больных язвенной болезнью двенадцатиперстной кишки в оценке особенностей течения заболевания /</w:t>
      </w:r>
      <w:r w:rsidRPr="008A4E36">
        <w:rPr>
          <w:sz w:val="28"/>
          <w:szCs w:val="28"/>
          <w:lang w:val="uk-UA"/>
        </w:rPr>
        <w:t xml:space="preserve"> </w:t>
      </w:r>
      <w:r w:rsidRPr="008A4E36">
        <w:rPr>
          <w:sz w:val="28"/>
          <w:szCs w:val="28"/>
        </w:rPr>
        <w:t>П.</w:t>
      </w:r>
      <w:r w:rsidRPr="008A4E36">
        <w:rPr>
          <w:sz w:val="28"/>
          <w:szCs w:val="28"/>
          <w:lang w:val="uk-UA"/>
        </w:rPr>
        <w:t xml:space="preserve"> </w:t>
      </w:r>
      <w:r w:rsidRPr="008A4E36">
        <w:rPr>
          <w:sz w:val="28"/>
          <w:szCs w:val="28"/>
        </w:rPr>
        <w:t>А. Никифоров, А.</w:t>
      </w:r>
      <w:r w:rsidRPr="008A4E36">
        <w:rPr>
          <w:sz w:val="28"/>
          <w:szCs w:val="28"/>
          <w:lang w:val="uk-UA"/>
        </w:rPr>
        <w:t xml:space="preserve"> </w:t>
      </w:r>
      <w:r w:rsidRPr="008A4E36">
        <w:rPr>
          <w:sz w:val="28"/>
          <w:szCs w:val="28"/>
        </w:rPr>
        <w:t>Н.</w:t>
      </w:r>
      <w:r w:rsidRPr="008A4E36">
        <w:rPr>
          <w:sz w:val="28"/>
          <w:szCs w:val="28"/>
          <w:lang w:val="uk-UA"/>
        </w:rPr>
        <w:t xml:space="preserve"> </w:t>
      </w:r>
      <w:r w:rsidRPr="008A4E36">
        <w:rPr>
          <w:sz w:val="28"/>
          <w:szCs w:val="28"/>
        </w:rPr>
        <w:t>Богданов, И.</w:t>
      </w:r>
      <w:r w:rsidRPr="008A4E36">
        <w:rPr>
          <w:sz w:val="28"/>
          <w:szCs w:val="28"/>
          <w:lang w:val="uk-UA"/>
        </w:rPr>
        <w:t xml:space="preserve"> </w:t>
      </w:r>
      <w:r w:rsidRPr="008A4E36">
        <w:rPr>
          <w:sz w:val="28"/>
          <w:szCs w:val="28"/>
        </w:rPr>
        <w:t>О.</w:t>
      </w:r>
      <w:r w:rsidRPr="008A4E36">
        <w:rPr>
          <w:sz w:val="28"/>
          <w:szCs w:val="28"/>
          <w:lang w:val="uk-UA"/>
        </w:rPr>
        <w:t xml:space="preserve"> </w:t>
      </w:r>
      <w:r w:rsidRPr="008A4E36">
        <w:rPr>
          <w:sz w:val="28"/>
          <w:szCs w:val="28"/>
        </w:rPr>
        <w:t>Иваников, Т.</w:t>
      </w:r>
      <w:r w:rsidRPr="008A4E36">
        <w:rPr>
          <w:sz w:val="28"/>
          <w:szCs w:val="28"/>
          <w:lang w:val="uk-UA"/>
        </w:rPr>
        <w:t xml:space="preserve"> </w:t>
      </w:r>
      <w:r w:rsidRPr="008A4E36">
        <w:rPr>
          <w:sz w:val="28"/>
          <w:szCs w:val="28"/>
        </w:rPr>
        <w:t>С. Ромашкина</w:t>
      </w:r>
      <w:r w:rsidRPr="008A4E36">
        <w:rPr>
          <w:sz w:val="28"/>
          <w:szCs w:val="28"/>
          <w:lang w:val="uk-UA"/>
        </w:rPr>
        <w:t xml:space="preserve"> //</w:t>
      </w:r>
      <w:r w:rsidRPr="008A4E36">
        <w:rPr>
          <w:sz w:val="28"/>
          <w:szCs w:val="28"/>
        </w:rPr>
        <w:t xml:space="preserve"> Проблемы излечимости в гастроэнтерологии. Решенные и нерешенные клинические загадки</w:t>
      </w:r>
      <w:r w:rsidRPr="008A4E36">
        <w:rPr>
          <w:sz w:val="28"/>
          <w:szCs w:val="28"/>
          <w:lang w:val="uk-UA"/>
        </w:rPr>
        <w:t xml:space="preserve"> : т</w:t>
      </w:r>
      <w:r w:rsidRPr="008A4E36">
        <w:rPr>
          <w:sz w:val="28"/>
          <w:szCs w:val="28"/>
        </w:rPr>
        <w:t>руды 25-й конф.</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Смоленск</w:t>
      </w:r>
      <w:r w:rsidRPr="008A4E36">
        <w:rPr>
          <w:sz w:val="28"/>
          <w:szCs w:val="28"/>
          <w:lang w:val="uk-UA"/>
        </w:rPr>
        <w:t xml:space="preserve">; </w:t>
      </w:r>
      <w:r w:rsidRPr="008A4E36">
        <w:rPr>
          <w:sz w:val="28"/>
          <w:szCs w:val="28"/>
        </w:rPr>
        <w:t>М</w:t>
      </w:r>
      <w:r w:rsidRPr="008A4E36">
        <w:rPr>
          <w:sz w:val="28"/>
          <w:szCs w:val="28"/>
          <w:lang w:val="uk-UA"/>
        </w:rPr>
        <w:t>.</w:t>
      </w:r>
      <w:r w:rsidRPr="008A4E36">
        <w:rPr>
          <w:sz w:val="28"/>
          <w:szCs w:val="28"/>
        </w:rPr>
        <w:t>, 15–16 мая 1997</w:t>
      </w:r>
      <w:r w:rsidRPr="008A4E36">
        <w:rPr>
          <w:sz w:val="28"/>
          <w:szCs w:val="28"/>
          <w:lang w:val="uk-UA"/>
        </w:rPr>
        <w:t xml:space="preserve"> г</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389–392</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Успенский В.</w:t>
      </w:r>
      <w:r w:rsidRPr="008A4E36">
        <w:rPr>
          <w:sz w:val="28"/>
          <w:szCs w:val="28"/>
          <w:lang w:val="uk-UA"/>
        </w:rPr>
        <w:t xml:space="preserve"> </w:t>
      </w:r>
      <w:r w:rsidRPr="008A4E36">
        <w:rPr>
          <w:sz w:val="28"/>
          <w:szCs w:val="28"/>
        </w:rPr>
        <w:t>М.</w:t>
      </w:r>
      <w:r w:rsidRPr="008A4E36">
        <w:rPr>
          <w:sz w:val="28"/>
          <w:szCs w:val="28"/>
          <w:lang w:val="uk-UA"/>
        </w:rPr>
        <w:t xml:space="preserve"> </w:t>
      </w:r>
      <w:r w:rsidRPr="008A4E36">
        <w:rPr>
          <w:sz w:val="28"/>
          <w:szCs w:val="28"/>
        </w:rPr>
        <w:t xml:space="preserve">Причины формирования хронического течения язвенной болезни у лиц молодого возраста </w:t>
      </w:r>
      <w:r w:rsidRPr="008A4E36">
        <w:rPr>
          <w:sz w:val="28"/>
          <w:szCs w:val="28"/>
          <w:lang w:val="uk-UA"/>
        </w:rPr>
        <w:t xml:space="preserve">/ </w:t>
      </w:r>
      <w:r w:rsidRPr="008A4E36">
        <w:rPr>
          <w:sz w:val="28"/>
          <w:szCs w:val="28"/>
        </w:rPr>
        <w:t>Успенский В.</w:t>
      </w:r>
      <w:r w:rsidRPr="008A4E36">
        <w:rPr>
          <w:sz w:val="28"/>
          <w:szCs w:val="28"/>
          <w:lang w:val="uk-UA"/>
        </w:rPr>
        <w:t xml:space="preserve"> </w:t>
      </w:r>
      <w:r w:rsidRPr="008A4E36">
        <w:rPr>
          <w:sz w:val="28"/>
          <w:szCs w:val="28"/>
        </w:rPr>
        <w:t>М., Барановский А.</w:t>
      </w:r>
      <w:r w:rsidRPr="008A4E36">
        <w:rPr>
          <w:sz w:val="28"/>
          <w:szCs w:val="28"/>
          <w:lang w:val="uk-UA"/>
        </w:rPr>
        <w:t xml:space="preserve"> </w:t>
      </w:r>
      <w:r w:rsidRPr="008A4E36">
        <w:rPr>
          <w:sz w:val="28"/>
          <w:szCs w:val="28"/>
        </w:rPr>
        <w:lastRenderedPageBreak/>
        <w:t>Ю., Пекшев А.</w:t>
      </w:r>
      <w:r w:rsidRPr="008A4E36">
        <w:rPr>
          <w:sz w:val="28"/>
          <w:szCs w:val="28"/>
          <w:lang w:val="uk-UA"/>
        </w:rPr>
        <w:t xml:space="preserve"> </w:t>
      </w:r>
      <w:r w:rsidRPr="008A4E36">
        <w:rPr>
          <w:sz w:val="28"/>
          <w:szCs w:val="28"/>
        </w:rPr>
        <w:t>П. //</w:t>
      </w:r>
      <w:r w:rsidRPr="008A4E36">
        <w:rPr>
          <w:sz w:val="28"/>
          <w:szCs w:val="28"/>
          <w:lang w:val="uk-UA"/>
        </w:rPr>
        <w:t xml:space="preserve"> </w:t>
      </w:r>
      <w:r w:rsidRPr="008A4E36">
        <w:rPr>
          <w:sz w:val="28"/>
          <w:szCs w:val="28"/>
        </w:rPr>
        <w:t>Военно-мед</w:t>
      </w:r>
      <w:r w:rsidRPr="008A4E36">
        <w:rPr>
          <w:sz w:val="28"/>
          <w:szCs w:val="28"/>
          <w:lang w:val="uk-UA"/>
        </w:rPr>
        <w:t xml:space="preserve">ицинский </w:t>
      </w:r>
      <w:r w:rsidRPr="008A4E36">
        <w:rPr>
          <w:sz w:val="28"/>
          <w:szCs w:val="28"/>
        </w:rPr>
        <w:t>журнал. – М., 1988.</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62–64</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Фадєєнко Г. Д. Роль клітинних та гуморальних механизмів  виразкоутворення і прогнозування перебігу виразкової хвороби, асоційованої з </w:t>
      </w:r>
      <w:r w:rsidRPr="008A4E36">
        <w:rPr>
          <w:sz w:val="28"/>
          <w:szCs w:val="28"/>
          <w:lang w:val="en-US"/>
        </w:rPr>
        <w:t>Helicobacter</w:t>
      </w:r>
      <w:r w:rsidRPr="008A4E36">
        <w:rPr>
          <w:sz w:val="28"/>
          <w:szCs w:val="28"/>
          <w:lang w:val="uk-UA"/>
        </w:rPr>
        <w:t xml:space="preserve"> </w:t>
      </w:r>
      <w:r w:rsidRPr="008A4E36">
        <w:rPr>
          <w:sz w:val="28"/>
          <w:szCs w:val="28"/>
          <w:lang w:val="en-US"/>
        </w:rPr>
        <w:t>pylori</w:t>
      </w:r>
      <w:r w:rsidRPr="008A4E36">
        <w:rPr>
          <w:sz w:val="28"/>
          <w:szCs w:val="28"/>
          <w:lang w:val="uk-UA"/>
        </w:rPr>
        <w:t>. Клінічні та терапевтичні аспекти : автореф. дис. на здобуття наук. степени д-ра мед. наук : спец. 14.01.02 «Внутрішні хвороби» / Харківський держ. мед. ун-т / Фадєєнко Г. Д. – Х., 1999. – 32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Філіпов Ю. О. Захворюваність основними хворобами органів травлення в Україні: аналітичний огляд офіційних даних Центру статистики МОЗ України / Філіпов Ю. О., Скирда І. Ю., Петречук Л. М. // Гастроентерологія : міжвід. зб. – Дніпропетровськ, 2007. – Вип. 38. – С. 3–15.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Филиппов Ю. А.. Эксперессия рецепторов эстрогена в </w:t>
      </w:r>
      <w:r>
        <w:rPr>
          <w:sz w:val="28"/>
          <w:szCs w:val="28"/>
          <w:lang w:val="uk-UA"/>
        </w:rPr>
        <w:t>слизов</w:t>
      </w:r>
      <w:r w:rsidRPr="008A4E36">
        <w:rPr>
          <w:sz w:val="28"/>
          <w:szCs w:val="28"/>
          <w:lang w:val="uk-UA"/>
        </w:rPr>
        <w:t xml:space="preserve">ой оболочке гастродуоденальной зоны при язвенной болезни двенадцатиперстной кишки, ассоциированной с </w:t>
      </w:r>
      <w:r w:rsidRPr="008A4E36">
        <w:rPr>
          <w:sz w:val="28"/>
          <w:szCs w:val="28"/>
          <w:lang w:val="en-US"/>
        </w:rPr>
        <w:t>Helicobacter</w:t>
      </w:r>
      <w:r w:rsidRPr="008A4E36">
        <w:rPr>
          <w:sz w:val="28"/>
          <w:szCs w:val="28"/>
          <w:lang w:val="uk-UA"/>
        </w:rPr>
        <w:t xml:space="preserve"> </w:t>
      </w:r>
      <w:r w:rsidRPr="008A4E36">
        <w:rPr>
          <w:sz w:val="28"/>
          <w:szCs w:val="28"/>
          <w:lang w:val="en-US"/>
        </w:rPr>
        <w:t>pylori</w:t>
      </w:r>
      <w:r w:rsidRPr="008A4E36">
        <w:rPr>
          <w:sz w:val="28"/>
          <w:szCs w:val="28"/>
          <w:lang w:val="uk-UA"/>
        </w:rPr>
        <w:t xml:space="preserve"> / Филиппов Ю. А., Гайдар Ю. А., Степанова Е. В. // Гастроентерологія : міжвід. зб. – Дніпропетровськ, 2001. – Вип. 32. – С. 43–47.</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Фоменко П. Г. </w:t>
      </w:r>
      <w:r w:rsidRPr="008A4E36">
        <w:rPr>
          <w:sz w:val="28"/>
          <w:szCs w:val="28"/>
        </w:rPr>
        <w:t xml:space="preserve">Состояние защитного </w:t>
      </w:r>
      <w:r>
        <w:rPr>
          <w:sz w:val="28"/>
          <w:szCs w:val="28"/>
        </w:rPr>
        <w:t>слизов</w:t>
      </w:r>
      <w:r w:rsidRPr="008A4E36">
        <w:rPr>
          <w:sz w:val="28"/>
          <w:szCs w:val="28"/>
        </w:rPr>
        <w:t xml:space="preserve">ого барьера желудка при хеликобактерной инфекции у больных хроническим холециститом </w:t>
      </w:r>
      <w:r w:rsidRPr="008A4E36">
        <w:rPr>
          <w:sz w:val="28"/>
          <w:szCs w:val="28"/>
          <w:lang w:val="uk-UA"/>
        </w:rPr>
        <w:t>/ Фоменко П. Г. // Гастроентерологія : міжвід. зб., присвяч. 40-річчю ін-ту гастроентерології АМНУ “40 років пошуків та досягнень”. – Дніпропетровськ, 2005. – Вип. 36. – С. 117–123.</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Хаитов Р. М. Иммунная система желудочно-кишечного тракта: особенности строения и функционирования в норме и при патологии / Хаитов Р. М., Пинегин Б. В. // Иммунология. – 1997. – № 5. – С. 4–7.</w:t>
      </w:r>
      <w:r w:rsidRPr="008A4E36">
        <w:rPr>
          <w:bCs/>
          <w:sz w:val="28"/>
          <w:szCs w:val="28"/>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bCs/>
          <w:sz w:val="28"/>
          <w:szCs w:val="28"/>
        </w:rPr>
        <w:t>Халимов Э.</w:t>
      </w:r>
      <w:r w:rsidRPr="008A4E36">
        <w:rPr>
          <w:bCs/>
          <w:sz w:val="28"/>
          <w:szCs w:val="28"/>
          <w:lang w:val="uk-UA"/>
        </w:rPr>
        <w:t xml:space="preserve"> </w:t>
      </w:r>
      <w:r w:rsidRPr="008A4E36">
        <w:rPr>
          <w:bCs/>
          <w:sz w:val="28"/>
          <w:szCs w:val="28"/>
        </w:rPr>
        <w:t>В.</w:t>
      </w:r>
      <w:r w:rsidRPr="008A4E36">
        <w:rPr>
          <w:bCs/>
          <w:sz w:val="28"/>
          <w:szCs w:val="28"/>
          <w:lang w:val="uk-UA"/>
        </w:rPr>
        <w:t xml:space="preserve"> </w:t>
      </w:r>
      <w:r w:rsidRPr="008A4E36">
        <w:rPr>
          <w:bCs/>
          <w:sz w:val="28"/>
          <w:szCs w:val="28"/>
        </w:rPr>
        <w:t>Функциональный мониторинг и хирургическая тактика при язвенной болезни двенадцатиперстной кишки</w:t>
      </w:r>
      <w:r w:rsidRPr="008A4E36">
        <w:rPr>
          <w:sz w:val="28"/>
          <w:szCs w:val="28"/>
          <w:lang w:val="uk-UA"/>
        </w:rPr>
        <w:t xml:space="preserve"> : </w:t>
      </w:r>
      <w:r w:rsidRPr="008A4E36">
        <w:rPr>
          <w:bCs/>
          <w:sz w:val="28"/>
          <w:szCs w:val="28"/>
          <w:lang w:val="uk-UA"/>
        </w:rPr>
        <w:t>а</w:t>
      </w:r>
      <w:r w:rsidRPr="008A4E36">
        <w:rPr>
          <w:bCs/>
          <w:sz w:val="28"/>
          <w:szCs w:val="28"/>
        </w:rPr>
        <w:t>втореф</w:t>
      </w:r>
      <w:r w:rsidRPr="008A4E36">
        <w:rPr>
          <w:bCs/>
          <w:sz w:val="28"/>
          <w:szCs w:val="28"/>
          <w:lang w:val="uk-UA"/>
        </w:rPr>
        <w:t>.</w:t>
      </w:r>
      <w:r w:rsidRPr="008A4E36">
        <w:rPr>
          <w:sz w:val="28"/>
          <w:szCs w:val="28"/>
        </w:rPr>
        <w:t xml:space="preserve"> </w:t>
      </w:r>
      <w:r w:rsidRPr="008A4E36">
        <w:rPr>
          <w:bCs/>
          <w:sz w:val="28"/>
          <w:szCs w:val="28"/>
        </w:rPr>
        <w:t>дис</w:t>
      </w:r>
      <w:r w:rsidRPr="008A4E36">
        <w:rPr>
          <w:bCs/>
          <w:sz w:val="28"/>
          <w:szCs w:val="28"/>
          <w:lang w:val="uk-UA"/>
        </w:rPr>
        <w:t>с</w:t>
      </w:r>
      <w:r w:rsidRPr="008A4E36">
        <w:rPr>
          <w:bCs/>
          <w:sz w:val="28"/>
          <w:szCs w:val="28"/>
        </w:rPr>
        <w:t>. на соиск</w:t>
      </w:r>
      <w:r w:rsidRPr="008A4E36">
        <w:rPr>
          <w:bCs/>
          <w:sz w:val="28"/>
          <w:szCs w:val="28"/>
          <w:lang w:val="uk-UA"/>
        </w:rPr>
        <w:t>ание</w:t>
      </w:r>
      <w:r w:rsidRPr="008A4E36">
        <w:rPr>
          <w:bCs/>
          <w:sz w:val="28"/>
          <w:szCs w:val="28"/>
        </w:rPr>
        <w:t xml:space="preserve"> уч.</w:t>
      </w:r>
      <w:r w:rsidRPr="008A4E36">
        <w:rPr>
          <w:sz w:val="28"/>
          <w:szCs w:val="28"/>
        </w:rPr>
        <w:t xml:space="preserve"> </w:t>
      </w:r>
      <w:r w:rsidRPr="008A4E36">
        <w:rPr>
          <w:bCs/>
          <w:sz w:val="28"/>
          <w:szCs w:val="28"/>
        </w:rPr>
        <w:t>ст</w:t>
      </w:r>
      <w:r w:rsidRPr="008A4E36">
        <w:rPr>
          <w:bCs/>
          <w:sz w:val="28"/>
          <w:szCs w:val="28"/>
          <w:lang w:val="uk-UA"/>
        </w:rPr>
        <w:t>епени</w:t>
      </w:r>
      <w:r w:rsidRPr="008A4E36">
        <w:rPr>
          <w:bCs/>
          <w:sz w:val="28"/>
          <w:szCs w:val="28"/>
        </w:rPr>
        <w:t xml:space="preserve"> д</w:t>
      </w:r>
      <w:r w:rsidRPr="008A4E36">
        <w:rPr>
          <w:bCs/>
          <w:sz w:val="28"/>
          <w:szCs w:val="28"/>
          <w:lang w:val="uk-UA"/>
        </w:rPr>
        <w:t>-ра м</w:t>
      </w:r>
      <w:r w:rsidRPr="008A4E36">
        <w:rPr>
          <w:bCs/>
          <w:sz w:val="28"/>
          <w:szCs w:val="28"/>
        </w:rPr>
        <w:t>ед</w:t>
      </w:r>
      <w:r w:rsidRPr="008A4E36">
        <w:rPr>
          <w:bCs/>
          <w:sz w:val="28"/>
          <w:szCs w:val="28"/>
          <w:lang w:val="uk-UA"/>
        </w:rPr>
        <w:t>.</w:t>
      </w:r>
      <w:r w:rsidRPr="008A4E36">
        <w:rPr>
          <w:bCs/>
          <w:sz w:val="28"/>
          <w:szCs w:val="28"/>
        </w:rPr>
        <w:t xml:space="preserve"> наук</w:t>
      </w:r>
      <w:r w:rsidRPr="008A4E36">
        <w:rPr>
          <w:bCs/>
          <w:sz w:val="28"/>
          <w:szCs w:val="28"/>
          <w:lang w:val="uk-UA"/>
        </w:rPr>
        <w:t xml:space="preserve"> : спец. 14.00.27 «Х</w:t>
      </w:r>
      <w:r w:rsidRPr="008A4E36">
        <w:rPr>
          <w:bCs/>
          <w:sz w:val="28"/>
          <w:szCs w:val="28"/>
        </w:rPr>
        <w:t>ирургия»</w:t>
      </w:r>
      <w:r w:rsidRPr="008A4E36">
        <w:rPr>
          <w:sz w:val="28"/>
          <w:szCs w:val="28"/>
        </w:rPr>
        <w:t xml:space="preserve"> </w:t>
      </w:r>
      <w:r w:rsidRPr="008A4E36">
        <w:rPr>
          <w:sz w:val="28"/>
          <w:szCs w:val="28"/>
          <w:lang w:val="uk-UA"/>
        </w:rPr>
        <w:t xml:space="preserve">/ </w:t>
      </w:r>
      <w:r w:rsidRPr="008A4E36">
        <w:rPr>
          <w:bCs/>
          <w:sz w:val="28"/>
          <w:szCs w:val="28"/>
        </w:rPr>
        <w:t>Халимов Э.</w:t>
      </w:r>
      <w:r w:rsidRPr="008A4E36">
        <w:rPr>
          <w:bCs/>
          <w:sz w:val="28"/>
          <w:szCs w:val="28"/>
          <w:lang w:val="uk-UA"/>
        </w:rPr>
        <w:t xml:space="preserve"> </w:t>
      </w:r>
      <w:r w:rsidRPr="008A4E36">
        <w:rPr>
          <w:bCs/>
          <w:sz w:val="28"/>
          <w:szCs w:val="28"/>
        </w:rPr>
        <w:t>В.</w:t>
      </w:r>
      <w:r w:rsidRPr="008A4E36">
        <w:rPr>
          <w:bCs/>
          <w:sz w:val="28"/>
          <w:szCs w:val="28"/>
          <w:lang w:val="uk-UA"/>
        </w:rPr>
        <w:t xml:space="preserve"> </w:t>
      </w:r>
      <w:r w:rsidRPr="008A4E36">
        <w:rPr>
          <w:sz w:val="28"/>
          <w:szCs w:val="28"/>
        </w:rPr>
        <w:t>– Ижевск, 2007.</w:t>
      </w:r>
      <w:r w:rsidRPr="008A4E36">
        <w:rPr>
          <w:sz w:val="28"/>
          <w:szCs w:val="28"/>
          <w:lang w:val="uk-UA"/>
        </w:rPr>
        <w:t xml:space="preserve"> </w:t>
      </w:r>
      <w:r w:rsidRPr="008A4E36">
        <w:rPr>
          <w:sz w:val="28"/>
          <w:szCs w:val="28"/>
        </w:rPr>
        <w:t xml:space="preserve">– 35 </w:t>
      </w:r>
      <w:r w:rsidRPr="008A4E36">
        <w:rPr>
          <w:sz w:val="28"/>
          <w:szCs w:val="28"/>
          <w:lang w:val="uk-UA"/>
        </w:rPr>
        <w:t>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Хансон К. П. Програмированная клеточная гибель (апоптоз): молекулярне механизмы и роль в биологии и медицине / Хансон К. П. // Вопросы медицинской химии. – 1997. – Вып. 5, Т. 43. – С. 402–415.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lastRenderedPageBreak/>
        <w:t xml:space="preserve">Хомерики С. Г. Процессы регенерации в </w:t>
      </w:r>
      <w:r>
        <w:rPr>
          <w:sz w:val="28"/>
          <w:szCs w:val="28"/>
          <w:lang w:val="uk-UA"/>
        </w:rPr>
        <w:t>слизов</w:t>
      </w:r>
      <w:r w:rsidRPr="008A4E36">
        <w:rPr>
          <w:sz w:val="28"/>
          <w:szCs w:val="28"/>
          <w:lang w:val="uk-UA"/>
        </w:rPr>
        <w:t xml:space="preserve">ой оболочке желудка и канцерогенез / Хомерики С. Г. </w:t>
      </w:r>
      <w:r w:rsidRPr="008A4E36">
        <w:rPr>
          <w:sz w:val="28"/>
          <w:szCs w:val="28"/>
        </w:rPr>
        <w:t>//</w:t>
      </w:r>
      <w:r w:rsidRPr="008A4E36">
        <w:rPr>
          <w:sz w:val="28"/>
          <w:szCs w:val="28"/>
          <w:lang w:val="uk-UA"/>
        </w:rPr>
        <w:t xml:space="preserve"> </w:t>
      </w:r>
      <w:r w:rsidRPr="008A4E36">
        <w:rPr>
          <w:sz w:val="28"/>
          <w:szCs w:val="28"/>
        </w:rPr>
        <w:t>Рос</w:t>
      </w:r>
      <w:r w:rsidRPr="008A4E36">
        <w:rPr>
          <w:sz w:val="28"/>
          <w:szCs w:val="28"/>
          <w:lang w:val="uk-UA"/>
        </w:rPr>
        <w:t>сийский</w:t>
      </w:r>
      <w:r w:rsidRPr="008A4E36">
        <w:rPr>
          <w:sz w:val="28"/>
          <w:szCs w:val="28"/>
        </w:rPr>
        <w:t xml:space="preserve"> журн</w:t>
      </w:r>
      <w:r w:rsidRPr="008A4E36">
        <w:rPr>
          <w:sz w:val="28"/>
          <w:szCs w:val="28"/>
          <w:lang w:val="uk-UA"/>
        </w:rPr>
        <w:t>ал</w:t>
      </w:r>
      <w:r w:rsidRPr="008A4E36">
        <w:rPr>
          <w:sz w:val="28"/>
          <w:szCs w:val="28"/>
        </w:rPr>
        <w:t xml:space="preserve"> гастроэнтерол</w:t>
      </w:r>
      <w:r w:rsidRPr="008A4E36">
        <w:rPr>
          <w:sz w:val="28"/>
          <w:szCs w:val="28"/>
          <w:lang w:val="uk-UA"/>
        </w:rPr>
        <w:t>огии</w:t>
      </w:r>
      <w:r w:rsidRPr="008A4E36">
        <w:rPr>
          <w:sz w:val="28"/>
          <w:szCs w:val="28"/>
        </w:rPr>
        <w:t>, гепатол</w:t>
      </w:r>
      <w:r w:rsidRPr="008A4E36">
        <w:rPr>
          <w:sz w:val="28"/>
          <w:szCs w:val="28"/>
          <w:lang w:val="uk-UA"/>
        </w:rPr>
        <w:t>огии</w:t>
      </w:r>
      <w:r w:rsidRPr="008A4E36">
        <w:rPr>
          <w:sz w:val="28"/>
          <w:szCs w:val="28"/>
        </w:rPr>
        <w:t>, колопроктол</w:t>
      </w:r>
      <w:r w:rsidRPr="008A4E36">
        <w:rPr>
          <w:sz w:val="28"/>
          <w:szCs w:val="28"/>
          <w:lang w:val="uk-UA"/>
        </w:rPr>
        <w:t>огии</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17–23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Христич Т. Н.</w:t>
      </w:r>
      <w:r w:rsidRPr="008A4E36">
        <w:rPr>
          <w:sz w:val="28"/>
          <w:szCs w:val="28"/>
        </w:rPr>
        <w:t xml:space="preserve"> Первичные медиаторы воспаления в патогенезе рецидивирования хронического панкреатита </w:t>
      </w:r>
      <w:r w:rsidRPr="008A4E36">
        <w:rPr>
          <w:sz w:val="28"/>
          <w:szCs w:val="28"/>
          <w:lang w:val="uk-UA"/>
        </w:rPr>
        <w:t xml:space="preserve">/ Христич Т. Н., Кендзерская Т. Б., Волощук Т. </w:t>
      </w:r>
      <w:r w:rsidRPr="008A4E36">
        <w:rPr>
          <w:sz w:val="28"/>
          <w:szCs w:val="28"/>
        </w:rPr>
        <w:t xml:space="preserve">И. </w:t>
      </w:r>
      <w:r w:rsidRPr="008A4E36">
        <w:rPr>
          <w:sz w:val="28"/>
          <w:szCs w:val="28"/>
          <w:lang w:val="uk-UA"/>
        </w:rPr>
        <w:t xml:space="preserve">// </w:t>
      </w:r>
      <w:r w:rsidRPr="008A4E36">
        <w:rPr>
          <w:sz w:val="28"/>
          <w:szCs w:val="28"/>
        </w:rPr>
        <w:t>Сучасна гастроентеролог</w:t>
      </w:r>
      <w:r w:rsidRPr="008A4E36">
        <w:rPr>
          <w:sz w:val="28"/>
          <w:szCs w:val="28"/>
          <w:lang w:val="uk-UA"/>
        </w:rPr>
        <w:t>ія. – 2001. – № 1. – С. 35–39.</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Царегородцева Т. М. Цитокины в гастроэнтерологии / Царегородцева Т. М., Серова Т. И. – М. : Анахарсис, 2003. – 96 с.</w:t>
      </w:r>
      <w:r w:rsidRPr="008A4E36">
        <w:rPr>
          <w:sz w:val="28"/>
          <w:szCs w:val="28"/>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Циммерман Я. С. Язвенная болезнь и иммунная система организма / Циммерман Л. С., Михалева Е. Н. //</w:t>
      </w:r>
      <w:r w:rsidRPr="008A4E36">
        <w:rPr>
          <w:sz w:val="28"/>
          <w:szCs w:val="28"/>
          <w:lang w:val="uk-UA"/>
        </w:rPr>
        <w:t xml:space="preserve"> </w:t>
      </w:r>
      <w:r w:rsidRPr="008A4E36">
        <w:rPr>
          <w:sz w:val="28"/>
          <w:szCs w:val="28"/>
        </w:rPr>
        <w:t>Клин</w:t>
      </w:r>
      <w:r w:rsidRPr="008A4E36">
        <w:rPr>
          <w:sz w:val="28"/>
          <w:szCs w:val="28"/>
          <w:lang w:val="uk-UA"/>
        </w:rPr>
        <w:t xml:space="preserve">ическая </w:t>
      </w:r>
      <w:r w:rsidRPr="008A4E36">
        <w:rPr>
          <w:sz w:val="28"/>
          <w:szCs w:val="28"/>
        </w:rPr>
        <w:t xml:space="preserve"> медицина.</w:t>
      </w:r>
      <w:r w:rsidRPr="008A4E36">
        <w:rPr>
          <w:sz w:val="28"/>
          <w:szCs w:val="28"/>
          <w:lang w:val="uk-UA"/>
        </w:rPr>
        <w:t xml:space="preserve"> </w:t>
      </w:r>
      <w:r w:rsidRPr="008A4E36">
        <w:rPr>
          <w:sz w:val="28"/>
          <w:szCs w:val="28"/>
        </w:rPr>
        <w:t>– 2000.</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7.</w:t>
      </w:r>
      <w:r w:rsidRPr="008A4E36">
        <w:rPr>
          <w:sz w:val="28"/>
          <w:szCs w:val="28"/>
          <w:lang w:val="uk-UA"/>
        </w:rPr>
        <w:t xml:space="preserve"> </w:t>
      </w:r>
      <w:r w:rsidRPr="008A4E36">
        <w:rPr>
          <w:sz w:val="28"/>
          <w:szCs w:val="28"/>
        </w:rPr>
        <w:t>– С. 15–21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Циммерман Я.</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 xml:space="preserve">Хронические гастродуоденальные эрозии: клинико-патогенетическая характеристика, классификация, дифференцированное лечение </w:t>
      </w:r>
      <w:r w:rsidRPr="008A4E36">
        <w:rPr>
          <w:sz w:val="28"/>
          <w:szCs w:val="28"/>
          <w:lang w:val="uk-UA"/>
        </w:rPr>
        <w:t xml:space="preserve">/ </w:t>
      </w:r>
      <w:r w:rsidRPr="008A4E36">
        <w:rPr>
          <w:sz w:val="28"/>
          <w:szCs w:val="28"/>
        </w:rPr>
        <w:t>Циммерман Я.</w:t>
      </w:r>
      <w:r w:rsidRPr="008A4E36">
        <w:rPr>
          <w:sz w:val="28"/>
          <w:szCs w:val="28"/>
          <w:lang w:val="uk-UA"/>
        </w:rPr>
        <w:t xml:space="preserve"> </w:t>
      </w:r>
      <w:r w:rsidRPr="008A4E36">
        <w:rPr>
          <w:sz w:val="28"/>
          <w:szCs w:val="28"/>
        </w:rPr>
        <w:t>С., Ведерников В.</w:t>
      </w:r>
      <w:r w:rsidRPr="008A4E36">
        <w:rPr>
          <w:sz w:val="28"/>
          <w:szCs w:val="28"/>
          <w:lang w:val="uk-UA"/>
        </w:rPr>
        <w:t xml:space="preserve"> </w:t>
      </w:r>
      <w:r w:rsidRPr="008A4E36">
        <w:rPr>
          <w:sz w:val="28"/>
          <w:szCs w:val="28"/>
        </w:rPr>
        <w:t>Е. //</w:t>
      </w:r>
      <w:r w:rsidRPr="008A4E36">
        <w:rPr>
          <w:sz w:val="28"/>
          <w:szCs w:val="28"/>
          <w:lang w:val="uk-UA"/>
        </w:rPr>
        <w:t xml:space="preserve"> </w:t>
      </w:r>
      <w:r w:rsidRPr="008A4E36">
        <w:rPr>
          <w:sz w:val="28"/>
          <w:szCs w:val="28"/>
        </w:rPr>
        <w:t>Клин</w:t>
      </w:r>
      <w:r w:rsidRPr="008A4E36">
        <w:rPr>
          <w:sz w:val="28"/>
          <w:szCs w:val="28"/>
          <w:lang w:val="uk-UA"/>
        </w:rPr>
        <w:t xml:space="preserve">ическая </w:t>
      </w:r>
      <w:r w:rsidRPr="008A4E36">
        <w:rPr>
          <w:sz w:val="28"/>
          <w:szCs w:val="28"/>
        </w:rPr>
        <w:t>мед</w:t>
      </w:r>
      <w:r w:rsidRPr="008A4E36">
        <w:rPr>
          <w:sz w:val="28"/>
          <w:szCs w:val="28"/>
          <w:lang w:val="uk-UA"/>
        </w:rPr>
        <w:t>ицина</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6.</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30–36</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Циммерман Я.</w:t>
      </w:r>
      <w:r w:rsidRPr="008A4E36">
        <w:rPr>
          <w:sz w:val="28"/>
          <w:szCs w:val="28"/>
          <w:lang w:val="uk-UA"/>
        </w:rPr>
        <w:t xml:space="preserve"> </w:t>
      </w:r>
      <w:r w:rsidRPr="008A4E36">
        <w:rPr>
          <w:sz w:val="28"/>
          <w:szCs w:val="28"/>
        </w:rPr>
        <w:t xml:space="preserve">С. Язвенная болезнь и проблема </w:t>
      </w: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-инфекции</w:t>
      </w:r>
      <w:r w:rsidRPr="008A4E36">
        <w:rPr>
          <w:sz w:val="28"/>
          <w:szCs w:val="28"/>
          <w:lang w:val="uk-UA"/>
        </w:rPr>
        <w:t>:</w:t>
      </w:r>
      <w:r w:rsidRPr="008A4E36">
        <w:rPr>
          <w:sz w:val="28"/>
          <w:szCs w:val="28"/>
        </w:rPr>
        <w:t xml:space="preserve"> новые факты, размышления или направления</w:t>
      </w:r>
      <w:r w:rsidRPr="008A4E36">
        <w:rPr>
          <w:sz w:val="28"/>
          <w:szCs w:val="28"/>
          <w:lang w:val="uk-UA"/>
        </w:rPr>
        <w:t>,</w:t>
      </w:r>
      <w:r w:rsidRPr="008A4E36">
        <w:rPr>
          <w:sz w:val="28"/>
          <w:szCs w:val="28"/>
        </w:rPr>
        <w:t xml:space="preserve"> предположения</w:t>
      </w:r>
      <w:r w:rsidRPr="008A4E36">
        <w:rPr>
          <w:sz w:val="28"/>
          <w:szCs w:val="28"/>
          <w:lang w:val="uk-UA"/>
        </w:rPr>
        <w:t xml:space="preserve"> / </w:t>
      </w:r>
      <w:r w:rsidRPr="008A4E36">
        <w:rPr>
          <w:sz w:val="28"/>
          <w:szCs w:val="28"/>
        </w:rPr>
        <w:t>Циммерман Я.</w:t>
      </w:r>
      <w:r w:rsidRPr="008A4E36">
        <w:rPr>
          <w:sz w:val="28"/>
          <w:szCs w:val="28"/>
          <w:lang w:val="uk-UA"/>
        </w:rPr>
        <w:t xml:space="preserve"> </w:t>
      </w:r>
      <w:r w:rsidRPr="008A4E36">
        <w:rPr>
          <w:sz w:val="28"/>
          <w:szCs w:val="28"/>
        </w:rPr>
        <w:t>С. //</w:t>
      </w:r>
      <w:r w:rsidRPr="008A4E36">
        <w:rPr>
          <w:sz w:val="28"/>
          <w:szCs w:val="28"/>
          <w:lang w:val="uk-UA"/>
        </w:rPr>
        <w:t xml:space="preserve"> </w:t>
      </w:r>
      <w:r w:rsidRPr="008A4E36">
        <w:rPr>
          <w:sz w:val="28"/>
          <w:szCs w:val="28"/>
        </w:rPr>
        <w:t>Клин</w:t>
      </w:r>
      <w:r w:rsidRPr="008A4E36">
        <w:rPr>
          <w:sz w:val="28"/>
          <w:szCs w:val="28"/>
          <w:lang w:val="uk-UA"/>
        </w:rPr>
        <w:t xml:space="preserve">ическая </w:t>
      </w:r>
      <w:r w:rsidRPr="008A4E36">
        <w:rPr>
          <w:sz w:val="28"/>
          <w:szCs w:val="28"/>
        </w:rPr>
        <w:t>мед</w:t>
      </w:r>
      <w:r w:rsidRPr="008A4E36">
        <w:rPr>
          <w:sz w:val="28"/>
          <w:szCs w:val="28"/>
          <w:lang w:val="uk-UA"/>
        </w:rPr>
        <w:t>ицина</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67–70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Цодікова О. А. Механізми гормонального забезпечення та їх гетерогенність при загальних неспецифічних адаптаційних реакціях у дітей / Цодікова О. А., Шкляр С. П., Шкіряк-Нижник З. А. // Зб. наук. праць співробітників КМАПО ім. П. Л. Шупика. – Київ, 2005. – Вип. 14, Кн. 2. – С. 362–367.</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 xml:space="preserve">Частота поражений желчного пузыря, ассоциированных с язвенной болезнью </w:t>
      </w:r>
      <w:r w:rsidRPr="008A4E36">
        <w:rPr>
          <w:sz w:val="28"/>
          <w:szCs w:val="28"/>
          <w:lang w:val="uk-UA"/>
        </w:rPr>
        <w:t xml:space="preserve">/ </w:t>
      </w:r>
      <w:r w:rsidRPr="008A4E36">
        <w:rPr>
          <w:sz w:val="28"/>
          <w:szCs w:val="28"/>
        </w:rPr>
        <w:t>Е.</w:t>
      </w:r>
      <w:r w:rsidRPr="008A4E36">
        <w:rPr>
          <w:sz w:val="28"/>
          <w:szCs w:val="28"/>
          <w:lang w:val="uk-UA"/>
        </w:rPr>
        <w:t xml:space="preserve"> </w:t>
      </w:r>
      <w:r w:rsidRPr="008A4E36">
        <w:rPr>
          <w:sz w:val="28"/>
          <w:szCs w:val="28"/>
        </w:rPr>
        <w:t>И. Абанина, О.</w:t>
      </w:r>
      <w:r w:rsidRPr="008A4E36">
        <w:rPr>
          <w:sz w:val="28"/>
          <w:szCs w:val="28"/>
          <w:lang w:val="uk-UA"/>
        </w:rPr>
        <w:t xml:space="preserve"> </w:t>
      </w:r>
      <w:r w:rsidRPr="008A4E36">
        <w:rPr>
          <w:sz w:val="28"/>
          <w:szCs w:val="28"/>
        </w:rPr>
        <w:t>Е. Лапина, В.</w:t>
      </w:r>
      <w:r w:rsidRPr="008A4E36">
        <w:rPr>
          <w:sz w:val="28"/>
          <w:szCs w:val="28"/>
          <w:lang w:val="uk-UA"/>
        </w:rPr>
        <w:t xml:space="preserve"> </w:t>
      </w:r>
      <w:r w:rsidRPr="008A4E36">
        <w:rPr>
          <w:sz w:val="28"/>
          <w:szCs w:val="28"/>
        </w:rPr>
        <w:t>В. Балуцкий, Н.</w:t>
      </w:r>
      <w:r w:rsidRPr="008A4E36">
        <w:rPr>
          <w:sz w:val="28"/>
          <w:szCs w:val="28"/>
          <w:lang w:val="uk-UA"/>
        </w:rPr>
        <w:t xml:space="preserve"> </w:t>
      </w:r>
      <w:r w:rsidRPr="008A4E36">
        <w:rPr>
          <w:sz w:val="28"/>
          <w:szCs w:val="28"/>
        </w:rPr>
        <w:t>В. Зарудина</w:t>
      </w:r>
      <w:r w:rsidRPr="008A4E36">
        <w:rPr>
          <w:sz w:val="28"/>
          <w:szCs w:val="28"/>
          <w:lang w:val="uk-UA"/>
        </w:rPr>
        <w:t xml:space="preserve"> //</w:t>
      </w:r>
      <w:r w:rsidRPr="008A4E36">
        <w:rPr>
          <w:sz w:val="28"/>
          <w:szCs w:val="28"/>
        </w:rPr>
        <w:t xml:space="preserve"> Проблемы излечимости в гастроэнтерологии. Решенные и нерешенные клинические загадки</w:t>
      </w:r>
      <w:r w:rsidRPr="008A4E36">
        <w:rPr>
          <w:sz w:val="28"/>
          <w:szCs w:val="28"/>
          <w:lang w:val="uk-UA"/>
        </w:rPr>
        <w:t xml:space="preserve"> : т</w:t>
      </w:r>
      <w:r w:rsidRPr="008A4E36">
        <w:rPr>
          <w:sz w:val="28"/>
          <w:szCs w:val="28"/>
        </w:rPr>
        <w:t>руды 25-й конф. 15–16 мая 1997</w:t>
      </w:r>
      <w:r w:rsidRPr="008A4E36">
        <w:rPr>
          <w:sz w:val="28"/>
          <w:szCs w:val="28"/>
          <w:lang w:val="uk-UA"/>
        </w:rPr>
        <w:t xml:space="preserve"> г. </w:t>
      </w:r>
      <w:r w:rsidRPr="008A4E36">
        <w:rPr>
          <w:sz w:val="28"/>
          <w:szCs w:val="28"/>
        </w:rPr>
        <w:t>–</w:t>
      </w:r>
      <w:r w:rsidRPr="008A4E36">
        <w:rPr>
          <w:sz w:val="28"/>
          <w:szCs w:val="28"/>
          <w:lang w:val="uk-UA"/>
        </w:rPr>
        <w:t xml:space="preserve"> </w:t>
      </w:r>
      <w:r w:rsidRPr="008A4E36">
        <w:rPr>
          <w:sz w:val="28"/>
          <w:szCs w:val="28"/>
        </w:rPr>
        <w:t>Смоленск</w:t>
      </w:r>
      <w:r w:rsidRPr="008A4E36">
        <w:rPr>
          <w:sz w:val="28"/>
          <w:szCs w:val="28"/>
          <w:lang w:val="uk-UA"/>
        </w:rPr>
        <w:t xml:space="preserve">; </w:t>
      </w:r>
      <w:r w:rsidRPr="008A4E36">
        <w:rPr>
          <w:sz w:val="28"/>
          <w:szCs w:val="28"/>
        </w:rPr>
        <w:t>М</w:t>
      </w:r>
      <w:r w:rsidRPr="008A4E36">
        <w:rPr>
          <w:sz w:val="28"/>
          <w:szCs w:val="28"/>
          <w:lang w:val="uk-UA"/>
        </w:rPr>
        <w:t>.</w:t>
      </w:r>
      <w:r w:rsidRPr="008A4E36">
        <w:rPr>
          <w:sz w:val="28"/>
          <w:szCs w:val="28"/>
        </w:rPr>
        <w:t>,</w:t>
      </w:r>
      <w:r w:rsidRPr="008A4E36">
        <w:rPr>
          <w:sz w:val="28"/>
          <w:szCs w:val="28"/>
          <w:lang w:val="uk-UA"/>
        </w:rPr>
        <w:t xml:space="preserve"> 1997. – </w:t>
      </w:r>
      <w:r w:rsidRPr="008A4E36">
        <w:rPr>
          <w:sz w:val="28"/>
          <w:szCs w:val="28"/>
        </w:rPr>
        <w:t>С.</w:t>
      </w:r>
      <w:r w:rsidRPr="008A4E36">
        <w:rPr>
          <w:sz w:val="28"/>
          <w:szCs w:val="28"/>
          <w:lang w:val="uk-UA"/>
        </w:rPr>
        <w:t xml:space="preserve"> </w:t>
      </w:r>
      <w:r w:rsidRPr="008A4E36">
        <w:rPr>
          <w:sz w:val="28"/>
          <w:szCs w:val="28"/>
        </w:rPr>
        <w:t>234–240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Шакина Л. Д. Становление эндокринной регуляции иммунного гомеостаза у детей и подростков / Шакина Л. Д. // Вопросы современной педиатрии. – 2005. – № 1 (Т. 4). – С. 58–61.</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lastRenderedPageBreak/>
        <w:t>Шанихина В. Е. Результаты эндоскопического применения эрисода в комплексном лечении острых неосложненных гастродуоденальных язв / Шанихина В. Е., Малахова М. Я., Михадзе И. Ш. // Вестник хирургии им. И. И. Грекова. – 2006. – Т. 165, № 2. – С. 82–85.</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Шептулин А.</w:t>
      </w:r>
      <w:r w:rsidRPr="008A4E36">
        <w:rPr>
          <w:sz w:val="28"/>
          <w:szCs w:val="28"/>
          <w:lang w:val="uk-UA"/>
        </w:rPr>
        <w:t xml:space="preserve"> </w:t>
      </w:r>
      <w:r w:rsidRPr="008A4E36">
        <w:rPr>
          <w:sz w:val="28"/>
          <w:szCs w:val="28"/>
        </w:rPr>
        <w:t>А. Клинический прогноз в гастроэнтерологии / Шептулин А.</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Рос</w:t>
      </w:r>
      <w:r w:rsidRPr="008A4E36">
        <w:rPr>
          <w:sz w:val="28"/>
          <w:szCs w:val="28"/>
          <w:lang w:val="uk-UA"/>
        </w:rPr>
        <w:t>сийский</w:t>
      </w:r>
      <w:r w:rsidRPr="008A4E36">
        <w:rPr>
          <w:sz w:val="28"/>
          <w:szCs w:val="28"/>
        </w:rPr>
        <w:t xml:space="preserve"> журн</w:t>
      </w:r>
      <w:r w:rsidRPr="008A4E36">
        <w:rPr>
          <w:sz w:val="28"/>
          <w:szCs w:val="28"/>
          <w:lang w:val="uk-UA"/>
        </w:rPr>
        <w:t>ал</w:t>
      </w:r>
      <w:r w:rsidRPr="008A4E36">
        <w:rPr>
          <w:sz w:val="28"/>
          <w:szCs w:val="28"/>
        </w:rPr>
        <w:t xml:space="preserve"> гастроэнт</w:t>
      </w:r>
      <w:r w:rsidRPr="008A4E36">
        <w:rPr>
          <w:sz w:val="28"/>
          <w:szCs w:val="28"/>
          <w:lang w:val="uk-UA"/>
        </w:rPr>
        <w:t>ерологии</w:t>
      </w:r>
      <w:r w:rsidRPr="008A4E36">
        <w:rPr>
          <w:sz w:val="28"/>
          <w:szCs w:val="28"/>
        </w:rPr>
        <w:t>, гепатол</w:t>
      </w:r>
      <w:r w:rsidRPr="008A4E36">
        <w:rPr>
          <w:sz w:val="28"/>
          <w:szCs w:val="28"/>
          <w:lang w:val="uk-UA"/>
        </w:rPr>
        <w:t>огии</w:t>
      </w:r>
      <w:r w:rsidRPr="008A4E36">
        <w:rPr>
          <w:sz w:val="28"/>
          <w:szCs w:val="28"/>
        </w:rPr>
        <w:t>, колопроктол</w:t>
      </w:r>
      <w:r w:rsidRPr="008A4E36">
        <w:rPr>
          <w:sz w:val="28"/>
          <w:szCs w:val="28"/>
          <w:lang w:val="uk-UA"/>
        </w:rPr>
        <w:t>огии</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2007.</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9–13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rPr>
        <w:t>Шептулин А.</w:t>
      </w:r>
      <w:r w:rsidRPr="008A4E36">
        <w:rPr>
          <w:sz w:val="28"/>
          <w:szCs w:val="28"/>
          <w:lang w:val="uk-UA"/>
        </w:rPr>
        <w:t xml:space="preserve"> </w:t>
      </w:r>
      <w:r w:rsidRPr="008A4E36">
        <w:rPr>
          <w:sz w:val="28"/>
          <w:szCs w:val="28"/>
        </w:rPr>
        <w:t xml:space="preserve">А. Некоторые классические представления о больных язвенной болезнью </w:t>
      </w:r>
      <w:r w:rsidRPr="008A4E36">
        <w:rPr>
          <w:sz w:val="28"/>
          <w:szCs w:val="28"/>
          <w:lang w:val="uk-UA"/>
        </w:rPr>
        <w:t>– реальны</w:t>
      </w:r>
      <w:r w:rsidRPr="008A4E36">
        <w:rPr>
          <w:sz w:val="28"/>
          <w:szCs w:val="28"/>
        </w:rPr>
        <w:t xml:space="preserve"> ли они? </w:t>
      </w:r>
      <w:r w:rsidRPr="008A4E36">
        <w:rPr>
          <w:sz w:val="28"/>
          <w:szCs w:val="28"/>
          <w:lang w:val="uk-UA"/>
        </w:rPr>
        <w:t xml:space="preserve">/ </w:t>
      </w:r>
      <w:r w:rsidRPr="008A4E36">
        <w:rPr>
          <w:sz w:val="28"/>
          <w:szCs w:val="28"/>
        </w:rPr>
        <w:t>Шептулин А.</w:t>
      </w:r>
      <w:r w:rsidRPr="008A4E36">
        <w:rPr>
          <w:sz w:val="28"/>
          <w:szCs w:val="28"/>
          <w:lang w:val="uk-UA"/>
        </w:rPr>
        <w:t xml:space="preserve"> </w:t>
      </w:r>
      <w:r w:rsidRPr="008A4E36">
        <w:rPr>
          <w:sz w:val="28"/>
          <w:szCs w:val="28"/>
        </w:rPr>
        <w:t>А., Санкина Е.</w:t>
      </w:r>
      <w:r w:rsidRPr="008A4E36">
        <w:rPr>
          <w:sz w:val="28"/>
          <w:szCs w:val="28"/>
          <w:lang w:val="uk-UA"/>
        </w:rPr>
        <w:t xml:space="preserve"> </w:t>
      </w:r>
      <w:r w:rsidRPr="008A4E36">
        <w:rPr>
          <w:sz w:val="28"/>
          <w:szCs w:val="28"/>
        </w:rPr>
        <w:t>А. //</w:t>
      </w:r>
      <w:r w:rsidRPr="008A4E36">
        <w:rPr>
          <w:sz w:val="28"/>
          <w:szCs w:val="28"/>
          <w:lang w:val="uk-UA"/>
        </w:rPr>
        <w:t xml:space="preserve"> </w:t>
      </w:r>
      <w:r w:rsidRPr="008A4E36">
        <w:rPr>
          <w:sz w:val="28"/>
          <w:szCs w:val="28"/>
        </w:rPr>
        <w:t>Клин</w:t>
      </w:r>
      <w:r w:rsidRPr="008A4E36">
        <w:rPr>
          <w:sz w:val="28"/>
          <w:szCs w:val="28"/>
          <w:lang w:val="uk-UA"/>
        </w:rPr>
        <w:t>ическая</w:t>
      </w:r>
      <w:r w:rsidRPr="008A4E36">
        <w:rPr>
          <w:sz w:val="28"/>
          <w:szCs w:val="28"/>
        </w:rPr>
        <w:t xml:space="preserve"> мед</w:t>
      </w:r>
      <w:r w:rsidRPr="008A4E36">
        <w:rPr>
          <w:sz w:val="28"/>
          <w:szCs w:val="28"/>
          <w:lang w:val="uk-UA"/>
        </w:rPr>
        <w:t>ицина</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1999.</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4.</w:t>
      </w:r>
      <w:r w:rsidRPr="008A4E36">
        <w:rPr>
          <w:sz w:val="28"/>
          <w:szCs w:val="28"/>
          <w:lang w:val="uk-UA"/>
        </w:rPr>
        <w:t xml:space="preserve"> </w:t>
      </w:r>
      <w:r w:rsidRPr="008A4E36">
        <w:rPr>
          <w:sz w:val="28"/>
          <w:szCs w:val="28"/>
        </w:rPr>
        <w:t>–</w:t>
      </w:r>
      <w:r w:rsidRPr="008A4E36">
        <w:rPr>
          <w:sz w:val="28"/>
          <w:szCs w:val="28"/>
          <w:lang w:val="uk-UA"/>
        </w:rPr>
        <w:t xml:space="preserve"> </w:t>
      </w:r>
      <w:r w:rsidRPr="008A4E36">
        <w:rPr>
          <w:sz w:val="28"/>
          <w:szCs w:val="28"/>
        </w:rPr>
        <w:t>С.</w:t>
      </w:r>
      <w:r w:rsidRPr="008A4E36">
        <w:rPr>
          <w:sz w:val="28"/>
          <w:szCs w:val="28"/>
          <w:lang w:val="uk-UA"/>
        </w:rPr>
        <w:t xml:space="preserve"> </w:t>
      </w:r>
      <w:r w:rsidRPr="008A4E36">
        <w:rPr>
          <w:sz w:val="28"/>
          <w:szCs w:val="28"/>
        </w:rPr>
        <w:t>64–66</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uk-UA"/>
        </w:rPr>
        <w:t>Шульга О. М. Клініко-імунологічна та морфологічна характеристика хронічного гастродуоденіта у дітей та удосконалення комплексу патогенгетичної терапії : автореф. дис. на здобуття наук. ступеня канд. мед. наук : спец. 14.01.10 «Педіатрія» / Ін-т педіатрії, акушерства та гінекології АМН України / Шульга О. М. – К., 2002. – 20 с.</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uk-UA"/>
        </w:rPr>
        <w:t>Щербак В. А. Цитокины при иммуномодулирующей терапии детей с хроническим гастродуоденитом / Щербак В. А., Кузник Б. И., Витковский Ю. А. // Иммунология. – 2005. – № 6. – С. 342–344.</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Щербініна М. Б. Клінічні та морфо-функціональні особливості перебігу пептичної виразки шлунка та її патогенетичне лікування : автореф. дис. на здобуття наук. ст. д-ра мед. наук : спец. 14.01.02 «Внутрішні хвороби» / Нац. мед. ун-т ім. О. О. Богомольця / Щербініна М. Б. – К., 2003. – 40 с.</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Щербініна М. Б. Стан загального імунітету у пацієнтів з пептичною виразкою шлунка на фоні застосування блокаторів Н</w:t>
      </w:r>
      <w:r w:rsidRPr="008A4E36">
        <w:rPr>
          <w:sz w:val="28"/>
          <w:szCs w:val="28"/>
          <w:vertAlign w:val="subscript"/>
          <w:lang w:val="uk-UA"/>
        </w:rPr>
        <w:t>2</w:t>
      </w:r>
      <w:r w:rsidRPr="008A4E36">
        <w:rPr>
          <w:sz w:val="28"/>
          <w:szCs w:val="28"/>
          <w:lang w:val="uk-UA"/>
        </w:rPr>
        <w:t>-рецепторів гістаміну та інгібіторів протонної помпи / Щербініна М. Б. // Сучасна гастроентерологія. – 2001. – № 4. – С. 42–45.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Эпидемиология язвенной болезни желудка и двенадцатиперстной кишки / Лазебник Л. Б., Гусейнзаде М. Г., Ли И. А., Ефремов Л. И. // Терапевтический архив. – 2007. – № 2. – С. 12–15.</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 xml:space="preserve">Эседов Э. М. Роль ферментной антиоксидантной системы и </w:t>
      </w:r>
      <w:r>
        <w:rPr>
          <w:sz w:val="28"/>
          <w:szCs w:val="28"/>
          <w:lang w:val="uk-UA"/>
        </w:rPr>
        <w:t>Н. р.</w:t>
      </w:r>
      <w:r w:rsidRPr="008A4E36">
        <w:rPr>
          <w:sz w:val="28"/>
          <w:szCs w:val="28"/>
          <w:lang w:val="uk-UA"/>
        </w:rPr>
        <w:t xml:space="preserve"> в патогенезе язвенной болезни и их влияние на эффективность лечения / Эседов </w:t>
      </w:r>
      <w:r w:rsidRPr="008A4E36">
        <w:rPr>
          <w:sz w:val="28"/>
          <w:szCs w:val="28"/>
          <w:lang w:val="uk-UA"/>
        </w:rPr>
        <w:lastRenderedPageBreak/>
        <w:t>Э. М., Муредова В. Р., Мамаев С. Н. // Терапевтический архив. – 1999. – № 2. – С. 19–22.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Pr>
          <w:sz w:val="28"/>
          <w:szCs w:val="28"/>
          <w:lang w:val="uk-UA"/>
        </w:rPr>
        <w:t>ВХ</w:t>
      </w:r>
      <w:r w:rsidRPr="008A4E36">
        <w:rPr>
          <w:sz w:val="28"/>
          <w:szCs w:val="28"/>
          <w:lang w:val="uk-UA"/>
        </w:rPr>
        <w:t>лучанский Н. И. Мой принцип оптимальности болезни или стратегия наилу</w:t>
      </w:r>
      <w:r w:rsidRPr="008A4E36">
        <w:rPr>
          <w:sz w:val="28"/>
          <w:szCs w:val="28"/>
        </w:rPr>
        <w:t>чшего ведения пациента / Изд-е 3-е, перераб. и доп</w:t>
      </w:r>
      <w:r w:rsidRPr="008A4E36">
        <w:rPr>
          <w:sz w:val="28"/>
          <w:szCs w:val="28"/>
          <w:lang w:val="uk-UA"/>
        </w:rPr>
        <w:t xml:space="preserve">. – Х. : Основа, 2002. – 18 с. </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Pr>
          <w:sz w:val="28"/>
          <w:szCs w:val="28"/>
          <w:lang w:val="uk-UA"/>
        </w:rPr>
        <w:t>ВХ</w:t>
      </w:r>
      <w:r w:rsidRPr="008A4E36">
        <w:rPr>
          <w:sz w:val="28"/>
          <w:szCs w:val="28"/>
          <w:lang w:val="uk-UA"/>
        </w:rPr>
        <w:t xml:space="preserve">лучанский Н. И. Цитокиновый оркестр: дирижируют интерлейкины / </w:t>
      </w:r>
      <w:r>
        <w:rPr>
          <w:sz w:val="28"/>
          <w:szCs w:val="28"/>
          <w:lang w:val="uk-UA"/>
        </w:rPr>
        <w:t>ВХ</w:t>
      </w:r>
      <w:r w:rsidRPr="008A4E36">
        <w:rPr>
          <w:sz w:val="28"/>
          <w:szCs w:val="28"/>
          <w:lang w:val="uk-UA"/>
        </w:rPr>
        <w:t xml:space="preserve">лучанский Н. И. // </w:t>
      </w:r>
      <w:r w:rsidRPr="008A4E36">
        <w:rPr>
          <w:sz w:val="28"/>
          <w:szCs w:val="28"/>
          <w:lang w:val="en-US"/>
        </w:rPr>
        <w:t>Medicus</w:t>
      </w:r>
      <w:r w:rsidRPr="008A4E36">
        <w:rPr>
          <w:sz w:val="28"/>
          <w:szCs w:val="28"/>
          <w:lang w:val="uk-UA"/>
        </w:rPr>
        <w:t xml:space="preserve"> </w:t>
      </w:r>
      <w:r w:rsidRPr="008A4E36">
        <w:rPr>
          <w:sz w:val="28"/>
          <w:szCs w:val="28"/>
          <w:lang w:val="en-US"/>
        </w:rPr>
        <w:t>Amicus</w:t>
      </w:r>
      <w:r w:rsidRPr="008A4E36">
        <w:rPr>
          <w:sz w:val="28"/>
          <w:szCs w:val="28"/>
          <w:lang w:val="uk-UA"/>
        </w:rPr>
        <w:t>. – 2004. – № 6. – С. 1–2. – 2005. – № 1. – С. 1; 20.</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uk-UA"/>
        </w:rPr>
        <w:t>Яковлєва І. М. Особливості гастро-дуоденальної патології у підлітків з системною дисплазією сполучної тканини : автореф. дис. на здобуття наук. ступеня канд. мед. наук : спец. 14.0</w:t>
      </w:r>
      <w:r w:rsidRPr="008A4E36">
        <w:rPr>
          <w:sz w:val="28"/>
          <w:szCs w:val="28"/>
          <w:lang w:val="en-US"/>
        </w:rPr>
        <w:t>1</w:t>
      </w:r>
      <w:r w:rsidRPr="008A4E36">
        <w:rPr>
          <w:sz w:val="28"/>
          <w:szCs w:val="28"/>
          <w:lang w:val="uk-UA"/>
        </w:rPr>
        <w:t>.10 «Педіатрія» / Яковлєва І. М. – Х., 2006. – 21 с.</w:t>
      </w:r>
    </w:p>
    <w:p w:rsidR="00C110DD" w:rsidRPr="008A4E36" w:rsidRDefault="00C110DD" w:rsidP="00A942AD">
      <w:pPr>
        <w:numPr>
          <w:ilvl w:val="0"/>
          <w:numId w:val="53"/>
        </w:numPr>
        <w:tabs>
          <w:tab w:val="num" w:pos="709"/>
        </w:tabs>
        <w:suppressAutoHyphens w:val="0"/>
        <w:spacing w:line="360" w:lineRule="auto"/>
        <w:jc w:val="both"/>
        <w:rPr>
          <w:sz w:val="28"/>
          <w:szCs w:val="28"/>
        </w:rPr>
      </w:pPr>
      <w:r w:rsidRPr="008A4E36">
        <w:rPr>
          <w:sz w:val="28"/>
          <w:szCs w:val="28"/>
          <w:lang w:val="uk-UA"/>
        </w:rPr>
        <w:t>Ярилин А. А. Система цитокинов и принципы ее функционирования в норме и при патологии // Иммунология. – 1998. – № 1. – С. 7–13.</w:t>
      </w:r>
    </w:p>
    <w:p w:rsidR="00C110DD" w:rsidRPr="008A4E36" w:rsidRDefault="00C110DD" w:rsidP="00A942AD">
      <w:pPr>
        <w:numPr>
          <w:ilvl w:val="0"/>
          <w:numId w:val="53"/>
        </w:numPr>
        <w:suppressAutoHyphens w:val="0"/>
        <w:spacing w:line="360" w:lineRule="auto"/>
        <w:jc w:val="both"/>
        <w:rPr>
          <w:sz w:val="28"/>
          <w:szCs w:val="28"/>
        </w:rPr>
      </w:pPr>
      <w:r w:rsidRPr="008A4E36">
        <w:rPr>
          <w:sz w:val="28"/>
          <w:szCs w:val="28"/>
          <w:lang w:val="en-US"/>
        </w:rPr>
        <w:t>Helicobacter</w:t>
      </w:r>
      <w:r w:rsidRPr="008A4E36">
        <w:rPr>
          <w:sz w:val="28"/>
          <w:szCs w:val="28"/>
        </w:rPr>
        <w:t xml:space="preserve"> </w:t>
      </w:r>
      <w:r w:rsidRPr="008A4E36">
        <w:rPr>
          <w:sz w:val="28"/>
          <w:szCs w:val="28"/>
          <w:lang w:val="en-US"/>
        </w:rPr>
        <w:t>pylori</w:t>
      </w:r>
      <w:r w:rsidRPr="008A4E36">
        <w:rPr>
          <w:sz w:val="28"/>
          <w:szCs w:val="28"/>
        </w:rPr>
        <w:t xml:space="preserve"> – отрицательные язвы желудка и двенадцатиперстной кишки: распространенность, тактика ведения и лечения Кляритская И.</w:t>
      </w:r>
      <w:r w:rsidRPr="008A4E36">
        <w:rPr>
          <w:sz w:val="28"/>
          <w:szCs w:val="28"/>
          <w:lang w:val="uk-UA"/>
        </w:rPr>
        <w:t xml:space="preserve"> </w:t>
      </w:r>
      <w:r w:rsidRPr="008A4E36">
        <w:rPr>
          <w:sz w:val="28"/>
          <w:szCs w:val="28"/>
        </w:rPr>
        <w:t>Л</w:t>
      </w:r>
      <w:r w:rsidRPr="008A4E36">
        <w:rPr>
          <w:sz w:val="28"/>
          <w:szCs w:val="28"/>
          <w:lang w:val="uk-UA"/>
        </w:rPr>
        <w:t>.</w:t>
      </w:r>
      <w:r w:rsidRPr="008A4E36">
        <w:rPr>
          <w:b/>
          <w:sz w:val="28"/>
          <w:szCs w:val="28"/>
          <w:lang w:val="uk-UA"/>
        </w:rPr>
        <w:t>,</w:t>
      </w:r>
      <w:r w:rsidRPr="008A4E36">
        <w:rPr>
          <w:b/>
          <w:sz w:val="28"/>
          <w:szCs w:val="28"/>
        </w:rPr>
        <w:t xml:space="preserve"> </w:t>
      </w:r>
      <w:r w:rsidRPr="008A4E36">
        <w:rPr>
          <w:rFonts w:eastAsia="MS Mincho"/>
          <w:bCs/>
          <w:iCs/>
          <w:sz w:val="28"/>
          <w:szCs w:val="28"/>
          <w:lang w:eastAsia="ja-JP"/>
        </w:rPr>
        <w:t>Халед А.</w:t>
      </w:r>
      <w:r w:rsidRPr="008A4E36">
        <w:rPr>
          <w:rFonts w:eastAsia="MS Mincho"/>
          <w:bCs/>
          <w:iCs/>
          <w:sz w:val="28"/>
          <w:szCs w:val="28"/>
          <w:lang w:val="uk-UA" w:eastAsia="ja-JP"/>
        </w:rPr>
        <w:t xml:space="preserve"> </w:t>
      </w:r>
      <w:r w:rsidRPr="008A4E36">
        <w:rPr>
          <w:rFonts w:eastAsia="MS Mincho"/>
          <w:bCs/>
          <w:iCs/>
          <w:sz w:val="28"/>
          <w:szCs w:val="28"/>
          <w:lang w:eastAsia="ja-JP"/>
        </w:rPr>
        <w:t>М. Абугазле,</w:t>
      </w:r>
      <w:r w:rsidRPr="008A4E36">
        <w:rPr>
          <w:sz w:val="28"/>
          <w:szCs w:val="28"/>
        </w:rPr>
        <w:t xml:space="preserve"> </w:t>
      </w:r>
      <w:r w:rsidRPr="008A4E36">
        <w:rPr>
          <w:rFonts w:eastAsia="MS Mincho"/>
          <w:bCs/>
          <w:iCs/>
          <w:sz w:val="28"/>
          <w:szCs w:val="28"/>
          <w:lang w:eastAsia="ja-JP"/>
        </w:rPr>
        <w:t>Вильцанюк И.</w:t>
      </w:r>
      <w:r w:rsidRPr="008A4E36">
        <w:rPr>
          <w:rFonts w:eastAsia="MS Mincho"/>
          <w:bCs/>
          <w:iCs/>
          <w:sz w:val="28"/>
          <w:szCs w:val="28"/>
          <w:lang w:val="uk-UA" w:eastAsia="ja-JP"/>
        </w:rPr>
        <w:t xml:space="preserve"> </w:t>
      </w:r>
      <w:r w:rsidRPr="008A4E36">
        <w:rPr>
          <w:rFonts w:eastAsia="MS Mincho"/>
          <w:bCs/>
          <w:iCs/>
          <w:sz w:val="28"/>
          <w:szCs w:val="28"/>
          <w:lang w:eastAsia="ja-JP"/>
        </w:rPr>
        <w:t>А., Курченко М.</w:t>
      </w:r>
      <w:r w:rsidRPr="008A4E36">
        <w:rPr>
          <w:rFonts w:eastAsia="MS Mincho"/>
          <w:bCs/>
          <w:iCs/>
          <w:sz w:val="28"/>
          <w:szCs w:val="28"/>
          <w:lang w:val="uk-UA" w:eastAsia="ja-JP"/>
        </w:rPr>
        <w:t xml:space="preserve"> Г. //</w:t>
      </w:r>
      <w:r w:rsidRPr="008A4E36">
        <w:rPr>
          <w:sz w:val="28"/>
          <w:szCs w:val="28"/>
          <w:lang w:val="uk-UA"/>
        </w:rPr>
        <w:t xml:space="preserve"> </w:t>
      </w:r>
      <w:r w:rsidRPr="008A4E36">
        <w:rPr>
          <w:sz w:val="28"/>
          <w:szCs w:val="28"/>
        </w:rPr>
        <w:t>Сучасна гастроентеролог</w:t>
      </w:r>
      <w:r w:rsidRPr="008A4E36">
        <w:rPr>
          <w:sz w:val="28"/>
          <w:szCs w:val="28"/>
          <w:lang w:val="uk-UA"/>
        </w:rPr>
        <w:t>ія. – 2004. – № 6. – С. 33–35.</w:t>
      </w:r>
    </w:p>
    <w:p w:rsidR="00C110DD" w:rsidRPr="008A4E36" w:rsidRDefault="00C110DD" w:rsidP="00A942AD">
      <w:pPr>
        <w:numPr>
          <w:ilvl w:val="0"/>
          <w:numId w:val="53"/>
        </w:numPr>
        <w:tabs>
          <w:tab w:val="num" w:pos="709"/>
        </w:tabs>
        <w:suppressAutoHyphens w:val="0"/>
        <w:spacing w:line="360" w:lineRule="auto"/>
        <w:jc w:val="both"/>
        <w:rPr>
          <w:rStyle w:val="afffffff8"/>
          <w:lang w:val="uk-UA"/>
        </w:rPr>
      </w:pPr>
      <w:r w:rsidRPr="008A4E36">
        <w:rPr>
          <w:sz w:val="28"/>
          <w:szCs w:val="28"/>
          <w:lang w:val="en-US"/>
        </w:rPr>
        <w:t>Ahlstedt I. Role of local cytokines Helicobacter</w:t>
      </w:r>
      <w:r w:rsidRPr="008A4E36">
        <w:rPr>
          <w:sz w:val="28"/>
          <w:szCs w:val="28"/>
          <w:lang w:val="en-GB"/>
        </w:rPr>
        <w:t xml:space="preserve"> </w:t>
      </w:r>
      <w:r w:rsidRPr="008A4E36">
        <w:rPr>
          <w:sz w:val="28"/>
          <w:szCs w:val="28"/>
          <w:lang w:val="en-US"/>
        </w:rPr>
        <w:t>pylori in increased gastric expression of the secretory component in Helicobacter</w:t>
      </w:r>
      <w:r w:rsidRPr="008A4E36">
        <w:rPr>
          <w:sz w:val="28"/>
          <w:szCs w:val="28"/>
          <w:lang w:val="en-GB"/>
        </w:rPr>
        <w:t xml:space="preserve"> </w:t>
      </w:r>
      <w:r w:rsidRPr="008A4E36">
        <w:rPr>
          <w:sz w:val="28"/>
          <w:szCs w:val="28"/>
          <w:lang w:val="en-US"/>
        </w:rPr>
        <w:t xml:space="preserve">pylori infection / Ahlstedt I., Lindholm C., Lonroth H. et al. </w:t>
      </w:r>
      <w:r w:rsidRPr="008A4E36">
        <w:rPr>
          <w:sz w:val="28"/>
          <w:szCs w:val="28"/>
          <w:lang w:val="en-GB"/>
        </w:rPr>
        <w:t>//</w:t>
      </w:r>
      <w:r w:rsidRPr="008A4E36">
        <w:rPr>
          <w:sz w:val="28"/>
          <w:szCs w:val="28"/>
          <w:lang w:val="en-US"/>
        </w:rPr>
        <w:t xml:space="preserve"> </w:t>
      </w:r>
      <w:r w:rsidRPr="008A4E36">
        <w:rPr>
          <w:sz w:val="28"/>
          <w:szCs w:val="28"/>
          <w:lang w:val="en-GB"/>
        </w:rPr>
        <w:t>Infect. Fnd Immun.</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1999.</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Vol.</w:t>
      </w:r>
      <w:r w:rsidRPr="008A4E36">
        <w:rPr>
          <w:sz w:val="28"/>
          <w:szCs w:val="28"/>
          <w:lang w:val="en-US"/>
        </w:rPr>
        <w:t xml:space="preserve"> </w:t>
      </w:r>
      <w:r w:rsidRPr="008A4E36">
        <w:rPr>
          <w:sz w:val="28"/>
          <w:szCs w:val="28"/>
          <w:lang w:val="en-GB"/>
        </w:rPr>
        <w:t>67.</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P.</w:t>
      </w:r>
      <w:r w:rsidRPr="008A4E36">
        <w:rPr>
          <w:sz w:val="28"/>
          <w:szCs w:val="28"/>
          <w:lang w:val="en-US"/>
        </w:rPr>
        <w:t xml:space="preserve"> </w:t>
      </w:r>
      <w:r w:rsidRPr="008A4E36">
        <w:rPr>
          <w:sz w:val="28"/>
          <w:szCs w:val="28"/>
          <w:lang w:val="en-GB"/>
        </w:rPr>
        <w:t>4921–4925.</w:t>
      </w:r>
      <w:r w:rsidRPr="008A4E36">
        <w:rPr>
          <w:rStyle w:val="afffffff8"/>
          <w:b/>
          <w:lang w:val="en-US"/>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Allen A. Gastroduodenal mucus bicarbonate barrier protection against acid and pepsin / Allen A., Flemstrum G. //</w:t>
      </w:r>
      <w:r w:rsidRPr="008A4E36">
        <w:rPr>
          <w:sz w:val="28"/>
          <w:szCs w:val="28"/>
          <w:lang w:val="uk-UA"/>
        </w:rPr>
        <w:t xml:space="preserve"> </w:t>
      </w:r>
      <w:r w:rsidRPr="008A4E36">
        <w:rPr>
          <w:sz w:val="28"/>
          <w:szCs w:val="28"/>
          <w:lang w:val="en-US"/>
        </w:rPr>
        <w:t>Am. J. Physiol. Cell. – 2005. – Vol. 288. – P. 1–19.</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 xml:space="preserve">A novel role for murine IL-4 in vivo: induction of MUC5AC gene expression and mucin hypersecretion </w:t>
      </w:r>
      <w:r w:rsidRPr="008A4E36">
        <w:rPr>
          <w:sz w:val="28"/>
          <w:szCs w:val="28"/>
          <w:lang w:val="uk-UA"/>
        </w:rPr>
        <w:t xml:space="preserve">/ </w:t>
      </w:r>
      <w:r w:rsidRPr="008A4E36">
        <w:rPr>
          <w:rStyle w:val="aff"/>
          <w:b w:val="0"/>
          <w:sz w:val="28"/>
          <w:szCs w:val="28"/>
          <w:lang w:val="en-US"/>
        </w:rPr>
        <w:t>Temann U</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A</w:t>
      </w:r>
      <w:r w:rsidRPr="008A4E36">
        <w:rPr>
          <w:rStyle w:val="aff"/>
          <w:b w:val="0"/>
          <w:sz w:val="28"/>
          <w:szCs w:val="28"/>
          <w:lang w:val="en-GB"/>
        </w:rPr>
        <w:t>.</w:t>
      </w:r>
      <w:r w:rsidRPr="008A4E36">
        <w:rPr>
          <w:rStyle w:val="aff"/>
          <w:b w:val="0"/>
          <w:sz w:val="28"/>
          <w:szCs w:val="28"/>
          <w:lang w:val="en-US"/>
        </w:rPr>
        <w:t>, Prasad</w:t>
      </w:r>
      <w:r w:rsidRPr="008A4E36">
        <w:rPr>
          <w:rStyle w:val="aff"/>
          <w:b w:val="0"/>
          <w:sz w:val="28"/>
          <w:szCs w:val="28"/>
          <w:lang w:val="en-GB"/>
        </w:rPr>
        <w:t xml:space="preserve"> </w:t>
      </w:r>
      <w:r w:rsidRPr="008A4E36">
        <w:rPr>
          <w:rStyle w:val="aff"/>
          <w:b w:val="0"/>
          <w:sz w:val="28"/>
          <w:szCs w:val="28"/>
          <w:lang w:val="en-US"/>
        </w:rPr>
        <w:t>B</w:t>
      </w:r>
      <w:r w:rsidRPr="008A4E36">
        <w:rPr>
          <w:rStyle w:val="aff"/>
          <w:b w:val="0"/>
          <w:sz w:val="28"/>
          <w:szCs w:val="28"/>
          <w:lang w:val="en-GB"/>
        </w:rPr>
        <w:t>.</w:t>
      </w:r>
      <w:r w:rsidRPr="008A4E36">
        <w:rPr>
          <w:rStyle w:val="aff"/>
          <w:b w:val="0"/>
          <w:sz w:val="28"/>
          <w:szCs w:val="28"/>
          <w:lang w:val="en-US"/>
        </w:rPr>
        <w:t>, Gallup M</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W</w:t>
      </w:r>
      <w:r w:rsidRPr="008A4E36">
        <w:rPr>
          <w:rStyle w:val="aff"/>
          <w:b w:val="0"/>
          <w:sz w:val="28"/>
          <w:szCs w:val="28"/>
          <w:lang w:val="en-GB"/>
        </w:rPr>
        <w:t>.</w:t>
      </w:r>
      <w:r w:rsidRPr="008A4E36">
        <w:rPr>
          <w:rStyle w:val="aff"/>
          <w:b w:val="0"/>
          <w:sz w:val="28"/>
          <w:szCs w:val="28"/>
          <w:lang w:val="en-US"/>
        </w:rPr>
        <w:t>, Basbaum</w:t>
      </w:r>
      <w:r w:rsidRPr="008A4E36">
        <w:rPr>
          <w:rStyle w:val="aff"/>
          <w:b w:val="0"/>
          <w:sz w:val="28"/>
          <w:szCs w:val="28"/>
          <w:lang w:val="en-GB"/>
        </w:rPr>
        <w:t xml:space="preserve"> </w:t>
      </w:r>
      <w:r w:rsidRPr="008A4E36">
        <w:rPr>
          <w:rStyle w:val="aff"/>
          <w:b w:val="0"/>
          <w:sz w:val="28"/>
          <w:szCs w:val="28"/>
          <w:lang w:val="en-US"/>
        </w:rPr>
        <w:t>C</w:t>
      </w:r>
      <w:r w:rsidRPr="008A4E36">
        <w:rPr>
          <w:rStyle w:val="aff"/>
          <w:b w:val="0"/>
          <w:sz w:val="28"/>
          <w:szCs w:val="28"/>
          <w:lang w:val="uk-UA"/>
        </w:rPr>
        <w:t>.</w:t>
      </w:r>
      <w:r w:rsidRPr="008A4E36">
        <w:rPr>
          <w:iCs/>
          <w:sz w:val="28"/>
          <w:szCs w:val="28"/>
          <w:lang w:val="en-US"/>
        </w:rPr>
        <w:t xml:space="preserve"> 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Am. J. Respir. Cell</w:t>
      </w:r>
      <w:r w:rsidRPr="008A4E36">
        <w:rPr>
          <w:sz w:val="28"/>
          <w:szCs w:val="28"/>
          <w:lang w:val="uk-UA"/>
        </w:rPr>
        <w:t>.</w:t>
      </w:r>
      <w:r w:rsidRPr="008A4E36">
        <w:rPr>
          <w:sz w:val="28"/>
          <w:szCs w:val="28"/>
          <w:lang w:val="en-US"/>
        </w:rPr>
        <w:t xml:space="preserve"> Mol. Biol.</w:t>
      </w:r>
      <w:r w:rsidRPr="008A4E36">
        <w:rPr>
          <w:sz w:val="28"/>
          <w:szCs w:val="28"/>
          <w:lang w:val="uk-UA"/>
        </w:rPr>
        <w:t xml:space="preserve"> </w:t>
      </w:r>
      <w:r w:rsidRPr="008A4E36">
        <w:rPr>
          <w:sz w:val="28"/>
          <w:szCs w:val="28"/>
          <w:lang w:val="en-GB"/>
        </w:rPr>
        <w:t>– 1997</w:t>
      </w:r>
      <w:r w:rsidRPr="008A4E36">
        <w:rPr>
          <w:sz w:val="28"/>
          <w:szCs w:val="28"/>
          <w:lang w:val="uk-UA"/>
        </w:rPr>
        <w:t>.</w:t>
      </w:r>
      <w:r w:rsidRPr="008A4E36">
        <w:rPr>
          <w:sz w:val="28"/>
          <w:szCs w:val="28"/>
          <w:lang w:val="en-GB"/>
        </w:rPr>
        <w:t xml:space="preserve"> –</w:t>
      </w:r>
      <w:r w:rsidRPr="008A4E36">
        <w:rPr>
          <w:sz w:val="28"/>
          <w:szCs w:val="28"/>
          <w:lang w:val="en-US"/>
        </w:rPr>
        <w:t xml:space="preserve"> Vol</w:t>
      </w:r>
      <w:r w:rsidRPr="008A4E36">
        <w:rPr>
          <w:sz w:val="28"/>
          <w:szCs w:val="28"/>
          <w:lang w:val="uk-UA"/>
        </w:rPr>
        <w:t>.</w:t>
      </w:r>
      <w:r w:rsidRPr="008A4E36">
        <w:rPr>
          <w:sz w:val="28"/>
          <w:szCs w:val="28"/>
          <w:lang w:val="en-US"/>
        </w:rPr>
        <w:t xml:space="preserve"> 16, </w:t>
      </w:r>
      <w:r w:rsidRPr="008A4E36">
        <w:rPr>
          <w:sz w:val="28"/>
          <w:szCs w:val="28"/>
          <w:lang w:val="en-GB"/>
        </w:rPr>
        <w:t>№</w:t>
      </w:r>
      <w:r w:rsidRPr="008A4E36">
        <w:rPr>
          <w:sz w:val="28"/>
          <w:szCs w:val="28"/>
          <w:lang w:val="en-US"/>
        </w:rPr>
        <w:t xml:space="preserve"> 4</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en-US"/>
        </w:rPr>
        <w:t xml:space="preserve"> 471–478.</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Arends M. J. Apoptosis mecyanisms and roles in pathology / Arends M. J., Wyllie A. H. // Int. Rev. Exp. Pathol. – 1991. –</w:t>
      </w:r>
      <w:r w:rsidRPr="008A4E36">
        <w:rPr>
          <w:sz w:val="28"/>
          <w:szCs w:val="28"/>
          <w:lang w:val="uk-UA"/>
        </w:rPr>
        <w:t xml:space="preserve"> </w:t>
      </w:r>
      <w:r w:rsidRPr="008A4E36">
        <w:rPr>
          <w:sz w:val="28"/>
          <w:szCs w:val="28"/>
          <w:lang w:val="en-US"/>
        </w:rPr>
        <w:t>Vol. 32. – P. 223–254.</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rStyle w:val="aff"/>
          <w:b w:val="0"/>
          <w:sz w:val="28"/>
          <w:szCs w:val="28"/>
          <w:lang w:val="en-US"/>
        </w:rPr>
        <w:lastRenderedPageBreak/>
        <w:t xml:space="preserve">Arindam Saha </w:t>
      </w:r>
      <w:r w:rsidRPr="008A4E36">
        <w:rPr>
          <w:sz w:val="28"/>
          <w:szCs w:val="28"/>
          <w:lang w:val="en-US"/>
        </w:rPr>
        <w:t>IL-1</w:t>
      </w:r>
      <w:r w:rsidRPr="008A4E36">
        <w:rPr>
          <w:sz w:val="28"/>
          <w:szCs w:val="28"/>
        </w:rPr>
        <w:t>β</w:t>
      </w:r>
      <w:r w:rsidRPr="008A4E36">
        <w:rPr>
          <w:sz w:val="28"/>
          <w:szCs w:val="28"/>
          <w:lang w:val="en-US"/>
        </w:rPr>
        <w:t xml:space="preserve"> modulation of H,</w:t>
      </w:r>
      <w:r w:rsidRPr="008A4E36">
        <w:rPr>
          <w:sz w:val="28"/>
          <w:szCs w:val="28"/>
          <w:lang w:val="en-GB"/>
        </w:rPr>
        <w:t xml:space="preserve"> </w:t>
      </w:r>
      <w:r w:rsidRPr="008A4E36">
        <w:rPr>
          <w:sz w:val="28"/>
          <w:szCs w:val="28"/>
          <w:lang w:val="en-US"/>
        </w:rPr>
        <w:t>K-ATPase –</w:t>
      </w:r>
      <w:r w:rsidRPr="008A4E36">
        <w:rPr>
          <w:sz w:val="28"/>
          <w:szCs w:val="28"/>
          <w:lang w:val="en-GB"/>
        </w:rPr>
        <w:t xml:space="preserve"> </w:t>
      </w:r>
      <w:r w:rsidRPr="008A4E36">
        <w:rPr>
          <w:sz w:val="28"/>
          <w:szCs w:val="28"/>
          <w:lang w:val="en-US"/>
        </w:rPr>
        <w:t xml:space="preserve">subunit gene transcription in </w:t>
      </w:r>
      <w:r w:rsidRPr="008A4E36">
        <w:rPr>
          <w:iCs/>
          <w:sz w:val="28"/>
          <w:szCs w:val="28"/>
          <w:lang w:val="en-US"/>
        </w:rPr>
        <w:t>Helicobacter pylori</w:t>
      </w:r>
      <w:r w:rsidRPr="008A4E36">
        <w:rPr>
          <w:sz w:val="28"/>
          <w:szCs w:val="28"/>
          <w:lang w:val="en-US"/>
        </w:rPr>
        <w:t xml:space="preserve"> infection</w:t>
      </w:r>
      <w:r w:rsidRPr="008A4E36">
        <w:rPr>
          <w:sz w:val="28"/>
          <w:szCs w:val="28"/>
          <w:lang w:val="en-GB"/>
        </w:rPr>
        <w:t xml:space="preserve"> </w:t>
      </w:r>
      <w:r w:rsidRPr="008A4E36">
        <w:rPr>
          <w:sz w:val="28"/>
          <w:szCs w:val="28"/>
          <w:lang w:val="en-US"/>
        </w:rPr>
        <w:t xml:space="preserve">/ </w:t>
      </w:r>
      <w:r w:rsidRPr="008A4E36">
        <w:rPr>
          <w:rStyle w:val="aff"/>
          <w:b w:val="0"/>
          <w:sz w:val="28"/>
          <w:szCs w:val="28"/>
          <w:lang w:val="en-US"/>
        </w:rPr>
        <w:t>Arindam Saha, Charles E. Hammond, Monika Gooz</w:t>
      </w:r>
      <w:r w:rsidRPr="008A4E36">
        <w:rPr>
          <w:sz w:val="28"/>
          <w:szCs w:val="28"/>
          <w:lang w:val="en-GB"/>
        </w:rPr>
        <w:t xml:space="preserve"> //</w:t>
      </w:r>
      <w:r w:rsidRPr="008A4E36">
        <w:rPr>
          <w:sz w:val="28"/>
          <w:szCs w:val="28"/>
          <w:lang w:val="en-US"/>
        </w:rPr>
        <w:t xml:space="preserve"> </w:t>
      </w:r>
      <w:r w:rsidRPr="008A4E36">
        <w:rPr>
          <w:bCs/>
          <w:iCs/>
          <w:sz w:val="28"/>
          <w:szCs w:val="28"/>
          <w:lang w:val="en-US"/>
        </w:rPr>
        <w:t>Am</w:t>
      </w:r>
      <w:r w:rsidRPr="008A4E36">
        <w:rPr>
          <w:bCs/>
          <w:iCs/>
          <w:sz w:val="28"/>
          <w:szCs w:val="28"/>
          <w:lang w:val="en-GB"/>
        </w:rPr>
        <w:t>.</w:t>
      </w:r>
      <w:r w:rsidRPr="008A4E36">
        <w:rPr>
          <w:bCs/>
          <w:iCs/>
          <w:sz w:val="28"/>
          <w:szCs w:val="28"/>
          <w:lang w:val="en-US"/>
        </w:rPr>
        <w:t xml:space="preserve"> J</w:t>
      </w:r>
      <w:r w:rsidRPr="008A4E36">
        <w:rPr>
          <w:bCs/>
          <w:iCs/>
          <w:sz w:val="28"/>
          <w:szCs w:val="28"/>
          <w:lang w:val="en-GB"/>
        </w:rPr>
        <w:t>.</w:t>
      </w:r>
      <w:r w:rsidRPr="008A4E36">
        <w:rPr>
          <w:bCs/>
          <w:iCs/>
          <w:sz w:val="28"/>
          <w:szCs w:val="28"/>
          <w:lang w:val="en-US"/>
        </w:rPr>
        <w:t xml:space="preserve"> Physiol</w:t>
      </w:r>
      <w:r w:rsidRPr="008A4E36">
        <w:rPr>
          <w:bCs/>
          <w:iCs/>
          <w:sz w:val="28"/>
          <w:szCs w:val="28"/>
          <w:lang w:val="en-GB"/>
        </w:rPr>
        <w:t>.</w:t>
      </w:r>
      <w:r w:rsidRPr="008A4E36">
        <w:rPr>
          <w:bCs/>
          <w:iCs/>
          <w:sz w:val="28"/>
          <w:szCs w:val="28"/>
          <w:lang w:val="en-US"/>
        </w:rPr>
        <w:t xml:space="preserve"> Gastrointest</w:t>
      </w:r>
      <w:r w:rsidRPr="008A4E36">
        <w:rPr>
          <w:bCs/>
          <w:iCs/>
          <w:sz w:val="28"/>
          <w:szCs w:val="28"/>
          <w:lang w:val="en-GB"/>
        </w:rPr>
        <w:t>.</w:t>
      </w:r>
      <w:r w:rsidRPr="008A4E36">
        <w:rPr>
          <w:bCs/>
          <w:iCs/>
          <w:sz w:val="28"/>
          <w:szCs w:val="28"/>
          <w:lang w:val="en-US"/>
        </w:rPr>
        <w:t xml:space="preserve"> Liver. Physiol</w:t>
      </w:r>
      <w:r w:rsidRPr="008A4E36">
        <w:rPr>
          <w:bCs/>
          <w:iCs/>
          <w:sz w:val="28"/>
          <w:szCs w:val="28"/>
          <w:lang w:val="en-GB"/>
        </w:rPr>
        <w:t xml:space="preserve">. – </w:t>
      </w:r>
      <w:r w:rsidRPr="008A4E36">
        <w:rPr>
          <w:bCs/>
          <w:sz w:val="28"/>
          <w:szCs w:val="28"/>
          <w:lang w:val="en-US"/>
        </w:rPr>
        <w:t>2007</w:t>
      </w:r>
      <w:r w:rsidRPr="008A4E36">
        <w:rPr>
          <w:bCs/>
          <w:sz w:val="28"/>
          <w:szCs w:val="28"/>
          <w:lang w:val="en-GB"/>
        </w:rPr>
        <w:t xml:space="preserve">. – </w:t>
      </w:r>
      <w:r w:rsidRPr="008A4E36">
        <w:rPr>
          <w:sz w:val="28"/>
          <w:szCs w:val="28"/>
          <w:lang w:val="en-US"/>
        </w:rPr>
        <w:t>Vol.</w:t>
      </w:r>
      <w:r w:rsidRPr="008A4E36">
        <w:rPr>
          <w:bCs/>
          <w:sz w:val="28"/>
          <w:szCs w:val="28"/>
          <w:lang w:val="en-US"/>
        </w:rPr>
        <w:t xml:space="preserve"> 292</w:t>
      </w:r>
      <w:r w:rsidRPr="008A4E36">
        <w:rPr>
          <w:bCs/>
          <w:sz w:val="28"/>
          <w:szCs w:val="28"/>
          <w:lang w:val="en-GB"/>
        </w:rPr>
        <w:t xml:space="preserve">. – </w:t>
      </w:r>
      <w:r w:rsidRPr="008A4E36">
        <w:rPr>
          <w:bCs/>
          <w:sz w:val="28"/>
          <w:szCs w:val="28"/>
        </w:rPr>
        <w:t>Р</w:t>
      </w:r>
      <w:r w:rsidRPr="008A4E36">
        <w:rPr>
          <w:bCs/>
          <w:sz w:val="28"/>
          <w:szCs w:val="28"/>
          <w:lang w:val="en-GB"/>
        </w:rPr>
        <w:t xml:space="preserve">. </w:t>
      </w:r>
      <w:r w:rsidRPr="008A4E36">
        <w:rPr>
          <w:bCs/>
          <w:sz w:val="28"/>
          <w:szCs w:val="28"/>
          <w:lang w:val="en-US"/>
        </w:rPr>
        <w:t>1055</w:t>
      </w:r>
      <w:r w:rsidRPr="008A4E36">
        <w:rPr>
          <w:bCs/>
          <w:sz w:val="28"/>
          <w:szCs w:val="28"/>
          <w:lang w:val="en-GB"/>
        </w:rPr>
        <w:t>–</w:t>
      </w:r>
      <w:r w:rsidRPr="008A4E36">
        <w:rPr>
          <w:bCs/>
          <w:sz w:val="28"/>
          <w:szCs w:val="28"/>
          <w:lang w:val="en-US"/>
        </w:rPr>
        <w:t>1061</w:t>
      </w:r>
      <w:r w:rsidRPr="008A4E36">
        <w:rPr>
          <w:bCs/>
          <w:sz w:val="28"/>
          <w:szCs w:val="28"/>
          <w:lang w:val="en-GB"/>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Axon A. Helicobacter</w:t>
      </w:r>
      <w:r w:rsidRPr="008A4E36">
        <w:rPr>
          <w:sz w:val="28"/>
          <w:szCs w:val="28"/>
          <w:lang w:val="en-GB"/>
        </w:rPr>
        <w:t xml:space="preserve"> </w:t>
      </w:r>
      <w:r w:rsidRPr="008A4E36">
        <w:rPr>
          <w:sz w:val="28"/>
          <w:szCs w:val="28"/>
          <w:lang w:val="en-US"/>
        </w:rPr>
        <w:t>pylori is not a commensal // Gastroenterology. – 1999. – Vol. 15 (Suppl. 1). – P. 1–5.</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Anderson T</w:t>
      </w:r>
      <w:r w:rsidRPr="008A4E36">
        <w:rPr>
          <w:sz w:val="28"/>
          <w:szCs w:val="28"/>
          <w:lang w:val="uk-UA"/>
        </w:rPr>
        <w:t xml:space="preserve">. </w:t>
      </w:r>
      <w:r w:rsidRPr="008A4E36">
        <w:rPr>
          <w:sz w:val="28"/>
          <w:szCs w:val="28"/>
          <w:lang w:val="en-US"/>
        </w:rPr>
        <w:t>J. Pathological studies of apoptosis in the normal breast</w:t>
      </w:r>
      <w:r w:rsidRPr="008A4E36">
        <w:rPr>
          <w:sz w:val="28"/>
          <w:szCs w:val="28"/>
          <w:lang w:val="uk-UA"/>
        </w:rPr>
        <w:t xml:space="preserve"> / </w:t>
      </w:r>
      <w:r w:rsidRPr="008A4E36">
        <w:rPr>
          <w:sz w:val="28"/>
          <w:szCs w:val="28"/>
          <w:lang w:val="en-US"/>
        </w:rPr>
        <w:t>Anderson T</w:t>
      </w:r>
      <w:r w:rsidRPr="008A4E36">
        <w:rPr>
          <w:sz w:val="28"/>
          <w:szCs w:val="28"/>
          <w:lang w:val="uk-UA"/>
        </w:rPr>
        <w:t xml:space="preserve">. </w:t>
      </w:r>
      <w:r w:rsidRPr="008A4E36">
        <w:rPr>
          <w:sz w:val="28"/>
          <w:szCs w:val="28"/>
          <w:lang w:val="en-US"/>
        </w:rPr>
        <w:t>J.</w:t>
      </w:r>
      <w:r w:rsidRPr="008A4E36">
        <w:rPr>
          <w:sz w:val="28"/>
          <w:szCs w:val="28"/>
          <w:lang w:val="uk-UA"/>
        </w:rPr>
        <w:t xml:space="preserve"> </w:t>
      </w:r>
      <w:r w:rsidRPr="008A4E36">
        <w:rPr>
          <w:sz w:val="28"/>
          <w:szCs w:val="28"/>
          <w:lang w:val="en-US"/>
        </w:rPr>
        <w:t>// Endocr</w:t>
      </w:r>
      <w:r w:rsidRPr="008A4E36">
        <w:rPr>
          <w:sz w:val="28"/>
          <w:szCs w:val="28"/>
          <w:lang w:val="en-GB"/>
        </w:rPr>
        <w:t>.</w:t>
      </w:r>
      <w:r w:rsidRPr="008A4E36">
        <w:rPr>
          <w:sz w:val="28"/>
          <w:szCs w:val="28"/>
          <w:lang w:val="en-US"/>
        </w:rPr>
        <w:t xml:space="preserve"> Relat</w:t>
      </w:r>
      <w:r w:rsidRPr="008A4E36">
        <w:rPr>
          <w:sz w:val="28"/>
          <w:szCs w:val="28"/>
          <w:lang w:val="en-GB"/>
        </w:rPr>
        <w:t>.</w:t>
      </w:r>
      <w:r w:rsidRPr="008A4E36">
        <w:rPr>
          <w:sz w:val="28"/>
          <w:szCs w:val="28"/>
          <w:lang w:val="en-US"/>
        </w:rPr>
        <w:t xml:space="preserve"> Cancer. –</w:t>
      </w:r>
      <w:r w:rsidRPr="008A4E36">
        <w:rPr>
          <w:sz w:val="28"/>
          <w:szCs w:val="28"/>
          <w:lang w:val="uk-UA"/>
        </w:rPr>
        <w:t xml:space="preserve"> </w:t>
      </w:r>
      <w:r w:rsidRPr="008A4E36">
        <w:rPr>
          <w:sz w:val="28"/>
          <w:szCs w:val="28"/>
          <w:lang w:val="en-US"/>
        </w:rPr>
        <w:t>1999.</w:t>
      </w:r>
      <w:r w:rsidRPr="008A4E36">
        <w:rPr>
          <w:sz w:val="28"/>
          <w:szCs w:val="28"/>
          <w:lang w:val="uk-UA"/>
        </w:rPr>
        <w:t xml:space="preserve"> </w:t>
      </w:r>
      <w:r w:rsidRPr="008A4E36">
        <w:rPr>
          <w:sz w:val="28"/>
          <w:szCs w:val="28"/>
          <w:lang w:val="en-US"/>
        </w:rPr>
        <w:t xml:space="preserve">– Vol. 6, № 1. – </w:t>
      </w:r>
      <w:r w:rsidRPr="008A4E36">
        <w:rPr>
          <w:sz w:val="28"/>
          <w:szCs w:val="28"/>
        </w:rPr>
        <w:t>Р</w:t>
      </w:r>
      <w:r w:rsidRPr="008A4E36">
        <w:rPr>
          <w:sz w:val="28"/>
          <w:szCs w:val="28"/>
          <w:lang w:val="en-US"/>
        </w:rPr>
        <w:t>. 9–12.</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rStyle w:val="aff"/>
          <w:b w:val="0"/>
          <w:sz w:val="28"/>
          <w:szCs w:val="28"/>
          <w:lang w:val="en-GB"/>
        </w:rPr>
        <w:t xml:space="preserve">Ando </w:t>
      </w:r>
      <w:r w:rsidRPr="008A4E36">
        <w:rPr>
          <w:rStyle w:val="aff"/>
          <w:b w:val="0"/>
          <w:sz w:val="28"/>
          <w:szCs w:val="28"/>
        </w:rPr>
        <w:t>Т</w:t>
      </w:r>
      <w:r w:rsidRPr="008A4E36">
        <w:rPr>
          <w:rStyle w:val="aff"/>
          <w:b w:val="0"/>
          <w:sz w:val="28"/>
          <w:szCs w:val="28"/>
          <w:lang w:val="en-US"/>
        </w:rPr>
        <w:t>.</w:t>
      </w:r>
      <w:r w:rsidRPr="008A4E36">
        <w:rPr>
          <w:sz w:val="28"/>
          <w:szCs w:val="28"/>
          <w:lang w:val="uk-UA"/>
        </w:rPr>
        <w:t xml:space="preserve"> </w:t>
      </w:r>
      <w:r w:rsidRPr="008A4E36">
        <w:rPr>
          <w:iCs/>
          <w:sz w:val="28"/>
          <w:szCs w:val="28"/>
          <w:lang w:val="en-GB"/>
        </w:rPr>
        <w:t>Interleukin 1B</w:t>
      </w:r>
      <w:r w:rsidRPr="008A4E36">
        <w:rPr>
          <w:sz w:val="28"/>
          <w:szCs w:val="28"/>
          <w:lang w:val="en-GB"/>
        </w:rPr>
        <w:t xml:space="preserve"> proinflammatory genotypes protect against gastro-oesophageal reflux disease through induction of corpus atrophy </w:t>
      </w:r>
      <w:r w:rsidRPr="008A4E36">
        <w:rPr>
          <w:sz w:val="28"/>
          <w:szCs w:val="28"/>
          <w:lang w:val="uk-UA"/>
        </w:rPr>
        <w:t xml:space="preserve">/ </w:t>
      </w:r>
      <w:r w:rsidRPr="008A4E36">
        <w:rPr>
          <w:rStyle w:val="aff"/>
          <w:b w:val="0"/>
          <w:sz w:val="28"/>
          <w:szCs w:val="28"/>
          <w:lang w:val="en-GB"/>
        </w:rPr>
        <w:t xml:space="preserve">Ando </w:t>
      </w:r>
      <w:r w:rsidRPr="008A4E36">
        <w:rPr>
          <w:rStyle w:val="aff"/>
          <w:b w:val="0"/>
          <w:sz w:val="28"/>
          <w:szCs w:val="28"/>
        </w:rPr>
        <w:t>Т</w:t>
      </w:r>
      <w:r w:rsidRPr="008A4E36">
        <w:rPr>
          <w:rStyle w:val="aff"/>
          <w:b w:val="0"/>
          <w:sz w:val="28"/>
          <w:szCs w:val="28"/>
          <w:lang w:val="en-US"/>
        </w:rPr>
        <w:t>.</w:t>
      </w:r>
      <w:r w:rsidRPr="008A4E36">
        <w:rPr>
          <w:sz w:val="28"/>
          <w:szCs w:val="28"/>
          <w:lang w:val="en-GB"/>
        </w:rPr>
        <w:t xml:space="preserve">, </w:t>
      </w:r>
      <w:r w:rsidRPr="008A4E36">
        <w:rPr>
          <w:rStyle w:val="aff"/>
          <w:b w:val="0"/>
          <w:sz w:val="28"/>
          <w:szCs w:val="28"/>
          <w:lang w:val="en-GB"/>
        </w:rPr>
        <w:t>El-Omar E. M</w:t>
      </w:r>
      <w:r w:rsidRPr="008A4E36">
        <w:rPr>
          <w:sz w:val="28"/>
          <w:szCs w:val="28"/>
          <w:lang w:val="en-GB"/>
        </w:rPr>
        <w:t xml:space="preserve">, </w:t>
      </w:r>
      <w:r w:rsidRPr="008A4E36">
        <w:rPr>
          <w:rStyle w:val="aff"/>
          <w:b w:val="0"/>
          <w:sz w:val="28"/>
          <w:szCs w:val="28"/>
          <w:lang w:val="en-GB"/>
        </w:rPr>
        <w:t xml:space="preserve">Goto Y. </w:t>
      </w:r>
      <w:r w:rsidRPr="008A4E36">
        <w:rPr>
          <w:sz w:val="28"/>
          <w:szCs w:val="28"/>
          <w:lang w:val="uk-UA"/>
        </w:rPr>
        <w:t xml:space="preserve">// </w:t>
      </w:r>
      <w:r w:rsidRPr="008A4E36">
        <w:rPr>
          <w:iCs/>
          <w:sz w:val="28"/>
          <w:szCs w:val="28"/>
          <w:lang w:val="en-GB"/>
        </w:rPr>
        <w:t>Gut. –</w:t>
      </w:r>
      <w:r w:rsidRPr="008A4E36">
        <w:rPr>
          <w:sz w:val="28"/>
          <w:szCs w:val="28"/>
          <w:lang w:val="en-GB"/>
        </w:rPr>
        <w:t xml:space="preserve"> 2006.</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bCs/>
          <w:sz w:val="28"/>
          <w:szCs w:val="28"/>
          <w:lang w:val="en-GB"/>
        </w:rPr>
        <w:t xml:space="preserve"> 55</w:t>
      </w:r>
      <w:r w:rsidRPr="008A4E36">
        <w:rPr>
          <w:sz w:val="28"/>
          <w:szCs w:val="28"/>
          <w:lang w:val="en-US"/>
        </w:rPr>
        <w:t xml:space="preserve">. – </w:t>
      </w:r>
      <w:r w:rsidRPr="008A4E36">
        <w:rPr>
          <w:sz w:val="28"/>
          <w:szCs w:val="28"/>
        </w:rPr>
        <w:t>Р</w:t>
      </w:r>
      <w:r w:rsidRPr="008A4E36">
        <w:rPr>
          <w:sz w:val="28"/>
          <w:szCs w:val="28"/>
          <w:lang w:val="en-US"/>
        </w:rPr>
        <w:t xml:space="preserve">. </w:t>
      </w:r>
      <w:r w:rsidRPr="008A4E36">
        <w:rPr>
          <w:sz w:val="28"/>
          <w:szCs w:val="28"/>
          <w:lang w:val="en-GB"/>
        </w:rPr>
        <w:t>158–164.</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Bale T</w:t>
      </w:r>
      <w:r w:rsidRPr="008A4E36">
        <w:rPr>
          <w:bCs/>
          <w:sz w:val="28"/>
          <w:szCs w:val="28"/>
          <w:lang w:val="uk-UA"/>
        </w:rPr>
        <w:t xml:space="preserve">. </w:t>
      </w:r>
      <w:r w:rsidRPr="008A4E36">
        <w:rPr>
          <w:bCs/>
          <w:sz w:val="28"/>
          <w:szCs w:val="28"/>
          <w:lang w:val="en-US"/>
        </w:rPr>
        <w:t>L</w:t>
      </w:r>
      <w:r w:rsidRPr="008A4E36">
        <w:rPr>
          <w:bCs/>
          <w:sz w:val="28"/>
          <w:szCs w:val="28"/>
          <w:lang w:val="uk-UA"/>
        </w:rPr>
        <w:t>.</w:t>
      </w:r>
      <w:r w:rsidRPr="008A4E36">
        <w:rPr>
          <w:sz w:val="28"/>
          <w:szCs w:val="28"/>
          <w:lang w:val="en-US"/>
        </w:rPr>
        <w:t xml:space="preserve"> CRF and CRF receptor: Role in stress responsivity and other behaviors / </w:t>
      </w:r>
      <w:r w:rsidRPr="008A4E36">
        <w:rPr>
          <w:bCs/>
          <w:sz w:val="28"/>
          <w:szCs w:val="28"/>
          <w:lang w:val="en-US"/>
        </w:rPr>
        <w:t>Bale T</w:t>
      </w:r>
      <w:r w:rsidRPr="008A4E36">
        <w:rPr>
          <w:bCs/>
          <w:sz w:val="28"/>
          <w:szCs w:val="28"/>
          <w:lang w:val="uk-UA"/>
        </w:rPr>
        <w:t xml:space="preserve">. </w:t>
      </w:r>
      <w:r w:rsidRPr="008A4E36">
        <w:rPr>
          <w:bCs/>
          <w:sz w:val="28"/>
          <w:szCs w:val="28"/>
          <w:lang w:val="en-US"/>
        </w:rPr>
        <w:t>L</w:t>
      </w:r>
      <w:r w:rsidRPr="008A4E36">
        <w:rPr>
          <w:bCs/>
          <w:sz w:val="28"/>
          <w:szCs w:val="28"/>
          <w:lang w:val="uk-UA"/>
        </w:rPr>
        <w:t>.</w:t>
      </w:r>
      <w:r w:rsidRPr="008A4E36">
        <w:rPr>
          <w:sz w:val="28"/>
          <w:szCs w:val="28"/>
          <w:lang w:val="en-US"/>
        </w:rPr>
        <w:t>, Vale W</w:t>
      </w:r>
      <w:r w:rsidRPr="008A4E36">
        <w:rPr>
          <w:sz w:val="28"/>
          <w:szCs w:val="28"/>
          <w:lang w:val="uk-UA"/>
        </w:rPr>
        <w:t xml:space="preserve">. </w:t>
      </w:r>
      <w:r w:rsidRPr="008A4E36">
        <w:rPr>
          <w:sz w:val="28"/>
          <w:szCs w:val="28"/>
          <w:lang w:val="en-US"/>
        </w:rPr>
        <w:t xml:space="preserve">W. </w:t>
      </w:r>
      <w:r w:rsidRPr="008A4E36">
        <w:rPr>
          <w:sz w:val="28"/>
          <w:szCs w:val="28"/>
          <w:lang w:val="en-GB"/>
        </w:rPr>
        <w:t xml:space="preserve">// </w:t>
      </w:r>
      <w:r w:rsidRPr="008A4E36">
        <w:rPr>
          <w:iCs/>
          <w:sz w:val="28"/>
          <w:szCs w:val="28"/>
          <w:lang w:val="en-GB"/>
        </w:rPr>
        <w:t>Ann</w:t>
      </w:r>
      <w:r w:rsidRPr="008A4E36">
        <w:rPr>
          <w:iCs/>
          <w:sz w:val="28"/>
          <w:szCs w:val="28"/>
          <w:lang w:val="uk-UA"/>
        </w:rPr>
        <w:t>.</w:t>
      </w:r>
      <w:r w:rsidRPr="008A4E36">
        <w:rPr>
          <w:iCs/>
          <w:sz w:val="28"/>
          <w:szCs w:val="28"/>
          <w:lang w:val="en-GB"/>
        </w:rPr>
        <w:t xml:space="preserve"> Rev. Pharmacol. Toxicol</w:t>
      </w:r>
      <w:r w:rsidRPr="008A4E36">
        <w:rPr>
          <w:sz w:val="28"/>
          <w:szCs w:val="28"/>
          <w:lang w:val="en-GB"/>
        </w:rPr>
        <w:t xml:space="preserve">. – </w:t>
      </w:r>
      <w:r w:rsidRPr="008A4E36">
        <w:rPr>
          <w:sz w:val="28"/>
          <w:szCs w:val="28"/>
          <w:lang w:val="en-US"/>
        </w:rPr>
        <w:t>200</w:t>
      </w:r>
      <w:r w:rsidRPr="008A4E36">
        <w:rPr>
          <w:sz w:val="28"/>
          <w:szCs w:val="28"/>
          <w:lang w:val="en-GB"/>
        </w:rPr>
        <w:t xml:space="preserve">4. – </w:t>
      </w:r>
      <w:r w:rsidRPr="008A4E36">
        <w:rPr>
          <w:sz w:val="28"/>
          <w:szCs w:val="28"/>
          <w:lang w:val="en-US"/>
        </w:rPr>
        <w:t xml:space="preserve">Vol. </w:t>
      </w:r>
      <w:r w:rsidRPr="008A4E36">
        <w:rPr>
          <w:sz w:val="28"/>
          <w:szCs w:val="28"/>
          <w:lang w:val="en-GB"/>
        </w:rPr>
        <w:t xml:space="preserve">44. – </w:t>
      </w:r>
      <w:r w:rsidRPr="008A4E36">
        <w:rPr>
          <w:sz w:val="28"/>
          <w:szCs w:val="28"/>
        </w:rPr>
        <w:t>Р</w:t>
      </w:r>
      <w:r w:rsidRPr="008A4E36">
        <w:rPr>
          <w:sz w:val="28"/>
          <w:szCs w:val="28"/>
          <w:lang w:val="en-US"/>
        </w:rPr>
        <w:t xml:space="preserve">. </w:t>
      </w:r>
      <w:r w:rsidRPr="008A4E36">
        <w:rPr>
          <w:sz w:val="28"/>
          <w:szCs w:val="28"/>
          <w:lang w:val="en-GB"/>
        </w:rPr>
        <w:t>525–527.</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uk-UA"/>
        </w:rPr>
      </w:pPr>
      <w:r w:rsidRPr="008A4E36">
        <w:rPr>
          <w:bCs/>
          <w:sz w:val="28"/>
          <w:szCs w:val="28"/>
          <w:lang w:val="en-US"/>
        </w:rPr>
        <w:t>Barañano D</w:t>
      </w:r>
      <w:r w:rsidRPr="008A4E36">
        <w:rPr>
          <w:bCs/>
          <w:sz w:val="28"/>
          <w:szCs w:val="28"/>
          <w:lang w:val="uk-UA"/>
        </w:rPr>
        <w:t xml:space="preserve">. </w:t>
      </w:r>
      <w:r w:rsidRPr="008A4E36">
        <w:rPr>
          <w:bCs/>
          <w:sz w:val="28"/>
          <w:szCs w:val="28"/>
          <w:lang w:val="en-US"/>
        </w:rPr>
        <w:t>E</w:t>
      </w:r>
      <w:r w:rsidRPr="008A4E36">
        <w:rPr>
          <w:bCs/>
          <w:sz w:val="28"/>
          <w:szCs w:val="28"/>
          <w:lang w:val="uk-UA"/>
        </w:rPr>
        <w:t>.</w:t>
      </w:r>
      <w:r w:rsidRPr="008A4E36">
        <w:rPr>
          <w:sz w:val="28"/>
          <w:szCs w:val="28"/>
          <w:lang w:val="uk-UA"/>
        </w:rPr>
        <w:t xml:space="preserve"> </w:t>
      </w:r>
      <w:r w:rsidRPr="008A4E36">
        <w:rPr>
          <w:sz w:val="28"/>
          <w:szCs w:val="28"/>
          <w:lang w:val="en-US"/>
        </w:rPr>
        <w:t>From the Cover: Biliverdin reductase: A major physiologic cytoprotectant</w:t>
      </w:r>
      <w:r w:rsidRPr="008A4E36">
        <w:rPr>
          <w:sz w:val="28"/>
          <w:szCs w:val="28"/>
          <w:lang w:val="en-GB"/>
        </w:rPr>
        <w:t xml:space="preserve"> </w:t>
      </w:r>
      <w:r w:rsidRPr="008A4E36">
        <w:rPr>
          <w:sz w:val="28"/>
          <w:szCs w:val="28"/>
          <w:lang w:val="uk-UA"/>
        </w:rPr>
        <w:t xml:space="preserve">/ </w:t>
      </w:r>
      <w:r w:rsidRPr="008A4E36">
        <w:rPr>
          <w:bCs/>
          <w:sz w:val="28"/>
          <w:szCs w:val="28"/>
          <w:lang w:val="en-US"/>
        </w:rPr>
        <w:t>Barañano D</w:t>
      </w:r>
      <w:r w:rsidRPr="008A4E36">
        <w:rPr>
          <w:bCs/>
          <w:sz w:val="28"/>
          <w:szCs w:val="28"/>
          <w:lang w:val="uk-UA"/>
        </w:rPr>
        <w:t xml:space="preserve">. </w:t>
      </w:r>
      <w:r w:rsidRPr="008A4E36">
        <w:rPr>
          <w:bCs/>
          <w:sz w:val="28"/>
          <w:szCs w:val="28"/>
          <w:lang w:val="en-US"/>
        </w:rPr>
        <w:t>E</w:t>
      </w:r>
      <w:r w:rsidRPr="008A4E36">
        <w:rPr>
          <w:bCs/>
          <w:sz w:val="28"/>
          <w:szCs w:val="28"/>
          <w:lang w:val="uk-UA"/>
        </w:rPr>
        <w:t>.</w:t>
      </w:r>
      <w:r w:rsidRPr="008A4E36">
        <w:rPr>
          <w:sz w:val="28"/>
          <w:szCs w:val="28"/>
          <w:lang w:val="en-US"/>
        </w:rPr>
        <w:t>, Rao M</w:t>
      </w:r>
      <w:r w:rsidRPr="008A4E36">
        <w:rPr>
          <w:sz w:val="28"/>
          <w:szCs w:val="28"/>
          <w:lang w:val="uk-UA"/>
        </w:rPr>
        <w:t>.</w:t>
      </w:r>
      <w:r w:rsidRPr="008A4E36">
        <w:rPr>
          <w:sz w:val="28"/>
          <w:szCs w:val="28"/>
          <w:lang w:val="en-US"/>
        </w:rPr>
        <w:t>, Ferris C</w:t>
      </w:r>
      <w:r w:rsidRPr="008A4E36">
        <w:rPr>
          <w:sz w:val="28"/>
          <w:szCs w:val="28"/>
          <w:lang w:val="uk-UA"/>
        </w:rPr>
        <w:t xml:space="preserve">. </w:t>
      </w:r>
      <w:r w:rsidRPr="008A4E36">
        <w:rPr>
          <w:sz w:val="28"/>
          <w:szCs w:val="28"/>
          <w:lang w:val="en-US"/>
        </w:rPr>
        <w:t>D</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Proc</w:t>
      </w:r>
      <w:r w:rsidRPr="008A4E36">
        <w:rPr>
          <w:iCs/>
          <w:sz w:val="28"/>
          <w:szCs w:val="28"/>
          <w:lang w:val="en-GB"/>
        </w:rPr>
        <w:t>.</w:t>
      </w:r>
      <w:r w:rsidRPr="008A4E36">
        <w:rPr>
          <w:iCs/>
          <w:sz w:val="28"/>
          <w:szCs w:val="28"/>
          <w:lang w:val="en-US"/>
        </w:rPr>
        <w:t xml:space="preserve"> Natl</w:t>
      </w:r>
      <w:r w:rsidRPr="008A4E36">
        <w:rPr>
          <w:iCs/>
          <w:sz w:val="28"/>
          <w:szCs w:val="28"/>
          <w:lang w:val="en-GB"/>
        </w:rPr>
        <w:t>.</w:t>
      </w:r>
      <w:r w:rsidRPr="008A4E36">
        <w:rPr>
          <w:iCs/>
          <w:sz w:val="28"/>
          <w:szCs w:val="28"/>
          <w:lang w:val="en-US"/>
        </w:rPr>
        <w:t xml:space="preserve"> Acad</w:t>
      </w:r>
      <w:r w:rsidRPr="008A4E36">
        <w:rPr>
          <w:iCs/>
          <w:sz w:val="28"/>
          <w:szCs w:val="28"/>
          <w:lang w:val="en-GB"/>
        </w:rPr>
        <w:t>.</w:t>
      </w:r>
      <w:r w:rsidRPr="008A4E36">
        <w:rPr>
          <w:iCs/>
          <w:sz w:val="28"/>
          <w:szCs w:val="28"/>
          <w:lang w:val="en-US"/>
        </w:rPr>
        <w:t xml:space="preserve"> Sci USA</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200</w:t>
      </w:r>
      <w:r w:rsidRPr="008A4E36">
        <w:rPr>
          <w:sz w:val="28"/>
          <w:szCs w:val="28"/>
          <w:lang w:val="en-GB"/>
        </w:rPr>
        <w:t>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 xml:space="preserve">Vol. </w:t>
      </w:r>
      <w:r w:rsidRPr="008A4E36">
        <w:rPr>
          <w:sz w:val="28"/>
          <w:szCs w:val="28"/>
          <w:lang w:val="en-GB"/>
        </w:rPr>
        <w:t>99.</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US"/>
        </w:rPr>
        <w:t>.</w:t>
      </w:r>
      <w:r w:rsidRPr="008A4E36">
        <w:rPr>
          <w:sz w:val="28"/>
          <w:szCs w:val="28"/>
          <w:lang w:val="uk-UA"/>
        </w:rPr>
        <w:t xml:space="preserve"> </w:t>
      </w:r>
      <w:r w:rsidRPr="008A4E36">
        <w:rPr>
          <w:sz w:val="28"/>
          <w:szCs w:val="28"/>
          <w:lang w:val="en-GB"/>
        </w:rPr>
        <w:t>16093</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16098.</w:t>
      </w:r>
      <w:r w:rsidRPr="008A4E36">
        <w:rPr>
          <w:rStyle w:val="aff"/>
          <w:b w:val="0"/>
          <w:sz w:val="28"/>
          <w:szCs w:val="28"/>
          <w:lang w:val="en-US"/>
        </w:rPr>
        <w:t xml:space="preserve"> </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uk-UA"/>
        </w:rPr>
      </w:pPr>
      <w:r w:rsidRPr="008A4E36">
        <w:rPr>
          <w:rStyle w:val="aff"/>
          <w:b w:val="0"/>
          <w:sz w:val="28"/>
          <w:szCs w:val="28"/>
          <w:lang w:val="en-US"/>
        </w:rPr>
        <w:t>Baron</w:t>
      </w:r>
      <w:r w:rsidRPr="008A4E36">
        <w:rPr>
          <w:rStyle w:val="aff"/>
          <w:b w:val="0"/>
          <w:sz w:val="28"/>
          <w:szCs w:val="28"/>
          <w:lang w:val="en-GB"/>
        </w:rPr>
        <w:t xml:space="preserve"> </w:t>
      </w:r>
      <w:r w:rsidRPr="008A4E36">
        <w:rPr>
          <w:rStyle w:val="aff"/>
          <w:b w:val="0"/>
          <w:sz w:val="28"/>
          <w:szCs w:val="28"/>
          <w:lang w:val="en-US"/>
        </w:rPr>
        <w:t>J</w:t>
      </w:r>
      <w:r w:rsidRPr="008A4E36">
        <w:rPr>
          <w:rStyle w:val="aff"/>
          <w:b w:val="0"/>
          <w:sz w:val="28"/>
          <w:szCs w:val="28"/>
          <w:lang w:val="uk-UA"/>
        </w:rPr>
        <w:t>.</w:t>
      </w:r>
      <w:r w:rsidRPr="008A4E36">
        <w:rPr>
          <w:rStyle w:val="aff"/>
          <w:b w:val="0"/>
          <w:sz w:val="28"/>
          <w:szCs w:val="28"/>
          <w:lang w:val="en-US"/>
        </w:rPr>
        <w:t xml:space="preserve"> H</w:t>
      </w:r>
      <w:r w:rsidRPr="008A4E36">
        <w:rPr>
          <w:rStyle w:val="aff"/>
          <w:b w:val="0"/>
          <w:sz w:val="28"/>
          <w:szCs w:val="28"/>
          <w:lang w:val="uk-UA"/>
        </w:rPr>
        <w:t xml:space="preserve">. </w:t>
      </w:r>
      <w:r w:rsidRPr="008A4E36">
        <w:rPr>
          <w:sz w:val="28"/>
          <w:szCs w:val="28"/>
          <w:lang w:val="en-US"/>
        </w:rPr>
        <w:t>Hospital admissions for peptic ulcer and indigestion in London and New York in the 19th and early 20th centuries</w:t>
      </w:r>
      <w:r w:rsidRPr="008A4E36">
        <w:rPr>
          <w:sz w:val="28"/>
          <w:szCs w:val="28"/>
          <w:lang w:val="uk-UA"/>
        </w:rPr>
        <w:t xml:space="preserve"> / </w:t>
      </w:r>
      <w:r w:rsidRPr="008A4E36">
        <w:rPr>
          <w:rStyle w:val="aff"/>
          <w:b w:val="0"/>
          <w:sz w:val="28"/>
          <w:szCs w:val="28"/>
          <w:lang w:val="en-US"/>
        </w:rPr>
        <w:t>Baron</w:t>
      </w:r>
      <w:r w:rsidRPr="008A4E36">
        <w:rPr>
          <w:rStyle w:val="aff"/>
          <w:b w:val="0"/>
          <w:sz w:val="28"/>
          <w:szCs w:val="28"/>
          <w:lang w:val="en-GB"/>
        </w:rPr>
        <w:t xml:space="preserve"> </w:t>
      </w:r>
      <w:r w:rsidRPr="008A4E36">
        <w:rPr>
          <w:rStyle w:val="aff"/>
          <w:b w:val="0"/>
          <w:sz w:val="28"/>
          <w:szCs w:val="28"/>
          <w:lang w:val="en-US"/>
        </w:rPr>
        <w:t>J</w:t>
      </w:r>
      <w:r w:rsidRPr="008A4E36">
        <w:rPr>
          <w:rStyle w:val="aff"/>
          <w:b w:val="0"/>
          <w:sz w:val="28"/>
          <w:szCs w:val="28"/>
          <w:lang w:val="uk-UA"/>
        </w:rPr>
        <w:t>.</w:t>
      </w:r>
      <w:r w:rsidRPr="008A4E36">
        <w:rPr>
          <w:rStyle w:val="aff"/>
          <w:b w:val="0"/>
          <w:sz w:val="28"/>
          <w:szCs w:val="28"/>
          <w:lang w:val="en-US"/>
        </w:rPr>
        <w:t xml:space="preserve"> H</w:t>
      </w:r>
      <w:r w:rsidRPr="008A4E36">
        <w:rPr>
          <w:rStyle w:val="aff"/>
          <w:b w:val="0"/>
          <w:sz w:val="28"/>
          <w:szCs w:val="28"/>
          <w:lang w:val="uk-UA"/>
        </w:rPr>
        <w:t>.</w:t>
      </w:r>
      <w:r w:rsidRPr="008A4E36">
        <w:rPr>
          <w:rStyle w:val="aff"/>
          <w:b w:val="0"/>
          <w:sz w:val="28"/>
          <w:szCs w:val="28"/>
          <w:lang w:val="en-GB"/>
        </w:rPr>
        <w:t>,</w:t>
      </w:r>
      <w:r w:rsidRPr="008A4E36">
        <w:rPr>
          <w:rStyle w:val="aff"/>
          <w:b w:val="0"/>
          <w:sz w:val="28"/>
          <w:szCs w:val="28"/>
          <w:lang w:val="en-US"/>
        </w:rPr>
        <w:t xml:space="preserve"> Sonnenberg</w:t>
      </w:r>
      <w:r w:rsidRPr="008A4E36">
        <w:rPr>
          <w:rStyle w:val="aff"/>
          <w:b w:val="0"/>
          <w:sz w:val="28"/>
          <w:szCs w:val="28"/>
          <w:lang w:val="en-GB"/>
        </w:rPr>
        <w:t xml:space="preserve"> </w:t>
      </w:r>
      <w:r w:rsidRPr="008A4E36">
        <w:rPr>
          <w:rStyle w:val="aff"/>
          <w:b w:val="0"/>
          <w:sz w:val="28"/>
          <w:szCs w:val="28"/>
        </w:rPr>
        <w:t>А</w:t>
      </w:r>
      <w:r w:rsidRPr="008A4E36">
        <w:rPr>
          <w:rStyle w:val="aff"/>
          <w:b w:val="0"/>
          <w:sz w:val="28"/>
          <w:szCs w:val="28"/>
          <w:lang w:val="en-GB"/>
        </w:rPr>
        <w:t>.</w:t>
      </w:r>
      <w:r w:rsidRPr="008A4E36">
        <w:rPr>
          <w:iCs/>
          <w:sz w:val="28"/>
          <w:szCs w:val="28"/>
          <w:lang w:val="en-US"/>
        </w:rPr>
        <w:t xml:space="preserve"> </w:t>
      </w:r>
      <w:r w:rsidRPr="008A4E36">
        <w:rPr>
          <w:iCs/>
          <w:sz w:val="28"/>
          <w:szCs w:val="28"/>
          <w:lang w:val="en-GB"/>
        </w:rPr>
        <w:t>//</w:t>
      </w:r>
      <w:r w:rsidRPr="008A4E36">
        <w:rPr>
          <w:iCs/>
          <w:sz w:val="28"/>
          <w:szCs w:val="28"/>
          <w:lang w:val="uk-UA"/>
        </w:rPr>
        <w:t xml:space="preserve"> </w:t>
      </w:r>
      <w:r w:rsidRPr="008A4E36">
        <w:rPr>
          <w:iCs/>
          <w:sz w:val="28"/>
          <w:szCs w:val="28"/>
          <w:lang w:val="en-US"/>
        </w:rPr>
        <w:t>Gut</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2002</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 xml:space="preserve">Vol. </w:t>
      </w:r>
      <w:r w:rsidRPr="008A4E36">
        <w:rPr>
          <w:sz w:val="28"/>
          <w:szCs w:val="28"/>
          <w:lang w:val="en-GB"/>
        </w:rPr>
        <w:t>50.</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bCs/>
          <w:sz w:val="28"/>
          <w:szCs w:val="28"/>
          <w:lang w:val="en-US"/>
        </w:rPr>
        <w:t xml:space="preserve"> </w:t>
      </w:r>
      <w:r w:rsidRPr="008A4E36">
        <w:rPr>
          <w:sz w:val="28"/>
          <w:szCs w:val="28"/>
          <w:lang w:val="en-US"/>
        </w:rPr>
        <w:t>568–570</w:t>
      </w:r>
      <w:r w:rsidRPr="008A4E36">
        <w:rPr>
          <w:sz w:val="28"/>
          <w:szCs w:val="28"/>
          <w:lang w:val="en-GB"/>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Beales I</w:t>
      </w:r>
      <w:r w:rsidRPr="008A4E36">
        <w:rPr>
          <w:sz w:val="28"/>
          <w:szCs w:val="28"/>
          <w:lang w:val="en-US"/>
        </w:rPr>
        <w:t>. lnterleukin-1ß and tumour necrosis factor</w:t>
      </w:r>
      <w:r w:rsidRPr="008A4E36">
        <w:rPr>
          <w:sz w:val="28"/>
          <w:szCs w:val="28"/>
          <w:lang w:val="en-GB"/>
        </w:rPr>
        <w:t xml:space="preserve">-α </w:t>
      </w:r>
      <w:r w:rsidRPr="008A4E36">
        <w:rPr>
          <w:sz w:val="28"/>
          <w:szCs w:val="28"/>
          <w:lang w:val="en-US"/>
        </w:rPr>
        <w:t xml:space="preserve">inhibit acid </w:t>
      </w:r>
      <w:r w:rsidRPr="008A4E36">
        <w:rPr>
          <w:sz w:val="28"/>
          <w:szCs w:val="28"/>
        </w:rPr>
        <w:t>п</w:t>
      </w:r>
      <w:r w:rsidRPr="008A4E36">
        <w:rPr>
          <w:sz w:val="28"/>
          <w:szCs w:val="28"/>
          <w:lang w:val="en-US"/>
        </w:rPr>
        <w:t>secretion in cultured rabbit parietal cells by multiple pathways</w:t>
      </w:r>
      <w:r w:rsidRPr="008A4E36">
        <w:rPr>
          <w:sz w:val="28"/>
          <w:szCs w:val="28"/>
          <w:lang w:val="en-GB"/>
        </w:rPr>
        <w:t xml:space="preserve"> </w:t>
      </w:r>
      <w:r w:rsidRPr="008A4E36">
        <w:rPr>
          <w:sz w:val="28"/>
          <w:szCs w:val="28"/>
          <w:lang w:val="uk-UA"/>
        </w:rPr>
        <w:t xml:space="preserve">/ </w:t>
      </w:r>
      <w:r w:rsidRPr="008A4E36">
        <w:rPr>
          <w:bCs/>
          <w:sz w:val="28"/>
          <w:szCs w:val="28"/>
          <w:lang w:val="en-US"/>
        </w:rPr>
        <w:t>Beales I</w:t>
      </w:r>
      <w:r w:rsidRPr="008A4E36">
        <w:rPr>
          <w:bCs/>
          <w:sz w:val="28"/>
          <w:szCs w:val="28"/>
          <w:lang w:val="en-GB"/>
        </w:rPr>
        <w:t>.</w:t>
      </w:r>
      <w:r w:rsidRPr="008A4E36">
        <w:rPr>
          <w:sz w:val="28"/>
          <w:szCs w:val="28"/>
          <w:lang w:val="en-US"/>
        </w:rPr>
        <w:t xml:space="preserve">, Calam J. </w:t>
      </w:r>
      <w:r w:rsidRPr="008A4E36">
        <w:rPr>
          <w:sz w:val="28"/>
          <w:szCs w:val="28"/>
          <w:lang w:val="en-GB"/>
        </w:rPr>
        <w:t>//</w:t>
      </w:r>
      <w:r w:rsidRPr="008A4E36">
        <w:rPr>
          <w:sz w:val="28"/>
          <w:szCs w:val="28"/>
          <w:lang w:val="uk-UA"/>
        </w:rPr>
        <w:t xml:space="preserve"> </w:t>
      </w:r>
      <w:r w:rsidRPr="008A4E36">
        <w:rPr>
          <w:iCs/>
          <w:sz w:val="28"/>
          <w:szCs w:val="28"/>
          <w:lang w:val="en-US"/>
        </w:rPr>
        <w:t>Gut.</w:t>
      </w:r>
      <w:r w:rsidRPr="008A4E36">
        <w:rPr>
          <w:iCs/>
          <w:sz w:val="28"/>
          <w:szCs w:val="28"/>
          <w:lang w:val="uk-UA"/>
        </w:rPr>
        <w:t xml:space="preserve"> </w:t>
      </w:r>
      <w:r w:rsidRPr="008A4E36">
        <w:rPr>
          <w:sz w:val="28"/>
          <w:szCs w:val="28"/>
          <w:lang w:val="uk-UA"/>
        </w:rPr>
        <w:t>– 1998. –</w:t>
      </w:r>
      <w:r w:rsidRPr="008A4E36">
        <w:rPr>
          <w:sz w:val="28"/>
          <w:szCs w:val="28"/>
          <w:lang w:val="en-US"/>
        </w:rPr>
        <w:t xml:space="preserve"> Vol. </w:t>
      </w:r>
      <w:r w:rsidRPr="008A4E36">
        <w:rPr>
          <w:sz w:val="28"/>
          <w:szCs w:val="28"/>
          <w:lang w:val="en-GB"/>
        </w:rPr>
        <w:t>42.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bCs/>
          <w:sz w:val="28"/>
          <w:szCs w:val="28"/>
          <w:lang w:val="en-US"/>
        </w:rPr>
        <w:t xml:space="preserve"> </w:t>
      </w:r>
      <w:r w:rsidRPr="008A4E36">
        <w:rPr>
          <w:sz w:val="28"/>
          <w:szCs w:val="28"/>
          <w:lang w:val="en-US"/>
        </w:rPr>
        <w:t>2</w:t>
      </w:r>
      <w:r w:rsidRPr="008A4E36">
        <w:rPr>
          <w:sz w:val="28"/>
          <w:szCs w:val="28"/>
          <w:lang w:val="en-GB"/>
        </w:rPr>
        <w:t>27</w:t>
      </w:r>
      <w:r w:rsidRPr="008A4E36">
        <w:rPr>
          <w:sz w:val="28"/>
          <w:szCs w:val="28"/>
          <w:lang w:val="en-US"/>
        </w:rPr>
        <w:t>–</w:t>
      </w:r>
      <w:r w:rsidRPr="008A4E36">
        <w:rPr>
          <w:sz w:val="28"/>
          <w:szCs w:val="28"/>
          <w:lang w:val="en-GB"/>
        </w:rPr>
        <w:t>2</w:t>
      </w:r>
      <w:r w:rsidRPr="008A4E36">
        <w:rPr>
          <w:sz w:val="28"/>
          <w:szCs w:val="28"/>
          <w:lang w:val="en-US"/>
        </w:rPr>
        <w:t>3</w:t>
      </w:r>
      <w:r w:rsidRPr="008A4E36">
        <w:rPr>
          <w:sz w:val="28"/>
          <w:szCs w:val="28"/>
          <w:lang w:val="en-GB"/>
        </w:rPr>
        <w:t>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Beales I</w:t>
      </w:r>
      <w:r w:rsidRPr="008A4E36">
        <w:rPr>
          <w:bCs/>
          <w:sz w:val="28"/>
          <w:szCs w:val="28"/>
          <w:lang w:val="uk-UA"/>
        </w:rPr>
        <w:t xml:space="preserve">. </w:t>
      </w:r>
      <w:r w:rsidRPr="008A4E36">
        <w:rPr>
          <w:bCs/>
          <w:sz w:val="28"/>
          <w:szCs w:val="28"/>
          <w:lang w:val="en-US"/>
        </w:rPr>
        <w:t>L</w:t>
      </w:r>
      <w:r w:rsidRPr="008A4E36">
        <w:rPr>
          <w:bCs/>
          <w:sz w:val="28"/>
          <w:szCs w:val="28"/>
          <w:lang w:val="uk-UA"/>
        </w:rPr>
        <w:t xml:space="preserve">. </w:t>
      </w:r>
      <w:r w:rsidRPr="008A4E36">
        <w:rPr>
          <w:bCs/>
          <w:sz w:val="28"/>
          <w:szCs w:val="28"/>
          <w:lang w:val="en-US"/>
        </w:rPr>
        <w:t>P</w:t>
      </w:r>
      <w:r w:rsidRPr="008A4E36">
        <w:rPr>
          <w:bCs/>
          <w:sz w:val="28"/>
          <w:szCs w:val="28"/>
          <w:lang w:val="uk-UA"/>
        </w:rPr>
        <w:t>.</w:t>
      </w:r>
      <w:r w:rsidRPr="008A4E36">
        <w:rPr>
          <w:sz w:val="28"/>
          <w:szCs w:val="28"/>
          <w:lang w:val="en-US"/>
        </w:rPr>
        <w:t xml:space="preserve"> Effect of interlukin-1ß on proliferation of gastric epithelial cells in culture</w:t>
      </w:r>
      <w:r w:rsidRPr="008A4E36">
        <w:rPr>
          <w:sz w:val="28"/>
          <w:szCs w:val="28"/>
          <w:lang w:val="en-GB"/>
        </w:rPr>
        <w:t xml:space="preserve"> </w:t>
      </w:r>
      <w:r w:rsidRPr="008A4E36">
        <w:rPr>
          <w:sz w:val="28"/>
          <w:szCs w:val="28"/>
          <w:lang w:val="uk-UA"/>
        </w:rPr>
        <w:t xml:space="preserve">/ </w:t>
      </w:r>
      <w:r w:rsidRPr="008A4E36">
        <w:rPr>
          <w:bCs/>
          <w:sz w:val="28"/>
          <w:szCs w:val="28"/>
          <w:lang w:val="en-US"/>
        </w:rPr>
        <w:t>Beales I</w:t>
      </w:r>
      <w:r w:rsidRPr="008A4E36">
        <w:rPr>
          <w:bCs/>
          <w:sz w:val="28"/>
          <w:szCs w:val="28"/>
          <w:lang w:val="uk-UA"/>
        </w:rPr>
        <w:t xml:space="preserve">. </w:t>
      </w:r>
      <w:r w:rsidRPr="008A4E36">
        <w:rPr>
          <w:bCs/>
          <w:sz w:val="28"/>
          <w:szCs w:val="28"/>
          <w:lang w:val="en-US"/>
        </w:rPr>
        <w:t>L</w:t>
      </w:r>
      <w:r w:rsidRPr="008A4E36">
        <w:rPr>
          <w:bCs/>
          <w:sz w:val="28"/>
          <w:szCs w:val="28"/>
          <w:lang w:val="uk-UA"/>
        </w:rPr>
        <w:t xml:space="preserve">. </w:t>
      </w:r>
      <w:r w:rsidRPr="008A4E36">
        <w:rPr>
          <w:bCs/>
          <w:sz w:val="28"/>
          <w:szCs w:val="28"/>
          <w:lang w:val="en-US"/>
        </w:rPr>
        <w:t>P</w:t>
      </w:r>
      <w:r w:rsidRPr="008A4E36">
        <w:rPr>
          <w:bCs/>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BMC Gastroenterol</w:t>
      </w:r>
      <w:r w:rsidRPr="008A4E36">
        <w:rPr>
          <w:iCs/>
          <w:sz w:val="28"/>
          <w:szCs w:val="28"/>
          <w:lang w:val="en-US"/>
        </w:rPr>
        <w:t>.</w:t>
      </w:r>
      <w:r w:rsidRPr="008A4E36">
        <w:rPr>
          <w:iCs/>
          <w:sz w:val="28"/>
          <w:szCs w:val="28"/>
          <w:lang w:val="uk-UA"/>
        </w:rPr>
        <w:t xml:space="preserve"> </w:t>
      </w:r>
      <w:r w:rsidRPr="008A4E36">
        <w:rPr>
          <w:sz w:val="28"/>
          <w:szCs w:val="28"/>
          <w:lang w:val="uk-UA"/>
        </w:rPr>
        <w:t>– 2002. –</w:t>
      </w:r>
      <w:r w:rsidRPr="008A4E36">
        <w:rPr>
          <w:sz w:val="28"/>
          <w:szCs w:val="28"/>
          <w:lang w:val="en-US"/>
        </w:rPr>
        <w:t xml:space="preserve"> Vol. </w:t>
      </w:r>
      <w:r w:rsidRPr="008A4E36">
        <w:rPr>
          <w:sz w:val="28"/>
          <w:szCs w:val="28"/>
          <w:lang w:val="en-GB"/>
        </w:rPr>
        <w:t>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7–14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Beales I</w:t>
      </w:r>
      <w:r w:rsidRPr="008A4E36">
        <w:rPr>
          <w:bCs/>
          <w:sz w:val="28"/>
          <w:szCs w:val="28"/>
          <w:lang w:val="uk-UA"/>
        </w:rPr>
        <w:t xml:space="preserve">. </w:t>
      </w:r>
      <w:r w:rsidRPr="008A4E36">
        <w:rPr>
          <w:bCs/>
          <w:sz w:val="28"/>
          <w:szCs w:val="28"/>
          <w:lang w:val="en-US"/>
        </w:rPr>
        <w:t>L</w:t>
      </w:r>
      <w:r w:rsidRPr="008A4E36">
        <w:rPr>
          <w:bCs/>
          <w:sz w:val="28"/>
          <w:szCs w:val="28"/>
          <w:lang w:val="uk-UA"/>
        </w:rPr>
        <w:t xml:space="preserve">. </w:t>
      </w:r>
      <w:r w:rsidRPr="008A4E36">
        <w:rPr>
          <w:bCs/>
          <w:sz w:val="28"/>
          <w:szCs w:val="28"/>
          <w:lang w:val="en-US"/>
        </w:rPr>
        <w:t>P</w:t>
      </w:r>
      <w:r w:rsidRPr="008A4E36">
        <w:rPr>
          <w:bCs/>
          <w:sz w:val="28"/>
          <w:szCs w:val="28"/>
          <w:lang w:val="uk-UA"/>
        </w:rPr>
        <w:t>.</w:t>
      </w:r>
      <w:r w:rsidRPr="008A4E36">
        <w:rPr>
          <w:sz w:val="28"/>
          <w:szCs w:val="28"/>
          <w:lang w:val="uk-UA"/>
        </w:rPr>
        <w:t xml:space="preserve"> </w:t>
      </w:r>
      <w:r w:rsidRPr="008A4E36">
        <w:rPr>
          <w:sz w:val="28"/>
          <w:szCs w:val="28"/>
          <w:lang w:val="en-US"/>
        </w:rPr>
        <w:t>Tumor necrosis factor alpha stimulates gastrin release from canine and human antral G-cells: possible mechanism of the Helicobacter pylori-gastrin link</w:t>
      </w:r>
      <w:r w:rsidRPr="008A4E36">
        <w:rPr>
          <w:sz w:val="28"/>
          <w:szCs w:val="28"/>
          <w:lang w:val="uk-UA"/>
        </w:rPr>
        <w:t xml:space="preserve"> / </w:t>
      </w:r>
      <w:r w:rsidRPr="008A4E36">
        <w:rPr>
          <w:bCs/>
          <w:sz w:val="28"/>
          <w:szCs w:val="28"/>
          <w:lang w:val="en-US"/>
        </w:rPr>
        <w:t>Beales I</w:t>
      </w:r>
      <w:r w:rsidRPr="008A4E36">
        <w:rPr>
          <w:bCs/>
          <w:sz w:val="28"/>
          <w:szCs w:val="28"/>
          <w:lang w:val="uk-UA"/>
        </w:rPr>
        <w:t xml:space="preserve">. </w:t>
      </w:r>
      <w:r w:rsidRPr="008A4E36">
        <w:rPr>
          <w:bCs/>
          <w:sz w:val="28"/>
          <w:szCs w:val="28"/>
          <w:lang w:val="en-US"/>
        </w:rPr>
        <w:t>L</w:t>
      </w:r>
      <w:r w:rsidRPr="008A4E36">
        <w:rPr>
          <w:bCs/>
          <w:sz w:val="28"/>
          <w:szCs w:val="28"/>
          <w:lang w:val="uk-UA"/>
        </w:rPr>
        <w:t xml:space="preserve">. </w:t>
      </w:r>
      <w:r w:rsidRPr="008A4E36">
        <w:rPr>
          <w:bCs/>
          <w:sz w:val="28"/>
          <w:szCs w:val="28"/>
          <w:lang w:val="en-US"/>
        </w:rPr>
        <w:t>P</w:t>
      </w:r>
      <w:r w:rsidRPr="008A4E36">
        <w:rPr>
          <w:bCs/>
          <w:sz w:val="28"/>
          <w:szCs w:val="28"/>
          <w:lang w:val="uk-UA"/>
        </w:rPr>
        <w:t>.</w:t>
      </w:r>
      <w:r w:rsidRPr="008A4E36">
        <w:rPr>
          <w:sz w:val="28"/>
          <w:szCs w:val="28"/>
          <w:lang w:val="en-US"/>
        </w:rPr>
        <w:t>, Post L</w:t>
      </w:r>
      <w:r w:rsidRPr="008A4E36">
        <w:rPr>
          <w:sz w:val="28"/>
          <w:szCs w:val="28"/>
          <w:lang w:val="uk-UA"/>
        </w:rPr>
        <w:t>.</w:t>
      </w:r>
      <w:r w:rsidRPr="008A4E36">
        <w:rPr>
          <w:sz w:val="28"/>
          <w:szCs w:val="28"/>
          <w:lang w:val="en-US"/>
        </w:rPr>
        <w:t>, Calam J</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Eur</w:t>
      </w:r>
      <w:r w:rsidRPr="008A4E36">
        <w:rPr>
          <w:iCs/>
          <w:sz w:val="28"/>
          <w:szCs w:val="28"/>
          <w:lang w:val="uk-UA"/>
        </w:rPr>
        <w:t>.</w:t>
      </w:r>
      <w:r w:rsidRPr="008A4E36">
        <w:rPr>
          <w:iCs/>
          <w:sz w:val="28"/>
          <w:szCs w:val="28"/>
          <w:lang w:val="en-GB"/>
        </w:rPr>
        <w:t xml:space="preserve"> J</w:t>
      </w:r>
      <w:r w:rsidRPr="008A4E36">
        <w:rPr>
          <w:iCs/>
          <w:sz w:val="28"/>
          <w:szCs w:val="28"/>
          <w:lang w:val="uk-UA"/>
        </w:rPr>
        <w:t>.</w:t>
      </w:r>
      <w:r w:rsidRPr="008A4E36">
        <w:rPr>
          <w:iCs/>
          <w:sz w:val="28"/>
          <w:szCs w:val="28"/>
          <w:lang w:val="en-GB"/>
        </w:rPr>
        <w:t xml:space="preserve"> Clin</w:t>
      </w:r>
      <w:r w:rsidRPr="008A4E36">
        <w:rPr>
          <w:iCs/>
          <w:sz w:val="28"/>
          <w:szCs w:val="28"/>
          <w:lang w:val="uk-UA"/>
        </w:rPr>
        <w:t>.</w:t>
      </w:r>
      <w:r w:rsidRPr="008A4E36">
        <w:rPr>
          <w:iCs/>
          <w:sz w:val="28"/>
          <w:szCs w:val="28"/>
          <w:lang w:val="en-GB"/>
        </w:rPr>
        <w:t xml:space="preserve"> Invest</w:t>
      </w:r>
      <w:r w:rsidRPr="008A4E36">
        <w:rPr>
          <w:iCs/>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lang w:val="en-GB"/>
        </w:rPr>
        <w:t>1996</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bCs/>
          <w:sz w:val="28"/>
          <w:szCs w:val="28"/>
          <w:lang w:val="en-GB"/>
        </w:rPr>
        <w:t xml:space="preserve"> 26</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609–11</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 xml:space="preserve">Bile reflux gastritis and intestinal metaplasia at the cardia </w:t>
      </w:r>
      <w:r w:rsidRPr="008A4E36">
        <w:rPr>
          <w:sz w:val="28"/>
          <w:szCs w:val="28"/>
          <w:lang w:val="uk-UA"/>
        </w:rPr>
        <w:t xml:space="preserve">/ </w:t>
      </w:r>
      <w:r w:rsidRPr="008A4E36">
        <w:rPr>
          <w:rStyle w:val="aff"/>
          <w:b w:val="0"/>
          <w:sz w:val="28"/>
          <w:szCs w:val="28"/>
          <w:lang w:val="en-US"/>
        </w:rPr>
        <w:t>Dixon</w:t>
      </w:r>
      <w:r w:rsidRPr="008A4E36">
        <w:rPr>
          <w:sz w:val="28"/>
          <w:szCs w:val="28"/>
          <w:lang w:val="en-US"/>
        </w:rPr>
        <w:t xml:space="preserve"> M.</w:t>
      </w:r>
      <w:r w:rsidRPr="008A4E36">
        <w:rPr>
          <w:sz w:val="28"/>
          <w:szCs w:val="28"/>
          <w:lang w:val="uk-UA"/>
        </w:rPr>
        <w:t xml:space="preserve"> </w:t>
      </w:r>
      <w:r w:rsidRPr="008A4E36">
        <w:rPr>
          <w:sz w:val="28"/>
          <w:szCs w:val="28"/>
          <w:lang w:val="en-US"/>
        </w:rPr>
        <w:t>F.</w:t>
      </w:r>
      <w:r w:rsidRPr="008A4E36">
        <w:rPr>
          <w:rStyle w:val="aff"/>
          <w:b w:val="0"/>
          <w:sz w:val="28"/>
          <w:szCs w:val="28"/>
          <w:lang w:val="en-US"/>
        </w:rPr>
        <w:t>, Mapstone N</w:t>
      </w:r>
      <w:r w:rsidRPr="008A4E36">
        <w:rPr>
          <w:rStyle w:val="aff"/>
          <w:b w:val="0"/>
          <w:sz w:val="28"/>
          <w:szCs w:val="28"/>
          <w:lang w:val="uk-UA"/>
        </w:rPr>
        <w:t>.</w:t>
      </w:r>
      <w:r w:rsidRPr="008A4E36">
        <w:rPr>
          <w:rStyle w:val="aff"/>
          <w:b w:val="0"/>
          <w:sz w:val="28"/>
          <w:szCs w:val="28"/>
          <w:lang w:val="en-US"/>
        </w:rPr>
        <w:t xml:space="preserve"> P</w:t>
      </w:r>
      <w:r w:rsidRPr="008A4E36">
        <w:rPr>
          <w:rStyle w:val="aff"/>
          <w:b w:val="0"/>
          <w:sz w:val="28"/>
          <w:szCs w:val="28"/>
          <w:lang w:val="uk-UA"/>
        </w:rPr>
        <w:t>.</w:t>
      </w:r>
      <w:r w:rsidRPr="008A4E36">
        <w:rPr>
          <w:rStyle w:val="aff"/>
          <w:b w:val="0"/>
          <w:sz w:val="28"/>
          <w:szCs w:val="28"/>
          <w:lang w:val="en-US"/>
        </w:rPr>
        <w:t>, Neville P</w:t>
      </w:r>
      <w:r w:rsidRPr="008A4E36">
        <w:rPr>
          <w:rStyle w:val="aff"/>
          <w:b w:val="0"/>
          <w:sz w:val="28"/>
          <w:szCs w:val="28"/>
          <w:lang w:val="uk-UA"/>
        </w:rPr>
        <w:t>.</w:t>
      </w:r>
      <w:r w:rsidRPr="008A4E36">
        <w:rPr>
          <w:rStyle w:val="aff"/>
          <w:b w:val="0"/>
          <w:sz w:val="28"/>
          <w:szCs w:val="28"/>
          <w:lang w:val="en-US"/>
        </w:rPr>
        <w:t xml:space="preserve"> M</w:t>
      </w:r>
      <w:r w:rsidRPr="008A4E36">
        <w:rPr>
          <w:rStyle w:val="aff"/>
          <w:b w:val="0"/>
          <w:sz w:val="28"/>
          <w:szCs w:val="28"/>
          <w:lang w:val="uk-UA"/>
        </w:rPr>
        <w:t>.</w:t>
      </w:r>
      <w:r w:rsidRPr="008A4E36">
        <w:rPr>
          <w:rStyle w:val="aff"/>
          <w:b w:val="0"/>
          <w:sz w:val="28"/>
          <w:szCs w:val="28"/>
          <w:lang w:val="en-US"/>
        </w:rPr>
        <w:t>, Moayyedi P</w:t>
      </w:r>
      <w:r w:rsidRPr="008A4E36">
        <w:rPr>
          <w:rStyle w:val="aff"/>
          <w:b w:val="0"/>
          <w:sz w:val="28"/>
          <w:szCs w:val="28"/>
          <w:lang w:val="en-GB"/>
        </w:rPr>
        <w:t>.</w:t>
      </w:r>
      <w:r w:rsidRPr="008A4E36">
        <w:rPr>
          <w:rStyle w:val="aff"/>
          <w:b w:val="0"/>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Gut</w:t>
      </w:r>
      <w:r w:rsidRPr="008A4E36">
        <w:rPr>
          <w:iCs/>
          <w:sz w:val="28"/>
          <w:szCs w:val="28"/>
          <w:lang w:val="uk-UA"/>
        </w:rPr>
        <w:t>. –</w:t>
      </w:r>
      <w:r w:rsidRPr="008A4E36">
        <w:rPr>
          <w:sz w:val="28"/>
          <w:szCs w:val="28"/>
          <w:lang w:val="en-US"/>
        </w:rPr>
        <w:t xml:space="preserve"> 2002</w:t>
      </w:r>
      <w:r w:rsidRPr="008A4E36">
        <w:rPr>
          <w:sz w:val="28"/>
          <w:szCs w:val="28"/>
          <w:lang w:val="uk-UA"/>
        </w:rPr>
        <w:t xml:space="preserve">. </w:t>
      </w:r>
      <w:r w:rsidRPr="008A4E36">
        <w:rPr>
          <w:sz w:val="28"/>
          <w:szCs w:val="28"/>
          <w:lang w:val="en-GB"/>
        </w:rPr>
        <w:t>–</w:t>
      </w:r>
      <w:r w:rsidRPr="008A4E36">
        <w:rPr>
          <w:sz w:val="28"/>
          <w:szCs w:val="28"/>
          <w:lang w:val="en-US"/>
        </w:rPr>
        <w:t xml:space="preserve"> Vol. </w:t>
      </w:r>
      <w:r w:rsidRPr="008A4E36">
        <w:rPr>
          <w:bCs/>
          <w:sz w:val="28"/>
          <w:szCs w:val="28"/>
          <w:lang w:val="en-US"/>
        </w:rPr>
        <w:t>51</w:t>
      </w:r>
      <w:r w:rsidRPr="008A4E36">
        <w:rPr>
          <w:sz w:val="28"/>
          <w:szCs w:val="28"/>
          <w:lang w:val="en-GB"/>
        </w:rPr>
        <w:t>. –</w:t>
      </w:r>
      <w:r w:rsidRPr="008A4E36">
        <w:rPr>
          <w:sz w:val="28"/>
          <w:szCs w:val="28"/>
          <w:lang w:val="uk-UA"/>
        </w:rPr>
        <w:t xml:space="preserve"> </w:t>
      </w:r>
      <w:r w:rsidRPr="008A4E36">
        <w:rPr>
          <w:sz w:val="28"/>
          <w:szCs w:val="28"/>
        </w:rPr>
        <w:t>Р</w:t>
      </w:r>
      <w:r w:rsidRPr="008A4E36">
        <w:rPr>
          <w:sz w:val="28"/>
          <w:szCs w:val="28"/>
          <w:lang w:val="en-GB"/>
        </w:rPr>
        <w:t xml:space="preserve">. </w:t>
      </w:r>
      <w:r w:rsidRPr="008A4E36">
        <w:rPr>
          <w:sz w:val="28"/>
          <w:szCs w:val="28"/>
          <w:lang w:val="en-US"/>
        </w:rPr>
        <w:t>351–355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lastRenderedPageBreak/>
        <w:t xml:space="preserve">Biologic activities of  IL-1 and its role in human disease </w:t>
      </w:r>
      <w:r w:rsidRPr="008A4E36">
        <w:rPr>
          <w:sz w:val="28"/>
          <w:szCs w:val="28"/>
          <w:lang w:val="uk-UA"/>
        </w:rPr>
        <w:t xml:space="preserve">/ </w:t>
      </w:r>
      <w:r w:rsidRPr="008A4E36">
        <w:rPr>
          <w:sz w:val="28"/>
          <w:szCs w:val="28"/>
          <w:lang w:val="en-US"/>
        </w:rPr>
        <w:t>Essayan D.</w:t>
      </w:r>
      <w:r w:rsidRPr="008A4E36">
        <w:rPr>
          <w:sz w:val="28"/>
          <w:szCs w:val="28"/>
          <w:lang w:val="uk-UA"/>
        </w:rPr>
        <w:t xml:space="preserve"> </w:t>
      </w:r>
      <w:r w:rsidRPr="008A4E36">
        <w:rPr>
          <w:sz w:val="28"/>
          <w:szCs w:val="28"/>
          <w:lang w:val="en-US"/>
        </w:rPr>
        <w:t>M., Fox C., Levi-Schaffer F., Alam R., Rosenwasser L.</w:t>
      </w:r>
      <w:r w:rsidRPr="008A4E36">
        <w:rPr>
          <w:sz w:val="28"/>
          <w:szCs w:val="28"/>
          <w:lang w:val="uk-UA"/>
        </w:rPr>
        <w:t xml:space="preserve"> </w:t>
      </w:r>
      <w:r w:rsidRPr="008A4E36">
        <w:rPr>
          <w:sz w:val="28"/>
          <w:szCs w:val="28"/>
          <w:lang w:val="en-US"/>
        </w:rPr>
        <w:t>J. //</w:t>
      </w:r>
      <w:r w:rsidRPr="008A4E36">
        <w:rPr>
          <w:sz w:val="28"/>
          <w:szCs w:val="28"/>
          <w:lang w:val="uk-UA"/>
        </w:rPr>
        <w:t xml:space="preserve"> </w:t>
      </w:r>
      <w:r w:rsidRPr="008A4E36">
        <w:rPr>
          <w:sz w:val="28"/>
          <w:szCs w:val="28"/>
          <w:lang w:val="en-US"/>
        </w:rPr>
        <w:t>J. of Allergy and Clinical Immynology.</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1998.</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 xml:space="preserve">102, </w:t>
      </w:r>
      <w:r w:rsidRPr="008A4E36">
        <w:rPr>
          <w:sz w:val="28"/>
          <w:szCs w:val="28"/>
          <w:lang w:val="en-GB"/>
        </w:rPr>
        <w:t>№</w:t>
      </w:r>
      <w:r w:rsidRPr="008A4E36">
        <w:rPr>
          <w:sz w:val="28"/>
          <w:szCs w:val="28"/>
          <w:lang w:val="uk-UA"/>
        </w:rPr>
        <w:t xml:space="preserve"> </w:t>
      </w:r>
      <w:r w:rsidRPr="008A4E36">
        <w:rPr>
          <w:sz w:val="28"/>
          <w:szCs w:val="28"/>
          <w:lang w:val="en-US"/>
        </w:rPr>
        <w:t>3.</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127–144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Black H</w:t>
      </w:r>
      <w:r w:rsidRPr="008A4E36">
        <w:rPr>
          <w:sz w:val="28"/>
          <w:szCs w:val="28"/>
          <w:lang w:val="en-GB"/>
        </w:rPr>
        <w:t>.</w:t>
      </w:r>
      <w:r w:rsidRPr="008A4E36">
        <w:rPr>
          <w:sz w:val="28"/>
          <w:szCs w:val="28"/>
          <w:lang w:val="uk-UA"/>
        </w:rPr>
        <w:t xml:space="preserve"> </w:t>
      </w:r>
      <w:r w:rsidRPr="008A4E36">
        <w:rPr>
          <w:sz w:val="28"/>
          <w:szCs w:val="28"/>
          <w:lang w:val="en-US"/>
        </w:rPr>
        <w:t>S</w:t>
      </w:r>
      <w:r w:rsidRPr="008A4E36">
        <w:rPr>
          <w:sz w:val="28"/>
          <w:szCs w:val="28"/>
          <w:lang w:val="en-GB"/>
        </w:rPr>
        <w:t>.</w:t>
      </w:r>
      <w:r w:rsidRPr="008A4E36">
        <w:rPr>
          <w:sz w:val="28"/>
          <w:szCs w:val="28"/>
          <w:lang w:val="en-US"/>
        </w:rPr>
        <w:t xml:space="preserve"> Pro-oxidant and anti-oxidant mechanisms of BHT and beta-carotene in photocarcinogenesis </w:t>
      </w:r>
      <w:r w:rsidRPr="008A4E36">
        <w:rPr>
          <w:sz w:val="28"/>
          <w:szCs w:val="28"/>
          <w:lang w:val="uk-UA"/>
        </w:rPr>
        <w:t xml:space="preserve">/ </w:t>
      </w:r>
      <w:r w:rsidRPr="008A4E36">
        <w:rPr>
          <w:sz w:val="28"/>
          <w:szCs w:val="28"/>
          <w:lang w:val="en-US"/>
        </w:rPr>
        <w:t>Black H</w:t>
      </w:r>
      <w:r w:rsidRPr="008A4E36">
        <w:rPr>
          <w:sz w:val="28"/>
          <w:szCs w:val="28"/>
          <w:lang w:val="en-GB"/>
        </w:rPr>
        <w:t>.</w:t>
      </w:r>
      <w:r w:rsidRPr="008A4E36">
        <w:rPr>
          <w:sz w:val="28"/>
          <w:szCs w:val="28"/>
          <w:lang w:val="uk-UA"/>
        </w:rPr>
        <w:t xml:space="preserve"> </w:t>
      </w:r>
      <w:r w:rsidRPr="008A4E36">
        <w:rPr>
          <w:sz w:val="28"/>
          <w:szCs w:val="28"/>
          <w:lang w:val="en-US"/>
        </w:rPr>
        <w:t>S</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Frontiers in bioscience</w:t>
      </w:r>
      <w:r w:rsidRPr="008A4E36">
        <w:rPr>
          <w:iCs/>
          <w:sz w:val="28"/>
          <w:szCs w:val="28"/>
          <w:lang w:val="en-US"/>
        </w:rPr>
        <w:t>.</w:t>
      </w:r>
      <w:r w:rsidRPr="008A4E36">
        <w:rPr>
          <w:iCs/>
          <w:sz w:val="28"/>
          <w:szCs w:val="28"/>
          <w:lang w:val="uk-UA"/>
        </w:rPr>
        <w:t xml:space="preserve"> </w:t>
      </w:r>
      <w:r w:rsidRPr="008A4E36">
        <w:rPr>
          <w:sz w:val="28"/>
          <w:szCs w:val="28"/>
          <w:lang w:val="uk-UA"/>
        </w:rPr>
        <w:t xml:space="preserve">– 2002. – </w:t>
      </w:r>
      <w:r w:rsidRPr="008A4E36">
        <w:rPr>
          <w:sz w:val="28"/>
          <w:szCs w:val="28"/>
          <w:lang w:val="en-US"/>
        </w:rPr>
        <w:t xml:space="preserve">Vol. </w:t>
      </w:r>
      <w:r w:rsidRPr="008A4E36">
        <w:rPr>
          <w:sz w:val="28"/>
          <w:szCs w:val="28"/>
          <w:lang w:val="en-GB"/>
        </w:rPr>
        <w:t>7.</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1044–1055</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GB"/>
        </w:rPr>
        <w:t>Blum A.</w:t>
      </w:r>
      <w:r w:rsidRPr="008A4E36">
        <w:rPr>
          <w:sz w:val="28"/>
          <w:szCs w:val="28"/>
          <w:lang w:val="uk-UA"/>
        </w:rPr>
        <w:t xml:space="preserve"> </w:t>
      </w:r>
      <w:r w:rsidRPr="008A4E36">
        <w:rPr>
          <w:sz w:val="28"/>
          <w:szCs w:val="28"/>
          <w:lang w:val="en-GB"/>
        </w:rPr>
        <w:t>L. Lack of effect of treating Helicobacter pylori infection in patients with nonulcer dyspepsia. Omeprazole plus Clarithromycin and Amoxicillin effect one Year after treatment (OCAY) Study Group</w:t>
      </w:r>
      <w:r w:rsidRPr="008A4E36">
        <w:rPr>
          <w:sz w:val="28"/>
          <w:szCs w:val="28"/>
          <w:lang w:val="uk-UA"/>
        </w:rPr>
        <w:t xml:space="preserve"> / </w:t>
      </w:r>
      <w:r w:rsidRPr="008A4E36">
        <w:rPr>
          <w:sz w:val="28"/>
          <w:szCs w:val="28"/>
          <w:lang w:val="en-GB"/>
        </w:rPr>
        <w:t>Blum A.</w:t>
      </w:r>
      <w:r w:rsidRPr="008A4E36">
        <w:rPr>
          <w:sz w:val="28"/>
          <w:szCs w:val="28"/>
          <w:lang w:val="uk-UA"/>
        </w:rPr>
        <w:t xml:space="preserve"> </w:t>
      </w:r>
      <w:r w:rsidRPr="008A4E36">
        <w:rPr>
          <w:sz w:val="28"/>
          <w:szCs w:val="28"/>
          <w:lang w:val="en-GB"/>
        </w:rPr>
        <w:t>L., Talley N.</w:t>
      </w:r>
      <w:r w:rsidRPr="008A4E36">
        <w:rPr>
          <w:sz w:val="28"/>
          <w:szCs w:val="28"/>
          <w:lang w:val="uk-UA"/>
        </w:rPr>
        <w:t xml:space="preserve"> </w:t>
      </w:r>
      <w:r w:rsidRPr="008A4E36">
        <w:rPr>
          <w:sz w:val="28"/>
          <w:szCs w:val="28"/>
          <w:lang w:val="en-GB"/>
        </w:rPr>
        <w:t>J., O'Morain C. et al. //</w:t>
      </w:r>
      <w:r w:rsidRPr="008A4E36">
        <w:rPr>
          <w:sz w:val="28"/>
          <w:szCs w:val="28"/>
          <w:lang w:val="uk-UA"/>
        </w:rPr>
        <w:t xml:space="preserve"> </w:t>
      </w:r>
      <w:r w:rsidRPr="008A4E36">
        <w:rPr>
          <w:sz w:val="28"/>
          <w:szCs w:val="28"/>
          <w:lang w:val="en-GB"/>
        </w:rPr>
        <w:t>N</w:t>
      </w:r>
      <w:r w:rsidRPr="008A4E36">
        <w:rPr>
          <w:sz w:val="28"/>
          <w:szCs w:val="28"/>
          <w:lang w:val="uk-UA"/>
        </w:rPr>
        <w:t>.</w:t>
      </w:r>
      <w:r w:rsidRPr="008A4E36">
        <w:rPr>
          <w:sz w:val="28"/>
          <w:szCs w:val="28"/>
          <w:lang w:val="en-GB"/>
        </w:rPr>
        <w:t xml:space="preserve"> Engl</w:t>
      </w:r>
      <w:r w:rsidRPr="008A4E36">
        <w:rPr>
          <w:sz w:val="28"/>
          <w:szCs w:val="28"/>
          <w:lang w:val="uk-UA"/>
        </w:rPr>
        <w:t>.</w:t>
      </w:r>
      <w:r w:rsidRPr="008A4E36">
        <w:rPr>
          <w:sz w:val="28"/>
          <w:szCs w:val="28"/>
          <w:lang w:val="en-GB"/>
        </w:rPr>
        <w:t xml:space="preserve"> J</w:t>
      </w:r>
      <w:r w:rsidRPr="008A4E36">
        <w:rPr>
          <w:sz w:val="28"/>
          <w:szCs w:val="28"/>
          <w:lang w:val="uk-UA"/>
        </w:rPr>
        <w:t>.</w:t>
      </w:r>
      <w:r w:rsidRPr="008A4E36">
        <w:rPr>
          <w:sz w:val="28"/>
          <w:szCs w:val="28"/>
          <w:lang w:val="en-GB"/>
        </w:rPr>
        <w:t xml:space="preserve"> Med</w:t>
      </w:r>
      <w:r w:rsidRPr="008A4E36">
        <w:rPr>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lang w:val="en-GB"/>
        </w:rPr>
        <w:t>1998</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uk-UA"/>
        </w:rPr>
        <w:t>.</w:t>
      </w:r>
      <w:r w:rsidRPr="008A4E36">
        <w:rPr>
          <w:sz w:val="28"/>
          <w:szCs w:val="28"/>
          <w:lang w:val="en-GB"/>
        </w:rPr>
        <w:t xml:space="preserve"> 339.</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1875</w:t>
      </w:r>
      <w:r w:rsidRPr="008A4E36">
        <w:rPr>
          <w:sz w:val="28"/>
          <w:szCs w:val="28"/>
          <w:lang w:val="uk-UA"/>
        </w:rPr>
        <w:t>–</w:t>
      </w:r>
      <w:r w:rsidRPr="008A4E36">
        <w:rPr>
          <w:sz w:val="28"/>
          <w:szCs w:val="28"/>
          <w:lang w:val="en-GB"/>
        </w:rPr>
        <w:t>1879</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GB"/>
        </w:rPr>
        <w:t>Blustein P.</w:t>
      </w:r>
      <w:r w:rsidRPr="008A4E36">
        <w:rPr>
          <w:sz w:val="28"/>
          <w:szCs w:val="28"/>
          <w:lang w:val="uk-UA"/>
        </w:rPr>
        <w:t xml:space="preserve"> </w:t>
      </w:r>
      <w:r w:rsidRPr="008A4E36">
        <w:rPr>
          <w:sz w:val="28"/>
          <w:szCs w:val="28"/>
          <w:lang w:val="en-GB"/>
        </w:rPr>
        <w:t>K.</w:t>
      </w:r>
      <w:r w:rsidRPr="008A4E36">
        <w:rPr>
          <w:sz w:val="28"/>
          <w:szCs w:val="28"/>
          <w:lang w:val="uk-UA"/>
        </w:rPr>
        <w:t xml:space="preserve"> </w:t>
      </w:r>
      <w:r w:rsidRPr="008A4E36">
        <w:rPr>
          <w:sz w:val="28"/>
          <w:szCs w:val="28"/>
          <w:lang w:val="en-GB"/>
        </w:rPr>
        <w:t>The utility of endoscopy in the management of patients with gastroesophageal reflux symptoms</w:t>
      </w:r>
      <w:r w:rsidRPr="008A4E36">
        <w:rPr>
          <w:sz w:val="28"/>
          <w:szCs w:val="28"/>
          <w:lang w:val="uk-UA"/>
        </w:rPr>
        <w:t xml:space="preserve"> / </w:t>
      </w:r>
      <w:r w:rsidRPr="008A4E36">
        <w:rPr>
          <w:sz w:val="28"/>
          <w:szCs w:val="28"/>
          <w:lang w:val="en-GB"/>
        </w:rPr>
        <w:t>Blustein P.</w:t>
      </w:r>
      <w:r w:rsidRPr="008A4E36">
        <w:rPr>
          <w:sz w:val="28"/>
          <w:szCs w:val="28"/>
          <w:lang w:val="uk-UA"/>
        </w:rPr>
        <w:t xml:space="preserve"> </w:t>
      </w:r>
      <w:r w:rsidRPr="008A4E36">
        <w:rPr>
          <w:sz w:val="28"/>
          <w:szCs w:val="28"/>
          <w:lang w:val="en-GB"/>
        </w:rPr>
        <w:t>K., Beck P.</w:t>
      </w:r>
      <w:r w:rsidRPr="008A4E36">
        <w:rPr>
          <w:sz w:val="28"/>
          <w:szCs w:val="28"/>
          <w:lang w:val="uk-UA"/>
        </w:rPr>
        <w:t xml:space="preserve"> </w:t>
      </w:r>
      <w:r w:rsidRPr="008A4E36">
        <w:rPr>
          <w:sz w:val="28"/>
          <w:szCs w:val="28"/>
          <w:lang w:val="en-GB"/>
        </w:rPr>
        <w:t>L., Meddings J.</w:t>
      </w:r>
      <w:r w:rsidRPr="008A4E36">
        <w:rPr>
          <w:sz w:val="28"/>
          <w:szCs w:val="28"/>
          <w:lang w:val="uk-UA"/>
        </w:rPr>
        <w:t xml:space="preserve"> </w:t>
      </w:r>
      <w:r w:rsidRPr="008A4E36">
        <w:rPr>
          <w:sz w:val="28"/>
          <w:szCs w:val="28"/>
          <w:lang w:val="en-GB"/>
        </w:rPr>
        <w:t>B. et al. //</w:t>
      </w:r>
      <w:r w:rsidRPr="008A4E36">
        <w:rPr>
          <w:sz w:val="28"/>
          <w:szCs w:val="28"/>
          <w:lang w:val="uk-UA"/>
        </w:rPr>
        <w:t xml:space="preserve"> </w:t>
      </w:r>
      <w:r w:rsidRPr="008A4E36">
        <w:rPr>
          <w:sz w:val="28"/>
          <w:szCs w:val="28"/>
          <w:lang w:val="en-GB"/>
        </w:rPr>
        <w:t>Am</w:t>
      </w:r>
      <w:r w:rsidRPr="008A4E36">
        <w:rPr>
          <w:sz w:val="28"/>
          <w:szCs w:val="28"/>
          <w:lang w:val="uk-UA"/>
        </w:rPr>
        <w:t>.</w:t>
      </w:r>
      <w:r w:rsidRPr="008A4E36">
        <w:rPr>
          <w:sz w:val="28"/>
          <w:szCs w:val="28"/>
          <w:lang w:val="en-GB"/>
        </w:rPr>
        <w:t xml:space="preserve"> J</w:t>
      </w:r>
      <w:r w:rsidRPr="008A4E36">
        <w:rPr>
          <w:sz w:val="28"/>
          <w:szCs w:val="28"/>
          <w:lang w:val="uk-UA"/>
        </w:rPr>
        <w:t>.</w:t>
      </w:r>
      <w:r w:rsidRPr="008A4E36">
        <w:rPr>
          <w:sz w:val="28"/>
          <w:szCs w:val="28"/>
          <w:lang w:val="en-GB"/>
        </w:rPr>
        <w:t xml:space="preserve"> Gastroenterol</w:t>
      </w:r>
      <w:r w:rsidRPr="008A4E36">
        <w:rPr>
          <w:sz w:val="28"/>
          <w:szCs w:val="28"/>
          <w:lang w:val="uk-UA"/>
        </w:rPr>
        <w:t>. –</w:t>
      </w:r>
      <w:r w:rsidRPr="008A4E36">
        <w:rPr>
          <w:sz w:val="28"/>
          <w:szCs w:val="28"/>
          <w:lang w:val="en-GB"/>
        </w:rPr>
        <w:t xml:space="preserve"> 1998</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sz w:val="28"/>
          <w:szCs w:val="28"/>
          <w:lang w:val="en-GB"/>
        </w:rPr>
        <w:t xml:space="preserve"> 93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2508–2512.</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Bodger</w:t>
      </w:r>
      <w:r w:rsidRPr="008A4E36">
        <w:rPr>
          <w:sz w:val="28"/>
          <w:szCs w:val="28"/>
          <w:lang w:val="uk-UA"/>
        </w:rPr>
        <w:t xml:space="preserve"> </w:t>
      </w:r>
      <w:r w:rsidRPr="008A4E36">
        <w:rPr>
          <w:sz w:val="28"/>
          <w:szCs w:val="28"/>
          <w:lang w:val="en-US"/>
        </w:rPr>
        <w:t>K</w:t>
      </w:r>
      <w:r w:rsidRPr="008A4E36">
        <w:rPr>
          <w:sz w:val="28"/>
          <w:szCs w:val="28"/>
          <w:lang w:val="uk-UA"/>
        </w:rPr>
        <w:t xml:space="preserve">. </w:t>
      </w:r>
      <w:r w:rsidRPr="008A4E36">
        <w:rPr>
          <w:sz w:val="28"/>
          <w:szCs w:val="28"/>
          <w:lang w:val="en-US"/>
        </w:rPr>
        <w:t>Helicobacter</w:t>
      </w:r>
      <w:r w:rsidRPr="008A4E36">
        <w:rPr>
          <w:sz w:val="28"/>
          <w:szCs w:val="28"/>
          <w:lang w:val="uk-UA"/>
        </w:rPr>
        <w:t xml:space="preserve"> </w:t>
      </w:r>
      <w:r w:rsidRPr="008A4E36">
        <w:rPr>
          <w:sz w:val="28"/>
          <w:szCs w:val="28"/>
          <w:lang w:val="en-US"/>
        </w:rPr>
        <w:t>pylori</w:t>
      </w:r>
      <w:r w:rsidRPr="008A4E36">
        <w:rPr>
          <w:sz w:val="28"/>
          <w:szCs w:val="28"/>
          <w:lang w:val="uk-UA"/>
        </w:rPr>
        <w:t xml:space="preserve"> </w:t>
      </w:r>
      <w:r w:rsidRPr="008A4E36">
        <w:rPr>
          <w:sz w:val="28"/>
          <w:szCs w:val="28"/>
          <w:lang w:val="en-US"/>
        </w:rPr>
        <w:t xml:space="preserve">and gastric inflamation </w:t>
      </w:r>
      <w:r w:rsidRPr="008A4E36">
        <w:rPr>
          <w:sz w:val="28"/>
          <w:szCs w:val="28"/>
          <w:lang w:val="uk-UA"/>
        </w:rPr>
        <w:t xml:space="preserve">/ </w:t>
      </w:r>
      <w:r w:rsidRPr="008A4E36">
        <w:rPr>
          <w:sz w:val="28"/>
          <w:szCs w:val="28"/>
          <w:lang w:val="en-US"/>
        </w:rPr>
        <w:t>Bodger</w:t>
      </w:r>
      <w:r w:rsidRPr="008A4E36">
        <w:rPr>
          <w:sz w:val="28"/>
          <w:szCs w:val="28"/>
          <w:lang w:val="uk-UA"/>
        </w:rPr>
        <w:t xml:space="preserve"> </w:t>
      </w:r>
      <w:r w:rsidRPr="008A4E36">
        <w:rPr>
          <w:sz w:val="28"/>
          <w:szCs w:val="28"/>
          <w:lang w:val="en-US"/>
        </w:rPr>
        <w:t>K</w:t>
      </w:r>
      <w:r w:rsidRPr="008A4E36">
        <w:rPr>
          <w:sz w:val="28"/>
          <w:szCs w:val="28"/>
          <w:lang w:val="uk-UA"/>
        </w:rPr>
        <w:t xml:space="preserve">., </w:t>
      </w:r>
      <w:r w:rsidRPr="008A4E36">
        <w:rPr>
          <w:sz w:val="28"/>
          <w:szCs w:val="28"/>
          <w:lang w:val="en-US"/>
        </w:rPr>
        <w:t>Crabtee</w:t>
      </w:r>
      <w:r w:rsidRPr="008A4E36">
        <w:rPr>
          <w:sz w:val="28"/>
          <w:szCs w:val="28"/>
          <w:lang w:val="uk-UA"/>
        </w:rPr>
        <w:t xml:space="preserve"> </w:t>
      </w:r>
      <w:r w:rsidRPr="008A4E36">
        <w:rPr>
          <w:sz w:val="28"/>
          <w:szCs w:val="28"/>
          <w:lang w:val="en-US"/>
        </w:rPr>
        <w:t>J</w:t>
      </w:r>
      <w:r w:rsidRPr="008A4E36">
        <w:rPr>
          <w:sz w:val="28"/>
          <w:szCs w:val="28"/>
          <w:lang w:val="uk-UA"/>
        </w:rPr>
        <w:t xml:space="preserve">. </w:t>
      </w:r>
      <w:r w:rsidRPr="008A4E36">
        <w:rPr>
          <w:sz w:val="28"/>
          <w:szCs w:val="28"/>
          <w:lang w:val="en-US"/>
        </w:rPr>
        <w:t>E</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Br.</w:t>
      </w:r>
      <w:r w:rsidRPr="008A4E36">
        <w:rPr>
          <w:sz w:val="28"/>
          <w:szCs w:val="28"/>
          <w:lang w:val="uk-UA"/>
        </w:rPr>
        <w:t xml:space="preserve"> </w:t>
      </w:r>
      <w:r w:rsidRPr="008A4E36">
        <w:rPr>
          <w:sz w:val="28"/>
          <w:szCs w:val="28"/>
          <w:lang w:val="en-US"/>
        </w:rPr>
        <w:t>Med.</w:t>
      </w:r>
      <w:r w:rsidRPr="008A4E36">
        <w:rPr>
          <w:sz w:val="28"/>
          <w:szCs w:val="28"/>
          <w:lang w:val="uk-UA"/>
        </w:rPr>
        <w:t xml:space="preserve"> </w:t>
      </w:r>
      <w:r w:rsidRPr="008A4E36">
        <w:rPr>
          <w:sz w:val="28"/>
          <w:szCs w:val="28"/>
          <w:lang w:val="en-US"/>
        </w:rPr>
        <w:t>Bult.</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1998.</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54</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1.</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139–150</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Borras C</w:t>
      </w:r>
      <w:r w:rsidRPr="008A4E36">
        <w:rPr>
          <w:sz w:val="28"/>
          <w:szCs w:val="28"/>
          <w:lang w:val="uk-UA"/>
        </w:rPr>
        <w:t xml:space="preserve">. </w:t>
      </w:r>
      <w:r w:rsidRPr="008A4E36">
        <w:rPr>
          <w:sz w:val="28"/>
          <w:szCs w:val="28"/>
          <w:lang w:val="en-US"/>
        </w:rPr>
        <w:t>Mitochondria from females exhibit higher antioxidant gene expression and lower oxidative damage than males</w:t>
      </w:r>
      <w:r w:rsidRPr="008A4E36">
        <w:rPr>
          <w:sz w:val="28"/>
          <w:szCs w:val="28"/>
          <w:lang w:val="uk-UA"/>
        </w:rPr>
        <w:t xml:space="preserve"> /</w:t>
      </w:r>
      <w:r w:rsidRPr="008A4E36">
        <w:rPr>
          <w:sz w:val="28"/>
          <w:szCs w:val="28"/>
          <w:lang w:val="en-US"/>
        </w:rPr>
        <w:t xml:space="preserve"> Borras C</w:t>
      </w:r>
      <w:r w:rsidRPr="008A4E36">
        <w:rPr>
          <w:sz w:val="28"/>
          <w:szCs w:val="28"/>
          <w:lang w:val="uk-UA"/>
        </w:rPr>
        <w:t>.,</w:t>
      </w:r>
      <w:r w:rsidRPr="008A4E36">
        <w:rPr>
          <w:sz w:val="28"/>
          <w:szCs w:val="28"/>
          <w:lang w:val="en-US"/>
        </w:rPr>
        <w:t xml:space="preserve"> Sastre J</w:t>
      </w:r>
      <w:r w:rsidRPr="008A4E36">
        <w:rPr>
          <w:sz w:val="28"/>
          <w:szCs w:val="28"/>
          <w:lang w:val="uk-UA"/>
        </w:rPr>
        <w:t>.,</w:t>
      </w:r>
      <w:r w:rsidRPr="008A4E36">
        <w:rPr>
          <w:sz w:val="28"/>
          <w:szCs w:val="28"/>
          <w:lang w:val="en-US"/>
        </w:rPr>
        <w:t xml:space="preserve"> Garcia-Sala D</w:t>
      </w:r>
      <w:r w:rsidRPr="008A4E36">
        <w:rPr>
          <w:sz w:val="28"/>
          <w:szCs w:val="28"/>
          <w:lang w:val="uk-UA"/>
        </w:rPr>
        <w:t>.</w:t>
      </w:r>
      <w:r w:rsidRPr="008A4E36">
        <w:rPr>
          <w:sz w:val="28"/>
          <w:szCs w:val="28"/>
          <w:lang w:val="en-US"/>
        </w:rPr>
        <w:t xml:space="preserve"> et al. </w:t>
      </w:r>
      <w:r w:rsidRPr="008A4E36">
        <w:rPr>
          <w:sz w:val="28"/>
          <w:szCs w:val="28"/>
          <w:lang w:val="en-GB"/>
        </w:rPr>
        <w:t>//</w:t>
      </w:r>
      <w:r w:rsidRPr="008A4E36">
        <w:rPr>
          <w:sz w:val="28"/>
          <w:szCs w:val="28"/>
          <w:lang w:val="uk-UA"/>
        </w:rPr>
        <w:t xml:space="preserve"> </w:t>
      </w:r>
      <w:r w:rsidRPr="008A4E36">
        <w:rPr>
          <w:sz w:val="28"/>
          <w:szCs w:val="28"/>
          <w:lang w:val="en-US"/>
        </w:rPr>
        <w:t>Free radical biology and medicine</w:t>
      </w:r>
      <w:r w:rsidRPr="008A4E36">
        <w:rPr>
          <w:iCs/>
          <w:sz w:val="28"/>
          <w:szCs w:val="28"/>
          <w:lang w:val="en-US"/>
        </w:rPr>
        <w:t>.</w:t>
      </w:r>
      <w:r w:rsidRPr="008A4E36">
        <w:rPr>
          <w:iCs/>
          <w:sz w:val="28"/>
          <w:szCs w:val="28"/>
          <w:lang w:val="uk-UA"/>
        </w:rPr>
        <w:t xml:space="preserve"> </w:t>
      </w:r>
      <w:r w:rsidRPr="008A4E36">
        <w:rPr>
          <w:sz w:val="28"/>
          <w:szCs w:val="28"/>
          <w:lang w:val="uk-UA"/>
        </w:rPr>
        <w:t>– 2003. –</w:t>
      </w:r>
      <w:r w:rsidRPr="008A4E36">
        <w:rPr>
          <w:sz w:val="28"/>
          <w:szCs w:val="28"/>
          <w:lang w:val="en-US"/>
        </w:rPr>
        <w:t xml:space="preserve"> Vol. </w:t>
      </w:r>
      <w:r w:rsidRPr="008A4E36">
        <w:rPr>
          <w:sz w:val="28"/>
          <w:szCs w:val="28"/>
          <w:lang w:val="uk-UA"/>
        </w:rPr>
        <w:t>34, № 5</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bCs/>
          <w:sz w:val="28"/>
          <w:szCs w:val="28"/>
          <w:lang w:val="en-US"/>
        </w:rPr>
        <w:t xml:space="preserve"> </w:t>
      </w:r>
      <w:r w:rsidRPr="008A4E36">
        <w:rPr>
          <w:bCs/>
          <w:sz w:val="28"/>
          <w:szCs w:val="28"/>
          <w:lang w:val="en-GB"/>
        </w:rPr>
        <w:t>546</w:t>
      </w:r>
      <w:r w:rsidRPr="008A4E36">
        <w:rPr>
          <w:sz w:val="28"/>
          <w:szCs w:val="28"/>
          <w:lang w:val="en-US"/>
        </w:rPr>
        <w:t>–</w:t>
      </w:r>
      <w:r w:rsidRPr="008A4E36">
        <w:rPr>
          <w:sz w:val="28"/>
          <w:szCs w:val="28"/>
          <w:lang w:val="en-GB"/>
        </w:rPr>
        <w:t>555</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Bourke B</w:t>
      </w:r>
      <w:r w:rsidRPr="008A4E36">
        <w:rPr>
          <w:sz w:val="28"/>
          <w:szCs w:val="28"/>
          <w:lang w:val="en-GB"/>
        </w:rPr>
        <w:t>.</w:t>
      </w:r>
      <w:r w:rsidRPr="008A4E36">
        <w:rPr>
          <w:sz w:val="28"/>
          <w:szCs w:val="28"/>
          <w:lang w:val="uk-UA"/>
        </w:rPr>
        <w:t xml:space="preserve"> </w:t>
      </w:r>
      <w:r w:rsidRPr="008A4E36">
        <w:rPr>
          <w:sz w:val="28"/>
          <w:szCs w:val="28"/>
          <w:lang w:val="en-US"/>
        </w:rPr>
        <w:t>Helicobacter pylorii infection and</w:t>
      </w:r>
      <w:r w:rsidRPr="008A4E36">
        <w:rPr>
          <w:sz w:val="28"/>
          <w:szCs w:val="28"/>
          <w:lang w:val="uk-UA"/>
        </w:rPr>
        <w:t xml:space="preserve"> </w:t>
      </w:r>
      <w:r w:rsidRPr="008A4E36">
        <w:rPr>
          <w:sz w:val="28"/>
          <w:szCs w:val="28"/>
          <w:lang w:val="en-US"/>
        </w:rPr>
        <w:t>peptic ulcer disease in children</w:t>
      </w:r>
      <w:r w:rsidRPr="008A4E36">
        <w:rPr>
          <w:sz w:val="28"/>
          <w:szCs w:val="28"/>
          <w:lang w:val="uk-UA"/>
        </w:rPr>
        <w:t xml:space="preserve"> /</w:t>
      </w:r>
      <w:r w:rsidRPr="008A4E36">
        <w:rPr>
          <w:sz w:val="28"/>
          <w:szCs w:val="28"/>
          <w:lang w:val="en-US"/>
        </w:rPr>
        <w:t xml:space="preserve"> Bourke B</w:t>
      </w:r>
      <w:r w:rsidRPr="008A4E36">
        <w:rPr>
          <w:sz w:val="28"/>
          <w:szCs w:val="28"/>
          <w:lang w:val="en-GB"/>
        </w:rPr>
        <w:t>.</w:t>
      </w:r>
      <w:r w:rsidRPr="008A4E36">
        <w:rPr>
          <w:sz w:val="28"/>
          <w:szCs w:val="28"/>
          <w:lang w:val="en-US"/>
        </w:rPr>
        <w:t>, Jones N</w:t>
      </w:r>
      <w:r w:rsidRPr="008A4E36">
        <w:rPr>
          <w:sz w:val="28"/>
          <w:szCs w:val="28"/>
          <w:lang w:val="en-GB"/>
        </w:rPr>
        <w:t>.</w:t>
      </w:r>
      <w:r w:rsidRPr="008A4E36">
        <w:rPr>
          <w:sz w:val="28"/>
          <w:szCs w:val="28"/>
          <w:lang w:val="en-US"/>
        </w:rPr>
        <w:t>, Sherman P</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Pediatr</w:t>
      </w:r>
      <w:r w:rsidRPr="008A4E36">
        <w:rPr>
          <w:sz w:val="28"/>
          <w:szCs w:val="28"/>
          <w:lang w:val="en-GB"/>
        </w:rPr>
        <w:t>.</w:t>
      </w:r>
      <w:r w:rsidRPr="008A4E36">
        <w:rPr>
          <w:sz w:val="28"/>
          <w:szCs w:val="28"/>
          <w:lang w:val="en-US"/>
        </w:rPr>
        <w:t xml:space="preserve"> Infect</w:t>
      </w:r>
      <w:r w:rsidRPr="008A4E36">
        <w:rPr>
          <w:sz w:val="28"/>
          <w:szCs w:val="28"/>
          <w:lang w:val="en-GB"/>
        </w:rPr>
        <w:t>.</w:t>
      </w:r>
      <w:r w:rsidRPr="008A4E36">
        <w:rPr>
          <w:sz w:val="28"/>
          <w:szCs w:val="28"/>
          <w:lang w:val="en-US"/>
        </w:rPr>
        <w:t xml:space="preserve"> Dis</w:t>
      </w:r>
      <w:r w:rsidRPr="008A4E36">
        <w:rPr>
          <w:sz w:val="28"/>
          <w:szCs w:val="28"/>
          <w:lang w:val="en-GB"/>
        </w:rPr>
        <w:t>.</w:t>
      </w:r>
      <w:r w:rsidRPr="008A4E36">
        <w:rPr>
          <w:sz w:val="28"/>
          <w:szCs w:val="28"/>
          <w:lang w:val="en-US"/>
        </w:rPr>
        <w:t xml:space="preserve"> J</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1996</w:t>
      </w:r>
      <w:r w:rsidRPr="008A4E36">
        <w:rPr>
          <w:iCs/>
          <w:sz w:val="28"/>
          <w:szCs w:val="28"/>
          <w:lang w:val="en-US"/>
        </w:rPr>
        <w:t>.</w:t>
      </w:r>
      <w:r w:rsidRPr="008A4E36">
        <w:rPr>
          <w:iCs/>
          <w:sz w:val="28"/>
          <w:szCs w:val="28"/>
          <w:lang w:val="uk-UA"/>
        </w:rPr>
        <w:t xml:space="preserve"> </w:t>
      </w:r>
      <w:r w:rsidRPr="008A4E36">
        <w:rPr>
          <w:sz w:val="28"/>
          <w:szCs w:val="28"/>
          <w:lang w:val="uk-UA"/>
        </w:rPr>
        <w:t>–</w:t>
      </w:r>
      <w:r w:rsidRPr="008A4E36">
        <w:rPr>
          <w:sz w:val="28"/>
          <w:szCs w:val="28"/>
          <w:lang w:val="en-US"/>
        </w:rPr>
        <w:t xml:space="preserve"> Vol. </w:t>
      </w:r>
      <w:r w:rsidRPr="008A4E36">
        <w:rPr>
          <w:sz w:val="28"/>
          <w:szCs w:val="28"/>
          <w:lang w:val="uk-UA"/>
        </w:rPr>
        <w:t>15</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bCs/>
          <w:sz w:val="28"/>
          <w:szCs w:val="28"/>
          <w:lang w:val="en-US"/>
        </w:rPr>
        <w:t xml:space="preserve"> </w:t>
      </w:r>
      <w:r w:rsidRPr="008A4E36">
        <w:rPr>
          <w:sz w:val="28"/>
          <w:szCs w:val="28"/>
          <w:lang w:val="en-US"/>
        </w:rPr>
        <w:t>1–</w:t>
      </w:r>
      <w:r w:rsidRPr="008A4E36">
        <w:rPr>
          <w:sz w:val="28"/>
          <w:szCs w:val="28"/>
          <w:lang w:val="en-GB"/>
        </w:rPr>
        <w:t>1</w:t>
      </w:r>
      <w:r w:rsidRPr="008A4E36">
        <w:rPr>
          <w:sz w:val="28"/>
          <w:szCs w:val="28"/>
          <w:lang w:val="en-US"/>
        </w:rPr>
        <w:t>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GB"/>
        </w:rPr>
        <w:t>Brittan M.</w:t>
      </w:r>
      <w:r w:rsidRPr="008A4E36">
        <w:rPr>
          <w:sz w:val="28"/>
          <w:szCs w:val="28"/>
          <w:lang w:val="uk-UA"/>
        </w:rPr>
        <w:t xml:space="preserve"> </w:t>
      </w:r>
      <w:r w:rsidRPr="008A4E36">
        <w:rPr>
          <w:sz w:val="28"/>
          <w:szCs w:val="28"/>
          <w:lang w:val="en-GB"/>
        </w:rPr>
        <w:t xml:space="preserve">Gastrointestinal stem cell </w:t>
      </w:r>
      <w:r w:rsidRPr="008A4E36">
        <w:rPr>
          <w:sz w:val="28"/>
          <w:szCs w:val="28"/>
          <w:lang w:val="uk-UA"/>
        </w:rPr>
        <w:t xml:space="preserve">/ </w:t>
      </w:r>
      <w:r w:rsidRPr="008A4E36">
        <w:rPr>
          <w:sz w:val="28"/>
          <w:szCs w:val="28"/>
          <w:lang w:val="en-GB"/>
        </w:rPr>
        <w:t>Brittan M., Wright N.</w:t>
      </w:r>
      <w:r w:rsidRPr="008A4E36">
        <w:rPr>
          <w:sz w:val="28"/>
          <w:szCs w:val="28"/>
          <w:lang w:val="uk-UA"/>
        </w:rPr>
        <w:t xml:space="preserve"> </w:t>
      </w:r>
      <w:r w:rsidRPr="008A4E36">
        <w:rPr>
          <w:sz w:val="28"/>
          <w:szCs w:val="28"/>
          <w:lang w:val="en-GB"/>
        </w:rPr>
        <w:t>A.</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J.Pathol.</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w:t>
      </w:r>
      <w:r w:rsidRPr="008A4E36">
        <w:rPr>
          <w:sz w:val="28"/>
          <w:szCs w:val="28"/>
          <w:lang w:val="uk-UA"/>
        </w:rPr>
        <w:t xml:space="preserve"> </w:t>
      </w:r>
      <w:r w:rsidRPr="008A4E36">
        <w:rPr>
          <w:sz w:val="28"/>
          <w:szCs w:val="28"/>
          <w:lang w:val="en-GB"/>
        </w:rPr>
        <w:t>197.</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P.</w:t>
      </w:r>
      <w:r w:rsidRPr="008A4E36">
        <w:rPr>
          <w:sz w:val="28"/>
          <w:szCs w:val="28"/>
          <w:lang w:val="uk-UA"/>
        </w:rPr>
        <w:t xml:space="preserve"> </w:t>
      </w:r>
      <w:r w:rsidRPr="008A4E36">
        <w:rPr>
          <w:sz w:val="28"/>
          <w:szCs w:val="28"/>
          <w:lang w:val="en-GB"/>
        </w:rPr>
        <w:t>492–509</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Brosman M. Immunofluorescencne vysetrovanie formal-parafinovego materialu</w:t>
      </w:r>
      <w:r w:rsidRPr="008A4E36">
        <w:rPr>
          <w:sz w:val="28"/>
          <w:szCs w:val="28"/>
          <w:lang w:val="uk-UA"/>
        </w:rPr>
        <w:t xml:space="preserve"> / </w:t>
      </w:r>
      <w:r w:rsidRPr="008A4E36">
        <w:rPr>
          <w:sz w:val="28"/>
          <w:szCs w:val="28"/>
          <w:lang w:val="en-US"/>
        </w:rPr>
        <w:t>Brosman M. //</w:t>
      </w:r>
      <w:r w:rsidRPr="008A4E36">
        <w:rPr>
          <w:sz w:val="28"/>
          <w:szCs w:val="28"/>
          <w:lang w:val="uk-UA"/>
        </w:rPr>
        <w:t xml:space="preserve"> </w:t>
      </w:r>
      <w:r w:rsidRPr="008A4E36">
        <w:rPr>
          <w:sz w:val="28"/>
          <w:szCs w:val="28"/>
          <w:lang w:val="en-US"/>
        </w:rPr>
        <w:t>Cs. patol.</w:t>
      </w:r>
      <w:r w:rsidRPr="008A4E36">
        <w:rPr>
          <w:sz w:val="28"/>
          <w:szCs w:val="28"/>
          <w:lang w:val="uk-UA"/>
        </w:rPr>
        <w:t xml:space="preserve"> </w:t>
      </w:r>
      <w:r w:rsidRPr="008A4E36">
        <w:rPr>
          <w:sz w:val="28"/>
          <w:szCs w:val="28"/>
          <w:lang w:val="en-US"/>
        </w:rPr>
        <w:t>– 1979.</w:t>
      </w:r>
      <w:r w:rsidRPr="008A4E36">
        <w:rPr>
          <w:sz w:val="28"/>
          <w:szCs w:val="28"/>
          <w:lang w:val="uk-UA"/>
        </w:rPr>
        <w:t xml:space="preserve"> </w:t>
      </w:r>
      <w:r w:rsidRPr="008A4E36">
        <w:rPr>
          <w:sz w:val="28"/>
          <w:szCs w:val="28"/>
          <w:lang w:val="en-US"/>
        </w:rPr>
        <w:t>– Vol</w:t>
      </w:r>
      <w:r w:rsidRPr="008A4E36">
        <w:rPr>
          <w:sz w:val="28"/>
          <w:szCs w:val="28"/>
          <w:lang w:val="uk-UA"/>
        </w:rPr>
        <w:t>.</w:t>
      </w:r>
      <w:r w:rsidRPr="008A4E36">
        <w:rPr>
          <w:sz w:val="28"/>
          <w:szCs w:val="28"/>
          <w:lang w:val="en-US"/>
        </w:rPr>
        <w:t xml:space="preserve"> 15</w:t>
      </w:r>
      <w:r w:rsidRPr="008A4E36">
        <w:rPr>
          <w:sz w:val="28"/>
          <w:szCs w:val="28"/>
          <w:lang w:val="en-GB"/>
        </w:rPr>
        <w:t xml:space="preserve">, </w:t>
      </w:r>
      <w:r w:rsidRPr="008A4E36">
        <w:rPr>
          <w:sz w:val="28"/>
          <w:szCs w:val="28"/>
          <w:lang w:val="en-US"/>
        </w:rPr>
        <w:t>№</w:t>
      </w:r>
      <w:r w:rsidRPr="008A4E36">
        <w:rPr>
          <w:sz w:val="28"/>
          <w:szCs w:val="28"/>
          <w:lang w:val="uk-UA"/>
        </w:rPr>
        <w:t xml:space="preserve"> </w:t>
      </w:r>
      <w:r w:rsidRPr="008A4E36">
        <w:rPr>
          <w:sz w:val="28"/>
          <w:szCs w:val="28"/>
          <w:lang w:val="en-US"/>
        </w:rPr>
        <w:t>4.</w:t>
      </w:r>
      <w:r w:rsidRPr="008A4E36">
        <w:rPr>
          <w:sz w:val="28"/>
          <w:szCs w:val="28"/>
          <w:lang w:val="uk-UA"/>
        </w:rPr>
        <w:t xml:space="preserve"> </w:t>
      </w:r>
      <w:r w:rsidRPr="008A4E36">
        <w:rPr>
          <w:sz w:val="28"/>
          <w:szCs w:val="28"/>
          <w:lang w:val="en-US"/>
        </w:rPr>
        <w:t xml:space="preserve">– </w:t>
      </w:r>
      <w:r w:rsidRPr="008A4E36">
        <w:rPr>
          <w:sz w:val="28"/>
          <w:szCs w:val="28"/>
        </w:rPr>
        <w:t>Р</w:t>
      </w:r>
      <w:r w:rsidRPr="008A4E36">
        <w:rPr>
          <w:sz w:val="28"/>
          <w:szCs w:val="28"/>
          <w:lang w:val="en-US"/>
        </w:rPr>
        <w:t>. 215–220</w:t>
      </w:r>
      <w:r w:rsidRPr="008A4E36">
        <w:rPr>
          <w:sz w:val="28"/>
          <w:szCs w:val="28"/>
          <w:lang w:val="uk-UA"/>
        </w:rPr>
        <w:t>.</w:t>
      </w:r>
      <w:r w:rsidRPr="008A4E36">
        <w:rPr>
          <w:sz w:val="28"/>
          <w:szCs w:val="28"/>
          <w:lang w:val="en-GB"/>
        </w:rPr>
        <w:t xml:space="preserve"> </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Brown-Borg H</w:t>
      </w:r>
      <w:r w:rsidRPr="008A4E36">
        <w:rPr>
          <w:sz w:val="28"/>
          <w:szCs w:val="28"/>
          <w:lang w:val="en-GB"/>
        </w:rPr>
        <w:t>.</w:t>
      </w:r>
      <w:r w:rsidRPr="008A4E36">
        <w:rPr>
          <w:sz w:val="28"/>
          <w:szCs w:val="28"/>
          <w:lang w:val="uk-UA"/>
        </w:rPr>
        <w:t xml:space="preserve"> </w:t>
      </w:r>
      <w:r w:rsidRPr="008A4E36">
        <w:rPr>
          <w:sz w:val="28"/>
          <w:szCs w:val="28"/>
          <w:lang w:val="en-US"/>
        </w:rPr>
        <w:t>M</w:t>
      </w:r>
      <w:r w:rsidRPr="008A4E36">
        <w:rPr>
          <w:sz w:val="28"/>
          <w:szCs w:val="28"/>
          <w:lang w:val="en-GB"/>
        </w:rPr>
        <w:t>.</w:t>
      </w:r>
      <w:r w:rsidRPr="008A4E36">
        <w:rPr>
          <w:sz w:val="28"/>
          <w:szCs w:val="28"/>
          <w:lang w:val="en-US"/>
        </w:rPr>
        <w:t xml:space="preserve"> Growth hormone administration to long-living dwarf mice alters multiple components of the antioxidative defense system </w:t>
      </w:r>
      <w:r w:rsidRPr="008A4E36">
        <w:rPr>
          <w:sz w:val="28"/>
          <w:szCs w:val="28"/>
          <w:lang w:val="uk-UA"/>
        </w:rPr>
        <w:t xml:space="preserve">/ </w:t>
      </w:r>
      <w:r w:rsidRPr="008A4E36">
        <w:rPr>
          <w:sz w:val="28"/>
          <w:szCs w:val="28"/>
          <w:lang w:val="en-US"/>
        </w:rPr>
        <w:t>Brown-Borg H</w:t>
      </w:r>
      <w:r w:rsidRPr="008A4E36">
        <w:rPr>
          <w:sz w:val="28"/>
          <w:szCs w:val="28"/>
          <w:lang w:val="en-GB"/>
        </w:rPr>
        <w:t>.</w:t>
      </w:r>
      <w:r w:rsidRPr="008A4E36">
        <w:rPr>
          <w:sz w:val="28"/>
          <w:szCs w:val="28"/>
          <w:lang w:val="uk-UA"/>
        </w:rPr>
        <w:t xml:space="preserve"> </w:t>
      </w:r>
      <w:r w:rsidRPr="008A4E36">
        <w:rPr>
          <w:sz w:val="28"/>
          <w:szCs w:val="28"/>
          <w:lang w:val="en-US"/>
        </w:rPr>
        <w:t>M</w:t>
      </w:r>
      <w:r w:rsidRPr="008A4E36">
        <w:rPr>
          <w:sz w:val="28"/>
          <w:szCs w:val="28"/>
          <w:lang w:val="en-GB"/>
        </w:rPr>
        <w:t>.,</w:t>
      </w:r>
      <w:r w:rsidRPr="008A4E36">
        <w:rPr>
          <w:sz w:val="28"/>
          <w:szCs w:val="28"/>
          <w:lang w:val="en-US"/>
        </w:rPr>
        <w:t xml:space="preserve"> Rakoczy S</w:t>
      </w:r>
      <w:r w:rsidRPr="008A4E36">
        <w:rPr>
          <w:sz w:val="28"/>
          <w:szCs w:val="28"/>
          <w:lang w:val="en-GB"/>
        </w:rPr>
        <w:t>.</w:t>
      </w:r>
      <w:r w:rsidRPr="008A4E36">
        <w:rPr>
          <w:sz w:val="28"/>
          <w:szCs w:val="28"/>
          <w:lang w:val="uk-UA"/>
        </w:rPr>
        <w:t xml:space="preserve"> </w:t>
      </w:r>
      <w:r w:rsidRPr="008A4E36">
        <w:rPr>
          <w:sz w:val="28"/>
          <w:szCs w:val="28"/>
          <w:lang w:val="en-US"/>
        </w:rPr>
        <w:t>G</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Mechanisms of ageing and development</w:t>
      </w:r>
      <w:r w:rsidRPr="008A4E36">
        <w:rPr>
          <w:iCs/>
          <w:sz w:val="28"/>
          <w:szCs w:val="28"/>
          <w:lang w:val="en-US"/>
        </w:rPr>
        <w:t>.</w:t>
      </w:r>
      <w:r w:rsidRPr="008A4E36">
        <w:rPr>
          <w:iCs/>
          <w:sz w:val="28"/>
          <w:szCs w:val="28"/>
          <w:lang w:val="uk-UA"/>
        </w:rPr>
        <w:t xml:space="preserve"> </w:t>
      </w:r>
      <w:r w:rsidRPr="008A4E36">
        <w:rPr>
          <w:sz w:val="28"/>
          <w:szCs w:val="28"/>
          <w:lang w:val="uk-UA"/>
        </w:rPr>
        <w:t>– 2003. –</w:t>
      </w:r>
      <w:r w:rsidRPr="008A4E36">
        <w:rPr>
          <w:sz w:val="28"/>
          <w:szCs w:val="28"/>
          <w:lang w:val="en-US"/>
        </w:rPr>
        <w:t xml:space="preserve"> Vol. </w:t>
      </w:r>
      <w:r w:rsidRPr="008A4E36">
        <w:rPr>
          <w:sz w:val="28"/>
          <w:szCs w:val="28"/>
          <w:lang w:val="uk-UA"/>
        </w:rPr>
        <w:t>124</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bCs/>
          <w:sz w:val="28"/>
          <w:szCs w:val="28"/>
          <w:lang w:val="en-US"/>
        </w:rPr>
        <w:t xml:space="preserve"> </w:t>
      </w:r>
      <w:r w:rsidRPr="008A4E36">
        <w:rPr>
          <w:bCs/>
          <w:sz w:val="28"/>
          <w:szCs w:val="28"/>
          <w:lang w:val="en-GB"/>
        </w:rPr>
        <w:t>1013</w:t>
      </w:r>
      <w:r w:rsidRPr="008A4E36">
        <w:rPr>
          <w:sz w:val="28"/>
          <w:szCs w:val="28"/>
          <w:lang w:val="en-US"/>
        </w:rPr>
        <w:t>–</w:t>
      </w:r>
      <w:r w:rsidRPr="008A4E36">
        <w:rPr>
          <w:sz w:val="28"/>
          <w:szCs w:val="28"/>
          <w:lang w:val="en-GB"/>
        </w:rPr>
        <w:t>1024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GB"/>
        </w:rPr>
        <w:lastRenderedPageBreak/>
        <w:t>Campbell D</w:t>
      </w:r>
      <w:r w:rsidRPr="008A4E36">
        <w:rPr>
          <w:sz w:val="28"/>
          <w:szCs w:val="28"/>
          <w:lang w:val="uk-UA"/>
        </w:rPr>
        <w:t>.</w:t>
      </w:r>
      <w:r w:rsidRPr="008A4E36">
        <w:rPr>
          <w:sz w:val="28"/>
          <w:szCs w:val="28"/>
          <w:lang w:val="en-GB"/>
        </w:rPr>
        <w:t xml:space="preserve"> I</w:t>
      </w:r>
      <w:r w:rsidRPr="008A4E36">
        <w:rPr>
          <w:sz w:val="28"/>
          <w:szCs w:val="28"/>
          <w:lang w:val="uk-UA"/>
        </w:rPr>
        <w:t xml:space="preserve">. </w:t>
      </w:r>
      <w:r w:rsidRPr="008A4E36">
        <w:rPr>
          <w:sz w:val="28"/>
          <w:szCs w:val="28"/>
          <w:lang w:val="en-GB"/>
        </w:rPr>
        <w:t xml:space="preserve">Helicobacter pylori infection in paediatric practice </w:t>
      </w:r>
      <w:r w:rsidRPr="008A4E36">
        <w:rPr>
          <w:sz w:val="28"/>
          <w:szCs w:val="28"/>
          <w:lang w:val="uk-UA"/>
        </w:rPr>
        <w:t xml:space="preserve">/ </w:t>
      </w:r>
      <w:r w:rsidRPr="008A4E36">
        <w:rPr>
          <w:sz w:val="28"/>
          <w:szCs w:val="28"/>
          <w:lang w:val="en-GB"/>
        </w:rPr>
        <w:t>Campbell D</w:t>
      </w:r>
      <w:r w:rsidRPr="008A4E36">
        <w:rPr>
          <w:sz w:val="28"/>
          <w:szCs w:val="28"/>
          <w:lang w:val="uk-UA"/>
        </w:rPr>
        <w:t>.</w:t>
      </w:r>
      <w:r w:rsidRPr="008A4E36">
        <w:rPr>
          <w:sz w:val="28"/>
          <w:szCs w:val="28"/>
          <w:lang w:val="en-GB"/>
        </w:rPr>
        <w:t xml:space="preserve"> I</w:t>
      </w:r>
      <w:r w:rsidRPr="008A4E36">
        <w:rPr>
          <w:sz w:val="28"/>
          <w:szCs w:val="28"/>
          <w:lang w:val="uk-UA"/>
        </w:rPr>
        <w:t>.</w:t>
      </w:r>
      <w:r w:rsidRPr="008A4E36">
        <w:rPr>
          <w:sz w:val="28"/>
          <w:szCs w:val="28"/>
          <w:lang w:val="en-GB"/>
        </w:rPr>
        <w:t>, Thomas J</w:t>
      </w:r>
      <w:r w:rsidRPr="008A4E36">
        <w:rPr>
          <w:sz w:val="28"/>
          <w:szCs w:val="28"/>
          <w:lang w:val="uk-UA"/>
        </w:rPr>
        <w:t>.</w:t>
      </w:r>
      <w:r w:rsidRPr="008A4E36">
        <w:rPr>
          <w:sz w:val="28"/>
          <w:szCs w:val="28"/>
          <w:lang w:val="en-GB"/>
        </w:rPr>
        <w:t xml:space="preserve"> E</w:t>
      </w:r>
      <w:r w:rsidRPr="008A4E36">
        <w:rPr>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lang w:val="en-GB"/>
        </w:rPr>
        <w:t>Arch</w:t>
      </w:r>
      <w:r w:rsidRPr="008A4E36">
        <w:rPr>
          <w:sz w:val="28"/>
          <w:szCs w:val="28"/>
          <w:lang w:val="uk-UA"/>
        </w:rPr>
        <w:t>.</w:t>
      </w:r>
      <w:r w:rsidRPr="008A4E36">
        <w:rPr>
          <w:sz w:val="28"/>
          <w:szCs w:val="28"/>
          <w:lang w:val="en-GB"/>
        </w:rPr>
        <w:t xml:space="preserve"> Dis</w:t>
      </w:r>
      <w:r w:rsidRPr="008A4E36">
        <w:rPr>
          <w:sz w:val="28"/>
          <w:szCs w:val="28"/>
          <w:lang w:val="uk-UA"/>
        </w:rPr>
        <w:t>.</w:t>
      </w:r>
      <w:r w:rsidRPr="008A4E36">
        <w:rPr>
          <w:sz w:val="28"/>
          <w:szCs w:val="28"/>
          <w:lang w:val="en-GB"/>
        </w:rPr>
        <w:t xml:space="preserve"> Child</w:t>
      </w:r>
      <w:r w:rsidRPr="008A4E36">
        <w:rPr>
          <w:sz w:val="28"/>
          <w:szCs w:val="28"/>
          <w:lang w:val="uk-UA"/>
        </w:rPr>
        <w:t>.</w:t>
      </w:r>
      <w:r w:rsidRPr="008A4E36">
        <w:rPr>
          <w:sz w:val="28"/>
          <w:szCs w:val="28"/>
          <w:lang w:val="en-GB"/>
        </w:rPr>
        <w:t xml:space="preserve"> Educ</w:t>
      </w:r>
      <w:r w:rsidRPr="008A4E36">
        <w:rPr>
          <w:sz w:val="28"/>
          <w:szCs w:val="28"/>
          <w:lang w:val="uk-UA"/>
        </w:rPr>
        <w:t>.</w:t>
      </w:r>
      <w:r w:rsidRPr="008A4E36">
        <w:rPr>
          <w:sz w:val="28"/>
          <w:szCs w:val="28"/>
          <w:lang w:val="en-GB"/>
        </w:rPr>
        <w:t xml:space="preserve"> Pract</w:t>
      </w:r>
      <w:r w:rsidRPr="008A4E36">
        <w:rPr>
          <w:sz w:val="28"/>
          <w:szCs w:val="28"/>
          <w:lang w:val="uk-UA"/>
        </w:rPr>
        <w:t>.</w:t>
      </w:r>
      <w:r w:rsidRPr="008A4E36">
        <w:rPr>
          <w:sz w:val="28"/>
          <w:szCs w:val="28"/>
          <w:lang w:val="en-GB"/>
        </w:rPr>
        <w:t xml:space="preserve"> Ed. –</w:t>
      </w:r>
      <w:r w:rsidRPr="008A4E36">
        <w:rPr>
          <w:sz w:val="28"/>
          <w:szCs w:val="28"/>
          <w:lang w:val="en-US"/>
        </w:rPr>
        <w:t xml:space="preserve"> </w:t>
      </w:r>
      <w:r w:rsidRPr="008A4E36">
        <w:rPr>
          <w:sz w:val="28"/>
          <w:szCs w:val="28"/>
          <w:lang w:val="en-GB"/>
        </w:rPr>
        <w:t>2005. –</w:t>
      </w:r>
      <w:r w:rsidRPr="008A4E36">
        <w:rPr>
          <w:sz w:val="28"/>
          <w:szCs w:val="28"/>
          <w:lang w:val="uk-UA"/>
        </w:rPr>
        <w:t xml:space="preserve"> </w:t>
      </w:r>
      <w:r w:rsidRPr="008A4E36">
        <w:rPr>
          <w:sz w:val="28"/>
          <w:szCs w:val="28"/>
          <w:lang w:val="en-US"/>
        </w:rPr>
        <w:t>Vol</w:t>
      </w:r>
      <w:r w:rsidRPr="008A4E36">
        <w:rPr>
          <w:sz w:val="28"/>
          <w:szCs w:val="28"/>
          <w:lang w:val="uk-UA"/>
        </w:rPr>
        <w:t>.</w:t>
      </w:r>
      <w:r w:rsidRPr="008A4E36">
        <w:rPr>
          <w:sz w:val="28"/>
          <w:szCs w:val="28"/>
          <w:lang w:val="en-GB"/>
        </w:rPr>
        <w:t xml:space="preserve"> 90</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25–30</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u w:val="single"/>
          <w:lang w:val="uk-UA"/>
        </w:rPr>
      </w:pPr>
      <w:r w:rsidRPr="008A4E36">
        <w:rPr>
          <w:rStyle w:val="aff"/>
          <w:b w:val="0"/>
          <w:sz w:val="28"/>
          <w:szCs w:val="28"/>
          <w:lang w:val="en-US"/>
        </w:rPr>
        <w:t>Campbell-Thompson</w:t>
      </w:r>
      <w:r w:rsidRPr="008A4E36">
        <w:rPr>
          <w:rStyle w:val="aff"/>
          <w:b w:val="0"/>
          <w:sz w:val="28"/>
          <w:szCs w:val="28"/>
          <w:lang w:val="en-GB"/>
        </w:rPr>
        <w:t xml:space="preserve"> </w:t>
      </w:r>
      <w:r w:rsidRPr="008A4E36">
        <w:rPr>
          <w:rStyle w:val="aff"/>
          <w:b w:val="0"/>
          <w:sz w:val="28"/>
          <w:szCs w:val="28"/>
        </w:rPr>
        <w:t>М</w:t>
      </w:r>
      <w:r w:rsidRPr="008A4E36">
        <w:rPr>
          <w:rStyle w:val="aff"/>
          <w:b w:val="0"/>
          <w:sz w:val="28"/>
          <w:szCs w:val="28"/>
          <w:lang w:val="en-GB"/>
        </w:rPr>
        <w:t>.</w:t>
      </w:r>
      <w:r w:rsidRPr="008A4E36">
        <w:rPr>
          <w:rStyle w:val="aff"/>
          <w:b w:val="0"/>
          <w:sz w:val="28"/>
          <w:szCs w:val="28"/>
          <w:lang w:val="uk-UA"/>
        </w:rPr>
        <w:t xml:space="preserve"> </w:t>
      </w:r>
      <w:r w:rsidRPr="008A4E36">
        <w:rPr>
          <w:sz w:val="28"/>
          <w:szCs w:val="28"/>
          <w:lang w:val="en-US"/>
        </w:rPr>
        <w:t xml:space="preserve">17ß-Estradiol Modulates Gastroduodenal Preneoplastic Alterations in Rats Exposed to the Carcinogen </w:t>
      </w:r>
      <w:r w:rsidRPr="008A4E36">
        <w:rPr>
          <w:iCs/>
          <w:sz w:val="28"/>
          <w:szCs w:val="28"/>
          <w:lang w:val="en-US"/>
        </w:rPr>
        <w:t>N</w:t>
      </w:r>
      <w:r w:rsidRPr="008A4E36">
        <w:rPr>
          <w:sz w:val="28"/>
          <w:szCs w:val="28"/>
          <w:lang w:val="en-US"/>
        </w:rPr>
        <w:t>-Methyl-</w:t>
      </w:r>
      <w:r w:rsidRPr="008A4E36">
        <w:rPr>
          <w:iCs/>
          <w:sz w:val="28"/>
          <w:szCs w:val="28"/>
          <w:lang w:val="en-US"/>
        </w:rPr>
        <w:t>N</w:t>
      </w:r>
      <w:r w:rsidRPr="008A4E36">
        <w:rPr>
          <w:sz w:val="28"/>
          <w:szCs w:val="28"/>
          <w:lang w:val="en-US"/>
        </w:rPr>
        <w:t>'-Nitro-Nitrosoguanidine</w:t>
      </w:r>
      <w:r w:rsidRPr="008A4E36">
        <w:rPr>
          <w:sz w:val="28"/>
          <w:szCs w:val="28"/>
          <w:lang w:val="uk-UA"/>
        </w:rPr>
        <w:t xml:space="preserve"> / </w:t>
      </w:r>
      <w:r w:rsidRPr="008A4E36">
        <w:rPr>
          <w:rStyle w:val="aff"/>
          <w:b w:val="0"/>
          <w:sz w:val="28"/>
          <w:szCs w:val="28"/>
          <w:lang w:val="en-US"/>
        </w:rPr>
        <w:t>Campbell-Thompson</w:t>
      </w:r>
      <w:r w:rsidRPr="008A4E36">
        <w:rPr>
          <w:rStyle w:val="aff"/>
          <w:b w:val="0"/>
          <w:sz w:val="28"/>
          <w:szCs w:val="28"/>
          <w:lang w:val="en-GB"/>
        </w:rPr>
        <w:t xml:space="preserve"> </w:t>
      </w:r>
      <w:r w:rsidRPr="008A4E36">
        <w:rPr>
          <w:rStyle w:val="aff"/>
          <w:b w:val="0"/>
          <w:sz w:val="28"/>
          <w:szCs w:val="28"/>
        </w:rPr>
        <w:t>М</w:t>
      </w:r>
      <w:r w:rsidRPr="008A4E36">
        <w:rPr>
          <w:rStyle w:val="aff"/>
          <w:b w:val="0"/>
          <w:sz w:val="28"/>
          <w:szCs w:val="28"/>
          <w:lang w:val="en-GB"/>
        </w:rPr>
        <w:t>.</w:t>
      </w:r>
      <w:r w:rsidRPr="008A4E36">
        <w:rPr>
          <w:rStyle w:val="aff"/>
          <w:b w:val="0"/>
          <w:sz w:val="28"/>
          <w:szCs w:val="28"/>
          <w:lang w:val="en-US"/>
        </w:rPr>
        <w:t>, Gregory Y. Lauwers, Kristen K. Reyher</w:t>
      </w:r>
      <w:r w:rsidRPr="008A4E36">
        <w:rPr>
          <w:rStyle w:val="aff"/>
          <w:b w:val="0"/>
          <w:sz w:val="28"/>
          <w:szCs w:val="28"/>
          <w:lang w:val="en-GB"/>
        </w:rPr>
        <w:t xml:space="preserve"> </w:t>
      </w:r>
      <w:r w:rsidRPr="008A4E36">
        <w:rPr>
          <w:sz w:val="28"/>
          <w:szCs w:val="28"/>
          <w:lang w:val="en-GB"/>
        </w:rPr>
        <w:t>et al</w:t>
      </w:r>
      <w:r w:rsidRPr="008A4E36">
        <w:rPr>
          <w:sz w:val="28"/>
          <w:szCs w:val="28"/>
          <w:lang w:val="uk-UA"/>
        </w:rPr>
        <w:t>.</w:t>
      </w:r>
      <w:r w:rsidRPr="008A4E36">
        <w:rPr>
          <w:sz w:val="28"/>
          <w:szCs w:val="28"/>
          <w:vertAlign w:val="superscript"/>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Endocrinology</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1999</w:t>
      </w:r>
      <w:r w:rsidRPr="008A4E36">
        <w:rPr>
          <w:sz w:val="28"/>
          <w:szCs w:val="28"/>
          <w:lang w:val="uk-UA"/>
        </w:rPr>
        <w:t>.</w:t>
      </w:r>
      <w:r w:rsidRPr="008A4E36">
        <w:rPr>
          <w:sz w:val="28"/>
          <w:szCs w:val="28"/>
          <w:lang w:val="en-GB"/>
        </w:rPr>
        <w:t xml:space="preserve"> – </w:t>
      </w:r>
      <w:r w:rsidRPr="008A4E36">
        <w:rPr>
          <w:sz w:val="28"/>
          <w:szCs w:val="28"/>
          <w:lang w:val="en-US"/>
        </w:rPr>
        <w:t xml:space="preserve">Vol. 140, </w:t>
      </w:r>
      <w:r w:rsidRPr="008A4E36">
        <w:rPr>
          <w:sz w:val="28"/>
          <w:szCs w:val="28"/>
          <w:lang w:val="en-GB"/>
        </w:rPr>
        <w:t>№</w:t>
      </w:r>
      <w:r w:rsidRPr="008A4E36">
        <w:rPr>
          <w:sz w:val="28"/>
          <w:szCs w:val="28"/>
          <w:lang w:val="en-US"/>
        </w:rPr>
        <w:t xml:space="preserve"> 10</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US"/>
        </w:rPr>
        <w:t>.</w:t>
      </w:r>
      <w:r w:rsidRPr="008A4E36">
        <w:rPr>
          <w:sz w:val="28"/>
          <w:szCs w:val="28"/>
          <w:lang w:val="uk-UA"/>
        </w:rPr>
        <w:t xml:space="preserve"> </w:t>
      </w:r>
      <w:r w:rsidRPr="008A4E36">
        <w:rPr>
          <w:sz w:val="28"/>
          <w:szCs w:val="28"/>
          <w:lang w:val="en-US"/>
        </w:rPr>
        <w:t>4886–4894</w:t>
      </w:r>
      <w:r w:rsidRPr="008A4E36">
        <w:rPr>
          <w:sz w:val="28"/>
          <w:szCs w:val="28"/>
          <w:lang w:val="uk-UA"/>
        </w:rPr>
        <w:t>.</w:t>
      </w:r>
      <w:r w:rsidRPr="008A4E36">
        <w:rPr>
          <w:sz w:val="28"/>
          <w:szCs w:val="28"/>
          <w:lang w:val="en-US"/>
        </w:rPr>
        <w:t xml:space="preserve"> </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szCs w:val="28"/>
          <w:lang w:val="en-GB"/>
        </w:rPr>
      </w:pPr>
      <w:r w:rsidRPr="008A4E36">
        <w:rPr>
          <w:szCs w:val="28"/>
          <w:lang w:val="en-GB"/>
        </w:rPr>
        <w:t>CD4</w:t>
      </w:r>
      <w:r w:rsidRPr="008A4E36">
        <w:rPr>
          <w:szCs w:val="28"/>
          <w:vertAlign w:val="superscript"/>
          <w:lang w:val="en-GB"/>
        </w:rPr>
        <w:t xml:space="preserve">+ </w:t>
      </w:r>
      <w:r w:rsidRPr="008A4E36">
        <w:rPr>
          <w:szCs w:val="28"/>
          <w:lang w:val="en-GB"/>
        </w:rPr>
        <w:t xml:space="preserve"> and CD8</w:t>
      </w:r>
      <w:r w:rsidRPr="008A4E36">
        <w:rPr>
          <w:szCs w:val="28"/>
          <w:vertAlign w:val="superscript"/>
          <w:lang w:val="en-GB"/>
        </w:rPr>
        <w:t xml:space="preserve">+  </w:t>
      </w:r>
      <w:r w:rsidRPr="008A4E36">
        <w:rPr>
          <w:szCs w:val="28"/>
          <w:lang w:val="en-GB"/>
        </w:rPr>
        <w:t xml:space="preserve">T cell responses in Helicobacter pylori-infected individuals </w:t>
      </w:r>
      <w:r w:rsidRPr="008A4E36">
        <w:rPr>
          <w:szCs w:val="28"/>
          <w:lang w:val="uk-UA"/>
        </w:rPr>
        <w:t xml:space="preserve">/ </w:t>
      </w:r>
      <w:r w:rsidRPr="008A4E36">
        <w:rPr>
          <w:szCs w:val="28"/>
          <w:lang w:val="en-GB"/>
        </w:rPr>
        <w:t>Quiding-Jarbrink M., Lundin B.</w:t>
      </w:r>
      <w:r w:rsidRPr="008A4E36">
        <w:rPr>
          <w:szCs w:val="28"/>
          <w:lang w:val="uk-UA"/>
        </w:rPr>
        <w:t xml:space="preserve"> </w:t>
      </w:r>
      <w:r w:rsidRPr="008A4E36">
        <w:rPr>
          <w:szCs w:val="28"/>
          <w:lang w:val="en-GB"/>
        </w:rPr>
        <w:t>S., Lonroth H., Svennerholm A.</w:t>
      </w:r>
      <w:r w:rsidRPr="008A4E36">
        <w:rPr>
          <w:szCs w:val="28"/>
          <w:lang w:val="uk-UA"/>
        </w:rPr>
        <w:t xml:space="preserve"> </w:t>
      </w:r>
      <w:r w:rsidRPr="008A4E36">
        <w:rPr>
          <w:szCs w:val="28"/>
          <w:lang w:val="en-GB"/>
        </w:rPr>
        <w:t>M. //</w:t>
      </w:r>
      <w:r w:rsidRPr="008A4E36">
        <w:rPr>
          <w:szCs w:val="28"/>
          <w:lang w:val="uk-UA"/>
        </w:rPr>
        <w:t xml:space="preserve"> </w:t>
      </w:r>
      <w:r w:rsidRPr="008A4E36">
        <w:rPr>
          <w:szCs w:val="28"/>
          <w:lang w:val="en-GB"/>
        </w:rPr>
        <w:t>Clin. Exp. Immunol.</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2001.</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Vol.</w:t>
      </w:r>
      <w:r w:rsidRPr="008A4E36">
        <w:rPr>
          <w:szCs w:val="28"/>
          <w:lang w:val="uk-UA"/>
        </w:rPr>
        <w:t xml:space="preserve"> </w:t>
      </w:r>
      <w:r w:rsidRPr="008A4E36">
        <w:rPr>
          <w:szCs w:val="28"/>
          <w:lang w:val="en-GB"/>
        </w:rPr>
        <w:t>123.</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P.</w:t>
      </w:r>
      <w:r w:rsidRPr="008A4E36">
        <w:rPr>
          <w:szCs w:val="28"/>
          <w:lang w:val="uk-UA"/>
        </w:rPr>
        <w:t xml:space="preserve"> </w:t>
      </w:r>
      <w:r w:rsidRPr="008A4E36">
        <w:rPr>
          <w:szCs w:val="28"/>
          <w:lang w:val="en-GB"/>
        </w:rPr>
        <w:t>81–87</w:t>
      </w:r>
      <w:r w:rsidRPr="008A4E36">
        <w:rPr>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GB"/>
        </w:rPr>
        <w:t>Chang Y.</w:t>
      </w:r>
      <w:r w:rsidRPr="008A4E36">
        <w:rPr>
          <w:sz w:val="28"/>
          <w:szCs w:val="28"/>
          <w:lang w:val="uk-UA"/>
        </w:rPr>
        <w:t xml:space="preserve"> </w:t>
      </w:r>
      <w:r w:rsidRPr="008A4E36">
        <w:rPr>
          <w:sz w:val="28"/>
          <w:szCs w:val="28"/>
          <w:lang w:val="en-GB"/>
        </w:rPr>
        <w:t>T.</w:t>
      </w:r>
      <w:r w:rsidRPr="008A4E36">
        <w:rPr>
          <w:sz w:val="28"/>
          <w:szCs w:val="28"/>
          <w:lang w:val="uk-UA"/>
        </w:rPr>
        <w:t xml:space="preserve"> </w:t>
      </w:r>
      <w:r w:rsidRPr="008A4E36">
        <w:rPr>
          <w:sz w:val="28"/>
          <w:szCs w:val="28"/>
          <w:lang w:val="en-GB"/>
        </w:rPr>
        <w:t xml:space="preserve">Association of polymorphism’s of interleukin – 1 beta gene and </w:t>
      </w:r>
      <w:r w:rsidRPr="008A4E36">
        <w:rPr>
          <w:sz w:val="28"/>
          <w:szCs w:val="28"/>
          <w:lang w:val="en-US"/>
        </w:rPr>
        <w:t>Helicobacter</w:t>
      </w:r>
      <w:r w:rsidRPr="008A4E36">
        <w:rPr>
          <w:sz w:val="28"/>
          <w:szCs w:val="28"/>
          <w:lang w:val="en-GB"/>
        </w:rPr>
        <w:t xml:space="preserve"> </w:t>
      </w:r>
      <w:r w:rsidRPr="008A4E36">
        <w:rPr>
          <w:sz w:val="28"/>
          <w:szCs w:val="28"/>
          <w:lang w:val="en-US"/>
        </w:rPr>
        <w:t>pylori</w:t>
      </w:r>
      <w:r w:rsidRPr="008A4E36">
        <w:rPr>
          <w:sz w:val="28"/>
          <w:szCs w:val="28"/>
          <w:lang w:val="en-GB"/>
        </w:rPr>
        <w:t xml:space="preserve"> infection with the risk of gastric ulctr</w:t>
      </w:r>
      <w:r w:rsidRPr="008A4E36">
        <w:rPr>
          <w:sz w:val="28"/>
          <w:szCs w:val="28"/>
          <w:lang w:val="uk-UA"/>
        </w:rPr>
        <w:t xml:space="preserve"> / </w:t>
      </w:r>
      <w:r w:rsidRPr="008A4E36">
        <w:rPr>
          <w:sz w:val="28"/>
          <w:szCs w:val="28"/>
          <w:lang w:val="en-GB"/>
        </w:rPr>
        <w:t>Chang Y.</w:t>
      </w:r>
      <w:r w:rsidRPr="008A4E36">
        <w:rPr>
          <w:sz w:val="28"/>
          <w:szCs w:val="28"/>
          <w:lang w:val="uk-UA"/>
        </w:rPr>
        <w:t xml:space="preserve"> </w:t>
      </w:r>
      <w:r w:rsidRPr="008A4E36">
        <w:rPr>
          <w:sz w:val="28"/>
          <w:szCs w:val="28"/>
          <w:lang w:val="en-GB"/>
        </w:rPr>
        <w:t>T., Wu M.</w:t>
      </w:r>
      <w:r w:rsidRPr="008A4E36">
        <w:rPr>
          <w:sz w:val="28"/>
          <w:szCs w:val="28"/>
          <w:lang w:val="uk-UA"/>
        </w:rPr>
        <w:t xml:space="preserve"> </w:t>
      </w:r>
      <w:r w:rsidRPr="008A4E36">
        <w:rPr>
          <w:sz w:val="28"/>
          <w:szCs w:val="28"/>
          <w:lang w:val="en-GB"/>
        </w:rPr>
        <w:t>S., Shun C.</w:t>
      </w:r>
      <w:r w:rsidRPr="008A4E36">
        <w:rPr>
          <w:sz w:val="28"/>
          <w:szCs w:val="28"/>
          <w:lang w:val="uk-UA"/>
        </w:rPr>
        <w:t xml:space="preserve"> </w:t>
      </w:r>
      <w:r w:rsidRPr="008A4E36">
        <w:rPr>
          <w:sz w:val="28"/>
          <w:szCs w:val="28"/>
          <w:lang w:val="en-GB"/>
        </w:rPr>
        <w:t xml:space="preserve">T. et </w:t>
      </w:r>
      <w:r w:rsidRPr="008A4E36">
        <w:rPr>
          <w:sz w:val="28"/>
          <w:szCs w:val="28"/>
        </w:rPr>
        <w:t>а</w:t>
      </w:r>
      <w:r w:rsidRPr="008A4E36">
        <w:rPr>
          <w:sz w:val="28"/>
          <w:szCs w:val="28"/>
          <w:lang w:val="en-GB"/>
        </w:rPr>
        <w:t>l. //</w:t>
      </w:r>
      <w:r w:rsidRPr="008A4E36">
        <w:rPr>
          <w:sz w:val="28"/>
          <w:szCs w:val="28"/>
          <w:lang w:val="uk-UA"/>
        </w:rPr>
        <w:t xml:space="preserve"> </w:t>
      </w:r>
      <w:r w:rsidRPr="008A4E36">
        <w:rPr>
          <w:sz w:val="28"/>
          <w:szCs w:val="28"/>
          <w:lang w:val="en-GB"/>
        </w:rPr>
        <w:t>Hepatogastroenterology.</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w:t>
      </w:r>
      <w:r w:rsidRPr="008A4E36">
        <w:rPr>
          <w:sz w:val="28"/>
          <w:szCs w:val="28"/>
          <w:lang w:val="uk-UA"/>
        </w:rPr>
        <w:t xml:space="preserve"> </w:t>
      </w:r>
      <w:r w:rsidRPr="008A4E36">
        <w:rPr>
          <w:sz w:val="28"/>
          <w:szCs w:val="28"/>
          <w:lang w:val="en-GB"/>
        </w:rPr>
        <w:t>49, №</w:t>
      </w:r>
      <w:r w:rsidRPr="008A4E36">
        <w:rPr>
          <w:sz w:val="28"/>
          <w:szCs w:val="28"/>
          <w:lang w:val="uk-UA"/>
        </w:rPr>
        <w:t xml:space="preserve"> </w:t>
      </w:r>
      <w:r w:rsidRPr="008A4E36">
        <w:rPr>
          <w:sz w:val="28"/>
          <w:szCs w:val="28"/>
          <w:lang w:val="en-GB"/>
        </w:rPr>
        <w:t>47.</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P.</w:t>
      </w:r>
      <w:r w:rsidRPr="008A4E36">
        <w:rPr>
          <w:sz w:val="28"/>
          <w:szCs w:val="28"/>
          <w:lang w:val="uk-UA"/>
        </w:rPr>
        <w:t xml:space="preserve"> </w:t>
      </w:r>
      <w:r w:rsidRPr="008A4E36">
        <w:rPr>
          <w:sz w:val="28"/>
          <w:szCs w:val="28"/>
          <w:lang w:val="en-GB"/>
        </w:rPr>
        <w:t>1474–1476</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Chen W.</w:t>
      </w:r>
      <w:r w:rsidRPr="008A4E36">
        <w:rPr>
          <w:sz w:val="28"/>
          <w:szCs w:val="28"/>
          <w:lang w:val="uk-UA"/>
        </w:rPr>
        <w:t xml:space="preserve"> </w:t>
      </w:r>
      <w:r w:rsidRPr="008A4E36">
        <w:rPr>
          <w:iCs/>
          <w:sz w:val="28"/>
          <w:szCs w:val="28"/>
          <w:lang w:val="en-US"/>
        </w:rPr>
        <w:t>Helicobacter pylori</w:t>
      </w:r>
      <w:r w:rsidRPr="008A4E36">
        <w:rPr>
          <w:sz w:val="28"/>
          <w:szCs w:val="28"/>
          <w:lang w:val="en-US"/>
        </w:rPr>
        <w:t xml:space="preserve"> Infection in Interleukin-4-Deficient and Transgenic Mice</w:t>
      </w:r>
      <w:r w:rsidRPr="008A4E36">
        <w:rPr>
          <w:sz w:val="28"/>
          <w:szCs w:val="28"/>
          <w:lang w:val="en-GB"/>
        </w:rPr>
        <w:t xml:space="preserve"> </w:t>
      </w:r>
      <w:r w:rsidRPr="008A4E36">
        <w:rPr>
          <w:sz w:val="28"/>
          <w:szCs w:val="28"/>
          <w:lang w:val="uk-UA"/>
        </w:rPr>
        <w:t xml:space="preserve">/ </w:t>
      </w:r>
      <w:r w:rsidRPr="008A4E36">
        <w:rPr>
          <w:sz w:val="28"/>
          <w:szCs w:val="28"/>
          <w:lang w:val="en-US"/>
        </w:rPr>
        <w:t>Chen W.</w:t>
      </w:r>
      <w:r w:rsidRPr="008A4E36">
        <w:rPr>
          <w:sz w:val="28"/>
          <w:szCs w:val="28"/>
          <w:lang w:val="en-GB"/>
        </w:rPr>
        <w:t>,</w:t>
      </w:r>
      <w:r w:rsidRPr="008A4E36">
        <w:rPr>
          <w:sz w:val="28"/>
          <w:szCs w:val="28"/>
          <w:lang w:val="en-US"/>
        </w:rPr>
        <w:t xml:space="preserve"> Shu</w:t>
      </w:r>
      <w:r w:rsidRPr="008A4E36">
        <w:rPr>
          <w:sz w:val="28"/>
          <w:szCs w:val="28"/>
          <w:lang w:val="en-GB"/>
        </w:rPr>
        <w:t xml:space="preserve"> </w:t>
      </w:r>
      <w:r w:rsidRPr="008A4E36">
        <w:rPr>
          <w:sz w:val="28"/>
          <w:szCs w:val="28"/>
          <w:lang w:val="en-US"/>
        </w:rPr>
        <w:t>D</w:t>
      </w:r>
      <w:r w:rsidRPr="008A4E36">
        <w:rPr>
          <w:sz w:val="28"/>
          <w:szCs w:val="28"/>
          <w:lang w:val="en-GB"/>
        </w:rPr>
        <w:t>.,</w:t>
      </w:r>
      <w:r w:rsidRPr="008A4E36">
        <w:rPr>
          <w:sz w:val="28"/>
          <w:szCs w:val="28"/>
          <w:lang w:val="en-US"/>
        </w:rPr>
        <w:t xml:space="preserve"> Chadwick</w:t>
      </w:r>
      <w:r w:rsidRPr="008A4E36">
        <w:rPr>
          <w:iCs/>
          <w:sz w:val="28"/>
          <w:szCs w:val="28"/>
          <w:lang w:val="en-GB"/>
        </w:rPr>
        <w:t xml:space="preserve"> </w:t>
      </w:r>
      <w:r w:rsidRPr="008A4E36">
        <w:rPr>
          <w:sz w:val="28"/>
          <w:szCs w:val="28"/>
          <w:lang w:val="en-US"/>
        </w:rPr>
        <w:t xml:space="preserve">V. S. </w:t>
      </w:r>
      <w:r w:rsidRPr="008A4E36">
        <w:rPr>
          <w:sz w:val="28"/>
          <w:szCs w:val="28"/>
          <w:lang w:val="en-GB"/>
        </w:rPr>
        <w:t>//</w:t>
      </w:r>
      <w:r w:rsidRPr="008A4E36">
        <w:rPr>
          <w:sz w:val="28"/>
          <w:szCs w:val="28"/>
          <w:lang w:val="uk-UA"/>
        </w:rPr>
        <w:t xml:space="preserve"> </w:t>
      </w:r>
      <w:r w:rsidRPr="008A4E36">
        <w:rPr>
          <w:sz w:val="28"/>
          <w:szCs w:val="28"/>
          <w:lang w:val="en-US"/>
        </w:rPr>
        <w:t>Scandinavian Journal of Gastroenterology</w:t>
      </w:r>
      <w:r w:rsidRPr="008A4E36">
        <w:rPr>
          <w:sz w:val="28"/>
          <w:szCs w:val="28"/>
          <w:lang w:val="en-GB"/>
        </w:rPr>
        <w:t>.</w:t>
      </w:r>
      <w:r w:rsidRPr="008A4E36">
        <w:rPr>
          <w:sz w:val="28"/>
          <w:szCs w:val="28"/>
          <w:lang w:val="uk-UA"/>
        </w:rPr>
        <w:t xml:space="preserve"> </w:t>
      </w:r>
      <w:r w:rsidRPr="008A4E36">
        <w:rPr>
          <w:sz w:val="28"/>
          <w:szCs w:val="28"/>
          <w:lang w:val="en-GB"/>
        </w:rPr>
        <w:t>– 1999.</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en-GB"/>
        </w:rPr>
        <w:t>.</w:t>
      </w:r>
      <w:r w:rsidRPr="008A4E36">
        <w:rPr>
          <w:sz w:val="28"/>
          <w:szCs w:val="28"/>
          <w:lang w:val="en-US"/>
        </w:rPr>
        <w:t xml:space="preserve"> 34</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en-US"/>
        </w:rPr>
        <w:t xml:space="preserve"> 987–992</w:t>
      </w:r>
      <w:r w:rsidRPr="008A4E36">
        <w:rPr>
          <w:sz w:val="28"/>
          <w:szCs w:val="28"/>
          <w:lang w:val="en-GB"/>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Clark J</w:t>
      </w:r>
      <w:r w:rsidRPr="008A4E36">
        <w:rPr>
          <w:bCs/>
          <w:sz w:val="28"/>
          <w:szCs w:val="28"/>
          <w:lang w:val="en-GB"/>
        </w:rPr>
        <w:t>.</w:t>
      </w:r>
      <w:r w:rsidRPr="008A4E36">
        <w:rPr>
          <w:bCs/>
          <w:sz w:val="28"/>
          <w:szCs w:val="28"/>
          <w:lang w:val="uk-UA"/>
        </w:rPr>
        <w:t xml:space="preserve"> </w:t>
      </w:r>
      <w:r w:rsidRPr="008A4E36">
        <w:rPr>
          <w:bCs/>
          <w:sz w:val="28"/>
          <w:szCs w:val="28"/>
          <w:lang w:val="en-US"/>
        </w:rPr>
        <w:t>E</w:t>
      </w:r>
      <w:r w:rsidRPr="008A4E36">
        <w:rPr>
          <w:bCs/>
          <w:sz w:val="28"/>
          <w:szCs w:val="28"/>
          <w:lang w:val="en-GB"/>
        </w:rPr>
        <w:t>.</w:t>
      </w:r>
      <w:r w:rsidRPr="008A4E36">
        <w:rPr>
          <w:sz w:val="28"/>
          <w:szCs w:val="28"/>
          <w:lang w:val="uk-UA"/>
        </w:rPr>
        <w:t xml:space="preserve"> </w:t>
      </w:r>
      <w:r w:rsidRPr="008A4E36">
        <w:rPr>
          <w:sz w:val="28"/>
          <w:szCs w:val="28"/>
          <w:lang w:val="en-US"/>
        </w:rPr>
        <w:t>Dynamics of haem oxygenase-1 expression and bilirubin production in cellular protection against oxidative stress</w:t>
      </w:r>
      <w:r w:rsidRPr="008A4E36">
        <w:rPr>
          <w:sz w:val="28"/>
          <w:szCs w:val="28"/>
          <w:lang w:val="en-GB"/>
        </w:rPr>
        <w:t xml:space="preserve"> </w:t>
      </w:r>
      <w:r w:rsidRPr="008A4E36">
        <w:rPr>
          <w:sz w:val="28"/>
          <w:szCs w:val="28"/>
          <w:lang w:val="uk-UA"/>
        </w:rPr>
        <w:t xml:space="preserve">/ </w:t>
      </w:r>
      <w:r w:rsidRPr="008A4E36">
        <w:rPr>
          <w:bCs/>
          <w:sz w:val="28"/>
          <w:szCs w:val="28"/>
          <w:lang w:val="en-US"/>
        </w:rPr>
        <w:t>Clark J</w:t>
      </w:r>
      <w:r w:rsidRPr="008A4E36">
        <w:rPr>
          <w:bCs/>
          <w:sz w:val="28"/>
          <w:szCs w:val="28"/>
          <w:lang w:val="en-GB"/>
        </w:rPr>
        <w:t>.</w:t>
      </w:r>
      <w:r w:rsidRPr="008A4E36">
        <w:rPr>
          <w:bCs/>
          <w:sz w:val="28"/>
          <w:szCs w:val="28"/>
          <w:lang w:val="uk-UA"/>
        </w:rPr>
        <w:t xml:space="preserve"> </w:t>
      </w:r>
      <w:r w:rsidRPr="008A4E36">
        <w:rPr>
          <w:bCs/>
          <w:sz w:val="28"/>
          <w:szCs w:val="28"/>
          <w:lang w:val="en-US"/>
        </w:rPr>
        <w:t>E</w:t>
      </w:r>
      <w:r w:rsidRPr="008A4E36">
        <w:rPr>
          <w:bCs/>
          <w:sz w:val="28"/>
          <w:szCs w:val="28"/>
          <w:lang w:val="en-GB"/>
        </w:rPr>
        <w:t>.</w:t>
      </w:r>
      <w:r w:rsidRPr="008A4E36">
        <w:rPr>
          <w:sz w:val="28"/>
          <w:szCs w:val="28"/>
          <w:lang w:val="en-US"/>
        </w:rPr>
        <w:t>, Foresti R</w:t>
      </w:r>
      <w:r w:rsidRPr="008A4E36">
        <w:rPr>
          <w:sz w:val="28"/>
          <w:szCs w:val="28"/>
          <w:lang w:val="en-GB"/>
        </w:rPr>
        <w:t>.</w:t>
      </w:r>
      <w:r w:rsidRPr="008A4E36">
        <w:rPr>
          <w:sz w:val="28"/>
          <w:szCs w:val="28"/>
          <w:lang w:val="en-US"/>
        </w:rPr>
        <w:t>, Green C</w:t>
      </w:r>
      <w:r w:rsidRPr="008A4E36">
        <w:rPr>
          <w:sz w:val="28"/>
          <w:szCs w:val="28"/>
          <w:lang w:val="en-GB"/>
        </w:rPr>
        <w:t>.</w:t>
      </w:r>
      <w:r w:rsidRPr="008A4E36">
        <w:rPr>
          <w:sz w:val="28"/>
          <w:szCs w:val="28"/>
          <w:lang w:val="uk-UA"/>
        </w:rPr>
        <w:t xml:space="preserve"> </w:t>
      </w:r>
      <w:r w:rsidRPr="008A4E36">
        <w:rPr>
          <w:sz w:val="28"/>
          <w:szCs w:val="28"/>
          <w:lang w:val="en-US"/>
        </w:rPr>
        <w:t>J</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Biochem. J.</w:t>
      </w:r>
      <w:r w:rsidRPr="008A4E36">
        <w:rPr>
          <w:iCs/>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2000.</w:t>
      </w:r>
      <w:r w:rsidRPr="008A4E36">
        <w:rPr>
          <w:sz w:val="28"/>
          <w:szCs w:val="28"/>
          <w:lang w:val="uk-UA"/>
        </w:rPr>
        <w:t xml:space="preserve"> </w:t>
      </w:r>
      <w:r w:rsidRPr="008A4E36">
        <w:rPr>
          <w:sz w:val="28"/>
          <w:szCs w:val="28"/>
          <w:lang w:val="en-GB"/>
        </w:rPr>
        <w:t xml:space="preserve">– </w:t>
      </w:r>
      <w:r w:rsidRPr="008A4E36">
        <w:rPr>
          <w:sz w:val="28"/>
          <w:szCs w:val="28"/>
          <w:lang w:val="en-US"/>
        </w:rPr>
        <w:t>Vol</w:t>
      </w:r>
      <w:r w:rsidRPr="008A4E36">
        <w:rPr>
          <w:sz w:val="28"/>
          <w:szCs w:val="28"/>
          <w:lang w:val="en-GB"/>
        </w:rPr>
        <w:t>. 34</w:t>
      </w:r>
      <w:r w:rsidRPr="008A4E36">
        <w:rPr>
          <w:sz w:val="28"/>
          <w:szCs w:val="28"/>
          <w:lang w:val="en-US"/>
        </w:rPr>
        <w:t>8</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 xml:space="preserve">. </w:t>
      </w:r>
      <w:r w:rsidRPr="008A4E36">
        <w:rPr>
          <w:sz w:val="28"/>
          <w:szCs w:val="28"/>
          <w:lang w:val="en-US"/>
        </w:rPr>
        <w:t>615</w:t>
      </w:r>
      <w:r w:rsidRPr="008A4E36">
        <w:rPr>
          <w:sz w:val="28"/>
          <w:szCs w:val="28"/>
          <w:lang w:val="en-GB"/>
        </w:rPr>
        <w:t>–</w:t>
      </w:r>
      <w:r w:rsidRPr="008A4E36">
        <w:rPr>
          <w:sz w:val="28"/>
          <w:szCs w:val="28"/>
          <w:lang w:val="en-US"/>
        </w:rPr>
        <w:t>619</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Coling D</w:t>
      </w:r>
      <w:r w:rsidRPr="008A4E36">
        <w:rPr>
          <w:sz w:val="28"/>
          <w:szCs w:val="28"/>
          <w:lang w:val="en-GB"/>
        </w:rPr>
        <w:t>.</w:t>
      </w:r>
      <w:r w:rsidRPr="008A4E36">
        <w:rPr>
          <w:sz w:val="28"/>
          <w:szCs w:val="28"/>
          <w:lang w:val="uk-UA"/>
        </w:rPr>
        <w:t xml:space="preserve"> </w:t>
      </w:r>
      <w:r w:rsidRPr="008A4E36">
        <w:rPr>
          <w:sz w:val="28"/>
          <w:szCs w:val="28"/>
          <w:lang w:val="en-US"/>
        </w:rPr>
        <w:t>E</w:t>
      </w:r>
      <w:r w:rsidRPr="008A4E36">
        <w:rPr>
          <w:sz w:val="28"/>
          <w:szCs w:val="28"/>
          <w:lang w:val="en-GB"/>
        </w:rPr>
        <w:t>.</w:t>
      </w:r>
      <w:r w:rsidRPr="008A4E36">
        <w:rPr>
          <w:sz w:val="28"/>
          <w:szCs w:val="28"/>
          <w:lang w:val="uk-UA"/>
        </w:rPr>
        <w:t xml:space="preserve"> </w:t>
      </w:r>
      <w:r w:rsidRPr="008A4E36">
        <w:rPr>
          <w:sz w:val="28"/>
          <w:szCs w:val="28"/>
          <w:lang w:val="en-US"/>
        </w:rPr>
        <w:t>Effect of SOD1 overexpression on age-and noise-related hearing loss</w:t>
      </w:r>
      <w:r w:rsidRPr="008A4E36">
        <w:rPr>
          <w:sz w:val="28"/>
          <w:szCs w:val="28"/>
          <w:lang w:val="en-GB"/>
        </w:rPr>
        <w:t xml:space="preserve"> </w:t>
      </w:r>
      <w:r w:rsidRPr="008A4E36">
        <w:rPr>
          <w:sz w:val="28"/>
          <w:szCs w:val="28"/>
          <w:lang w:val="uk-UA"/>
        </w:rPr>
        <w:t xml:space="preserve">/ </w:t>
      </w:r>
      <w:r w:rsidRPr="008A4E36">
        <w:rPr>
          <w:sz w:val="28"/>
          <w:szCs w:val="28"/>
          <w:lang w:val="en-US"/>
        </w:rPr>
        <w:t>Coling D</w:t>
      </w:r>
      <w:r w:rsidRPr="008A4E36">
        <w:rPr>
          <w:sz w:val="28"/>
          <w:szCs w:val="28"/>
          <w:lang w:val="en-GB"/>
        </w:rPr>
        <w:t>.</w:t>
      </w:r>
      <w:r w:rsidRPr="008A4E36">
        <w:rPr>
          <w:sz w:val="28"/>
          <w:szCs w:val="28"/>
          <w:lang w:val="uk-UA"/>
        </w:rPr>
        <w:t xml:space="preserve"> </w:t>
      </w:r>
      <w:r w:rsidRPr="008A4E36">
        <w:rPr>
          <w:sz w:val="28"/>
          <w:szCs w:val="28"/>
          <w:lang w:val="en-US"/>
        </w:rPr>
        <w:t>E</w:t>
      </w:r>
      <w:r w:rsidRPr="008A4E36">
        <w:rPr>
          <w:sz w:val="28"/>
          <w:szCs w:val="28"/>
          <w:lang w:val="en-GB"/>
        </w:rPr>
        <w:t>.,</w:t>
      </w:r>
      <w:r w:rsidRPr="008A4E36">
        <w:rPr>
          <w:sz w:val="28"/>
          <w:szCs w:val="28"/>
          <w:lang w:val="en-US"/>
        </w:rPr>
        <w:t xml:space="preserve"> Yu K</w:t>
      </w:r>
      <w:r w:rsidRPr="008A4E36">
        <w:rPr>
          <w:sz w:val="28"/>
          <w:szCs w:val="28"/>
          <w:lang w:val="en-GB"/>
        </w:rPr>
        <w:t>.</w:t>
      </w:r>
      <w:r w:rsidRPr="008A4E36">
        <w:rPr>
          <w:sz w:val="28"/>
          <w:szCs w:val="28"/>
          <w:lang w:val="uk-UA"/>
        </w:rPr>
        <w:t xml:space="preserve"> </w:t>
      </w:r>
      <w:r w:rsidRPr="008A4E36">
        <w:rPr>
          <w:sz w:val="28"/>
          <w:szCs w:val="28"/>
          <w:lang w:val="en-US"/>
        </w:rPr>
        <w:t>C</w:t>
      </w:r>
      <w:r w:rsidRPr="008A4E36">
        <w:rPr>
          <w:sz w:val="28"/>
          <w:szCs w:val="28"/>
          <w:lang w:val="en-GB"/>
        </w:rPr>
        <w:t>.</w:t>
      </w:r>
      <w:r w:rsidRPr="008A4E36">
        <w:rPr>
          <w:sz w:val="28"/>
          <w:szCs w:val="28"/>
          <w:lang w:val="uk-UA"/>
        </w:rPr>
        <w:t xml:space="preserve"> </w:t>
      </w:r>
      <w:r w:rsidRPr="008A4E36">
        <w:rPr>
          <w:sz w:val="28"/>
          <w:szCs w:val="28"/>
          <w:lang w:val="en-US"/>
        </w:rPr>
        <w:t>Y</w:t>
      </w:r>
      <w:r w:rsidRPr="008A4E36">
        <w:rPr>
          <w:sz w:val="28"/>
          <w:szCs w:val="28"/>
          <w:lang w:val="en-GB"/>
        </w:rPr>
        <w:t>.,</w:t>
      </w:r>
      <w:r w:rsidRPr="008A4E36">
        <w:rPr>
          <w:sz w:val="28"/>
          <w:szCs w:val="28"/>
          <w:lang w:val="en-US"/>
        </w:rPr>
        <w:t xml:space="preserve"> Somand D</w:t>
      </w:r>
      <w:r w:rsidRPr="008A4E36">
        <w:rPr>
          <w:sz w:val="28"/>
          <w:szCs w:val="28"/>
          <w:lang w:val="en-GB"/>
        </w:rPr>
        <w:t xml:space="preserve">. </w:t>
      </w:r>
      <w:r w:rsidRPr="008A4E36">
        <w:rPr>
          <w:iCs/>
          <w:sz w:val="28"/>
          <w:szCs w:val="28"/>
          <w:lang w:val="en-US"/>
        </w:rPr>
        <w:t>et al</w:t>
      </w:r>
      <w:r w:rsidRPr="008A4E36">
        <w:rPr>
          <w:iCs/>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Free radical biology and medicine</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 xml:space="preserve">2003. </w:t>
      </w:r>
      <w:r w:rsidRPr="008A4E36">
        <w:rPr>
          <w:sz w:val="28"/>
          <w:szCs w:val="28"/>
          <w:lang w:val="uk-UA"/>
        </w:rPr>
        <w:t xml:space="preserve">– </w:t>
      </w:r>
      <w:r w:rsidRPr="008A4E36">
        <w:rPr>
          <w:sz w:val="28"/>
          <w:szCs w:val="28"/>
          <w:lang w:val="en-US"/>
        </w:rPr>
        <w:t>Vol</w:t>
      </w:r>
      <w:r w:rsidRPr="008A4E36">
        <w:rPr>
          <w:sz w:val="28"/>
          <w:szCs w:val="28"/>
          <w:lang w:val="en-GB"/>
        </w:rPr>
        <w:t>. 34, №</w:t>
      </w:r>
      <w:r w:rsidRPr="008A4E36">
        <w:rPr>
          <w:sz w:val="28"/>
          <w:szCs w:val="28"/>
          <w:lang w:val="uk-UA"/>
        </w:rPr>
        <w:t xml:space="preserve"> </w:t>
      </w:r>
      <w:r w:rsidRPr="008A4E36">
        <w:rPr>
          <w:sz w:val="28"/>
          <w:szCs w:val="28"/>
          <w:lang w:val="en-GB"/>
        </w:rPr>
        <w:t>7.</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873–880.</w:t>
      </w:r>
      <w:r w:rsidRPr="008A4E36">
        <w:rPr>
          <w:sz w:val="28"/>
          <w:szCs w:val="28"/>
          <w:lang w:val="en-US"/>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GB"/>
        </w:rPr>
        <w:t>Correa P. Human gastric carcinogenesis:a multistep and multifactorial process</w:t>
      </w:r>
      <w:r w:rsidRPr="008A4E36">
        <w:rPr>
          <w:sz w:val="28"/>
          <w:szCs w:val="28"/>
          <w:lang w:val="uk-UA"/>
        </w:rPr>
        <w:t xml:space="preserve"> / </w:t>
      </w:r>
      <w:r w:rsidRPr="008A4E36">
        <w:rPr>
          <w:sz w:val="28"/>
          <w:szCs w:val="28"/>
          <w:lang w:val="en-GB"/>
        </w:rPr>
        <w:t>Correa P. //</w:t>
      </w:r>
      <w:r w:rsidRPr="008A4E36">
        <w:rPr>
          <w:sz w:val="28"/>
          <w:szCs w:val="28"/>
          <w:lang w:val="uk-UA"/>
        </w:rPr>
        <w:t xml:space="preserve"> </w:t>
      </w:r>
      <w:r w:rsidRPr="008A4E36">
        <w:rPr>
          <w:sz w:val="28"/>
          <w:szCs w:val="28"/>
          <w:lang w:val="en-GB"/>
        </w:rPr>
        <w:t>Cancer Res.</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1992.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w:t>
      </w:r>
      <w:r w:rsidRPr="008A4E36">
        <w:rPr>
          <w:sz w:val="28"/>
          <w:szCs w:val="28"/>
          <w:lang w:val="uk-UA"/>
        </w:rPr>
        <w:t xml:space="preserve"> </w:t>
      </w:r>
      <w:r w:rsidRPr="008A4E36">
        <w:rPr>
          <w:sz w:val="28"/>
          <w:szCs w:val="28"/>
          <w:lang w:val="en-GB"/>
        </w:rPr>
        <w:t>52.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6735–6740</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Couse J</w:t>
      </w:r>
      <w:r w:rsidRPr="008A4E36">
        <w:rPr>
          <w:bCs/>
          <w:sz w:val="28"/>
          <w:szCs w:val="28"/>
          <w:lang w:val="en-GB"/>
        </w:rPr>
        <w:t>.</w:t>
      </w:r>
      <w:r w:rsidRPr="008A4E36">
        <w:rPr>
          <w:bCs/>
          <w:sz w:val="28"/>
          <w:szCs w:val="28"/>
          <w:lang w:val="uk-UA"/>
        </w:rPr>
        <w:t xml:space="preserve"> </w:t>
      </w:r>
      <w:r w:rsidRPr="008A4E36">
        <w:rPr>
          <w:bCs/>
          <w:sz w:val="28"/>
          <w:szCs w:val="28"/>
          <w:lang w:val="en-US"/>
        </w:rPr>
        <w:t>F</w:t>
      </w:r>
      <w:r w:rsidRPr="008A4E36">
        <w:rPr>
          <w:bCs/>
          <w:sz w:val="28"/>
          <w:szCs w:val="28"/>
          <w:lang w:val="en-GB"/>
        </w:rPr>
        <w:t>.</w:t>
      </w:r>
      <w:r w:rsidRPr="008A4E36">
        <w:rPr>
          <w:sz w:val="28"/>
          <w:szCs w:val="28"/>
          <w:lang w:val="en-US"/>
        </w:rPr>
        <w:t xml:space="preserve"> Exploring the role of sex steroids through studies of receptor deficient mice</w:t>
      </w:r>
      <w:r w:rsidRPr="008A4E36">
        <w:rPr>
          <w:sz w:val="28"/>
          <w:szCs w:val="28"/>
          <w:lang w:val="uk-UA"/>
        </w:rPr>
        <w:t xml:space="preserve"> / </w:t>
      </w:r>
      <w:r w:rsidRPr="008A4E36">
        <w:rPr>
          <w:bCs/>
          <w:sz w:val="28"/>
          <w:szCs w:val="28"/>
          <w:lang w:val="en-US"/>
        </w:rPr>
        <w:t>Couse J</w:t>
      </w:r>
      <w:r w:rsidRPr="008A4E36">
        <w:rPr>
          <w:bCs/>
          <w:sz w:val="28"/>
          <w:szCs w:val="28"/>
          <w:lang w:val="en-GB"/>
        </w:rPr>
        <w:t>.</w:t>
      </w:r>
      <w:r w:rsidRPr="008A4E36">
        <w:rPr>
          <w:bCs/>
          <w:sz w:val="28"/>
          <w:szCs w:val="28"/>
          <w:lang w:val="uk-UA"/>
        </w:rPr>
        <w:t xml:space="preserve"> </w:t>
      </w:r>
      <w:r w:rsidRPr="008A4E36">
        <w:rPr>
          <w:bCs/>
          <w:sz w:val="28"/>
          <w:szCs w:val="28"/>
          <w:lang w:val="en-US"/>
        </w:rPr>
        <w:t>F</w:t>
      </w:r>
      <w:r w:rsidRPr="008A4E36">
        <w:rPr>
          <w:bCs/>
          <w:sz w:val="28"/>
          <w:szCs w:val="28"/>
          <w:lang w:val="en-GB"/>
        </w:rPr>
        <w:t>.</w:t>
      </w:r>
      <w:r w:rsidRPr="008A4E36">
        <w:rPr>
          <w:bCs/>
          <w:sz w:val="28"/>
          <w:szCs w:val="28"/>
          <w:lang w:val="en-US"/>
        </w:rPr>
        <w:t>, Korach K</w:t>
      </w:r>
      <w:r w:rsidRPr="008A4E36">
        <w:rPr>
          <w:bCs/>
          <w:sz w:val="28"/>
          <w:szCs w:val="28"/>
          <w:lang w:val="en-GB"/>
        </w:rPr>
        <w:t>.</w:t>
      </w:r>
      <w:r w:rsidRPr="008A4E36">
        <w:rPr>
          <w:bCs/>
          <w:sz w:val="28"/>
          <w:szCs w:val="28"/>
          <w:lang w:val="uk-UA"/>
        </w:rPr>
        <w:t xml:space="preserve"> </w:t>
      </w:r>
      <w:r w:rsidRPr="008A4E36">
        <w:rPr>
          <w:bCs/>
          <w:sz w:val="28"/>
          <w:szCs w:val="28"/>
          <w:lang w:val="en-US"/>
        </w:rPr>
        <w:t>S</w:t>
      </w:r>
      <w:r w:rsidRPr="008A4E36">
        <w:rPr>
          <w:bCs/>
          <w:sz w:val="28"/>
          <w:szCs w:val="28"/>
          <w:lang w:val="en-GB"/>
        </w:rPr>
        <w:t>.</w:t>
      </w:r>
      <w:r w:rsidRPr="008A4E36">
        <w:rPr>
          <w:sz w:val="28"/>
          <w:szCs w:val="28"/>
          <w:lang w:val="en-GB"/>
        </w:rPr>
        <w:t xml:space="preserve"> //</w:t>
      </w:r>
      <w:r w:rsidRPr="008A4E36">
        <w:rPr>
          <w:sz w:val="28"/>
          <w:szCs w:val="28"/>
          <w:lang w:val="uk-UA"/>
        </w:rPr>
        <w:t xml:space="preserve"> </w:t>
      </w:r>
      <w:r w:rsidRPr="008A4E36">
        <w:rPr>
          <w:sz w:val="28"/>
          <w:szCs w:val="28"/>
          <w:lang w:val="en-GB"/>
        </w:rPr>
        <w:t>J. Mol. Med.</w:t>
      </w:r>
      <w:r w:rsidRPr="008A4E36">
        <w:rPr>
          <w:sz w:val="28"/>
          <w:szCs w:val="28"/>
          <w:lang w:val="uk-UA"/>
        </w:rPr>
        <w:t xml:space="preserve"> </w:t>
      </w:r>
      <w:r w:rsidRPr="008A4E36">
        <w:rPr>
          <w:sz w:val="28"/>
          <w:szCs w:val="28"/>
          <w:lang w:val="en-GB"/>
        </w:rPr>
        <w:t>–</w:t>
      </w:r>
      <w:r w:rsidRPr="008A4E36">
        <w:rPr>
          <w:sz w:val="28"/>
          <w:szCs w:val="28"/>
          <w:lang w:val="uk-UA"/>
        </w:rPr>
        <w:t xml:space="preserve"> 1</w:t>
      </w:r>
      <w:r w:rsidRPr="008A4E36">
        <w:rPr>
          <w:sz w:val="28"/>
          <w:szCs w:val="28"/>
          <w:lang w:val="en-GB"/>
        </w:rPr>
        <w:t>998. –</w:t>
      </w:r>
      <w:r w:rsidRPr="008A4E36">
        <w:rPr>
          <w:sz w:val="28"/>
          <w:szCs w:val="28"/>
          <w:lang w:val="uk-UA"/>
        </w:rPr>
        <w:t xml:space="preserve"> </w:t>
      </w:r>
      <w:r w:rsidRPr="008A4E36">
        <w:rPr>
          <w:sz w:val="28"/>
          <w:szCs w:val="28"/>
          <w:lang w:val="en-US"/>
        </w:rPr>
        <w:t>Vol</w:t>
      </w:r>
      <w:r w:rsidRPr="008A4E36">
        <w:rPr>
          <w:sz w:val="28"/>
          <w:szCs w:val="28"/>
          <w:lang w:val="en-GB"/>
        </w:rPr>
        <w:t>. 76.</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 497–511.</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Cuzzocrea S</w:t>
      </w:r>
      <w:r w:rsidRPr="008A4E36">
        <w:rPr>
          <w:sz w:val="28"/>
          <w:szCs w:val="28"/>
          <w:lang w:val="en-GB"/>
        </w:rPr>
        <w:t>.</w:t>
      </w:r>
      <w:r w:rsidRPr="008A4E36">
        <w:rPr>
          <w:sz w:val="28"/>
          <w:szCs w:val="28"/>
          <w:lang w:val="en-US"/>
        </w:rPr>
        <w:t xml:space="preserve"> Antioxidant therapy: A new pharmacological approach in shock, inflammation, and ischemia/reperfusion injury</w:t>
      </w:r>
      <w:r w:rsidRPr="008A4E36">
        <w:rPr>
          <w:sz w:val="28"/>
          <w:szCs w:val="28"/>
          <w:lang w:val="uk-UA"/>
        </w:rPr>
        <w:t xml:space="preserve"> / </w:t>
      </w:r>
      <w:r w:rsidRPr="008A4E36">
        <w:rPr>
          <w:sz w:val="28"/>
          <w:szCs w:val="28"/>
          <w:lang w:val="en-US"/>
        </w:rPr>
        <w:t>Cuzzocrea S</w:t>
      </w:r>
      <w:r w:rsidRPr="008A4E36">
        <w:rPr>
          <w:sz w:val="28"/>
          <w:szCs w:val="28"/>
          <w:lang w:val="en-GB"/>
        </w:rPr>
        <w:t>.,</w:t>
      </w:r>
      <w:r w:rsidRPr="008A4E36">
        <w:rPr>
          <w:sz w:val="28"/>
          <w:szCs w:val="28"/>
          <w:lang w:val="en-US"/>
        </w:rPr>
        <w:t xml:space="preserve"> Riley D</w:t>
      </w:r>
      <w:r w:rsidRPr="008A4E36">
        <w:rPr>
          <w:sz w:val="28"/>
          <w:szCs w:val="28"/>
          <w:lang w:val="en-GB"/>
        </w:rPr>
        <w:t>.</w:t>
      </w:r>
      <w:r w:rsidRPr="008A4E36">
        <w:rPr>
          <w:sz w:val="28"/>
          <w:szCs w:val="28"/>
          <w:lang w:val="uk-UA"/>
        </w:rPr>
        <w:t xml:space="preserve"> </w:t>
      </w:r>
      <w:r w:rsidRPr="008A4E36">
        <w:rPr>
          <w:sz w:val="28"/>
          <w:szCs w:val="28"/>
          <w:lang w:val="en-US"/>
        </w:rPr>
        <w:t>P</w:t>
      </w:r>
      <w:r w:rsidRPr="008A4E36">
        <w:rPr>
          <w:sz w:val="28"/>
          <w:szCs w:val="28"/>
          <w:lang w:val="en-GB"/>
        </w:rPr>
        <w:t>.,</w:t>
      </w:r>
      <w:r w:rsidRPr="008A4E36">
        <w:rPr>
          <w:sz w:val="28"/>
          <w:szCs w:val="28"/>
          <w:lang w:val="en-US"/>
        </w:rPr>
        <w:t xml:space="preserve"> Caputi A</w:t>
      </w:r>
      <w:r w:rsidRPr="008A4E36">
        <w:rPr>
          <w:sz w:val="28"/>
          <w:szCs w:val="28"/>
          <w:lang w:val="en-GB"/>
        </w:rPr>
        <w:t>.</w:t>
      </w:r>
      <w:r w:rsidRPr="008A4E36">
        <w:rPr>
          <w:sz w:val="28"/>
          <w:szCs w:val="28"/>
          <w:lang w:val="uk-UA"/>
        </w:rPr>
        <w:t xml:space="preserve"> </w:t>
      </w:r>
      <w:r w:rsidRPr="008A4E36">
        <w:rPr>
          <w:sz w:val="28"/>
          <w:szCs w:val="28"/>
          <w:lang w:val="en-US"/>
        </w:rPr>
        <w:t>P</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Pharmacological reviews</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2001. –</w:t>
      </w:r>
      <w:r w:rsidRPr="008A4E36">
        <w:rPr>
          <w:sz w:val="28"/>
          <w:szCs w:val="28"/>
          <w:lang w:val="en-US"/>
        </w:rPr>
        <w:t>Vol</w:t>
      </w:r>
      <w:r w:rsidRPr="008A4E36">
        <w:rPr>
          <w:sz w:val="28"/>
          <w:szCs w:val="28"/>
          <w:lang w:val="en-GB"/>
        </w:rPr>
        <w:t>. 52, №</w:t>
      </w:r>
      <w:r w:rsidRPr="008A4E36">
        <w:rPr>
          <w:sz w:val="28"/>
          <w:szCs w:val="28"/>
          <w:lang w:val="uk-UA"/>
        </w:rPr>
        <w:t xml:space="preserve"> </w:t>
      </w:r>
      <w:r w:rsidRPr="008A4E36">
        <w:rPr>
          <w:sz w:val="28"/>
          <w:szCs w:val="28"/>
          <w:lang w:val="en-GB"/>
        </w:rPr>
        <w:t>1.</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 135–159.</w:t>
      </w:r>
      <w:r w:rsidRPr="008A4E36">
        <w:rPr>
          <w:sz w:val="28"/>
          <w:szCs w:val="28"/>
          <w:lang w:val="en-US"/>
        </w:rPr>
        <w:t xml:space="preserve"> </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en-US"/>
        </w:rPr>
      </w:pPr>
      <w:r w:rsidRPr="008A4E36">
        <w:rPr>
          <w:sz w:val="28"/>
          <w:szCs w:val="28"/>
          <w:lang w:val="en-US"/>
        </w:rPr>
        <w:lastRenderedPageBreak/>
        <w:t>Cuzzorcrea S</w:t>
      </w:r>
      <w:r w:rsidRPr="008A4E36">
        <w:rPr>
          <w:sz w:val="28"/>
          <w:szCs w:val="28"/>
          <w:lang w:val="uk-UA"/>
        </w:rPr>
        <w:t>.</w:t>
      </w:r>
      <w:r w:rsidRPr="008A4E36">
        <w:rPr>
          <w:sz w:val="28"/>
          <w:szCs w:val="28"/>
          <w:lang w:val="en-US"/>
        </w:rPr>
        <w:t xml:space="preserve"> Potential therapeutic effect of antioxidant therapy in shock and inflammation</w:t>
      </w:r>
      <w:r w:rsidRPr="008A4E36">
        <w:rPr>
          <w:sz w:val="28"/>
          <w:szCs w:val="28"/>
          <w:lang w:val="uk-UA"/>
        </w:rPr>
        <w:t xml:space="preserve"> / </w:t>
      </w:r>
      <w:r w:rsidRPr="008A4E36">
        <w:rPr>
          <w:sz w:val="28"/>
          <w:szCs w:val="28"/>
          <w:lang w:val="en-US"/>
        </w:rPr>
        <w:t>Cuzzorcrea S</w:t>
      </w:r>
      <w:r w:rsidRPr="008A4E36">
        <w:rPr>
          <w:sz w:val="28"/>
          <w:szCs w:val="28"/>
          <w:lang w:val="uk-UA"/>
        </w:rPr>
        <w:t>.,</w:t>
      </w:r>
      <w:r w:rsidRPr="008A4E36">
        <w:rPr>
          <w:sz w:val="28"/>
          <w:szCs w:val="28"/>
          <w:lang w:val="en-US"/>
        </w:rPr>
        <w:t xml:space="preserve"> Thiemermann C</w:t>
      </w:r>
      <w:r w:rsidRPr="008A4E36">
        <w:rPr>
          <w:sz w:val="28"/>
          <w:szCs w:val="28"/>
          <w:lang w:val="uk-UA"/>
        </w:rPr>
        <w:t>.,</w:t>
      </w:r>
      <w:r w:rsidRPr="008A4E36">
        <w:rPr>
          <w:sz w:val="28"/>
          <w:szCs w:val="28"/>
          <w:lang w:val="en-US"/>
        </w:rPr>
        <w:t xml:space="preserve"> Salvemini D</w:t>
      </w:r>
      <w:r w:rsidRPr="008A4E36">
        <w:rPr>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Current medicinal chemistry</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2004</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en-GB"/>
        </w:rPr>
        <w:t xml:space="preserve">. </w:t>
      </w:r>
      <w:r w:rsidRPr="008A4E36">
        <w:rPr>
          <w:sz w:val="28"/>
          <w:szCs w:val="28"/>
          <w:lang w:val="en-US"/>
        </w:rPr>
        <w:t>11</w:t>
      </w:r>
      <w:r w:rsidRPr="008A4E36">
        <w:rPr>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9</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1147–1162</w:t>
      </w:r>
      <w:r w:rsidRPr="008A4E36">
        <w:rPr>
          <w:sz w:val="28"/>
          <w:szCs w:val="28"/>
          <w:lang w:val="uk-UA"/>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8"/>
          <w:i w:val="0"/>
          <w:sz w:val="28"/>
          <w:szCs w:val="28"/>
          <w:lang w:val="en-US"/>
        </w:rPr>
        <w:t>Dabbagh</w:t>
      </w:r>
      <w:r w:rsidRPr="008A4E36">
        <w:rPr>
          <w:rStyle w:val="aff8"/>
          <w:i w:val="0"/>
          <w:sz w:val="28"/>
          <w:szCs w:val="28"/>
          <w:lang w:val="uk-UA"/>
        </w:rPr>
        <w:t xml:space="preserve"> К. </w:t>
      </w:r>
      <w:r w:rsidRPr="008A4E36">
        <w:rPr>
          <w:sz w:val="28"/>
          <w:szCs w:val="28"/>
          <w:lang w:val="en-US"/>
        </w:rPr>
        <w:t>IL-4 Induces Mucin Gene Expression and Goblet Cell Metaplasia In Vitro and In Vivo</w:t>
      </w:r>
      <w:r w:rsidRPr="008A4E36">
        <w:rPr>
          <w:sz w:val="28"/>
          <w:szCs w:val="28"/>
          <w:lang w:val="uk-UA"/>
        </w:rPr>
        <w:t xml:space="preserve"> /</w:t>
      </w:r>
      <w:r w:rsidRPr="008A4E36">
        <w:rPr>
          <w:rStyle w:val="aff8"/>
          <w:i w:val="0"/>
          <w:sz w:val="28"/>
          <w:szCs w:val="28"/>
          <w:lang w:val="en-US"/>
        </w:rPr>
        <w:t xml:space="preserve"> Dabbagh</w:t>
      </w:r>
      <w:r w:rsidRPr="008A4E36">
        <w:rPr>
          <w:rStyle w:val="aff8"/>
          <w:i w:val="0"/>
          <w:sz w:val="28"/>
          <w:szCs w:val="28"/>
          <w:lang w:val="uk-UA"/>
        </w:rPr>
        <w:t xml:space="preserve"> К.</w:t>
      </w:r>
      <w:r w:rsidRPr="008A4E36">
        <w:rPr>
          <w:rStyle w:val="aff8"/>
          <w:i w:val="0"/>
          <w:sz w:val="28"/>
          <w:szCs w:val="28"/>
          <w:lang w:val="en-US"/>
        </w:rPr>
        <w:t>, Takeyama</w:t>
      </w:r>
      <w:r w:rsidRPr="008A4E36">
        <w:rPr>
          <w:rStyle w:val="aff8"/>
          <w:i w:val="0"/>
          <w:sz w:val="28"/>
          <w:szCs w:val="28"/>
          <w:lang w:val="uk-UA"/>
        </w:rPr>
        <w:t xml:space="preserve"> К.</w:t>
      </w:r>
      <w:r w:rsidRPr="008A4E36">
        <w:rPr>
          <w:rStyle w:val="aff8"/>
          <w:i w:val="0"/>
          <w:sz w:val="28"/>
          <w:szCs w:val="28"/>
          <w:lang w:val="en-US"/>
        </w:rPr>
        <w:t>, Lee</w:t>
      </w:r>
      <w:r w:rsidRPr="008A4E36">
        <w:rPr>
          <w:rStyle w:val="aff8"/>
          <w:i w:val="0"/>
          <w:sz w:val="28"/>
          <w:szCs w:val="28"/>
          <w:lang w:val="uk-UA"/>
        </w:rPr>
        <w:t xml:space="preserve"> Н.-М. </w:t>
      </w:r>
      <w:r w:rsidRPr="008A4E36">
        <w:rPr>
          <w:iCs/>
          <w:sz w:val="28"/>
          <w:szCs w:val="28"/>
          <w:lang w:val="en-US"/>
        </w:rPr>
        <w:t>et al</w:t>
      </w:r>
      <w:r w:rsidRPr="008A4E36">
        <w:rPr>
          <w:iCs/>
          <w:sz w:val="28"/>
          <w:szCs w:val="28"/>
          <w:lang w:val="uk-UA"/>
        </w:rPr>
        <w:t>.</w:t>
      </w:r>
      <w:r w:rsidRPr="008A4E36">
        <w:rPr>
          <w:sz w:val="28"/>
          <w:szCs w:val="28"/>
          <w:vertAlign w:val="superscript"/>
          <w:lang w:val="uk-UA"/>
        </w:rPr>
        <w:t xml:space="preserve"> </w:t>
      </w:r>
      <w:r w:rsidRPr="008A4E36">
        <w:rPr>
          <w:sz w:val="28"/>
          <w:szCs w:val="28"/>
          <w:lang w:val="uk-UA"/>
        </w:rPr>
        <w:t xml:space="preserve">// </w:t>
      </w:r>
      <w:r w:rsidRPr="008A4E36">
        <w:rPr>
          <w:rStyle w:val="aff8"/>
          <w:i w:val="0"/>
          <w:sz w:val="28"/>
          <w:szCs w:val="28"/>
          <w:lang w:val="en-US"/>
        </w:rPr>
        <w:t>The Journal of Immunology</w:t>
      </w:r>
      <w:r w:rsidRPr="008A4E36">
        <w:rPr>
          <w:rStyle w:val="aff8"/>
          <w:i w:val="0"/>
          <w:sz w:val="28"/>
          <w:szCs w:val="28"/>
          <w:lang w:val="uk-UA"/>
        </w:rPr>
        <w:t>. –</w:t>
      </w:r>
      <w:r w:rsidRPr="008A4E36">
        <w:rPr>
          <w:sz w:val="28"/>
          <w:szCs w:val="28"/>
          <w:lang w:val="en-US"/>
        </w:rPr>
        <w:t xml:space="preserve"> 1999</w:t>
      </w:r>
      <w:r w:rsidRPr="008A4E36">
        <w:rPr>
          <w:sz w:val="28"/>
          <w:szCs w:val="28"/>
          <w:lang w:val="uk-UA"/>
        </w:rPr>
        <w:t>. –</w:t>
      </w:r>
      <w:r w:rsidRPr="008A4E36">
        <w:rPr>
          <w:sz w:val="28"/>
          <w:szCs w:val="28"/>
          <w:lang w:val="en-US"/>
        </w:rPr>
        <w:t xml:space="preserve"> Vol. </w:t>
      </w:r>
      <w:r w:rsidRPr="008A4E36">
        <w:rPr>
          <w:sz w:val="28"/>
          <w:szCs w:val="28"/>
          <w:lang w:val="uk-UA"/>
        </w:rPr>
        <w:t>162</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6233</w:t>
      </w:r>
      <w:r w:rsidRPr="008A4E36">
        <w:rPr>
          <w:sz w:val="28"/>
          <w:szCs w:val="28"/>
          <w:lang w:val="en-US"/>
        </w:rPr>
        <w:t>–</w:t>
      </w:r>
      <w:r w:rsidRPr="008A4E36">
        <w:rPr>
          <w:sz w:val="28"/>
          <w:szCs w:val="28"/>
          <w:lang w:val="uk-UA"/>
        </w:rPr>
        <w:t>6237</w:t>
      </w:r>
      <w:r w:rsidRPr="008A4E36">
        <w:rPr>
          <w:sz w:val="28"/>
          <w:szCs w:val="28"/>
          <w:lang w:val="en-GB"/>
        </w:rPr>
        <w:t>.</w:t>
      </w:r>
      <w:bookmarkStart w:id="2" w:name="R1"/>
      <w:bookmarkEnd w:id="2"/>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sz w:val="28"/>
          <w:szCs w:val="28"/>
          <w:lang w:val="en-US"/>
        </w:rPr>
        <w:t>De la Fuente M</w:t>
      </w:r>
      <w:r w:rsidRPr="008A4E36">
        <w:rPr>
          <w:sz w:val="28"/>
          <w:szCs w:val="28"/>
          <w:lang w:val="uk-UA"/>
        </w:rPr>
        <w:t>.</w:t>
      </w:r>
      <w:r w:rsidRPr="008A4E36">
        <w:rPr>
          <w:sz w:val="28"/>
          <w:szCs w:val="28"/>
          <w:lang w:val="en-US"/>
        </w:rPr>
        <w:t xml:space="preserve"> Effects of antioxidants on immune system ageing </w:t>
      </w:r>
      <w:r w:rsidRPr="008A4E36">
        <w:rPr>
          <w:sz w:val="28"/>
          <w:szCs w:val="28"/>
          <w:lang w:val="uk-UA"/>
        </w:rPr>
        <w:t xml:space="preserve">/ </w:t>
      </w:r>
      <w:r w:rsidRPr="008A4E36">
        <w:rPr>
          <w:sz w:val="28"/>
          <w:szCs w:val="28"/>
          <w:lang w:val="en-US"/>
        </w:rPr>
        <w:t>De la Fuente M</w:t>
      </w:r>
      <w:r w:rsidRPr="008A4E36">
        <w:rPr>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European journal of clinical nutrition</w:t>
      </w:r>
      <w:r w:rsidRPr="008A4E36">
        <w:rPr>
          <w:sz w:val="28"/>
          <w:szCs w:val="28"/>
          <w:lang w:val="uk-UA"/>
        </w:rPr>
        <w:t xml:space="preserve">. </w:t>
      </w:r>
      <w:r w:rsidRPr="008A4E36">
        <w:rPr>
          <w:sz w:val="28"/>
          <w:szCs w:val="28"/>
          <w:lang w:val="en-US"/>
        </w:rPr>
        <w:t>– 2002</w:t>
      </w:r>
      <w:r w:rsidRPr="008A4E36">
        <w:rPr>
          <w:sz w:val="28"/>
          <w:szCs w:val="28"/>
          <w:lang w:val="uk-UA"/>
        </w:rPr>
        <w:t>. –</w:t>
      </w:r>
      <w:r w:rsidRPr="008A4E36">
        <w:rPr>
          <w:sz w:val="28"/>
          <w:szCs w:val="28"/>
          <w:lang w:val="en-US"/>
        </w:rPr>
        <w:t xml:space="preserve"> Vol</w:t>
      </w:r>
      <w:r w:rsidRPr="008A4E36">
        <w:rPr>
          <w:sz w:val="28"/>
          <w:szCs w:val="28"/>
          <w:lang w:val="en-GB"/>
        </w:rPr>
        <w:t xml:space="preserve">. </w:t>
      </w:r>
      <w:r w:rsidRPr="008A4E36">
        <w:rPr>
          <w:sz w:val="28"/>
          <w:szCs w:val="28"/>
          <w:lang w:val="en-US"/>
        </w:rPr>
        <w:t>56</w:t>
      </w:r>
      <w:r w:rsidRPr="008A4E36">
        <w:rPr>
          <w:sz w:val="28"/>
          <w:szCs w:val="28"/>
          <w:lang w:val="uk-UA"/>
        </w:rPr>
        <w:t>.</w:t>
      </w:r>
      <w:r w:rsidRPr="008A4E36">
        <w:rPr>
          <w:sz w:val="28"/>
          <w:szCs w:val="28"/>
          <w:lang w:val="en-US"/>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5–8</w:t>
      </w:r>
      <w:r w:rsidRPr="008A4E36">
        <w:rPr>
          <w:sz w:val="28"/>
          <w:szCs w:val="28"/>
          <w:lang w:val="uk-UA"/>
        </w:rPr>
        <w:t>.</w:t>
      </w:r>
      <w:r w:rsidRPr="008A4E36">
        <w:rPr>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iCs/>
          <w:sz w:val="28"/>
          <w:szCs w:val="28"/>
          <w:lang w:val="en-US"/>
        </w:rPr>
        <w:t>D’Elios M</w:t>
      </w:r>
      <w:r w:rsidRPr="008A4E36">
        <w:rPr>
          <w:iCs/>
          <w:sz w:val="28"/>
          <w:szCs w:val="28"/>
          <w:lang w:val="en-GB"/>
        </w:rPr>
        <w:t>.</w:t>
      </w:r>
      <w:r w:rsidRPr="008A4E36">
        <w:rPr>
          <w:iCs/>
          <w:sz w:val="28"/>
          <w:szCs w:val="28"/>
          <w:lang w:val="uk-UA"/>
        </w:rPr>
        <w:t xml:space="preserve"> </w:t>
      </w:r>
      <w:r w:rsidRPr="008A4E36">
        <w:rPr>
          <w:iCs/>
          <w:sz w:val="28"/>
          <w:szCs w:val="28"/>
          <w:lang w:val="en-US"/>
        </w:rPr>
        <w:t>M</w:t>
      </w:r>
      <w:r w:rsidRPr="008A4E36">
        <w:rPr>
          <w:iCs/>
          <w:sz w:val="28"/>
          <w:szCs w:val="28"/>
          <w:lang w:val="en-GB"/>
        </w:rPr>
        <w:t>.</w:t>
      </w:r>
      <w:r w:rsidRPr="008A4E36">
        <w:rPr>
          <w:iCs/>
          <w:sz w:val="28"/>
          <w:szCs w:val="28"/>
          <w:lang w:val="uk-UA"/>
        </w:rPr>
        <w:t xml:space="preserve"> </w:t>
      </w:r>
      <w:r w:rsidRPr="008A4E36">
        <w:rPr>
          <w:iCs/>
          <w:sz w:val="28"/>
          <w:szCs w:val="28"/>
          <w:lang w:val="en-US"/>
        </w:rPr>
        <w:t>T</w:t>
      </w:r>
      <w:r w:rsidRPr="008A4E36">
        <w:rPr>
          <w:iCs/>
          <w:sz w:val="28"/>
          <w:szCs w:val="28"/>
          <w:lang w:val="en-GB"/>
        </w:rPr>
        <w:t>-</w:t>
      </w:r>
      <w:r w:rsidRPr="008A4E36">
        <w:rPr>
          <w:iCs/>
          <w:sz w:val="28"/>
          <w:szCs w:val="28"/>
          <w:lang w:val="en-US"/>
        </w:rPr>
        <w:t>helper</w:t>
      </w:r>
      <w:r w:rsidRPr="008A4E36">
        <w:rPr>
          <w:iCs/>
          <w:sz w:val="28"/>
          <w:szCs w:val="28"/>
          <w:lang w:val="en-GB"/>
        </w:rPr>
        <w:t>-</w:t>
      </w:r>
      <w:r w:rsidRPr="008A4E36">
        <w:rPr>
          <w:iCs/>
          <w:sz w:val="28"/>
          <w:szCs w:val="28"/>
          <w:lang w:val="en-US"/>
        </w:rPr>
        <w:t>1 effectors cells speciffic for</w:t>
      </w:r>
      <w:r w:rsidRPr="008A4E36">
        <w:rPr>
          <w:sz w:val="28"/>
          <w:szCs w:val="28"/>
          <w:lang w:val="uk-UA"/>
        </w:rPr>
        <w:t xml:space="preserve"> </w:t>
      </w:r>
      <w:r w:rsidRPr="008A4E36">
        <w:rPr>
          <w:iCs/>
          <w:sz w:val="28"/>
          <w:szCs w:val="28"/>
          <w:lang w:val="en-US"/>
        </w:rPr>
        <w:t>Helicobacter pylori in the gastric antrum of patients with peptic ulcer</w:t>
      </w:r>
      <w:r w:rsidRPr="008A4E36">
        <w:rPr>
          <w:sz w:val="28"/>
          <w:szCs w:val="28"/>
          <w:lang w:val="uk-UA"/>
        </w:rPr>
        <w:t xml:space="preserve"> </w:t>
      </w:r>
      <w:r w:rsidRPr="008A4E36">
        <w:rPr>
          <w:iCs/>
          <w:sz w:val="28"/>
          <w:szCs w:val="28"/>
          <w:lang w:val="en-US"/>
        </w:rPr>
        <w:t>disease</w:t>
      </w:r>
      <w:r w:rsidRPr="008A4E36">
        <w:rPr>
          <w:iCs/>
          <w:sz w:val="28"/>
          <w:szCs w:val="28"/>
          <w:lang w:val="uk-UA"/>
        </w:rPr>
        <w:t xml:space="preserve"> / </w:t>
      </w:r>
      <w:r w:rsidRPr="008A4E36">
        <w:rPr>
          <w:iCs/>
          <w:sz w:val="28"/>
          <w:szCs w:val="28"/>
          <w:lang w:val="en-US"/>
        </w:rPr>
        <w:t>D’Elios M</w:t>
      </w:r>
      <w:r w:rsidRPr="008A4E36">
        <w:rPr>
          <w:iCs/>
          <w:sz w:val="28"/>
          <w:szCs w:val="28"/>
          <w:lang w:val="en-GB"/>
        </w:rPr>
        <w:t>.</w:t>
      </w:r>
      <w:r w:rsidRPr="008A4E36">
        <w:rPr>
          <w:iCs/>
          <w:sz w:val="28"/>
          <w:szCs w:val="28"/>
          <w:lang w:val="uk-UA"/>
        </w:rPr>
        <w:t xml:space="preserve"> </w:t>
      </w:r>
      <w:r w:rsidRPr="008A4E36">
        <w:rPr>
          <w:iCs/>
          <w:sz w:val="28"/>
          <w:szCs w:val="28"/>
          <w:lang w:val="en-US"/>
        </w:rPr>
        <w:t>M</w:t>
      </w:r>
      <w:r w:rsidRPr="008A4E36">
        <w:rPr>
          <w:iCs/>
          <w:sz w:val="28"/>
          <w:szCs w:val="28"/>
          <w:lang w:val="en-GB"/>
        </w:rPr>
        <w:t>.</w:t>
      </w:r>
      <w:r w:rsidRPr="008A4E36">
        <w:rPr>
          <w:iCs/>
          <w:sz w:val="28"/>
          <w:szCs w:val="28"/>
          <w:lang w:val="en-US"/>
        </w:rPr>
        <w:t>, Manghetti M</w:t>
      </w:r>
      <w:r w:rsidRPr="008A4E36">
        <w:rPr>
          <w:iCs/>
          <w:sz w:val="28"/>
          <w:szCs w:val="28"/>
          <w:lang w:val="en-GB"/>
        </w:rPr>
        <w:t>.</w:t>
      </w:r>
      <w:r w:rsidRPr="008A4E36">
        <w:rPr>
          <w:iCs/>
          <w:sz w:val="28"/>
          <w:szCs w:val="28"/>
          <w:lang w:val="en-US"/>
        </w:rPr>
        <w:t xml:space="preserve"> et al</w:t>
      </w:r>
      <w:r w:rsidRPr="008A4E36">
        <w:rPr>
          <w:iCs/>
          <w:sz w:val="28"/>
          <w:szCs w:val="28"/>
          <w:lang w:val="en-GB"/>
        </w:rPr>
        <w:t xml:space="preserve">. // </w:t>
      </w:r>
      <w:r w:rsidRPr="008A4E36">
        <w:rPr>
          <w:iCs/>
          <w:sz w:val="28"/>
          <w:szCs w:val="28"/>
          <w:lang w:val="en-US"/>
        </w:rPr>
        <w:t>J</w:t>
      </w:r>
      <w:r w:rsidRPr="008A4E36">
        <w:rPr>
          <w:iCs/>
          <w:sz w:val="28"/>
          <w:szCs w:val="28"/>
          <w:lang w:val="en-GB"/>
        </w:rPr>
        <w:t>.</w:t>
      </w:r>
      <w:r w:rsidRPr="008A4E36">
        <w:rPr>
          <w:iCs/>
          <w:sz w:val="28"/>
          <w:szCs w:val="28"/>
          <w:lang w:val="en-US"/>
        </w:rPr>
        <w:t xml:space="preserve"> Immunol</w:t>
      </w:r>
      <w:r w:rsidRPr="008A4E36">
        <w:rPr>
          <w:iCs/>
          <w:sz w:val="28"/>
          <w:szCs w:val="28"/>
          <w:lang w:val="en-GB"/>
        </w:rPr>
        <w:t>. –</w:t>
      </w:r>
      <w:r w:rsidRPr="008A4E36">
        <w:rPr>
          <w:iCs/>
          <w:sz w:val="28"/>
          <w:szCs w:val="28"/>
          <w:lang w:val="en-US"/>
        </w:rPr>
        <w:t xml:space="preserve"> 1997</w:t>
      </w:r>
      <w:r w:rsidRPr="008A4E36">
        <w:rPr>
          <w:iCs/>
          <w:sz w:val="28"/>
          <w:szCs w:val="28"/>
          <w:lang w:val="en-GB"/>
        </w:rPr>
        <w:t>. –</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 xml:space="preserve">158. – </w:t>
      </w:r>
      <w:r w:rsidRPr="008A4E36">
        <w:rPr>
          <w:rStyle w:val="aff"/>
          <w:b w:val="0"/>
          <w:sz w:val="28"/>
          <w:szCs w:val="28"/>
          <w:lang w:val="en-US"/>
        </w:rPr>
        <w:t>P</w:t>
      </w:r>
      <w:r w:rsidRPr="008A4E36">
        <w:rPr>
          <w:rStyle w:val="aff"/>
          <w:b w:val="0"/>
          <w:sz w:val="28"/>
          <w:szCs w:val="28"/>
          <w:lang w:val="en-GB"/>
        </w:rPr>
        <w:t>. 962–967.</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en-US"/>
        </w:rPr>
      </w:pPr>
      <w:r w:rsidRPr="008A4E36">
        <w:rPr>
          <w:bCs/>
          <w:sz w:val="28"/>
          <w:szCs w:val="28"/>
          <w:lang w:val="en-US"/>
        </w:rPr>
        <w:t>Derdak S</w:t>
      </w:r>
      <w:r w:rsidRPr="008A4E36">
        <w:rPr>
          <w:sz w:val="28"/>
          <w:szCs w:val="28"/>
          <w:lang w:val="en-GB"/>
        </w:rPr>
        <w:t>.</w:t>
      </w:r>
      <w:r w:rsidRPr="008A4E36">
        <w:rPr>
          <w:sz w:val="28"/>
          <w:szCs w:val="28"/>
          <w:lang w:val="uk-UA"/>
        </w:rPr>
        <w:t xml:space="preserve"> </w:t>
      </w:r>
      <w:r w:rsidRPr="008A4E36">
        <w:rPr>
          <w:bCs/>
          <w:sz w:val="28"/>
          <w:szCs w:val="28"/>
          <w:lang w:val="en-US"/>
        </w:rPr>
        <w:t>Differential collagen and fibronectin production by Thy 1+ and Thy 1-lung fibroblast subpopulations</w:t>
      </w:r>
      <w:r w:rsidRPr="008A4E36">
        <w:rPr>
          <w:bCs/>
          <w:sz w:val="28"/>
          <w:szCs w:val="28"/>
          <w:lang w:val="en-GB"/>
        </w:rPr>
        <w:t xml:space="preserve"> </w:t>
      </w:r>
      <w:r w:rsidRPr="008A4E36">
        <w:rPr>
          <w:bCs/>
          <w:sz w:val="28"/>
          <w:szCs w:val="28"/>
          <w:lang w:val="uk-UA"/>
        </w:rPr>
        <w:t xml:space="preserve">/ </w:t>
      </w:r>
      <w:r w:rsidRPr="008A4E36">
        <w:rPr>
          <w:bCs/>
          <w:sz w:val="28"/>
          <w:szCs w:val="28"/>
          <w:lang w:val="en-US"/>
        </w:rPr>
        <w:t>Derdak S</w:t>
      </w:r>
      <w:r w:rsidRPr="008A4E36">
        <w:rPr>
          <w:sz w:val="28"/>
          <w:szCs w:val="28"/>
          <w:lang w:val="en-GB"/>
        </w:rPr>
        <w:t>.</w:t>
      </w:r>
      <w:r w:rsidRPr="008A4E36">
        <w:rPr>
          <w:sz w:val="28"/>
          <w:szCs w:val="28"/>
          <w:lang w:val="en-US"/>
        </w:rPr>
        <w:t xml:space="preserve">, </w:t>
      </w:r>
      <w:r w:rsidRPr="008A4E36">
        <w:rPr>
          <w:bCs/>
          <w:sz w:val="28"/>
          <w:szCs w:val="28"/>
          <w:lang w:val="en-US"/>
        </w:rPr>
        <w:t>Penney D</w:t>
      </w:r>
      <w:r w:rsidRPr="008A4E36">
        <w:rPr>
          <w:bCs/>
          <w:sz w:val="28"/>
          <w:szCs w:val="28"/>
          <w:lang w:val="en-GB"/>
        </w:rPr>
        <w:t>.</w:t>
      </w:r>
      <w:r w:rsidRPr="008A4E36">
        <w:rPr>
          <w:bCs/>
          <w:sz w:val="28"/>
          <w:szCs w:val="28"/>
          <w:lang w:val="uk-UA"/>
        </w:rPr>
        <w:t xml:space="preserve"> </w:t>
      </w:r>
      <w:r w:rsidRPr="008A4E36">
        <w:rPr>
          <w:bCs/>
          <w:sz w:val="28"/>
          <w:szCs w:val="28"/>
          <w:lang w:val="en-US"/>
        </w:rPr>
        <w:t>P</w:t>
      </w:r>
      <w:r w:rsidRPr="008A4E36">
        <w:rPr>
          <w:sz w:val="28"/>
          <w:szCs w:val="28"/>
          <w:lang w:val="en-GB"/>
        </w:rPr>
        <w:t>.</w:t>
      </w:r>
      <w:r w:rsidRPr="008A4E36">
        <w:rPr>
          <w:sz w:val="28"/>
          <w:szCs w:val="28"/>
          <w:lang w:val="en-US"/>
        </w:rPr>
        <w:t xml:space="preserve">, </w:t>
      </w:r>
      <w:r w:rsidRPr="008A4E36">
        <w:rPr>
          <w:bCs/>
          <w:sz w:val="28"/>
          <w:szCs w:val="28"/>
          <w:lang w:val="en-US"/>
        </w:rPr>
        <w:t>Keng P</w:t>
      </w:r>
      <w:r w:rsidRPr="008A4E36">
        <w:rPr>
          <w:sz w:val="28"/>
          <w:szCs w:val="28"/>
          <w:lang w:val="en-GB"/>
        </w:rPr>
        <w:t xml:space="preserve">. </w:t>
      </w:r>
      <w:r w:rsidRPr="008A4E36">
        <w:rPr>
          <w:iCs/>
          <w:sz w:val="28"/>
          <w:szCs w:val="28"/>
          <w:lang w:val="en-US"/>
        </w:rPr>
        <w:t>et al</w:t>
      </w:r>
      <w:r w:rsidRPr="008A4E36">
        <w:rPr>
          <w:iCs/>
          <w:sz w:val="28"/>
          <w:szCs w:val="28"/>
          <w:lang w:val="en-GB"/>
        </w:rPr>
        <w:t>.</w:t>
      </w:r>
      <w:r w:rsidRPr="008A4E36">
        <w:rPr>
          <w:iCs/>
          <w:sz w:val="28"/>
          <w:szCs w:val="28"/>
          <w:lang w:val="en-US"/>
        </w:rPr>
        <w:t xml:space="preserve"> </w:t>
      </w:r>
      <w:r w:rsidRPr="008A4E36">
        <w:rPr>
          <w:bCs/>
          <w:sz w:val="28"/>
          <w:szCs w:val="28"/>
          <w:lang w:val="en-GB"/>
        </w:rPr>
        <w:t>//</w:t>
      </w:r>
      <w:r w:rsidRPr="008A4E36">
        <w:rPr>
          <w:bCs/>
          <w:sz w:val="28"/>
          <w:szCs w:val="28"/>
          <w:lang w:val="uk-UA"/>
        </w:rPr>
        <w:t xml:space="preserve"> </w:t>
      </w:r>
      <w:r w:rsidRPr="008A4E36">
        <w:rPr>
          <w:sz w:val="28"/>
          <w:szCs w:val="28"/>
          <w:lang w:val="en-US"/>
        </w:rPr>
        <w:t>Am</w:t>
      </w:r>
      <w:r w:rsidRPr="008A4E36">
        <w:rPr>
          <w:sz w:val="28"/>
          <w:szCs w:val="28"/>
          <w:lang w:val="en-GB"/>
        </w:rPr>
        <w:t>.</w:t>
      </w:r>
      <w:r w:rsidRPr="008A4E36">
        <w:rPr>
          <w:sz w:val="28"/>
          <w:szCs w:val="28"/>
          <w:lang w:val="en-US"/>
        </w:rPr>
        <w:t xml:space="preserve"> J</w:t>
      </w:r>
      <w:r w:rsidRPr="008A4E36">
        <w:rPr>
          <w:sz w:val="28"/>
          <w:szCs w:val="28"/>
          <w:lang w:val="en-GB"/>
        </w:rPr>
        <w:t>.</w:t>
      </w:r>
      <w:r w:rsidRPr="008A4E36">
        <w:rPr>
          <w:sz w:val="28"/>
          <w:szCs w:val="28"/>
          <w:lang w:val="en-US"/>
        </w:rPr>
        <w:t xml:space="preserve"> Physiol. </w:t>
      </w:r>
      <w:r w:rsidRPr="008A4E36">
        <w:rPr>
          <w:sz w:val="28"/>
          <w:szCs w:val="28"/>
          <w:lang w:val="en-GB"/>
        </w:rPr>
        <w:t>–</w:t>
      </w:r>
      <w:r w:rsidRPr="008A4E36">
        <w:rPr>
          <w:sz w:val="28"/>
          <w:szCs w:val="28"/>
          <w:lang w:val="uk-UA"/>
        </w:rPr>
        <w:t xml:space="preserve"> </w:t>
      </w:r>
      <w:r w:rsidRPr="008A4E36">
        <w:rPr>
          <w:sz w:val="28"/>
          <w:szCs w:val="28"/>
          <w:lang w:val="en-US"/>
        </w:rPr>
        <w:t>1992</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rStyle w:val="aff"/>
          <w:b w:val="0"/>
          <w:sz w:val="28"/>
          <w:szCs w:val="28"/>
          <w:lang w:val="en-US"/>
        </w:rPr>
        <w:t>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263, №</w:t>
      </w:r>
      <w:r w:rsidRPr="008A4E36">
        <w:rPr>
          <w:rStyle w:val="aff"/>
          <w:b w:val="0"/>
          <w:sz w:val="28"/>
          <w:szCs w:val="28"/>
          <w:lang w:val="uk-UA"/>
        </w:rPr>
        <w:t xml:space="preserve"> </w:t>
      </w:r>
      <w:r w:rsidRPr="008A4E36">
        <w:rPr>
          <w:rStyle w:val="aff"/>
          <w:b w:val="0"/>
          <w:sz w:val="28"/>
          <w:szCs w:val="28"/>
          <w:lang w:val="en-GB"/>
        </w:rPr>
        <w:t>2.</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83–90.</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en-US"/>
        </w:rPr>
      </w:pPr>
      <w:r w:rsidRPr="008A4E36">
        <w:rPr>
          <w:color w:val="000000"/>
          <w:sz w:val="28"/>
          <w:szCs w:val="28"/>
          <w:lang w:val="en-US"/>
        </w:rPr>
        <w:t>Devis J. M. Central and peripheral factors in fatigue</w:t>
      </w:r>
      <w:r w:rsidRPr="008A4E36">
        <w:rPr>
          <w:color w:val="000000"/>
          <w:sz w:val="28"/>
          <w:szCs w:val="28"/>
          <w:lang w:val="uk-UA"/>
        </w:rPr>
        <w:t xml:space="preserve"> / </w:t>
      </w:r>
      <w:r w:rsidRPr="008A4E36">
        <w:rPr>
          <w:color w:val="000000"/>
          <w:sz w:val="28"/>
          <w:szCs w:val="28"/>
          <w:lang w:val="en-US"/>
        </w:rPr>
        <w:t>Devis J. M. //</w:t>
      </w:r>
      <w:r w:rsidRPr="008A4E36">
        <w:rPr>
          <w:color w:val="000000"/>
          <w:sz w:val="28"/>
          <w:szCs w:val="28"/>
          <w:lang w:val="uk-UA"/>
        </w:rPr>
        <w:t xml:space="preserve"> </w:t>
      </w:r>
      <w:r w:rsidRPr="008A4E36">
        <w:rPr>
          <w:color w:val="000000"/>
          <w:sz w:val="28"/>
          <w:szCs w:val="28"/>
          <w:lang w:val="en-US"/>
        </w:rPr>
        <w:t>Journal of Sport Sciences. – 1995. – Vol. 13. – P. S49</w:t>
      </w:r>
      <w:r w:rsidRPr="008A4E36">
        <w:rPr>
          <w:color w:val="000000"/>
          <w:sz w:val="28"/>
          <w:szCs w:val="28"/>
          <w:lang w:val="uk-UA"/>
        </w:rPr>
        <w:t xml:space="preserve"> </w:t>
      </w:r>
      <w:r w:rsidRPr="008A4E36">
        <w:rPr>
          <w:color w:val="000000"/>
          <w:sz w:val="28"/>
          <w:szCs w:val="28"/>
          <w:lang w:val="en-US"/>
        </w:rPr>
        <w:t>–</w:t>
      </w:r>
      <w:r w:rsidRPr="008A4E36">
        <w:rPr>
          <w:color w:val="000000"/>
          <w:sz w:val="28"/>
          <w:szCs w:val="28"/>
          <w:lang w:val="uk-UA"/>
        </w:rPr>
        <w:t xml:space="preserve"> </w:t>
      </w:r>
      <w:r w:rsidRPr="008A4E36">
        <w:rPr>
          <w:color w:val="000000"/>
          <w:sz w:val="28"/>
          <w:szCs w:val="28"/>
          <w:lang w:val="en-US"/>
        </w:rPr>
        <w:t>S53</w:t>
      </w:r>
      <w:r w:rsidRPr="008A4E36">
        <w:rPr>
          <w:color w:val="000000"/>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Dinan T.</w:t>
      </w:r>
      <w:r w:rsidRPr="008A4E36">
        <w:rPr>
          <w:sz w:val="28"/>
          <w:szCs w:val="28"/>
          <w:lang w:val="uk-UA"/>
        </w:rPr>
        <w:t xml:space="preserve"> </w:t>
      </w:r>
      <w:r w:rsidRPr="008A4E36">
        <w:rPr>
          <w:sz w:val="28"/>
          <w:szCs w:val="28"/>
          <w:lang w:val="en-US"/>
        </w:rPr>
        <w:t xml:space="preserve">G. Psychoneuroendocrinology of mood disorders </w:t>
      </w:r>
      <w:r w:rsidRPr="008A4E36">
        <w:rPr>
          <w:sz w:val="28"/>
          <w:szCs w:val="28"/>
          <w:lang w:val="uk-UA"/>
        </w:rPr>
        <w:t xml:space="preserve">/ </w:t>
      </w:r>
      <w:r w:rsidRPr="008A4E36">
        <w:rPr>
          <w:sz w:val="28"/>
          <w:szCs w:val="28"/>
          <w:lang w:val="en-US"/>
        </w:rPr>
        <w:t>Dinan T.</w:t>
      </w:r>
      <w:r w:rsidRPr="008A4E36">
        <w:rPr>
          <w:sz w:val="28"/>
          <w:szCs w:val="28"/>
          <w:lang w:val="uk-UA"/>
        </w:rPr>
        <w:t xml:space="preserve"> </w:t>
      </w:r>
      <w:r w:rsidRPr="008A4E36">
        <w:rPr>
          <w:sz w:val="28"/>
          <w:szCs w:val="28"/>
          <w:lang w:val="en-US"/>
        </w:rPr>
        <w:t>G. /</w:t>
      </w:r>
      <w:r w:rsidRPr="008A4E36">
        <w:rPr>
          <w:sz w:val="28"/>
          <w:szCs w:val="28"/>
          <w:lang w:val="en-GB"/>
        </w:rPr>
        <w:t>/</w:t>
      </w:r>
      <w:r w:rsidRPr="008A4E36">
        <w:rPr>
          <w:sz w:val="28"/>
          <w:szCs w:val="28"/>
          <w:lang w:val="uk-UA"/>
        </w:rPr>
        <w:t xml:space="preserve"> </w:t>
      </w:r>
      <w:r w:rsidRPr="008A4E36">
        <w:rPr>
          <w:sz w:val="28"/>
          <w:szCs w:val="28"/>
          <w:lang w:val="en-US"/>
        </w:rPr>
        <w:t>Current Opinion in Psychiatry</w:t>
      </w:r>
      <w:r w:rsidRPr="008A4E36">
        <w:rPr>
          <w:sz w:val="28"/>
          <w:szCs w:val="28"/>
          <w:lang w:val="en-GB"/>
        </w:rPr>
        <w:t>.</w:t>
      </w:r>
      <w:r w:rsidRPr="008A4E36">
        <w:rPr>
          <w:sz w:val="28"/>
          <w:szCs w:val="28"/>
          <w:lang w:val="en-US"/>
        </w:rPr>
        <w:t xml:space="preserve"> –</w:t>
      </w:r>
      <w:r w:rsidRPr="008A4E36">
        <w:rPr>
          <w:sz w:val="28"/>
          <w:szCs w:val="28"/>
          <w:lang w:val="uk-UA"/>
        </w:rPr>
        <w:t xml:space="preserve"> </w:t>
      </w:r>
      <w:r w:rsidRPr="008A4E36">
        <w:rPr>
          <w:sz w:val="28"/>
          <w:szCs w:val="28"/>
          <w:lang w:val="en-US"/>
        </w:rPr>
        <w:t>2001</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en-GB"/>
        </w:rPr>
        <w:t xml:space="preserve">. </w:t>
      </w:r>
      <w:r w:rsidRPr="008A4E36">
        <w:rPr>
          <w:sz w:val="28"/>
          <w:szCs w:val="28"/>
          <w:lang w:val="en-US"/>
        </w:rPr>
        <w:t>14</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 xml:space="preserve">. </w:t>
      </w:r>
      <w:r w:rsidRPr="008A4E36">
        <w:rPr>
          <w:sz w:val="28"/>
          <w:szCs w:val="28"/>
          <w:lang w:val="en-US"/>
        </w:rPr>
        <w:t>51–55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Dinarelo C.</w:t>
      </w:r>
      <w:r w:rsidRPr="008A4E36">
        <w:rPr>
          <w:sz w:val="28"/>
          <w:szCs w:val="28"/>
          <w:lang w:val="uk-UA"/>
        </w:rPr>
        <w:t xml:space="preserve"> </w:t>
      </w:r>
      <w:r w:rsidRPr="008A4E36">
        <w:rPr>
          <w:sz w:val="28"/>
          <w:szCs w:val="28"/>
          <w:lang w:val="en-US"/>
        </w:rPr>
        <w:t xml:space="preserve">A. Biologic basis for interleukin-1 in disease </w:t>
      </w:r>
      <w:r w:rsidRPr="008A4E36">
        <w:rPr>
          <w:sz w:val="28"/>
          <w:szCs w:val="28"/>
          <w:lang w:val="uk-UA"/>
        </w:rPr>
        <w:t xml:space="preserve">/ </w:t>
      </w:r>
      <w:r w:rsidRPr="008A4E36">
        <w:rPr>
          <w:sz w:val="28"/>
          <w:szCs w:val="28"/>
          <w:lang w:val="en-US"/>
        </w:rPr>
        <w:t>Dinarelo C.</w:t>
      </w:r>
      <w:r w:rsidRPr="008A4E36">
        <w:rPr>
          <w:sz w:val="28"/>
          <w:szCs w:val="28"/>
          <w:lang w:val="uk-UA"/>
        </w:rPr>
        <w:t xml:space="preserve"> </w:t>
      </w:r>
      <w:r w:rsidRPr="008A4E36">
        <w:rPr>
          <w:sz w:val="28"/>
          <w:szCs w:val="28"/>
          <w:lang w:val="en-US"/>
        </w:rPr>
        <w:t>A. //</w:t>
      </w:r>
      <w:r w:rsidRPr="008A4E36">
        <w:rPr>
          <w:sz w:val="28"/>
          <w:szCs w:val="28"/>
          <w:lang w:val="uk-UA"/>
        </w:rPr>
        <w:t xml:space="preserve"> </w:t>
      </w:r>
      <w:r w:rsidRPr="008A4E36">
        <w:rPr>
          <w:sz w:val="28"/>
          <w:szCs w:val="28"/>
          <w:lang w:val="en-US"/>
        </w:rPr>
        <w:t>Blood.</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1996.</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 87</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2095.</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147–167</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Distribution of collagen types I, III, and IV in peptic ulcer and normal gastric mucosa in man</w:t>
      </w:r>
      <w:r w:rsidRPr="008A4E36">
        <w:rPr>
          <w:sz w:val="28"/>
          <w:szCs w:val="28"/>
          <w:lang w:val="uk-UA"/>
        </w:rPr>
        <w:t xml:space="preserve"> / </w:t>
      </w:r>
      <w:r w:rsidRPr="008A4E36">
        <w:rPr>
          <w:sz w:val="28"/>
          <w:szCs w:val="28"/>
          <w:lang w:val="en-US"/>
        </w:rPr>
        <w:t>Gillessen A</w:t>
      </w:r>
      <w:r w:rsidRPr="008A4E36">
        <w:rPr>
          <w:sz w:val="28"/>
          <w:szCs w:val="28"/>
          <w:lang w:val="uk-UA"/>
        </w:rPr>
        <w:t>.</w:t>
      </w:r>
      <w:r w:rsidRPr="008A4E36">
        <w:rPr>
          <w:sz w:val="28"/>
          <w:szCs w:val="28"/>
          <w:lang w:val="en-US"/>
        </w:rPr>
        <w:t>, Voss B</w:t>
      </w:r>
      <w:r w:rsidRPr="008A4E36">
        <w:rPr>
          <w:sz w:val="28"/>
          <w:szCs w:val="28"/>
          <w:lang w:val="uk-UA"/>
        </w:rPr>
        <w:t>.</w:t>
      </w:r>
      <w:r w:rsidRPr="008A4E36">
        <w:rPr>
          <w:sz w:val="28"/>
          <w:szCs w:val="28"/>
          <w:lang w:val="en-US"/>
        </w:rPr>
        <w:t>, Rauterberg J</w:t>
      </w:r>
      <w:r w:rsidRPr="008A4E36">
        <w:rPr>
          <w:sz w:val="28"/>
          <w:szCs w:val="28"/>
          <w:lang w:val="uk-UA"/>
        </w:rPr>
        <w:t>.</w:t>
      </w:r>
      <w:r w:rsidRPr="008A4E36">
        <w:rPr>
          <w:sz w:val="28"/>
          <w:szCs w:val="28"/>
          <w:lang w:val="en-US"/>
        </w:rPr>
        <w:t>, Domschke W. //</w:t>
      </w:r>
      <w:r w:rsidRPr="008A4E36">
        <w:rPr>
          <w:sz w:val="28"/>
          <w:szCs w:val="28"/>
          <w:lang w:val="uk-UA"/>
        </w:rPr>
        <w:t xml:space="preserve"> </w:t>
      </w:r>
      <w:r w:rsidRPr="008A4E36">
        <w:rPr>
          <w:sz w:val="28"/>
          <w:szCs w:val="28"/>
          <w:lang w:val="en-US"/>
        </w:rPr>
        <w:t>Scand</w:t>
      </w:r>
      <w:r w:rsidRPr="008A4E36">
        <w:rPr>
          <w:sz w:val="28"/>
          <w:szCs w:val="28"/>
          <w:lang w:val="uk-UA"/>
        </w:rPr>
        <w:t>.</w:t>
      </w:r>
      <w:r w:rsidRPr="008A4E36">
        <w:rPr>
          <w:sz w:val="28"/>
          <w:szCs w:val="28"/>
          <w:lang w:val="en-US"/>
        </w:rPr>
        <w:t xml:space="preserve"> J</w:t>
      </w:r>
      <w:r w:rsidRPr="008A4E36">
        <w:rPr>
          <w:sz w:val="28"/>
          <w:szCs w:val="28"/>
          <w:lang w:val="uk-UA"/>
        </w:rPr>
        <w:t>.</w:t>
      </w:r>
      <w:r w:rsidRPr="008A4E36">
        <w:rPr>
          <w:sz w:val="28"/>
          <w:szCs w:val="28"/>
          <w:lang w:val="en-US"/>
        </w:rPr>
        <w:t xml:space="preserve"> Gastroenterol</w:t>
      </w:r>
      <w:r w:rsidRPr="008A4E36">
        <w:rPr>
          <w:sz w:val="28"/>
          <w:szCs w:val="28"/>
          <w:lang w:val="uk-UA"/>
        </w:rPr>
        <w:t>. –</w:t>
      </w:r>
      <w:r w:rsidRPr="008A4E36">
        <w:rPr>
          <w:sz w:val="28"/>
          <w:szCs w:val="28"/>
          <w:lang w:val="en-US"/>
        </w:rPr>
        <w:t xml:space="preserve"> 1993</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Vol. 28</w:t>
      </w:r>
      <w:r w:rsidRPr="008A4E36">
        <w:rPr>
          <w:sz w:val="28"/>
          <w:szCs w:val="28"/>
          <w:lang w:val="en-GB"/>
        </w:rPr>
        <w:t>, №</w:t>
      </w:r>
      <w:r w:rsidRPr="008A4E36">
        <w:rPr>
          <w:sz w:val="28"/>
          <w:szCs w:val="28"/>
          <w:lang w:val="uk-UA"/>
        </w:rPr>
        <w:t xml:space="preserve"> </w:t>
      </w:r>
      <w:r w:rsidRPr="008A4E36">
        <w:rPr>
          <w:sz w:val="28"/>
          <w:szCs w:val="28"/>
          <w:lang w:val="en-US"/>
        </w:rPr>
        <w:t>8</w:t>
      </w:r>
      <w:r w:rsidRPr="008A4E36">
        <w:rPr>
          <w:sz w:val="28"/>
          <w:szCs w:val="28"/>
          <w:lang w:val="uk-UA"/>
        </w:rPr>
        <w:t>.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688–</w:t>
      </w:r>
      <w:r w:rsidRPr="008A4E36">
        <w:rPr>
          <w:sz w:val="28"/>
          <w:szCs w:val="28"/>
          <w:lang w:val="en-GB"/>
        </w:rPr>
        <w:t>68</w:t>
      </w:r>
      <w:r w:rsidRPr="008A4E36">
        <w:rPr>
          <w:sz w:val="28"/>
          <w:szCs w:val="28"/>
          <w:lang w:val="en-US"/>
        </w:rPr>
        <w:t>9</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uk-UA"/>
        </w:rPr>
      </w:pPr>
      <w:r w:rsidRPr="008A4E36">
        <w:rPr>
          <w:sz w:val="28"/>
          <w:szCs w:val="28"/>
          <w:lang w:val="en-US"/>
        </w:rPr>
        <w:t>Dixon M.</w:t>
      </w:r>
      <w:r w:rsidRPr="008A4E36">
        <w:rPr>
          <w:sz w:val="28"/>
          <w:szCs w:val="28"/>
          <w:lang w:val="uk-UA"/>
        </w:rPr>
        <w:t xml:space="preserve"> </w:t>
      </w:r>
      <w:r w:rsidRPr="008A4E36">
        <w:rPr>
          <w:sz w:val="28"/>
          <w:szCs w:val="28"/>
          <w:lang w:val="en-US"/>
        </w:rPr>
        <w:t>F. Classification and grading of gastritis. The Updated Sydney System</w:t>
      </w:r>
      <w:r w:rsidRPr="008A4E36">
        <w:rPr>
          <w:sz w:val="28"/>
          <w:szCs w:val="28"/>
          <w:lang w:val="uk-UA"/>
        </w:rPr>
        <w:t xml:space="preserve"> / </w:t>
      </w:r>
      <w:r w:rsidRPr="008A4E36">
        <w:rPr>
          <w:sz w:val="28"/>
          <w:szCs w:val="28"/>
          <w:lang w:val="en-US"/>
        </w:rPr>
        <w:t>Dixon M.</w:t>
      </w:r>
      <w:r w:rsidRPr="008A4E36">
        <w:rPr>
          <w:sz w:val="28"/>
          <w:szCs w:val="28"/>
          <w:lang w:val="uk-UA"/>
        </w:rPr>
        <w:t xml:space="preserve"> </w:t>
      </w:r>
      <w:r w:rsidRPr="008A4E36">
        <w:rPr>
          <w:sz w:val="28"/>
          <w:szCs w:val="28"/>
          <w:lang w:val="en-US"/>
        </w:rPr>
        <w:t>F., Genta R.</w:t>
      </w:r>
      <w:r w:rsidRPr="008A4E36">
        <w:rPr>
          <w:sz w:val="28"/>
          <w:szCs w:val="28"/>
          <w:lang w:val="uk-UA"/>
        </w:rPr>
        <w:t xml:space="preserve"> </w:t>
      </w:r>
      <w:r w:rsidRPr="008A4E36">
        <w:rPr>
          <w:sz w:val="28"/>
          <w:szCs w:val="28"/>
          <w:lang w:val="en-US"/>
        </w:rPr>
        <w:t>M., Yardley J. et al. //</w:t>
      </w:r>
      <w:r w:rsidRPr="008A4E36">
        <w:rPr>
          <w:sz w:val="28"/>
          <w:szCs w:val="28"/>
          <w:lang w:val="uk-UA"/>
        </w:rPr>
        <w:t xml:space="preserve"> </w:t>
      </w:r>
      <w:r w:rsidRPr="008A4E36">
        <w:rPr>
          <w:sz w:val="28"/>
          <w:szCs w:val="28"/>
          <w:lang w:val="en-US"/>
        </w:rPr>
        <w:t>Am.</w:t>
      </w:r>
      <w:r w:rsidRPr="008A4E36">
        <w:rPr>
          <w:sz w:val="28"/>
          <w:szCs w:val="28"/>
          <w:lang w:val="uk-UA"/>
        </w:rPr>
        <w:t xml:space="preserve"> </w:t>
      </w:r>
      <w:r w:rsidRPr="008A4E36">
        <w:rPr>
          <w:sz w:val="28"/>
          <w:szCs w:val="28"/>
          <w:lang w:val="en-US"/>
        </w:rPr>
        <w:t>J.</w:t>
      </w:r>
      <w:r w:rsidRPr="008A4E36">
        <w:rPr>
          <w:sz w:val="28"/>
          <w:szCs w:val="28"/>
          <w:lang w:val="uk-UA"/>
        </w:rPr>
        <w:t xml:space="preserve"> </w:t>
      </w:r>
      <w:r w:rsidRPr="008A4E36">
        <w:rPr>
          <w:sz w:val="28"/>
          <w:szCs w:val="28"/>
          <w:lang w:val="en-US"/>
        </w:rPr>
        <w:t>Surg.</w:t>
      </w:r>
      <w:r w:rsidRPr="008A4E36">
        <w:rPr>
          <w:sz w:val="28"/>
          <w:szCs w:val="28"/>
          <w:lang w:val="uk-UA"/>
        </w:rPr>
        <w:t xml:space="preserve"> </w:t>
      </w:r>
      <w:r w:rsidRPr="008A4E36">
        <w:rPr>
          <w:sz w:val="28"/>
          <w:szCs w:val="28"/>
          <w:lang w:val="en-US"/>
        </w:rPr>
        <w:t>Pathol.</w:t>
      </w:r>
      <w:r w:rsidRPr="008A4E36">
        <w:rPr>
          <w:sz w:val="28"/>
          <w:szCs w:val="28"/>
          <w:lang w:val="uk-UA"/>
        </w:rPr>
        <w:t xml:space="preserve"> – </w:t>
      </w:r>
      <w:r w:rsidRPr="008A4E36">
        <w:rPr>
          <w:sz w:val="28"/>
          <w:szCs w:val="28"/>
          <w:lang w:val="en-US"/>
        </w:rPr>
        <w:t>1996</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en-GB"/>
        </w:rPr>
        <w:t xml:space="preserve">. </w:t>
      </w:r>
      <w:r w:rsidRPr="008A4E36">
        <w:rPr>
          <w:sz w:val="28"/>
          <w:szCs w:val="28"/>
          <w:lang w:val="en-US"/>
        </w:rPr>
        <w:t>20</w:t>
      </w:r>
      <w:r w:rsidRPr="008A4E36">
        <w:rPr>
          <w:sz w:val="28"/>
          <w:szCs w:val="28"/>
          <w:lang w:val="en-GB"/>
        </w:rPr>
        <w:t>, №</w:t>
      </w:r>
      <w:r w:rsidRPr="008A4E36">
        <w:rPr>
          <w:sz w:val="28"/>
          <w:szCs w:val="28"/>
          <w:lang w:val="uk-UA"/>
        </w:rPr>
        <w:t xml:space="preserve"> </w:t>
      </w:r>
      <w:r w:rsidRPr="008A4E36">
        <w:rPr>
          <w:sz w:val="28"/>
          <w:szCs w:val="28"/>
          <w:lang w:val="en-US"/>
        </w:rPr>
        <w:t>10</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1161–1181</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Dohi T</w:t>
      </w:r>
      <w:r w:rsidRPr="008A4E36">
        <w:rPr>
          <w:sz w:val="28"/>
          <w:szCs w:val="28"/>
          <w:lang w:val="en-GB"/>
        </w:rPr>
        <w:t>.</w:t>
      </w:r>
      <w:r w:rsidRPr="008A4E36">
        <w:rPr>
          <w:sz w:val="28"/>
          <w:szCs w:val="28"/>
          <w:lang w:val="en-US"/>
        </w:rPr>
        <w:t xml:space="preserve"> </w:t>
      </w:r>
      <w:r w:rsidRPr="008A4E36">
        <w:rPr>
          <w:bCs/>
          <w:sz w:val="28"/>
          <w:szCs w:val="28"/>
          <w:lang w:val="en-US"/>
        </w:rPr>
        <w:t>T</w:t>
      </w:r>
      <w:r w:rsidRPr="008A4E36">
        <w:rPr>
          <w:bCs/>
          <w:sz w:val="28"/>
          <w:szCs w:val="28"/>
          <w:lang w:val="en-GB"/>
        </w:rPr>
        <w:t>-</w:t>
      </w:r>
      <w:r w:rsidRPr="008A4E36">
        <w:rPr>
          <w:bCs/>
          <w:sz w:val="28"/>
          <w:szCs w:val="28"/>
          <w:lang w:val="en-US"/>
        </w:rPr>
        <w:t>helper type-2 cells induce ileal villus atrophy, goblet cell metaplasia, and wasting disease in T</w:t>
      </w:r>
      <w:r w:rsidRPr="008A4E36">
        <w:rPr>
          <w:bCs/>
          <w:sz w:val="28"/>
          <w:szCs w:val="28"/>
          <w:lang w:val="en-GB"/>
        </w:rPr>
        <w:t>-</w:t>
      </w:r>
      <w:r w:rsidRPr="008A4E36">
        <w:rPr>
          <w:bCs/>
          <w:sz w:val="28"/>
          <w:szCs w:val="28"/>
          <w:lang w:val="en-US"/>
        </w:rPr>
        <w:t>cell-deficient mice</w:t>
      </w:r>
      <w:r w:rsidRPr="008A4E36">
        <w:rPr>
          <w:bCs/>
          <w:sz w:val="28"/>
          <w:szCs w:val="28"/>
          <w:lang w:val="en-GB"/>
        </w:rPr>
        <w:t xml:space="preserve"> </w:t>
      </w:r>
      <w:r w:rsidRPr="008A4E36">
        <w:rPr>
          <w:bCs/>
          <w:sz w:val="28"/>
          <w:szCs w:val="28"/>
          <w:lang w:val="uk-UA"/>
        </w:rPr>
        <w:t>/</w:t>
      </w:r>
      <w:r w:rsidRPr="008A4E36">
        <w:rPr>
          <w:bCs/>
          <w:sz w:val="28"/>
          <w:szCs w:val="28"/>
          <w:lang w:val="en-GB"/>
        </w:rPr>
        <w:t xml:space="preserve"> </w:t>
      </w:r>
      <w:r w:rsidRPr="008A4E36">
        <w:rPr>
          <w:bCs/>
          <w:sz w:val="28"/>
          <w:szCs w:val="28"/>
          <w:lang w:val="en-US"/>
        </w:rPr>
        <w:t>Dohi T</w:t>
      </w:r>
      <w:r w:rsidRPr="008A4E36">
        <w:rPr>
          <w:sz w:val="28"/>
          <w:szCs w:val="28"/>
          <w:lang w:val="en-GB"/>
        </w:rPr>
        <w:t>.</w:t>
      </w:r>
      <w:r w:rsidRPr="008A4E36">
        <w:rPr>
          <w:sz w:val="28"/>
          <w:szCs w:val="28"/>
          <w:lang w:val="en-US"/>
        </w:rPr>
        <w:t xml:space="preserve">, </w:t>
      </w:r>
      <w:r w:rsidRPr="008A4E36">
        <w:rPr>
          <w:bCs/>
          <w:sz w:val="28"/>
          <w:szCs w:val="28"/>
          <w:lang w:val="en-US"/>
        </w:rPr>
        <w:t>Fujihashi K</w:t>
      </w:r>
      <w:r w:rsidRPr="008A4E36">
        <w:rPr>
          <w:sz w:val="28"/>
          <w:szCs w:val="28"/>
          <w:lang w:val="en-GB"/>
        </w:rPr>
        <w:t>.</w:t>
      </w:r>
      <w:r w:rsidRPr="008A4E36">
        <w:rPr>
          <w:sz w:val="28"/>
          <w:szCs w:val="28"/>
          <w:lang w:val="en-US"/>
        </w:rPr>
        <w:t xml:space="preserve">, </w:t>
      </w:r>
      <w:r w:rsidRPr="008A4E36">
        <w:rPr>
          <w:bCs/>
          <w:sz w:val="28"/>
          <w:szCs w:val="28"/>
          <w:lang w:val="en-US"/>
        </w:rPr>
        <w:t>Koga T</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iCs/>
          <w:sz w:val="28"/>
          <w:szCs w:val="28"/>
          <w:lang w:val="en-GB"/>
        </w:rPr>
        <w:t>.</w:t>
      </w:r>
      <w:r w:rsidRPr="008A4E36">
        <w:rPr>
          <w:iCs/>
          <w:sz w:val="28"/>
          <w:szCs w:val="28"/>
          <w:lang w:val="en-US"/>
        </w:rPr>
        <w:t xml:space="preserve"> </w:t>
      </w:r>
      <w:r w:rsidRPr="008A4E36">
        <w:rPr>
          <w:bCs/>
          <w:sz w:val="28"/>
          <w:szCs w:val="28"/>
          <w:lang w:val="en-GB"/>
        </w:rPr>
        <w:t>//</w:t>
      </w:r>
      <w:r w:rsidRPr="008A4E36">
        <w:rPr>
          <w:bCs/>
          <w:sz w:val="28"/>
          <w:szCs w:val="28"/>
          <w:lang w:val="uk-UA"/>
        </w:rPr>
        <w:t xml:space="preserve"> </w:t>
      </w:r>
      <w:r w:rsidRPr="008A4E36">
        <w:rPr>
          <w:sz w:val="28"/>
          <w:szCs w:val="28"/>
          <w:lang w:val="en-US"/>
        </w:rPr>
        <w:t>Gastroenterology.</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lang w:val="en-GB"/>
        </w:rPr>
        <w:t>2003</w:t>
      </w:r>
      <w:r w:rsidRPr="008A4E36">
        <w:rPr>
          <w:iCs/>
          <w:sz w:val="28"/>
          <w:szCs w:val="28"/>
          <w:lang w:val="en-GB"/>
        </w:rPr>
        <w:t>.</w:t>
      </w:r>
      <w:r w:rsidRPr="008A4E36">
        <w:rPr>
          <w:iCs/>
          <w:sz w:val="28"/>
          <w:szCs w:val="28"/>
          <w:lang w:val="uk-UA"/>
        </w:rPr>
        <w:t xml:space="preserve"> </w:t>
      </w:r>
      <w:r w:rsidRPr="008A4E36">
        <w:rPr>
          <w:iCs/>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124, №</w:t>
      </w:r>
      <w:r w:rsidRPr="008A4E36">
        <w:rPr>
          <w:rStyle w:val="aff"/>
          <w:b w:val="0"/>
          <w:sz w:val="28"/>
          <w:szCs w:val="28"/>
          <w:lang w:val="uk-UA"/>
        </w:rPr>
        <w:t xml:space="preserve"> </w:t>
      </w:r>
      <w:r w:rsidRPr="008A4E36">
        <w:rPr>
          <w:rStyle w:val="aff"/>
          <w:b w:val="0"/>
          <w:sz w:val="28"/>
          <w:szCs w:val="28"/>
          <w:lang w:val="en-GB"/>
        </w:rPr>
        <w:t>3.</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672–678.</w:t>
      </w:r>
      <w:r w:rsidRPr="008A4E36">
        <w:rPr>
          <w:sz w:val="28"/>
          <w:szCs w:val="28"/>
          <w:lang w:val="en-GB"/>
        </w:rPr>
        <w:t xml:space="preserve"> </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en-US"/>
        </w:rPr>
      </w:pPr>
      <w:r w:rsidRPr="008A4E36">
        <w:rPr>
          <w:bCs/>
          <w:sz w:val="28"/>
          <w:szCs w:val="28"/>
          <w:lang w:val="en-US"/>
        </w:rPr>
        <w:lastRenderedPageBreak/>
        <w:t>Dore S</w:t>
      </w:r>
      <w:r w:rsidRPr="008A4E36">
        <w:rPr>
          <w:bCs/>
          <w:sz w:val="28"/>
          <w:szCs w:val="28"/>
          <w:lang w:val="en-GB"/>
        </w:rPr>
        <w:t>.</w:t>
      </w:r>
      <w:r w:rsidRPr="008A4E36">
        <w:rPr>
          <w:sz w:val="28"/>
          <w:szCs w:val="28"/>
          <w:lang w:val="uk-UA"/>
        </w:rPr>
        <w:t xml:space="preserve"> </w:t>
      </w:r>
      <w:r w:rsidRPr="008A4E36">
        <w:rPr>
          <w:sz w:val="28"/>
          <w:szCs w:val="28"/>
          <w:lang w:val="en-US"/>
        </w:rPr>
        <w:t>Bilirubin, formed by activation of heme oxygenase-2, protects neurons against oxidative stress injury</w:t>
      </w:r>
      <w:r w:rsidRPr="008A4E36">
        <w:rPr>
          <w:sz w:val="28"/>
          <w:szCs w:val="28"/>
          <w:lang w:val="uk-UA"/>
        </w:rPr>
        <w:t xml:space="preserve"> / </w:t>
      </w:r>
      <w:r w:rsidRPr="008A4E36">
        <w:rPr>
          <w:bCs/>
          <w:sz w:val="28"/>
          <w:szCs w:val="28"/>
          <w:lang w:val="en-US"/>
        </w:rPr>
        <w:t>Dore S</w:t>
      </w:r>
      <w:r w:rsidRPr="008A4E36">
        <w:rPr>
          <w:bCs/>
          <w:sz w:val="28"/>
          <w:szCs w:val="28"/>
          <w:lang w:val="en-GB"/>
        </w:rPr>
        <w:t>.</w:t>
      </w:r>
      <w:r w:rsidRPr="008A4E36">
        <w:rPr>
          <w:sz w:val="28"/>
          <w:szCs w:val="28"/>
          <w:lang w:val="en-US"/>
        </w:rPr>
        <w:t>, Takahashi M</w:t>
      </w:r>
      <w:r w:rsidRPr="008A4E36">
        <w:rPr>
          <w:sz w:val="28"/>
          <w:szCs w:val="28"/>
          <w:lang w:val="en-GB"/>
        </w:rPr>
        <w:t>.</w:t>
      </w:r>
      <w:r w:rsidRPr="008A4E36">
        <w:rPr>
          <w:sz w:val="28"/>
          <w:szCs w:val="28"/>
          <w:lang w:val="en-US"/>
        </w:rPr>
        <w:t>, Ferris C</w:t>
      </w:r>
      <w:r w:rsidRPr="008A4E36">
        <w:rPr>
          <w:sz w:val="28"/>
          <w:szCs w:val="28"/>
          <w:lang w:val="en-GB"/>
        </w:rPr>
        <w:t>.</w:t>
      </w:r>
      <w:r w:rsidRPr="008A4E36">
        <w:rPr>
          <w:sz w:val="28"/>
          <w:szCs w:val="28"/>
          <w:lang w:val="uk-UA"/>
        </w:rPr>
        <w:t xml:space="preserve"> </w:t>
      </w:r>
      <w:r w:rsidRPr="008A4E36">
        <w:rPr>
          <w:sz w:val="28"/>
          <w:szCs w:val="28"/>
          <w:lang w:val="en-US"/>
        </w:rPr>
        <w:t>D</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 xml:space="preserve"> //</w:t>
      </w:r>
      <w:r w:rsidRPr="008A4E36">
        <w:rPr>
          <w:sz w:val="28"/>
          <w:szCs w:val="28"/>
          <w:lang w:val="uk-UA"/>
        </w:rPr>
        <w:t xml:space="preserve"> </w:t>
      </w:r>
      <w:r w:rsidRPr="008A4E36">
        <w:rPr>
          <w:iCs/>
          <w:sz w:val="28"/>
          <w:szCs w:val="28"/>
          <w:lang w:val="en-US"/>
        </w:rPr>
        <w:t>Proc</w:t>
      </w:r>
      <w:r w:rsidRPr="008A4E36">
        <w:rPr>
          <w:iCs/>
          <w:sz w:val="28"/>
          <w:szCs w:val="28"/>
          <w:lang w:val="en-GB"/>
        </w:rPr>
        <w:t>.</w:t>
      </w:r>
      <w:r w:rsidRPr="008A4E36">
        <w:rPr>
          <w:iCs/>
          <w:sz w:val="28"/>
          <w:szCs w:val="28"/>
          <w:lang w:val="en-US"/>
        </w:rPr>
        <w:t xml:space="preserve"> Natl</w:t>
      </w:r>
      <w:r w:rsidRPr="008A4E36">
        <w:rPr>
          <w:iCs/>
          <w:sz w:val="28"/>
          <w:szCs w:val="28"/>
          <w:lang w:val="en-GB"/>
        </w:rPr>
        <w:t>.</w:t>
      </w:r>
      <w:r w:rsidRPr="008A4E36">
        <w:rPr>
          <w:iCs/>
          <w:sz w:val="28"/>
          <w:szCs w:val="28"/>
          <w:lang w:val="en-US"/>
        </w:rPr>
        <w:t xml:space="preserve"> Acad</w:t>
      </w:r>
      <w:r w:rsidRPr="008A4E36">
        <w:rPr>
          <w:iCs/>
          <w:sz w:val="28"/>
          <w:szCs w:val="28"/>
          <w:lang w:val="en-GB"/>
        </w:rPr>
        <w:t>.</w:t>
      </w:r>
      <w:r w:rsidRPr="008A4E36">
        <w:rPr>
          <w:iCs/>
          <w:sz w:val="28"/>
          <w:szCs w:val="28"/>
          <w:lang w:val="en-US"/>
        </w:rPr>
        <w:t xml:space="preserve"> Sci</w:t>
      </w:r>
      <w:r w:rsidRPr="008A4E36">
        <w:rPr>
          <w:iCs/>
          <w:sz w:val="28"/>
          <w:szCs w:val="28"/>
          <w:lang w:val="en-GB"/>
        </w:rPr>
        <w:t>.</w:t>
      </w:r>
      <w:r w:rsidRPr="008A4E36">
        <w:rPr>
          <w:iCs/>
          <w:sz w:val="28"/>
          <w:szCs w:val="28"/>
          <w:lang w:val="en-US"/>
        </w:rPr>
        <w:t xml:space="preserve"> USA</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1999</w:t>
      </w:r>
      <w:r w:rsidRPr="008A4E36">
        <w:rPr>
          <w:iCs/>
          <w:sz w:val="28"/>
          <w:szCs w:val="28"/>
          <w:lang w:val="en-GB"/>
        </w:rPr>
        <w:t>.</w:t>
      </w:r>
      <w:r w:rsidRPr="008A4E36">
        <w:rPr>
          <w:iCs/>
          <w:sz w:val="28"/>
          <w:szCs w:val="28"/>
          <w:lang w:val="uk-UA"/>
        </w:rPr>
        <w:t xml:space="preserve"> </w:t>
      </w:r>
      <w:r w:rsidRPr="008A4E36">
        <w:rPr>
          <w:iCs/>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96</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GB"/>
        </w:rPr>
        <w:t>2</w:t>
      </w:r>
      <w:r w:rsidRPr="008A4E36">
        <w:rPr>
          <w:rStyle w:val="aff"/>
          <w:b w:val="0"/>
          <w:sz w:val="28"/>
          <w:szCs w:val="28"/>
          <w:lang w:val="en-US"/>
        </w:rPr>
        <w:t>445</w:t>
      </w:r>
      <w:r w:rsidRPr="008A4E36">
        <w:rPr>
          <w:rStyle w:val="aff"/>
          <w:b w:val="0"/>
          <w:sz w:val="28"/>
          <w:szCs w:val="28"/>
          <w:lang w:val="en-GB"/>
        </w:rPr>
        <w:t>–</w:t>
      </w:r>
      <w:r w:rsidRPr="008A4E36">
        <w:rPr>
          <w:rStyle w:val="aff"/>
          <w:b w:val="0"/>
          <w:sz w:val="28"/>
          <w:szCs w:val="28"/>
          <w:lang w:val="en-US"/>
        </w:rPr>
        <w:t>2450</w:t>
      </w:r>
      <w:r w:rsidRPr="008A4E36">
        <w:rPr>
          <w:rStyle w:val="aff"/>
          <w:b w:val="0"/>
          <w:sz w:val="28"/>
          <w:szCs w:val="28"/>
          <w:lang w:val="en-GB"/>
        </w:rPr>
        <w:t>.</w:t>
      </w:r>
      <w:r w:rsidRPr="008A4E36">
        <w:rPr>
          <w:sz w:val="28"/>
          <w:szCs w:val="28"/>
          <w:lang w:val="en-GB"/>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Dore S</w:t>
      </w:r>
      <w:r w:rsidRPr="008A4E36">
        <w:rPr>
          <w:bCs/>
          <w:sz w:val="28"/>
          <w:szCs w:val="28"/>
          <w:lang w:val="en-GB"/>
        </w:rPr>
        <w:t>.</w:t>
      </w:r>
      <w:r w:rsidRPr="008A4E36">
        <w:rPr>
          <w:sz w:val="28"/>
          <w:szCs w:val="28"/>
          <w:lang w:val="uk-UA"/>
        </w:rPr>
        <w:t xml:space="preserve"> </w:t>
      </w:r>
      <w:r w:rsidRPr="008A4E36">
        <w:rPr>
          <w:sz w:val="28"/>
          <w:szCs w:val="28"/>
          <w:lang w:val="en-US"/>
        </w:rPr>
        <w:t>Neuroprotective action of bilirubin against oxidative stress in primary hippocampal cultures</w:t>
      </w:r>
      <w:r w:rsidRPr="008A4E36">
        <w:rPr>
          <w:sz w:val="28"/>
          <w:szCs w:val="28"/>
          <w:lang w:val="en-GB"/>
        </w:rPr>
        <w:t xml:space="preserve"> </w:t>
      </w:r>
      <w:r w:rsidRPr="008A4E36">
        <w:rPr>
          <w:sz w:val="28"/>
          <w:szCs w:val="28"/>
          <w:lang w:val="uk-UA"/>
        </w:rPr>
        <w:t xml:space="preserve">/ </w:t>
      </w:r>
      <w:r w:rsidRPr="008A4E36">
        <w:rPr>
          <w:bCs/>
          <w:sz w:val="28"/>
          <w:szCs w:val="28"/>
          <w:lang w:val="en-US"/>
        </w:rPr>
        <w:t>Dore S</w:t>
      </w:r>
      <w:r w:rsidRPr="008A4E36">
        <w:rPr>
          <w:bCs/>
          <w:sz w:val="28"/>
          <w:szCs w:val="28"/>
          <w:lang w:val="en-GB"/>
        </w:rPr>
        <w:t>.</w:t>
      </w:r>
      <w:r w:rsidRPr="008A4E36">
        <w:rPr>
          <w:sz w:val="28"/>
          <w:szCs w:val="28"/>
          <w:lang w:val="en-US"/>
        </w:rPr>
        <w:t>, Snyder S</w:t>
      </w:r>
      <w:r w:rsidRPr="008A4E36">
        <w:rPr>
          <w:sz w:val="28"/>
          <w:szCs w:val="28"/>
          <w:lang w:val="en-GB"/>
        </w:rPr>
        <w:t>.</w:t>
      </w:r>
      <w:r w:rsidRPr="008A4E36">
        <w:rPr>
          <w:sz w:val="28"/>
          <w:szCs w:val="28"/>
          <w:lang w:val="uk-UA"/>
        </w:rPr>
        <w:t xml:space="preserve"> </w:t>
      </w:r>
      <w:r w:rsidRPr="008A4E36">
        <w:rPr>
          <w:sz w:val="28"/>
          <w:szCs w:val="28"/>
          <w:lang w:val="en-US"/>
        </w:rPr>
        <w:t xml:space="preserve">H. </w:t>
      </w:r>
      <w:r w:rsidRPr="008A4E36">
        <w:rPr>
          <w:sz w:val="28"/>
          <w:szCs w:val="28"/>
          <w:lang w:val="en-GB"/>
        </w:rPr>
        <w:t>//</w:t>
      </w:r>
      <w:r w:rsidRPr="008A4E36">
        <w:rPr>
          <w:sz w:val="28"/>
          <w:szCs w:val="28"/>
          <w:lang w:val="uk-UA"/>
        </w:rPr>
        <w:t xml:space="preserve"> </w:t>
      </w:r>
      <w:r w:rsidRPr="008A4E36">
        <w:rPr>
          <w:iCs/>
          <w:sz w:val="28"/>
          <w:szCs w:val="28"/>
          <w:lang w:val="en-GB"/>
        </w:rPr>
        <w:t>Ann</w:t>
      </w:r>
      <w:r w:rsidRPr="008A4E36">
        <w:rPr>
          <w:iCs/>
          <w:sz w:val="28"/>
          <w:szCs w:val="28"/>
          <w:lang w:val="uk-UA"/>
        </w:rPr>
        <w:t>.</w:t>
      </w:r>
      <w:r w:rsidRPr="008A4E36">
        <w:rPr>
          <w:iCs/>
          <w:sz w:val="28"/>
          <w:szCs w:val="28"/>
          <w:lang w:val="en-GB"/>
        </w:rPr>
        <w:t xml:space="preserve"> N. Y. Acad</w:t>
      </w:r>
      <w:r w:rsidRPr="008A4E36">
        <w:rPr>
          <w:iCs/>
          <w:sz w:val="28"/>
          <w:szCs w:val="28"/>
          <w:lang w:val="uk-UA"/>
        </w:rPr>
        <w:t>.</w:t>
      </w:r>
      <w:r w:rsidRPr="008A4E36">
        <w:rPr>
          <w:iCs/>
          <w:sz w:val="28"/>
          <w:szCs w:val="28"/>
          <w:lang w:val="en-GB"/>
        </w:rPr>
        <w:t xml:space="preserve"> Sci.</w:t>
      </w:r>
      <w:r w:rsidRPr="008A4E36">
        <w:rPr>
          <w:iCs/>
          <w:sz w:val="28"/>
          <w:szCs w:val="28"/>
          <w:lang w:val="uk-UA"/>
        </w:rPr>
        <w:t xml:space="preserve"> </w:t>
      </w:r>
      <w:r w:rsidRPr="008A4E36">
        <w:rPr>
          <w:iCs/>
          <w:sz w:val="28"/>
          <w:szCs w:val="28"/>
          <w:lang w:val="en-GB"/>
        </w:rPr>
        <w:t>–</w:t>
      </w:r>
      <w:r w:rsidRPr="008A4E36">
        <w:rPr>
          <w:sz w:val="28"/>
          <w:szCs w:val="28"/>
          <w:lang w:val="en-GB"/>
        </w:rPr>
        <w:t xml:space="preserve"> 1999.</w:t>
      </w:r>
      <w:r w:rsidRPr="008A4E36">
        <w:rPr>
          <w:sz w:val="28"/>
          <w:szCs w:val="28"/>
          <w:lang w:val="uk-UA"/>
        </w:rPr>
        <w:t xml:space="preserve"> </w:t>
      </w:r>
      <w:r w:rsidRPr="008A4E36">
        <w:rPr>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890.</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167–172.</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en-US"/>
        </w:rPr>
      </w:pPr>
      <w:r w:rsidRPr="008A4E36">
        <w:rPr>
          <w:iCs/>
          <w:sz w:val="28"/>
          <w:szCs w:val="28"/>
          <w:lang w:val="en"/>
        </w:rPr>
        <w:t>Elitsur Y</w:t>
      </w:r>
      <w:r w:rsidRPr="008A4E36">
        <w:rPr>
          <w:iCs/>
          <w:sz w:val="28"/>
          <w:szCs w:val="28"/>
          <w:lang w:val="en-GB"/>
        </w:rPr>
        <w:t>.</w:t>
      </w:r>
      <w:r w:rsidRPr="008A4E36">
        <w:rPr>
          <w:iCs/>
          <w:sz w:val="28"/>
          <w:szCs w:val="28"/>
          <w:lang w:val="uk-UA"/>
        </w:rPr>
        <w:t xml:space="preserve"> </w:t>
      </w:r>
      <w:r w:rsidRPr="008A4E36">
        <w:rPr>
          <w:bCs/>
          <w:sz w:val="28"/>
          <w:szCs w:val="28"/>
          <w:lang w:val="en"/>
        </w:rPr>
        <w:t>Non</w:t>
      </w:r>
      <w:r w:rsidRPr="008A4E36">
        <w:rPr>
          <w:bCs/>
          <w:iCs/>
          <w:sz w:val="28"/>
          <w:szCs w:val="28"/>
          <w:lang w:val="en"/>
        </w:rPr>
        <w:t>-Helicobacter pylori</w:t>
      </w:r>
      <w:r w:rsidRPr="008A4E36">
        <w:rPr>
          <w:bCs/>
          <w:sz w:val="28"/>
          <w:szCs w:val="28"/>
          <w:lang w:val="en"/>
        </w:rPr>
        <w:t xml:space="preserve"> Related Duodenal Ulcer Disease in Children</w:t>
      </w:r>
      <w:r w:rsidRPr="008A4E36">
        <w:rPr>
          <w:sz w:val="28"/>
          <w:szCs w:val="28"/>
          <w:lang w:val="en"/>
        </w:rPr>
        <w:t xml:space="preserve"> </w:t>
      </w:r>
      <w:r w:rsidRPr="008A4E36">
        <w:rPr>
          <w:sz w:val="28"/>
          <w:szCs w:val="28"/>
          <w:lang w:val="uk-UA"/>
        </w:rPr>
        <w:t xml:space="preserve">/ </w:t>
      </w:r>
      <w:r w:rsidRPr="008A4E36">
        <w:rPr>
          <w:iCs/>
          <w:sz w:val="28"/>
          <w:szCs w:val="28"/>
          <w:lang w:val="en"/>
        </w:rPr>
        <w:t>Elitsur Y</w:t>
      </w:r>
      <w:r w:rsidRPr="008A4E36">
        <w:rPr>
          <w:iCs/>
          <w:sz w:val="28"/>
          <w:szCs w:val="28"/>
          <w:lang w:val="en-GB"/>
        </w:rPr>
        <w:t xml:space="preserve">., </w:t>
      </w:r>
      <w:r w:rsidRPr="008A4E36">
        <w:rPr>
          <w:iCs/>
          <w:sz w:val="28"/>
          <w:szCs w:val="28"/>
          <w:lang w:val="en"/>
        </w:rPr>
        <w:t>Lawrence Z</w:t>
      </w:r>
      <w:r w:rsidRPr="008A4E36">
        <w:rPr>
          <w:iCs/>
          <w:sz w:val="28"/>
          <w:szCs w:val="28"/>
          <w:lang w:val="en-GB"/>
        </w:rPr>
        <w:t>.</w:t>
      </w:r>
      <w:r w:rsidRPr="008A4E36">
        <w:rPr>
          <w:bCs/>
          <w:sz w:val="28"/>
          <w:szCs w:val="28"/>
          <w:lang w:val="en"/>
        </w:rPr>
        <w:t xml:space="preserve"> </w:t>
      </w:r>
      <w:r w:rsidRPr="008A4E36">
        <w:rPr>
          <w:sz w:val="28"/>
          <w:szCs w:val="28"/>
          <w:lang w:val="en-GB"/>
        </w:rPr>
        <w:t>//</w:t>
      </w:r>
      <w:r w:rsidRPr="008A4E36">
        <w:rPr>
          <w:sz w:val="28"/>
          <w:szCs w:val="28"/>
          <w:lang w:val="uk-UA"/>
        </w:rPr>
        <w:t xml:space="preserve"> </w:t>
      </w:r>
      <w:r w:rsidRPr="008A4E36">
        <w:rPr>
          <w:sz w:val="28"/>
          <w:szCs w:val="28"/>
          <w:lang w:val="en"/>
        </w:rPr>
        <w:t>Helicobacter</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2001.</w:t>
      </w:r>
      <w:r w:rsidRPr="008A4E36">
        <w:rPr>
          <w:sz w:val="28"/>
          <w:szCs w:val="28"/>
          <w:lang w:val="uk-UA"/>
        </w:rPr>
        <w:t xml:space="preserve"> </w:t>
      </w:r>
      <w:r w:rsidRPr="008A4E36">
        <w:rPr>
          <w:sz w:val="28"/>
          <w:szCs w:val="28"/>
          <w:lang w:val="en-GB"/>
        </w:rPr>
        <w:t xml:space="preserve">– </w:t>
      </w:r>
      <w:r w:rsidRPr="008A4E36">
        <w:rPr>
          <w:rStyle w:val="aff"/>
          <w:b w:val="0"/>
          <w:sz w:val="28"/>
          <w:szCs w:val="28"/>
          <w:lang w:val="en-US"/>
        </w:rPr>
        <w:t>Vol</w:t>
      </w:r>
      <w:r w:rsidRPr="008A4E36">
        <w:rPr>
          <w:rStyle w:val="aff"/>
          <w:b w:val="0"/>
          <w:sz w:val="28"/>
          <w:szCs w:val="28"/>
          <w:lang w:val="en-GB"/>
        </w:rPr>
        <w:t>.</w:t>
      </w:r>
      <w:r w:rsidRPr="008A4E36">
        <w:rPr>
          <w:sz w:val="28"/>
          <w:szCs w:val="28"/>
          <w:lang w:val="en-US"/>
        </w:rPr>
        <w:t xml:space="preserve"> 6, № 3</w:t>
      </w:r>
      <w:r w:rsidRPr="008A4E36">
        <w:rPr>
          <w:sz w:val="28"/>
          <w:szCs w:val="28"/>
          <w:lang w:val="uk-UA"/>
        </w:rPr>
        <w:t>.</w:t>
      </w:r>
      <w:r w:rsidRPr="008A4E36">
        <w:rPr>
          <w:sz w:val="28"/>
          <w:szCs w:val="28"/>
          <w:lang w:val="en-US"/>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239–243.</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bCs/>
          <w:sz w:val="28"/>
          <w:szCs w:val="28"/>
          <w:lang w:val="en-US"/>
        </w:rPr>
        <w:t>El-Omar E</w:t>
      </w:r>
      <w:r w:rsidRPr="008A4E36">
        <w:rPr>
          <w:bCs/>
          <w:sz w:val="28"/>
          <w:szCs w:val="28"/>
          <w:lang w:val="uk-UA"/>
        </w:rPr>
        <w:t xml:space="preserve">. </w:t>
      </w:r>
      <w:r w:rsidRPr="008A4E36">
        <w:rPr>
          <w:bCs/>
          <w:sz w:val="28"/>
          <w:szCs w:val="28"/>
          <w:lang w:val="en-US"/>
        </w:rPr>
        <w:t>M</w:t>
      </w:r>
      <w:r w:rsidRPr="008A4E36">
        <w:rPr>
          <w:sz w:val="28"/>
          <w:szCs w:val="28"/>
          <w:lang w:val="uk-UA"/>
        </w:rPr>
        <w:t xml:space="preserve">. </w:t>
      </w:r>
      <w:r w:rsidRPr="008A4E36">
        <w:rPr>
          <w:bCs/>
          <w:sz w:val="28"/>
          <w:szCs w:val="28"/>
          <w:lang w:val="en-US"/>
        </w:rPr>
        <w:t>Increased risk of noncardia gastric cancer associated with proinflammatory cytokine gene</w:t>
      </w:r>
      <w:r w:rsidRPr="008A4E36">
        <w:rPr>
          <w:bCs/>
          <w:sz w:val="28"/>
          <w:szCs w:val="28"/>
          <w:lang w:val="en-GB"/>
        </w:rPr>
        <w:t xml:space="preserve"> </w:t>
      </w:r>
      <w:r w:rsidRPr="008A4E36">
        <w:rPr>
          <w:bCs/>
          <w:sz w:val="28"/>
          <w:szCs w:val="28"/>
          <w:lang w:val="en-US"/>
        </w:rPr>
        <w:t>polymorphisms</w:t>
      </w:r>
      <w:r w:rsidRPr="008A4E36">
        <w:rPr>
          <w:bCs/>
          <w:sz w:val="28"/>
          <w:szCs w:val="28"/>
          <w:lang w:val="en-GB"/>
        </w:rPr>
        <w:t xml:space="preserve"> </w:t>
      </w:r>
      <w:r w:rsidRPr="008A4E36">
        <w:rPr>
          <w:bCs/>
          <w:sz w:val="28"/>
          <w:szCs w:val="28"/>
          <w:lang w:val="uk-UA"/>
        </w:rPr>
        <w:t xml:space="preserve">/ </w:t>
      </w:r>
      <w:r w:rsidRPr="008A4E36">
        <w:rPr>
          <w:bCs/>
          <w:sz w:val="28"/>
          <w:szCs w:val="28"/>
          <w:lang w:val="en-US"/>
        </w:rPr>
        <w:t>El-Omar E</w:t>
      </w:r>
      <w:r w:rsidRPr="008A4E36">
        <w:rPr>
          <w:bCs/>
          <w:sz w:val="28"/>
          <w:szCs w:val="28"/>
          <w:lang w:val="uk-UA"/>
        </w:rPr>
        <w:t xml:space="preserve">. </w:t>
      </w:r>
      <w:r w:rsidRPr="008A4E36">
        <w:rPr>
          <w:bCs/>
          <w:sz w:val="28"/>
          <w:szCs w:val="28"/>
          <w:lang w:val="en-US"/>
        </w:rPr>
        <w:t>M</w:t>
      </w:r>
      <w:r w:rsidRPr="008A4E36">
        <w:rPr>
          <w:sz w:val="28"/>
          <w:szCs w:val="28"/>
          <w:lang w:val="uk-UA"/>
        </w:rPr>
        <w:t>.</w:t>
      </w:r>
      <w:r w:rsidRPr="008A4E36">
        <w:rPr>
          <w:sz w:val="28"/>
          <w:szCs w:val="28"/>
          <w:lang w:val="en-US"/>
        </w:rPr>
        <w:t xml:space="preserve">, </w:t>
      </w:r>
      <w:r w:rsidRPr="008A4E36">
        <w:rPr>
          <w:bCs/>
          <w:sz w:val="28"/>
          <w:szCs w:val="28"/>
          <w:lang w:val="en-US"/>
        </w:rPr>
        <w:t>Rabkin C</w:t>
      </w:r>
      <w:r w:rsidRPr="008A4E36">
        <w:rPr>
          <w:bCs/>
          <w:sz w:val="28"/>
          <w:szCs w:val="28"/>
          <w:lang w:val="uk-UA"/>
        </w:rPr>
        <w:t xml:space="preserve">. </w:t>
      </w:r>
      <w:r w:rsidRPr="008A4E36">
        <w:rPr>
          <w:bCs/>
          <w:sz w:val="28"/>
          <w:szCs w:val="28"/>
          <w:lang w:val="en-US"/>
        </w:rPr>
        <w:t>S</w:t>
      </w:r>
      <w:r w:rsidRPr="008A4E36">
        <w:rPr>
          <w:sz w:val="28"/>
          <w:szCs w:val="28"/>
          <w:lang w:val="uk-UA"/>
        </w:rPr>
        <w:t>.</w:t>
      </w:r>
      <w:r w:rsidRPr="008A4E36">
        <w:rPr>
          <w:sz w:val="28"/>
          <w:szCs w:val="28"/>
          <w:lang w:val="en-US"/>
        </w:rPr>
        <w:t xml:space="preserve">, </w:t>
      </w:r>
      <w:r w:rsidRPr="008A4E36">
        <w:rPr>
          <w:bCs/>
          <w:sz w:val="28"/>
          <w:szCs w:val="28"/>
          <w:lang w:val="en-US"/>
        </w:rPr>
        <w:t>Gammon M</w:t>
      </w:r>
      <w:r w:rsidRPr="008A4E36">
        <w:rPr>
          <w:bCs/>
          <w:sz w:val="28"/>
          <w:szCs w:val="28"/>
          <w:lang w:val="uk-UA"/>
        </w:rPr>
        <w:t xml:space="preserve">. </w:t>
      </w:r>
      <w:r w:rsidRPr="008A4E36">
        <w:rPr>
          <w:bCs/>
          <w:sz w:val="28"/>
          <w:szCs w:val="28"/>
          <w:lang w:val="en-US"/>
        </w:rPr>
        <w:t>D</w:t>
      </w:r>
      <w:r w:rsidRPr="008A4E36">
        <w:rPr>
          <w:sz w:val="28"/>
          <w:szCs w:val="28"/>
          <w:lang w:val="uk-UA"/>
        </w:rPr>
        <w:t xml:space="preserve">. </w:t>
      </w:r>
      <w:r w:rsidRPr="008A4E36">
        <w:rPr>
          <w:bCs/>
          <w:sz w:val="28"/>
          <w:szCs w:val="28"/>
          <w:lang w:val="en-GB"/>
        </w:rPr>
        <w:t>//</w:t>
      </w:r>
      <w:r w:rsidRPr="008A4E36">
        <w:rPr>
          <w:bCs/>
          <w:sz w:val="28"/>
          <w:szCs w:val="28"/>
          <w:lang w:val="uk-UA"/>
        </w:rPr>
        <w:t xml:space="preserve"> </w:t>
      </w:r>
      <w:r w:rsidRPr="008A4E36">
        <w:rPr>
          <w:sz w:val="28"/>
          <w:szCs w:val="28"/>
          <w:lang w:val="en-US"/>
        </w:rPr>
        <w:t>Gastroenterology.</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2003</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uk-UA"/>
        </w:rPr>
        <w:t xml:space="preserve"> 124, № 5</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1193</w:t>
      </w:r>
      <w:r w:rsidRPr="008A4E36">
        <w:rPr>
          <w:sz w:val="28"/>
          <w:szCs w:val="28"/>
          <w:lang w:val="en-US"/>
        </w:rPr>
        <w:t>–</w:t>
      </w:r>
      <w:r w:rsidRPr="008A4E36">
        <w:rPr>
          <w:sz w:val="28"/>
          <w:szCs w:val="28"/>
          <w:lang w:val="en-GB"/>
        </w:rPr>
        <w:t>1</w:t>
      </w:r>
      <w:r w:rsidRPr="008A4E36">
        <w:rPr>
          <w:sz w:val="28"/>
          <w:szCs w:val="28"/>
          <w:lang w:val="uk-UA"/>
        </w:rPr>
        <w:t>201</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bCs/>
          <w:sz w:val="28"/>
          <w:szCs w:val="28"/>
          <w:lang w:val="en-US"/>
        </w:rPr>
        <w:t>El-Omar E</w:t>
      </w:r>
      <w:r w:rsidRPr="008A4E36">
        <w:rPr>
          <w:bCs/>
          <w:sz w:val="28"/>
          <w:szCs w:val="28"/>
          <w:lang w:val="en-GB"/>
        </w:rPr>
        <w:t>.</w:t>
      </w:r>
      <w:r w:rsidRPr="008A4E36">
        <w:rPr>
          <w:bCs/>
          <w:sz w:val="28"/>
          <w:szCs w:val="28"/>
          <w:lang w:val="uk-UA"/>
        </w:rPr>
        <w:t xml:space="preserve"> </w:t>
      </w:r>
      <w:r w:rsidRPr="008A4E36">
        <w:rPr>
          <w:bCs/>
          <w:sz w:val="28"/>
          <w:szCs w:val="28"/>
          <w:lang w:val="en-US"/>
        </w:rPr>
        <w:t>M</w:t>
      </w:r>
      <w:r w:rsidRPr="008A4E36">
        <w:rPr>
          <w:bCs/>
          <w:sz w:val="28"/>
          <w:szCs w:val="28"/>
          <w:lang w:val="en-GB"/>
        </w:rPr>
        <w:t>.</w:t>
      </w:r>
      <w:r w:rsidRPr="008A4E36">
        <w:rPr>
          <w:sz w:val="28"/>
          <w:szCs w:val="28"/>
          <w:lang w:val="en-US"/>
        </w:rPr>
        <w:t xml:space="preserve"> Interleukin-1 polymorphisms associated with increased risk of gastric cancer</w:t>
      </w:r>
      <w:r w:rsidRPr="008A4E36">
        <w:rPr>
          <w:sz w:val="28"/>
          <w:szCs w:val="28"/>
          <w:lang w:val="uk-UA"/>
        </w:rPr>
        <w:t xml:space="preserve"> / </w:t>
      </w:r>
      <w:r w:rsidRPr="008A4E36">
        <w:rPr>
          <w:bCs/>
          <w:sz w:val="28"/>
          <w:szCs w:val="28"/>
          <w:lang w:val="en-US"/>
        </w:rPr>
        <w:t>El-Omar E</w:t>
      </w:r>
      <w:r w:rsidRPr="008A4E36">
        <w:rPr>
          <w:bCs/>
          <w:sz w:val="28"/>
          <w:szCs w:val="28"/>
          <w:lang w:val="en-GB"/>
        </w:rPr>
        <w:t>.</w:t>
      </w:r>
      <w:r w:rsidRPr="008A4E36">
        <w:rPr>
          <w:bCs/>
          <w:sz w:val="28"/>
          <w:szCs w:val="28"/>
          <w:lang w:val="uk-UA"/>
        </w:rPr>
        <w:t xml:space="preserve"> </w:t>
      </w:r>
      <w:r w:rsidRPr="008A4E36">
        <w:rPr>
          <w:bCs/>
          <w:sz w:val="28"/>
          <w:szCs w:val="28"/>
          <w:lang w:val="en-US"/>
        </w:rPr>
        <w:t>M</w:t>
      </w:r>
      <w:r w:rsidRPr="008A4E36">
        <w:rPr>
          <w:bCs/>
          <w:sz w:val="28"/>
          <w:szCs w:val="28"/>
          <w:lang w:val="en-GB"/>
        </w:rPr>
        <w:t>.</w:t>
      </w:r>
      <w:r w:rsidRPr="008A4E36">
        <w:rPr>
          <w:sz w:val="28"/>
          <w:szCs w:val="28"/>
          <w:lang w:val="en-US"/>
        </w:rPr>
        <w:t>, Carrington M</w:t>
      </w:r>
      <w:r w:rsidRPr="008A4E36">
        <w:rPr>
          <w:sz w:val="28"/>
          <w:szCs w:val="28"/>
          <w:lang w:val="en-GB"/>
        </w:rPr>
        <w:t>.</w:t>
      </w:r>
      <w:r w:rsidRPr="008A4E36">
        <w:rPr>
          <w:sz w:val="28"/>
          <w:szCs w:val="28"/>
          <w:lang w:val="en-US"/>
        </w:rPr>
        <w:t>, Chow W</w:t>
      </w:r>
      <w:r w:rsidRPr="008A4E36">
        <w:rPr>
          <w:sz w:val="28"/>
          <w:szCs w:val="28"/>
          <w:lang w:val="en-GB"/>
        </w:rPr>
        <w:t>.</w:t>
      </w:r>
      <w:r w:rsidRPr="008A4E36">
        <w:rPr>
          <w:sz w:val="28"/>
          <w:szCs w:val="28"/>
          <w:lang w:val="uk-UA"/>
        </w:rPr>
        <w:t xml:space="preserve"> </w:t>
      </w:r>
      <w:r w:rsidRPr="008A4E36">
        <w:rPr>
          <w:sz w:val="28"/>
          <w:szCs w:val="28"/>
          <w:lang w:val="en-US"/>
        </w:rPr>
        <w:t>H</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w:t>
      </w:r>
      <w:r w:rsidRPr="008A4E36">
        <w:rPr>
          <w:sz w:val="28"/>
          <w:szCs w:val="28"/>
          <w:lang w:val="en-GB"/>
        </w:rPr>
        <w:t xml:space="preserve"> //</w:t>
      </w:r>
      <w:r w:rsidRPr="008A4E36">
        <w:rPr>
          <w:sz w:val="28"/>
          <w:szCs w:val="28"/>
          <w:lang w:val="uk-UA"/>
        </w:rPr>
        <w:t xml:space="preserve"> </w:t>
      </w:r>
      <w:r w:rsidRPr="008A4E36">
        <w:rPr>
          <w:iCs/>
          <w:sz w:val="28"/>
          <w:szCs w:val="28"/>
          <w:lang w:val="en-GB"/>
        </w:rPr>
        <w:t>Nature.</w:t>
      </w:r>
      <w:r w:rsidRPr="008A4E36">
        <w:rPr>
          <w:iCs/>
          <w:sz w:val="28"/>
          <w:szCs w:val="28"/>
          <w:lang w:val="uk-UA"/>
        </w:rPr>
        <w:t xml:space="preserve"> </w:t>
      </w:r>
      <w:r w:rsidRPr="008A4E36">
        <w:rPr>
          <w:iCs/>
          <w:sz w:val="28"/>
          <w:szCs w:val="28"/>
          <w:lang w:val="en-GB"/>
        </w:rPr>
        <w:t>–</w:t>
      </w:r>
      <w:r w:rsidRPr="008A4E36">
        <w:rPr>
          <w:sz w:val="28"/>
          <w:szCs w:val="28"/>
          <w:lang w:val="en-GB"/>
        </w:rPr>
        <w:t xml:space="preserve"> 2000</w:t>
      </w:r>
      <w:r w:rsidRPr="008A4E36">
        <w:rPr>
          <w:iCs/>
          <w:sz w:val="28"/>
          <w:szCs w:val="28"/>
          <w:lang w:val="en-GB"/>
        </w:rPr>
        <w:t>.</w:t>
      </w:r>
      <w:r w:rsidRPr="008A4E36">
        <w:rPr>
          <w:iCs/>
          <w:sz w:val="28"/>
          <w:szCs w:val="28"/>
          <w:lang w:val="uk-UA"/>
        </w:rPr>
        <w:t xml:space="preserve"> </w:t>
      </w:r>
      <w:r w:rsidRPr="008A4E36">
        <w:rPr>
          <w:iCs/>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404.</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398–402.</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sz w:val="28"/>
          <w:szCs w:val="28"/>
          <w:lang w:val="en-US"/>
        </w:rPr>
        <w:t>El</w:t>
      </w:r>
      <w:r w:rsidRPr="008A4E36">
        <w:rPr>
          <w:sz w:val="28"/>
          <w:szCs w:val="28"/>
          <w:lang w:val="uk-UA"/>
        </w:rPr>
        <w:t>-</w:t>
      </w:r>
      <w:r w:rsidRPr="008A4E36">
        <w:rPr>
          <w:sz w:val="28"/>
          <w:szCs w:val="28"/>
          <w:lang w:val="en-US"/>
        </w:rPr>
        <w:t>Omar</w:t>
      </w:r>
      <w:r w:rsidRPr="008A4E36">
        <w:rPr>
          <w:sz w:val="28"/>
          <w:szCs w:val="28"/>
          <w:lang w:val="uk-UA"/>
        </w:rPr>
        <w:t xml:space="preserve"> </w:t>
      </w:r>
      <w:r w:rsidRPr="008A4E36">
        <w:rPr>
          <w:sz w:val="28"/>
          <w:szCs w:val="28"/>
          <w:lang w:val="en-US"/>
        </w:rPr>
        <w:t>E</w:t>
      </w:r>
      <w:r w:rsidRPr="008A4E36">
        <w:rPr>
          <w:sz w:val="28"/>
          <w:szCs w:val="28"/>
          <w:lang w:val="uk-UA"/>
        </w:rPr>
        <w:t xml:space="preserve">. </w:t>
      </w:r>
      <w:r w:rsidRPr="008A4E36">
        <w:rPr>
          <w:sz w:val="28"/>
          <w:szCs w:val="28"/>
          <w:lang w:val="en-US"/>
        </w:rPr>
        <w:t>M</w:t>
      </w:r>
      <w:r w:rsidRPr="008A4E36">
        <w:rPr>
          <w:sz w:val="28"/>
          <w:szCs w:val="28"/>
          <w:lang w:val="uk-UA"/>
        </w:rPr>
        <w:t xml:space="preserve">. </w:t>
      </w:r>
      <w:r w:rsidRPr="008A4E36">
        <w:rPr>
          <w:sz w:val="28"/>
          <w:szCs w:val="28"/>
          <w:lang w:val="en-US"/>
        </w:rPr>
        <w:t>The</w:t>
      </w:r>
      <w:r w:rsidRPr="008A4E36">
        <w:rPr>
          <w:sz w:val="28"/>
          <w:szCs w:val="28"/>
          <w:lang w:val="uk-UA"/>
        </w:rPr>
        <w:t xml:space="preserve"> </w:t>
      </w:r>
      <w:r w:rsidRPr="008A4E36">
        <w:rPr>
          <w:sz w:val="28"/>
          <w:szCs w:val="28"/>
          <w:lang w:val="en-US"/>
        </w:rPr>
        <w:t>importance</w:t>
      </w:r>
      <w:r w:rsidRPr="008A4E36">
        <w:rPr>
          <w:sz w:val="28"/>
          <w:szCs w:val="28"/>
          <w:lang w:val="uk-UA"/>
        </w:rPr>
        <w:t xml:space="preserve"> </w:t>
      </w:r>
      <w:r w:rsidRPr="008A4E36">
        <w:rPr>
          <w:sz w:val="28"/>
          <w:szCs w:val="28"/>
          <w:lang w:val="en-US"/>
        </w:rPr>
        <w:t>of</w:t>
      </w:r>
      <w:r w:rsidRPr="008A4E36">
        <w:rPr>
          <w:sz w:val="28"/>
          <w:szCs w:val="28"/>
          <w:lang w:val="uk-UA"/>
        </w:rPr>
        <w:t xml:space="preserve"> </w:t>
      </w:r>
      <w:r w:rsidRPr="008A4E36">
        <w:rPr>
          <w:sz w:val="28"/>
          <w:szCs w:val="28"/>
          <w:lang w:val="en-US"/>
        </w:rPr>
        <w:t>interleukin</w:t>
      </w:r>
      <w:r w:rsidRPr="008A4E36">
        <w:rPr>
          <w:sz w:val="28"/>
          <w:szCs w:val="28"/>
          <w:lang w:val="uk-UA"/>
        </w:rPr>
        <w:t xml:space="preserve"> 1</w:t>
      </w:r>
      <w:r w:rsidRPr="008A4E36">
        <w:rPr>
          <w:sz w:val="28"/>
          <w:szCs w:val="28"/>
          <w:lang w:val="en-US"/>
        </w:rPr>
        <w:t>β</w:t>
      </w:r>
      <w:r w:rsidRPr="008A4E36">
        <w:rPr>
          <w:sz w:val="28"/>
          <w:szCs w:val="28"/>
          <w:lang w:val="uk-UA"/>
        </w:rPr>
        <w:t xml:space="preserve"> </w:t>
      </w:r>
      <w:r w:rsidRPr="008A4E36">
        <w:rPr>
          <w:sz w:val="28"/>
          <w:szCs w:val="28"/>
          <w:lang w:val="en-US"/>
        </w:rPr>
        <w:t>in</w:t>
      </w:r>
      <w:r w:rsidRPr="008A4E36">
        <w:rPr>
          <w:sz w:val="28"/>
          <w:szCs w:val="28"/>
          <w:lang w:val="uk-UA"/>
        </w:rPr>
        <w:t xml:space="preserve"> </w:t>
      </w:r>
      <w:r w:rsidRPr="008A4E36">
        <w:rPr>
          <w:sz w:val="28"/>
          <w:szCs w:val="28"/>
          <w:lang w:val="en-US"/>
        </w:rPr>
        <w:t>Helicobacter</w:t>
      </w:r>
      <w:r w:rsidRPr="008A4E36">
        <w:rPr>
          <w:sz w:val="28"/>
          <w:szCs w:val="28"/>
          <w:lang w:val="uk-UA"/>
        </w:rPr>
        <w:t xml:space="preserve"> </w:t>
      </w:r>
      <w:r w:rsidRPr="008A4E36">
        <w:rPr>
          <w:sz w:val="28"/>
          <w:szCs w:val="28"/>
          <w:lang w:val="en-US"/>
        </w:rPr>
        <w:t>pylori</w:t>
      </w:r>
      <w:r w:rsidRPr="008A4E36">
        <w:rPr>
          <w:sz w:val="28"/>
          <w:szCs w:val="28"/>
          <w:lang w:val="uk-UA"/>
        </w:rPr>
        <w:t xml:space="preserve"> </w:t>
      </w:r>
      <w:r w:rsidRPr="008A4E36">
        <w:rPr>
          <w:sz w:val="28"/>
          <w:szCs w:val="28"/>
          <w:lang w:val="en-US"/>
        </w:rPr>
        <w:t xml:space="preserve">associated disease </w:t>
      </w:r>
      <w:r w:rsidRPr="008A4E36">
        <w:rPr>
          <w:sz w:val="28"/>
          <w:szCs w:val="28"/>
          <w:lang w:val="uk-UA"/>
        </w:rPr>
        <w:t xml:space="preserve">/ </w:t>
      </w:r>
      <w:r w:rsidRPr="008A4E36">
        <w:rPr>
          <w:sz w:val="28"/>
          <w:szCs w:val="28"/>
          <w:lang w:val="en-US"/>
        </w:rPr>
        <w:t>El</w:t>
      </w:r>
      <w:r w:rsidRPr="008A4E36">
        <w:rPr>
          <w:sz w:val="28"/>
          <w:szCs w:val="28"/>
          <w:lang w:val="uk-UA"/>
        </w:rPr>
        <w:t>-</w:t>
      </w:r>
      <w:r w:rsidRPr="008A4E36">
        <w:rPr>
          <w:sz w:val="28"/>
          <w:szCs w:val="28"/>
          <w:lang w:val="en-US"/>
        </w:rPr>
        <w:t>Omar</w:t>
      </w:r>
      <w:r w:rsidRPr="008A4E36">
        <w:rPr>
          <w:sz w:val="28"/>
          <w:szCs w:val="28"/>
          <w:lang w:val="uk-UA"/>
        </w:rPr>
        <w:t xml:space="preserve"> </w:t>
      </w:r>
      <w:r w:rsidRPr="008A4E36">
        <w:rPr>
          <w:sz w:val="28"/>
          <w:szCs w:val="28"/>
          <w:lang w:val="en-US"/>
        </w:rPr>
        <w:t>E</w:t>
      </w:r>
      <w:r w:rsidRPr="008A4E36">
        <w:rPr>
          <w:sz w:val="28"/>
          <w:szCs w:val="28"/>
          <w:lang w:val="uk-UA"/>
        </w:rPr>
        <w:t xml:space="preserve">. </w:t>
      </w:r>
      <w:r w:rsidRPr="008A4E36">
        <w:rPr>
          <w:sz w:val="28"/>
          <w:szCs w:val="28"/>
          <w:lang w:val="en-US"/>
        </w:rPr>
        <w:t>M</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Gut.</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2001.</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48.</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743–747</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US"/>
        </w:rPr>
        <w:t>Erden-Inal M</w:t>
      </w:r>
      <w:r w:rsidRPr="008A4E36">
        <w:rPr>
          <w:sz w:val="28"/>
          <w:szCs w:val="28"/>
          <w:lang w:val="en-GB"/>
        </w:rPr>
        <w:t>.</w:t>
      </w:r>
      <w:r w:rsidRPr="008A4E36">
        <w:rPr>
          <w:sz w:val="28"/>
          <w:szCs w:val="28"/>
          <w:lang w:val="uk-UA"/>
        </w:rPr>
        <w:t xml:space="preserve"> </w:t>
      </w:r>
      <w:r w:rsidRPr="008A4E36">
        <w:rPr>
          <w:sz w:val="28"/>
          <w:szCs w:val="28"/>
          <w:lang w:val="en-US"/>
        </w:rPr>
        <w:t xml:space="preserve">Age-related changes in the glutathione redox system </w:t>
      </w:r>
      <w:r w:rsidRPr="008A4E36">
        <w:rPr>
          <w:sz w:val="28"/>
          <w:szCs w:val="28"/>
          <w:lang w:val="uk-UA"/>
        </w:rPr>
        <w:t xml:space="preserve">/ </w:t>
      </w:r>
      <w:r w:rsidRPr="008A4E36">
        <w:rPr>
          <w:sz w:val="28"/>
          <w:szCs w:val="28"/>
          <w:lang w:val="en-US"/>
        </w:rPr>
        <w:t>Erden-Inal M</w:t>
      </w:r>
      <w:r w:rsidRPr="008A4E36">
        <w:rPr>
          <w:sz w:val="28"/>
          <w:szCs w:val="28"/>
          <w:lang w:val="en-GB"/>
        </w:rPr>
        <w:t>.,</w:t>
      </w:r>
      <w:r w:rsidRPr="008A4E36">
        <w:rPr>
          <w:sz w:val="28"/>
          <w:szCs w:val="28"/>
          <w:lang w:val="en-US"/>
        </w:rPr>
        <w:t xml:space="preserve"> Sunal E</w:t>
      </w:r>
      <w:r w:rsidRPr="008A4E36">
        <w:rPr>
          <w:sz w:val="28"/>
          <w:szCs w:val="28"/>
          <w:lang w:val="en-GB"/>
        </w:rPr>
        <w:t>.,</w:t>
      </w:r>
      <w:r w:rsidRPr="008A4E36">
        <w:rPr>
          <w:sz w:val="28"/>
          <w:szCs w:val="28"/>
          <w:lang w:val="en-US"/>
        </w:rPr>
        <w:t xml:space="preserve"> Kanbak G</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Cell biochemistry and function</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2002</w:t>
      </w:r>
      <w:r w:rsidRPr="008A4E36">
        <w:rPr>
          <w:iCs/>
          <w:sz w:val="28"/>
          <w:szCs w:val="28"/>
          <w:lang w:val="en-GB"/>
        </w:rPr>
        <w:t>.</w:t>
      </w:r>
      <w:r w:rsidRPr="008A4E36">
        <w:rPr>
          <w:iCs/>
          <w:sz w:val="28"/>
          <w:szCs w:val="28"/>
          <w:lang w:val="uk-UA"/>
        </w:rPr>
        <w:t xml:space="preserve"> </w:t>
      </w:r>
      <w:r w:rsidRPr="008A4E36">
        <w:rPr>
          <w:iCs/>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20, №</w:t>
      </w:r>
      <w:r w:rsidRPr="008A4E36">
        <w:rPr>
          <w:rStyle w:val="aff"/>
          <w:b w:val="0"/>
          <w:sz w:val="28"/>
          <w:szCs w:val="28"/>
          <w:lang w:val="uk-UA"/>
        </w:rPr>
        <w:t xml:space="preserve"> </w:t>
      </w:r>
      <w:r w:rsidRPr="008A4E36">
        <w:rPr>
          <w:rStyle w:val="aff"/>
          <w:b w:val="0"/>
          <w:sz w:val="28"/>
          <w:szCs w:val="28"/>
          <w:lang w:val="en-GB"/>
        </w:rPr>
        <w:t>1.</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61–66.</w:t>
      </w:r>
    </w:p>
    <w:p w:rsidR="00C110DD" w:rsidRPr="008A4E36" w:rsidRDefault="00C110DD" w:rsidP="00A942AD">
      <w:pPr>
        <w:numPr>
          <w:ilvl w:val="0"/>
          <w:numId w:val="53"/>
        </w:numPr>
        <w:tabs>
          <w:tab w:val="num" w:pos="709"/>
        </w:tabs>
        <w:suppressAutoHyphens w:val="0"/>
        <w:spacing w:line="360" w:lineRule="auto"/>
        <w:ind w:right="-82"/>
        <w:jc w:val="both"/>
        <w:rPr>
          <w:sz w:val="28"/>
          <w:szCs w:val="28"/>
          <w:lang w:val="en-US"/>
        </w:rPr>
      </w:pPr>
      <w:r w:rsidRPr="008A4E36">
        <w:rPr>
          <w:sz w:val="28"/>
          <w:szCs w:val="28"/>
          <w:lang w:val="en-US"/>
        </w:rPr>
        <w:t>Erdeve O</w:t>
      </w:r>
      <w:r w:rsidRPr="008A4E36">
        <w:rPr>
          <w:sz w:val="28"/>
          <w:szCs w:val="28"/>
          <w:lang w:val="en-GB"/>
        </w:rPr>
        <w:t xml:space="preserve">. </w:t>
      </w:r>
      <w:r w:rsidRPr="008A4E36">
        <w:rPr>
          <w:sz w:val="28"/>
          <w:szCs w:val="28"/>
          <w:lang w:val="en-US"/>
        </w:rPr>
        <w:t>Antioxidant superoxide dismutase activity in obese children</w:t>
      </w:r>
      <w:r w:rsidRPr="008A4E36">
        <w:rPr>
          <w:sz w:val="28"/>
          <w:szCs w:val="28"/>
          <w:lang w:val="en-GB"/>
        </w:rPr>
        <w:t xml:space="preserve"> </w:t>
      </w:r>
      <w:r w:rsidRPr="008A4E36">
        <w:rPr>
          <w:sz w:val="28"/>
          <w:szCs w:val="28"/>
          <w:lang w:val="uk-UA"/>
        </w:rPr>
        <w:t xml:space="preserve">/ </w:t>
      </w:r>
      <w:r w:rsidRPr="008A4E36">
        <w:rPr>
          <w:sz w:val="28"/>
          <w:szCs w:val="28"/>
          <w:lang w:val="en-US"/>
        </w:rPr>
        <w:t>Erdeve O</w:t>
      </w:r>
      <w:r w:rsidRPr="008A4E36">
        <w:rPr>
          <w:sz w:val="28"/>
          <w:szCs w:val="28"/>
          <w:lang w:val="en-GB"/>
        </w:rPr>
        <w:t>.,</w:t>
      </w:r>
      <w:r w:rsidRPr="008A4E36">
        <w:rPr>
          <w:sz w:val="28"/>
          <w:szCs w:val="28"/>
          <w:lang w:val="en-US"/>
        </w:rPr>
        <w:t xml:space="preserve"> Siklar Z</w:t>
      </w:r>
      <w:r w:rsidRPr="008A4E36">
        <w:rPr>
          <w:sz w:val="28"/>
          <w:szCs w:val="28"/>
          <w:lang w:val="en-GB"/>
        </w:rPr>
        <w:t>.,</w:t>
      </w:r>
      <w:r w:rsidRPr="008A4E36">
        <w:rPr>
          <w:sz w:val="28"/>
          <w:szCs w:val="28"/>
          <w:lang w:val="en-US"/>
        </w:rPr>
        <w:t xml:space="preserve"> Kocaturk P</w:t>
      </w:r>
      <w:r w:rsidRPr="008A4E36">
        <w:rPr>
          <w:sz w:val="28"/>
          <w:szCs w:val="28"/>
          <w:lang w:val="en-GB"/>
        </w:rPr>
        <w:t>.</w:t>
      </w:r>
      <w:r w:rsidRPr="008A4E36">
        <w:rPr>
          <w:sz w:val="28"/>
          <w:szCs w:val="28"/>
          <w:lang w:val="uk-UA"/>
        </w:rPr>
        <w:t xml:space="preserve"> </w:t>
      </w:r>
      <w:r w:rsidRPr="008A4E36">
        <w:rPr>
          <w:sz w:val="28"/>
          <w:szCs w:val="28"/>
          <w:lang w:val="en-US"/>
        </w:rPr>
        <w:t>A</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w:t>
      </w:r>
      <w:r w:rsidRPr="008A4E36">
        <w:rPr>
          <w:sz w:val="28"/>
          <w:szCs w:val="28"/>
          <w:lang w:val="en-GB"/>
        </w:rPr>
        <w:t xml:space="preserve"> //</w:t>
      </w:r>
      <w:r w:rsidRPr="008A4E36">
        <w:rPr>
          <w:sz w:val="28"/>
          <w:szCs w:val="28"/>
          <w:lang w:val="uk-UA"/>
        </w:rPr>
        <w:t xml:space="preserve"> </w:t>
      </w:r>
      <w:r w:rsidRPr="008A4E36">
        <w:rPr>
          <w:sz w:val="28"/>
          <w:szCs w:val="28"/>
          <w:lang w:val="en-US"/>
        </w:rPr>
        <w:t>Biological trace element research</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2004.</w:t>
      </w:r>
      <w:r w:rsidRPr="008A4E36">
        <w:rPr>
          <w:sz w:val="28"/>
          <w:szCs w:val="28"/>
          <w:lang w:val="uk-UA"/>
        </w:rPr>
        <w:t xml:space="preserve"> </w:t>
      </w:r>
      <w:r w:rsidRPr="008A4E36">
        <w:rPr>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98</w:t>
      </w:r>
      <w:r w:rsidRPr="008A4E36">
        <w:rPr>
          <w:rStyle w:val="aff"/>
          <w:b w:val="0"/>
          <w:sz w:val="28"/>
          <w:szCs w:val="28"/>
          <w:lang w:val="en-GB"/>
        </w:rPr>
        <w:t>, №</w:t>
      </w:r>
      <w:r w:rsidRPr="008A4E36">
        <w:rPr>
          <w:rStyle w:val="aff"/>
          <w:b w:val="0"/>
          <w:sz w:val="28"/>
          <w:szCs w:val="28"/>
          <w:lang w:val="uk-UA"/>
        </w:rPr>
        <w:t xml:space="preserve"> </w:t>
      </w:r>
      <w:r w:rsidRPr="008A4E36">
        <w:rPr>
          <w:rStyle w:val="aff"/>
          <w:b w:val="0"/>
          <w:sz w:val="28"/>
          <w:szCs w:val="28"/>
          <w:lang w:val="en-US"/>
        </w:rPr>
        <w:t>3</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xml:space="preserve">. </w:t>
      </w:r>
      <w:r w:rsidRPr="008A4E36">
        <w:rPr>
          <w:rStyle w:val="aff"/>
          <w:b w:val="0"/>
          <w:sz w:val="28"/>
          <w:szCs w:val="28"/>
          <w:lang w:val="en-US"/>
        </w:rPr>
        <w:t>219–227</w:t>
      </w:r>
      <w:r w:rsidRPr="008A4E36">
        <w:rPr>
          <w:rStyle w:val="aff"/>
          <w:b w:val="0"/>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Ernst P. The translation of Helicobacter</w:t>
      </w:r>
      <w:r w:rsidRPr="008A4E36">
        <w:rPr>
          <w:sz w:val="28"/>
          <w:szCs w:val="28"/>
          <w:lang w:val="en-GB"/>
        </w:rPr>
        <w:t xml:space="preserve"> </w:t>
      </w:r>
      <w:r w:rsidRPr="008A4E36">
        <w:rPr>
          <w:sz w:val="28"/>
          <w:szCs w:val="28"/>
          <w:lang w:val="en-US"/>
        </w:rPr>
        <w:t>pylori basic res</w:t>
      </w:r>
      <w:r w:rsidRPr="008A4E36">
        <w:rPr>
          <w:sz w:val="28"/>
          <w:szCs w:val="28"/>
        </w:rPr>
        <w:t>е</w:t>
      </w:r>
      <w:r w:rsidRPr="008A4E36">
        <w:rPr>
          <w:sz w:val="28"/>
          <w:szCs w:val="28"/>
          <w:lang w:val="en-US"/>
        </w:rPr>
        <w:t>arch to patient care</w:t>
      </w:r>
      <w:r w:rsidRPr="008A4E36">
        <w:rPr>
          <w:sz w:val="28"/>
          <w:szCs w:val="28"/>
          <w:lang w:val="uk-UA"/>
        </w:rPr>
        <w:t xml:space="preserve"> / </w:t>
      </w:r>
      <w:r w:rsidRPr="008A4E36">
        <w:rPr>
          <w:sz w:val="28"/>
          <w:szCs w:val="28"/>
          <w:lang w:val="en-US"/>
        </w:rPr>
        <w:t>Ernst P., Peura D., Crowe S. //</w:t>
      </w:r>
      <w:r w:rsidRPr="008A4E36">
        <w:rPr>
          <w:sz w:val="28"/>
          <w:szCs w:val="28"/>
          <w:lang w:val="uk-UA"/>
        </w:rPr>
        <w:t xml:space="preserve"> </w:t>
      </w:r>
      <w:r w:rsidRPr="008A4E36">
        <w:rPr>
          <w:sz w:val="28"/>
          <w:szCs w:val="28"/>
          <w:lang w:val="en-US"/>
        </w:rPr>
        <w:t>Gastroenterology.</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2006.</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 xml:space="preserve">130, </w:t>
      </w:r>
      <w:r w:rsidRPr="008A4E36">
        <w:rPr>
          <w:sz w:val="28"/>
          <w:szCs w:val="28"/>
          <w:lang w:val="en-GB"/>
        </w:rPr>
        <w:t>№</w:t>
      </w:r>
      <w:r w:rsidRPr="008A4E36">
        <w:rPr>
          <w:sz w:val="28"/>
          <w:szCs w:val="28"/>
          <w:lang w:val="uk-UA"/>
        </w:rPr>
        <w:t xml:space="preserve"> </w:t>
      </w:r>
      <w:r w:rsidRPr="008A4E36">
        <w:rPr>
          <w:sz w:val="28"/>
          <w:szCs w:val="28"/>
          <w:lang w:val="en-US"/>
        </w:rPr>
        <w:t>1.</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188–206</w:t>
      </w:r>
      <w:r w:rsidRPr="008A4E36">
        <w:rPr>
          <w:sz w:val="28"/>
          <w:szCs w:val="28"/>
          <w:lang w:val="uk-UA"/>
        </w:rPr>
        <w:t>.</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sz w:val="28"/>
          <w:szCs w:val="28"/>
          <w:lang w:val="en-US"/>
        </w:rPr>
        <w:t>Factors Regulating the Effect of IL-4 on Intestinal Epithelial Barrier Function</w:t>
      </w:r>
      <w:r w:rsidRPr="008A4E36">
        <w:rPr>
          <w:sz w:val="28"/>
          <w:szCs w:val="28"/>
          <w:lang w:val="uk-UA"/>
        </w:rPr>
        <w:t xml:space="preserve"> / </w:t>
      </w:r>
      <w:r w:rsidRPr="008A4E36">
        <w:rPr>
          <w:sz w:val="28"/>
          <w:szCs w:val="28"/>
          <w:lang w:val="en-US"/>
        </w:rPr>
        <w:t>Di Leo V</w:t>
      </w:r>
      <w:r w:rsidRPr="008A4E36">
        <w:rPr>
          <w:sz w:val="28"/>
          <w:szCs w:val="28"/>
          <w:lang w:val="uk-UA"/>
        </w:rPr>
        <w:t>.</w:t>
      </w:r>
      <w:r w:rsidRPr="008A4E36">
        <w:rPr>
          <w:sz w:val="28"/>
          <w:szCs w:val="28"/>
          <w:lang w:val="en-US"/>
        </w:rPr>
        <w:t>, Yang P</w:t>
      </w:r>
      <w:r w:rsidRPr="008A4E36">
        <w:rPr>
          <w:sz w:val="28"/>
          <w:szCs w:val="28"/>
          <w:lang w:val="uk-UA"/>
        </w:rPr>
        <w:t xml:space="preserve">. </w:t>
      </w:r>
      <w:r w:rsidRPr="008A4E36">
        <w:rPr>
          <w:sz w:val="28"/>
          <w:szCs w:val="28"/>
          <w:lang w:val="en-US"/>
        </w:rPr>
        <w:t>C</w:t>
      </w:r>
      <w:r w:rsidRPr="008A4E36">
        <w:rPr>
          <w:sz w:val="28"/>
          <w:szCs w:val="28"/>
          <w:lang w:val="uk-UA"/>
        </w:rPr>
        <w:t>.</w:t>
      </w:r>
      <w:r w:rsidRPr="008A4E36">
        <w:rPr>
          <w:sz w:val="28"/>
          <w:szCs w:val="28"/>
          <w:lang w:val="en-US"/>
        </w:rPr>
        <w:t>, Berin M</w:t>
      </w:r>
      <w:r w:rsidRPr="008A4E36">
        <w:rPr>
          <w:sz w:val="28"/>
          <w:szCs w:val="28"/>
          <w:lang w:val="uk-UA"/>
        </w:rPr>
        <w:t xml:space="preserve">. </w:t>
      </w:r>
      <w:r w:rsidRPr="008A4E36">
        <w:rPr>
          <w:sz w:val="28"/>
          <w:szCs w:val="28"/>
          <w:lang w:val="en-US"/>
        </w:rPr>
        <w:t>C</w:t>
      </w:r>
      <w:r w:rsidRPr="008A4E36">
        <w:rPr>
          <w:sz w:val="28"/>
          <w:szCs w:val="28"/>
          <w:lang w:val="uk-UA"/>
        </w:rPr>
        <w:t>.</w:t>
      </w:r>
      <w:r w:rsidRPr="008A4E36">
        <w:rPr>
          <w:sz w:val="28"/>
          <w:szCs w:val="28"/>
          <w:lang w:val="en-US"/>
        </w:rPr>
        <w:t>, Perdue M</w:t>
      </w:r>
      <w:r w:rsidRPr="008A4E36">
        <w:rPr>
          <w:sz w:val="28"/>
          <w:szCs w:val="28"/>
          <w:lang w:val="uk-UA"/>
        </w:rPr>
        <w:t xml:space="preserve">. </w:t>
      </w:r>
      <w:r w:rsidRPr="008A4E36">
        <w:rPr>
          <w:sz w:val="28"/>
          <w:szCs w:val="28"/>
          <w:lang w:val="en-US"/>
        </w:rPr>
        <w:t>H.</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Int</w:t>
      </w:r>
      <w:r w:rsidRPr="008A4E36">
        <w:rPr>
          <w:sz w:val="28"/>
          <w:szCs w:val="28"/>
          <w:lang w:val="uk-UA"/>
        </w:rPr>
        <w:t>.</w:t>
      </w:r>
      <w:r w:rsidRPr="008A4E36">
        <w:rPr>
          <w:sz w:val="28"/>
          <w:szCs w:val="28"/>
          <w:lang w:val="en-US"/>
        </w:rPr>
        <w:t xml:space="preserve"> Arch</w:t>
      </w:r>
      <w:r w:rsidRPr="008A4E36">
        <w:rPr>
          <w:sz w:val="28"/>
          <w:szCs w:val="28"/>
          <w:lang w:val="uk-UA"/>
        </w:rPr>
        <w:t>.</w:t>
      </w:r>
      <w:r w:rsidRPr="008A4E36">
        <w:rPr>
          <w:sz w:val="28"/>
          <w:szCs w:val="28"/>
          <w:lang w:val="en-US"/>
        </w:rPr>
        <w:t xml:space="preserve"> Allergy Immunol</w:t>
      </w:r>
      <w:r w:rsidRPr="008A4E36">
        <w:rPr>
          <w:sz w:val="28"/>
          <w:szCs w:val="28"/>
          <w:lang w:val="uk-UA"/>
        </w:rPr>
        <w:t>. –</w:t>
      </w:r>
      <w:r w:rsidRPr="008A4E36">
        <w:rPr>
          <w:sz w:val="28"/>
          <w:szCs w:val="28"/>
          <w:lang w:val="en-US"/>
        </w:rPr>
        <w:t xml:space="preserve"> 2002</w:t>
      </w:r>
      <w:r w:rsidRPr="008A4E36">
        <w:rPr>
          <w:sz w:val="28"/>
          <w:szCs w:val="28"/>
          <w:lang w:val="uk-UA"/>
        </w:rPr>
        <w:t>. –</w:t>
      </w:r>
      <w:r w:rsidRPr="008A4E36">
        <w:rPr>
          <w:sz w:val="28"/>
          <w:szCs w:val="28"/>
          <w:lang w:val="en-US"/>
        </w:rPr>
        <w:t xml:space="preserve"> </w:t>
      </w:r>
      <w:r w:rsidRPr="008A4E36">
        <w:rPr>
          <w:rStyle w:val="aff"/>
          <w:b w:val="0"/>
          <w:sz w:val="28"/>
          <w:szCs w:val="28"/>
          <w:lang w:val="en-US"/>
        </w:rPr>
        <w:t>Vol</w:t>
      </w:r>
      <w:r w:rsidRPr="008A4E36">
        <w:rPr>
          <w:rStyle w:val="aff"/>
          <w:b w:val="0"/>
          <w:sz w:val="28"/>
          <w:szCs w:val="28"/>
          <w:lang w:val="uk-UA"/>
        </w:rPr>
        <w:t>.</w:t>
      </w:r>
      <w:r w:rsidRPr="008A4E36">
        <w:rPr>
          <w:sz w:val="28"/>
          <w:szCs w:val="28"/>
          <w:lang w:val="en-US"/>
        </w:rPr>
        <w:t xml:space="preserve"> 129</w:t>
      </w:r>
      <w:r w:rsidRPr="008A4E36">
        <w:rPr>
          <w:sz w:val="28"/>
          <w:szCs w:val="28"/>
          <w:lang w:val="en-GB"/>
        </w:rPr>
        <w:t>, №</w:t>
      </w:r>
      <w:r w:rsidRPr="008A4E36">
        <w:rPr>
          <w:sz w:val="28"/>
          <w:szCs w:val="28"/>
          <w:lang w:val="uk-UA"/>
        </w:rPr>
        <w:t xml:space="preserve"> </w:t>
      </w:r>
      <w:r w:rsidRPr="008A4E36">
        <w:rPr>
          <w:sz w:val="28"/>
          <w:szCs w:val="28"/>
          <w:lang w:val="en-US"/>
        </w:rPr>
        <w:t>3</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219–</w:t>
      </w:r>
      <w:r w:rsidRPr="008A4E36">
        <w:rPr>
          <w:sz w:val="28"/>
          <w:szCs w:val="28"/>
          <w:lang w:val="en-GB"/>
        </w:rPr>
        <w:t>2</w:t>
      </w:r>
      <w:r w:rsidRPr="008A4E36">
        <w:rPr>
          <w:sz w:val="28"/>
          <w:szCs w:val="28"/>
          <w:lang w:val="en-US"/>
        </w:rPr>
        <w:t>27</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
        </w:rPr>
        <w:t>Filaretova</w:t>
      </w:r>
      <w:r w:rsidRPr="008A4E36">
        <w:rPr>
          <w:sz w:val="28"/>
          <w:szCs w:val="28"/>
          <w:lang w:val="en-GB"/>
        </w:rPr>
        <w:t xml:space="preserve"> </w:t>
      </w:r>
      <w:r w:rsidRPr="008A4E36">
        <w:rPr>
          <w:sz w:val="28"/>
          <w:szCs w:val="28"/>
          <w:lang w:val="en"/>
        </w:rPr>
        <w:t>L.</w:t>
      </w:r>
      <w:r w:rsidRPr="008A4E36">
        <w:rPr>
          <w:sz w:val="28"/>
          <w:szCs w:val="28"/>
          <w:lang w:val="uk-UA"/>
        </w:rPr>
        <w:t xml:space="preserve"> </w:t>
      </w:r>
      <w:r w:rsidRPr="008A4E36">
        <w:rPr>
          <w:kern w:val="36"/>
          <w:sz w:val="28"/>
          <w:szCs w:val="28"/>
          <w:lang w:val="en"/>
        </w:rPr>
        <w:t xml:space="preserve">Hypothalamic-pituitary-adrenocortical axis: the hidden gold in gastric mucosal homeostasis </w:t>
      </w:r>
      <w:r w:rsidRPr="008A4E36">
        <w:rPr>
          <w:kern w:val="36"/>
          <w:sz w:val="28"/>
          <w:szCs w:val="28"/>
          <w:lang w:val="uk-UA"/>
        </w:rPr>
        <w:t xml:space="preserve">/ </w:t>
      </w:r>
      <w:r w:rsidRPr="008A4E36">
        <w:rPr>
          <w:sz w:val="28"/>
          <w:szCs w:val="28"/>
          <w:lang w:val="en"/>
        </w:rPr>
        <w:t>Filaretova</w:t>
      </w:r>
      <w:r w:rsidRPr="008A4E36">
        <w:rPr>
          <w:sz w:val="28"/>
          <w:szCs w:val="28"/>
          <w:lang w:val="en-GB"/>
        </w:rPr>
        <w:t xml:space="preserve"> </w:t>
      </w:r>
      <w:r w:rsidRPr="008A4E36">
        <w:rPr>
          <w:sz w:val="28"/>
          <w:szCs w:val="28"/>
          <w:lang w:val="en"/>
        </w:rPr>
        <w:t>L.</w:t>
      </w:r>
      <w:r w:rsidRPr="008A4E36">
        <w:rPr>
          <w:sz w:val="28"/>
          <w:szCs w:val="28"/>
          <w:lang w:val="en-GB"/>
        </w:rPr>
        <w:t xml:space="preserve">, </w:t>
      </w:r>
      <w:r w:rsidRPr="008A4E36">
        <w:rPr>
          <w:sz w:val="28"/>
          <w:szCs w:val="28"/>
          <w:lang w:val="en"/>
        </w:rPr>
        <w:t>Podvigina T.</w:t>
      </w:r>
      <w:r w:rsidRPr="008A4E36">
        <w:rPr>
          <w:sz w:val="28"/>
          <w:szCs w:val="28"/>
          <w:lang w:val="en-GB"/>
        </w:rPr>
        <w:t xml:space="preserve">, </w:t>
      </w:r>
      <w:r w:rsidRPr="008A4E36">
        <w:rPr>
          <w:sz w:val="28"/>
          <w:szCs w:val="28"/>
          <w:lang w:val="en"/>
        </w:rPr>
        <w:t>Bobryshev P.</w:t>
      </w:r>
      <w:r w:rsidRPr="008A4E36">
        <w:rPr>
          <w:kern w:val="36"/>
          <w:sz w:val="28"/>
          <w:szCs w:val="28"/>
          <w:lang w:val="en"/>
        </w:rPr>
        <w:t xml:space="preserve"> </w:t>
      </w:r>
      <w:r w:rsidRPr="008A4E36">
        <w:rPr>
          <w:kern w:val="36"/>
          <w:sz w:val="28"/>
          <w:szCs w:val="28"/>
          <w:lang w:val="en-GB"/>
        </w:rPr>
        <w:t>//</w:t>
      </w:r>
      <w:r w:rsidRPr="008A4E36">
        <w:rPr>
          <w:kern w:val="36"/>
          <w:sz w:val="28"/>
          <w:szCs w:val="28"/>
          <w:lang w:val="uk-UA"/>
        </w:rPr>
        <w:t xml:space="preserve"> </w:t>
      </w:r>
      <w:r w:rsidRPr="008A4E36">
        <w:rPr>
          <w:sz w:val="28"/>
          <w:szCs w:val="28"/>
          <w:lang w:val="en"/>
        </w:rPr>
        <w:t>Inflammopharmacology</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2006.</w:t>
      </w:r>
      <w:r w:rsidRPr="008A4E36">
        <w:rPr>
          <w:sz w:val="28"/>
          <w:szCs w:val="28"/>
          <w:lang w:val="uk-UA"/>
        </w:rPr>
        <w:t xml:space="preserve"> </w:t>
      </w:r>
      <w:r w:rsidRPr="008A4E36">
        <w:rPr>
          <w:sz w:val="28"/>
          <w:szCs w:val="28"/>
          <w:lang w:val="en-GB"/>
        </w:rPr>
        <w:t>–</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14.</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207–213.</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sz w:val="28"/>
          <w:szCs w:val="28"/>
          <w:lang w:val="en-GB"/>
        </w:rPr>
        <w:lastRenderedPageBreak/>
        <w:t>Fine K.</w:t>
      </w:r>
      <w:r w:rsidRPr="008A4E36">
        <w:rPr>
          <w:sz w:val="28"/>
          <w:szCs w:val="28"/>
          <w:lang w:val="uk-UA"/>
        </w:rPr>
        <w:t xml:space="preserve"> </w:t>
      </w:r>
      <w:r w:rsidRPr="008A4E36">
        <w:rPr>
          <w:sz w:val="28"/>
          <w:szCs w:val="28"/>
          <w:lang w:val="en-GB"/>
        </w:rPr>
        <w:t>D. Efficacy of open-label bismuth subsalicylate for the treatment of microscopic colitis</w:t>
      </w:r>
      <w:r w:rsidRPr="008A4E36">
        <w:rPr>
          <w:sz w:val="28"/>
          <w:szCs w:val="28"/>
          <w:lang w:val="uk-UA"/>
        </w:rPr>
        <w:t xml:space="preserve"> / </w:t>
      </w:r>
      <w:r w:rsidRPr="008A4E36">
        <w:rPr>
          <w:sz w:val="28"/>
          <w:szCs w:val="28"/>
          <w:lang w:val="en-GB"/>
        </w:rPr>
        <w:t>Fine K.</w:t>
      </w:r>
      <w:r w:rsidRPr="008A4E36">
        <w:rPr>
          <w:sz w:val="28"/>
          <w:szCs w:val="28"/>
          <w:lang w:val="uk-UA"/>
        </w:rPr>
        <w:t xml:space="preserve"> </w:t>
      </w:r>
      <w:r w:rsidRPr="008A4E36">
        <w:rPr>
          <w:sz w:val="28"/>
          <w:szCs w:val="28"/>
          <w:lang w:val="en-GB"/>
        </w:rPr>
        <w:t>D., Lee E.</w:t>
      </w:r>
      <w:r w:rsidRPr="008A4E36">
        <w:rPr>
          <w:sz w:val="28"/>
          <w:szCs w:val="28"/>
          <w:lang w:val="uk-UA"/>
        </w:rPr>
        <w:t xml:space="preserve"> </w:t>
      </w:r>
      <w:r w:rsidRPr="008A4E36">
        <w:rPr>
          <w:sz w:val="28"/>
          <w:szCs w:val="28"/>
          <w:lang w:val="en-GB"/>
        </w:rPr>
        <w:t>L. //</w:t>
      </w:r>
      <w:r w:rsidRPr="008A4E36">
        <w:rPr>
          <w:sz w:val="28"/>
          <w:szCs w:val="28"/>
          <w:lang w:val="uk-UA"/>
        </w:rPr>
        <w:t xml:space="preserve"> </w:t>
      </w:r>
      <w:r w:rsidRPr="008A4E36">
        <w:rPr>
          <w:sz w:val="28"/>
          <w:szCs w:val="28"/>
          <w:lang w:val="en-GB"/>
        </w:rPr>
        <w:t>Gastroenterology</w:t>
      </w:r>
      <w:r w:rsidRPr="008A4E36">
        <w:rPr>
          <w:sz w:val="28"/>
          <w:szCs w:val="28"/>
          <w:lang w:val="uk-UA"/>
        </w:rPr>
        <w:t>. –</w:t>
      </w:r>
      <w:r w:rsidRPr="008A4E36">
        <w:rPr>
          <w:sz w:val="28"/>
          <w:szCs w:val="28"/>
          <w:lang w:val="en-GB"/>
        </w:rPr>
        <w:t xml:space="preserve"> 1998</w:t>
      </w:r>
      <w:r w:rsidRPr="008A4E36">
        <w:rPr>
          <w:sz w:val="28"/>
          <w:szCs w:val="28"/>
          <w:lang w:val="uk-UA"/>
        </w:rPr>
        <w:t>.</w:t>
      </w:r>
      <w:r w:rsidRPr="008A4E36">
        <w:rPr>
          <w:sz w:val="28"/>
          <w:szCs w:val="28"/>
          <w:lang w:val="en-GB"/>
        </w:rPr>
        <w:t xml:space="preserve"> –</w:t>
      </w:r>
      <w:r w:rsidRPr="008A4E36">
        <w:rPr>
          <w:sz w:val="28"/>
          <w:szCs w:val="28"/>
          <w:lang w:val="en-US"/>
        </w:rPr>
        <w:t xml:space="preserve"> Vol. </w:t>
      </w:r>
      <w:r w:rsidRPr="008A4E36">
        <w:rPr>
          <w:sz w:val="28"/>
          <w:szCs w:val="28"/>
          <w:lang w:val="en-GB"/>
        </w:rPr>
        <w:t>114.</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29</w:t>
      </w:r>
      <w:r w:rsidRPr="008A4E36">
        <w:rPr>
          <w:sz w:val="28"/>
          <w:szCs w:val="28"/>
          <w:lang w:val="uk-UA"/>
        </w:rPr>
        <w:t>–</w:t>
      </w:r>
      <w:r w:rsidRPr="008A4E36">
        <w:rPr>
          <w:sz w:val="28"/>
          <w:szCs w:val="28"/>
          <w:lang w:val="en-GB"/>
        </w:rPr>
        <w:t xml:space="preserve">36. </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rStyle w:val="aff"/>
          <w:b w:val="0"/>
          <w:sz w:val="28"/>
          <w:szCs w:val="28"/>
          <w:lang w:val="en-US"/>
        </w:rPr>
        <w:t>Fox</w:t>
      </w:r>
      <w:r w:rsidRPr="008A4E36">
        <w:rPr>
          <w:iCs/>
          <w:sz w:val="28"/>
          <w:szCs w:val="28"/>
          <w:lang w:val="en-US"/>
        </w:rPr>
        <w:t xml:space="preserve"> </w:t>
      </w:r>
      <w:r w:rsidRPr="008A4E36">
        <w:rPr>
          <w:rStyle w:val="aff"/>
          <w:b w:val="0"/>
          <w:sz w:val="28"/>
          <w:szCs w:val="28"/>
          <w:lang w:val="en-US"/>
        </w:rPr>
        <w:t>J</w:t>
      </w:r>
      <w:r w:rsidRPr="008A4E36">
        <w:rPr>
          <w:rStyle w:val="aff"/>
          <w:b w:val="0"/>
          <w:sz w:val="28"/>
          <w:szCs w:val="28"/>
          <w:lang w:val="en-GB"/>
        </w:rPr>
        <w:t>.</w:t>
      </w:r>
      <w:r w:rsidRPr="008A4E36">
        <w:rPr>
          <w:rStyle w:val="aff"/>
          <w:b w:val="0"/>
          <w:sz w:val="28"/>
          <w:szCs w:val="28"/>
          <w:lang w:val="en-US"/>
        </w:rPr>
        <w:t xml:space="preserve"> G</w:t>
      </w:r>
      <w:r w:rsidRPr="008A4E36">
        <w:rPr>
          <w:rStyle w:val="aff"/>
          <w:b w:val="0"/>
          <w:sz w:val="28"/>
          <w:szCs w:val="28"/>
          <w:lang w:val="en-GB"/>
        </w:rPr>
        <w:t>.</w:t>
      </w:r>
      <w:r w:rsidRPr="008A4E36">
        <w:rPr>
          <w:rStyle w:val="aff"/>
          <w:b w:val="0"/>
          <w:sz w:val="28"/>
          <w:szCs w:val="28"/>
          <w:lang w:val="en-US"/>
        </w:rPr>
        <w:t xml:space="preserve"> </w:t>
      </w:r>
      <w:r w:rsidRPr="008A4E36">
        <w:rPr>
          <w:sz w:val="28"/>
          <w:szCs w:val="28"/>
          <w:lang w:val="en-US"/>
        </w:rPr>
        <w:t>The non-</w:t>
      </w:r>
      <w:r w:rsidRPr="008A4E36">
        <w:rPr>
          <w:iCs/>
          <w:sz w:val="28"/>
          <w:szCs w:val="28"/>
          <w:lang w:val="en-US"/>
        </w:rPr>
        <w:t>H pylori</w:t>
      </w:r>
      <w:r w:rsidRPr="008A4E36">
        <w:rPr>
          <w:sz w:val="28"/>
          <w:szCs w:val="28"/>
          <w:lang w:val="en-US"/>
        </w:rPr>
        <w:t xml:space="preserve"> helicobacters: their expanding role in gastrointestinal and systemic diseases </w:t>
      </w:r>
      <w:r w:rsidRPr="008A4E36">
        <w:rPr>
          <w:sz w:val="28"/>
          <w:szCs w:val="28"/>
          <w:lang w:val="uk-UA"/>
        </w:rPr>
        <w:t xml:space="preserve">/ </w:t>
      </w:r>
      <w:r w:rsidRPr="008A4E36">
        <w:rPr>
          <w:rStyle w:val="aff"/>
          <w:b w:val="0"/>
          <w:sz w:val="28"/>
          <w:szCs w:val="28"/>
          <w:lang w:val="en-US"/>
        </w:rPr>
        <w:t>Fox</w:t>
      </w:r>
      <w:r w:rsidRPr="008A4E36">
        <w:rPr>
          <w:iCs/>
          <w:sz w:val="28"/>
          <w:szCs w:val="28"/>
          <w:lang w:val="en-US"/>
        </w:rPr>
        <w:t xml:space="preserve"> </w:t>
      </w:r>
      <w:r w:rsidRPr="008A4E36">
        <w:rPr>
          <w:rStyle w:val="aff"/>
          <w:b w:val="0"/>
          <w:sz w:val="28"/>
          <w:szCs w:val="28"/>
          <w:lang w:val="en-US"/>
        </w:rPr>
        <w:t>J</w:t>
      </w:r>
      <w:r w:rsidRPr="008A4E36">
        <w:rPr>
          <w:rStyle w:val="aff"/>
          <w:b w:val="0"/>
          <w:sz w:val="28"/>
          <w:szCs w:val="28"/>
          <w:lang w:val="en-GB"/>
        </w:rPr>
        <w:t>.</w:t>
      </w:r>
      <w:r w:rsidRPr="008A4E36">
        <w:rPr>
          <w:rStyle w:val="aff"/>
          <w:b w:val="0"/>
          <w:sz w:val="28"/>
          <w:szCs w:val="28"/>
          <w:lang w:val="en-US"/>
        </w:rPr>
        <w:t xml:space="preserve"> G</w:t>
      </w:r>
      <w:r w:rsidRPr="008A4E36">
        <w:rPr>
          <w:rStyle w:val="aff"/>
          <w:b w:val="0"/>
          <w:sz w:val="28"/>
          <w:szCs w:val="28"/>
          <w:lang w:val="en-GB"/>
        </w:rPr>
        <w:t>.</w:t>
      </w:r>
      <w:r w:rsidRPr="008A4E36">
        <w:rPr>
          <w:rStyle w:val="aff"/>
          <w:b w:val="0"/>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Gut</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2</w:t>
      </w:r>
      <w:r w:rsidRPr="008A4E36">
        <w:rPr>
          <w:sz w:val="28"/>
          <w:szCs w:val="28"/>
          <w:lang w:val="en-US"/>
        </w:rPr>
        <w:t>002</w:t>
      </w:r>
      <w:r w:rsidRPr="008A4E36">
        <w:rPr>
          <w:sz w:val="28"/>
          <w:szCs w:val="28"/>
          <w:lang w:val="uk-UA"/>
        </w:rPr>
        <w:t>.</w:t>
      </w:r>
      <w:r w:rsidRPr="008A4E36">
        <w:rPr>
          <w:rStyle w:val="aff"/>
          <w:b w:val="0"/>
          <w:sz w:val="28"/>
          <w:szCs w:val="28"/>
          <w:lang w:val="en-US"/>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sz w:val="28"/>
          <w:szCs w:val="28"/>
          <w:lang w:val="en-US"/>
        </w:rPr>
        <w:t xml:space="preserve">Vol. </w:t>
      </w:r>
      <w:r w:rsidRPr="008A4E36">
        <w:rPr>
          <w:sz w:val="28"/>
          <w:szCs w:val="28"/>
          <w:lang w:val="en-GB"/>
        </w:rPr>
        <w:t>50.</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27</w:t>
      </w:r>
      <w:r w:rsidRPr="008A4E36">
        <w:rPr>
          <w:sz w:val="28"/>
          <w:szCs w:val="28"/>
          <w:lang w:val="en-US"/>
        </w:rPr>
        <w:t>3–</w:t>
      </w:r>
      <w:r w:rsidRPr="008A4E36">
        <w:rPr>
          <w:sz w:val="28"/>
          <w:szCs w:val="28"/>
          <w:lang w:val="en-GB"/>
        </w:rPr>
        <w:t>283.</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GB"/>
        </w:rPr>
        <w:t>Friedman L.</w:t>
      </w:r>
      <w:r w:rsidRPr="008A4E36">
        <w:rPr>
          <w:sz w:val="28"/>
          <w:szCs w:val="28"/>
          <w:lang w:val="uk-UA"/>
        </w:rPr>
        <w:t xml:space="preserve"> </w:t>
      </w:r>
      <w:r w:rsidRPr="008A4E36">
        <w:rPr>
          <w:sz w:val="28"/>
          <w:szCs w:val="28"/>
          <w:lang w:val="en-GB"/>
        </w:rPr>
        <w:t xml:space="preserve">S. Helicobacter pylori and nonulcer dyspepsia </w:t>
      </w:r>
      <w:r w:rsidRPr="008A4E36">
        <w:rPr>
          <w:sz w:val="28"/>
          <w:szCs w:val="28"/>
          <w:lang w:val="uk-UA"/>
        </w:rPr>
        <w:t xml:space="preserve">/ </w:t>
      </w:r>
      <w:r w:rsidRPr="008A4E36">
        <w:rPr>
          <w:sz w:val="28"/>
          <w:szCs w:val="28"/>
          <w:lang w:val="en-GB"/>
        </w:rPr>
        <w:t>Friedman L.</w:t>
      </w:r>
      <w:r w:rsidRPr="008A4E36">
        <w:rPr>
          <w:sz w:val="28"/>
          <w:szCs w:val="28"/>
          <w:lang w:val="uk-UA"/>
        </w:rPr>
        <w:t xml:space="preserve"> </w:t>
      </w:r>
      <w:r w:rsidRPr="008A4E36">
        <w:rPr>
          <w:sz w:val="28"/>
          <w:szCs w:val="28"/>
          <w:lang w:val="en-GB"/>
        </w:rPr>
        <w:t>S. //</w:t>
      </w:r>
      <w:r w:rsidRPr="008A4E36">
        <w:rPr>
          <w:sz w:val="28"/>
          <w:szCs w:val="28"/>
          <w:lang w:val="uk-UA"/>
        </w:rPr>
        <w:t xml:space="preserve"> </w:t>
      </w:r>
      <w:r w:rsidRPr="008A4E36">
        <w:rPr>
          <w:sz w:val="28"/>
          <w:szCs w:val="28"/>
          <w:lang w:val="en-GB"/>
        </w:rPr>
        <w:t>N</w:t>
      </w:r>
      <w:r w:rsidRPr="008A4E36">
        <w:rPr>
          <w:sz w:val="28"/>
          <w:szCs w:val="28"/>
          <w:lang w:val="uk-UA"/>
        </w:rPr>
        <w:t>.</w:t>
      </w:r>
      <w:r w:rsidRPr="008A4E36">
        <w:rPr>
          <w:sz w:val="28"/>
          <w:szCs w:val="28"/>
          <w:lang w:val="en-GB"/>
        </w:rPr>
        <w:t xml:space="preserve"> Engl</w:t>
      </w:r>
      <w:r w:rsidRPr="008A4E36">
        <w:rPr>
          <w:sz w:val="28"/>
          <w:szCs w:val="28"/>
          <w:lang w:val="uk-UA"/>
        </w:rPr>
        <w:t>.</w:t>
      </w:r>
      <w:r w:rsidRPr="008A4E36">
        <w:rPr>
          <w:sz w:val="28"/>
          <w:szCs w:val="28"/>
          <w:lang w:val="en-GB"/>
        </w:rPr>
        <w:t xml:space="preserve"> J</w:t>
      </w:r>
      <w:r w:rsidRPr="008A4E36">
        <w:rPr>
          <w:sz w:val="28"/>
          <w:szCs w:val="28"/>
          <w:lang w:val="uk-UA"/>
        </w:rPr>
        <w:t>.</w:t>
      </w:r>
      <w:r w:rsidRPr="008A4E36">
        <w:rPr>
          <w:sz w:val="28"/>
          <w:szCs w:val="28"/>
          <w:lang w:val="en-GB"/>
        </w:rPr>
        <w:t xml:space="preserve"> Med</w:t>
      </w:r>
      <w:r w:rsidRPr="008A4E36">
        <w:rPr>
          <w:sz w:val="28"/>
          <w:szCs w:val="28"/>
          <w:lang w:val="uk-UA"/>
        </w:rPr>
        <w:t>.</w:t>
      </w:r>
      <w:r w:rsidRPr="008A4E36">
        <w:rPr>
          <w:sz w:val="28"/>
          <w:szCs w:val="28"/>
          <w:lang w:val="en-GB"/>
        </w:rPr>
        <w:t xml:space="preserve"> – 1998</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sz w:val="28"/>
          <w:szCs w:val="28"/>
          <w:lang w:val="en-GB"/>
        </w:rPr>
        <w:t xml:space="preserve"> 339. </w:t>
      </w:r>
      <w:r w:rsidRPr="008A4E36">
        <w:rPr>
          <w:sz w:val="28"/>
          <w:szCs w:val="28"/>
          <w:lang w:val="uk-UA"/>
        </w:rPr>
        <w:t xml:space="preserve">– </w:t>
      </w:r>
      <w:r w:rsidRPr="008A4E36">
        <w:rPr>
          <w:sz w:val="28"/>
          <w:szCs w:val="28"/>
        </w:rPr>
        <w:t>Р</w:t>
      </w:r>
      <w:r w:rsidRPr="008A4E36">
        <w:rPr>
          <w:sz w:val="28"/>
          <w:szCs w:val="28"/>
          <w:lang w:val="en-US"/>
        </w:rPr>
        <w:t>.</w:t>
      </w:r>
      <w:r w:rsidRPr="008A4E36">
        <w:rPr>
          <w:sz w:val="28"/>
          <w:szCs w:val="28"/>
          <w:lang w:val="uk-UA"/>
        </w:rPr>
        <w:t xml:space="preserve"> </w:t>
      </w:r>
      <w:r w:rsidRPr="008A4E36">
        <w:rPr>
          <w:sz w:val="28"/>
          <w:szCs w:val="28"/>
          <w:lang w:val="en-GB"/>
        </w:rPr>
        <w:t>1928</w:t>
      </w:r>
      <w:r w:rsidRPr="008A4E36">
        <w:rPr>
          <w:sz w:val="28"/>
          <w:szCs w:val="28"/>
          <w:lang w:val="uk-UA"/>
        </w:rPr>
        <w:t>–</w:t>
      </w:r>
      <w:r w:rsidRPr="008A4E36">
        <w:rPr>
          <w:sz w:val="28"/>
          <w:szCs w:val="28"/>
          <w:lang w:val="en-US"/>
        </w:rPr>
        <w:t>19</w:t>
      </w:r>
      <w:r w:rsidRPr="008A4E36">
        <w:rPr>
          <w:sz w:val="28"/>
          <w:szCs w:val="28"/>
          <w:lang w:val="en-GB"/>
        </w:rPr>
        <w:t>30.</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Fukudo S</w:t>
      </w:r>
      <w:r w:rsidRPr="008A4E36">
        <w:rPr>
          <w:bCs/>
          <w:sz w:val="28"/>
          <w:szCs w:val="28"/>
          <w:lang w:val="en-GB"/>
        </w:rPr>
        <w:t>.</w:t>
      </w:r>
      <w:r w:rsidRPr="008A4E36">
        <w:rPr>
          <w:sz w:val="28"/>
          <w:szCs w:val="28"/>
          <w:lang w:val="uk-UA"/>
        </w:rPr>
        <w:t xml:space="preserve"> </w:t>
      </w:r>
      <w:r w:rsidRPr="008A4E36">
        <w:rPr>
          <w:sz w:val="28"/>
          <w:szCs w:val="28"/>
          <w:lang w:val="en-US"/>
        </w:rPr>
        <w:t>Impact of corticotropin-releasing hormone on gastrointestinal motility and adrenocorticotropic hormone in normal controls and patients with irritable bowel syndrome</w:t>
      </w:r>
      <w:r w:rsidRPr="008A4E36">
        <w:rPr>
          <w:sz w:val="28"/>
          <w:szCs w:val="28"/>
          <w:lang w:val="en-GB"/>
        </w:rPr>
        <w:t xml:space="preserve"> </w:t>
      </w:r>
      <w:r w:rsidRPr="008A4E36">
        <w:rPr>
          <w:sz w:val="28"/>
          <w:szCs w:val="28"/>
          <w:lang w:val="uk-UA"/>
        </w:rPr>
        <w:t xml:space="preserve">/ </w:t>
      </w:r>
      <w:r w:rsidRPr="008A4E36">
        <w:rPr>
          <w:bCs/>
          <w:sz w:val="28"/>
          <w:szCs w:val="28"/>
          <w:lang w:val="en-US"/>
        </w:rPr>
        <w:t>Fukudo S</w:t>
      </w:r>
      <w:r w:rsidRPr="008A4E36">
        <w:rPr>
          <w:bCs/>
          <w:sz w:val="28"/>
          <w:szCs w:val="28"/>
          <w:lang w:val="en-GB"/>
        </w:rPr>
        <w:t>.</w:t>
      </w:r>
      <w:r w:rsidRPr="008A4E36">
        <w:rPr>
          <w:sz w:val="28"/>
          <w:szCs w:val="28"/>
          <w:lang w:val="en-US"/>
        </w:rPr>
        <w:t>, Nomura T</w:t>
      </w:r>
      <w:r w:rsidRPr="008A4E36">
        <w:rPr>
          <w:sz w:val="28"/>
          <w:szCs w:val="28"/>
          <w:lang w:val="en-GB"/>
        </w:rPr>
        <w:t>.</w:t>
      </w:r>
      <w:r w:rsidRPr="008A4E36">
        <w:rPr>
          <w:sz w:val="28"/>
          <w:szCs w:val="28"/>
          <w:lang w:val="en-US"/>
        </w:rPr>
        <w:t xml:space="preserve">, Hongo M. </w:t>
      </w:r>
      <w:r w:rsidRPr="008A4E36">
        <w:rPr>
          <w:sz w:val="28"/>
          <w:szCs w:val="28"/>
          <w:lang w:val="en-GB"/>
        </w:rPr>
        <w:t>//</w:t>
      </w:r>
      <w:r w:rsidRPr="008A4E36">
        <w:rPr>
          <w:sz w:val="28"/>
          <w:szCs w:val="28"/>
          <w:lang w:val="en-US"/>
        </w:rPr>
        <w:t xml:space="preserve"> </w:t>
      </w:r>
      <w:r w:rsidRPr="008A4E36">
        <w:rPr>
          <w:iCs/>
          <w:sz w:val="28"/>
          <w:szCs w:val="28"/>
          <w:lang w:val="en-US"/>
        </w:rPr>
        <w:t>Gut</w:t>
      </w:r>
      <w:r w:rsidRPr="008A4E36">
        <w:rPr>
          <w:iCs/>
          <w:sz w:val="28"/>
          <w:szCs w:val="28"/>
          <w:lang w:val="en-GB"/>
        </w:rPr>
        <w:t>.</w:t>
      </w:r>
      <w:r w:rsidRPr="008A4E36">
        <w:rPr>
          <w:iCs/>
          <w:sz w:val="28"/>
          <w:szCs w:val="28"/>
          <w:lang w:val="uk-UA"/>
        </w:rPr>
        <w:t xml:space="preserve"> </w:t>
      </w:r>
      <w:r w:rsidRPr="008A4E36">
        <w:rPr>
          <w:iCs/>
          <w:sz w:val="28"/>
          <w:szCs w:val="28"/>
          <w:lang w:val="en-GB"/>
        </w:rPr>
        <w:t>–</w:t>
      </w:r>
      <w:r w:rsidRPr="008A4E36">
        <w:rPr>
          <w:iCs/>
          <w:sz w:val="28"/>
          <w:szCs w:val="28"/>
          <w:lang w:val="uk-UA"/>
        </w:rPr>
        <w:t xml:space="preserve"> </w:t>
      </w:r>
      <w:r w:rsidRPr="008A4E36">
        <w:rPr>
          <w:sz w:val="28"/>
          <w:szCs w:val="28"/>
          <w:lang w:val="en-US"/>
        </w:rPr>
        <w:t>1998</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 xml:space="preserve">Vol. </w:t>
      </w:r>
      <w:r w:rsidRPr="008A4E36">
        <w:rPr>
          <w:sz w:val="28"/>
          <w:szCs w:val="28"/>
          <w:lang w:val="en-GB"/>
        </w:rPr>
        <w:t>42.</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8</w:t>
      </w:r>
      <w:r w:rsidRPr="008A4E36">
        <w:rPr>
          <w:sz w:val="28"/>
          <w:szCs w:val="28"/>
          <w:lang w:val="en-US"/>
        </w:rPr>
        <w:t>4</w:t>
      </w:r>
      <w:r w:rsidRPr="008A4E36">
        <w:rPr>
          <w:sz w:val="28"/>
          <w:szCs w:val="28"/>
          <w:lang w:val="en-GB"/>
        </w:rPr>
        <w:t>5</w:t>
      </w:r>
      <w:r w:rsidRPr="008A4E36">
        <w:rPr>
          <w:sz w:val="28"/>
          <w:szCs w:val="28"/>
          <w:lang w:val="en-US"/>
        </w:rPr>
        <w:t>–</w:t>
      </w:r>
      <w:r w:rsidRPr="008A4E36">
        <w:rPr>
          <w:sz w:val="28"/>
          <w:szCs w:val="28"/>
          <w:lang w:val="en-GB"/>
        </w:rPr>
        <w:t>8</w:t>
      </w:r>
      <w:r w:rsidRPr="008A4E36">
        <w:rPr>
          <w:sz w:val="28"/>
          <w:szCs w:val="28"/>
          <w:lang w:val="en-US"/>
        </w:rPr>
        <w:t>4</w:t>
      </w:r>
      <w:r w:rsidRPr="008A4E36">
        <w:rPr>
          <w:sz w:val="28"/>
          <w:szCs w:val="28"/>
          <w:lang w:val="en-GB"/>
        </w:rPr>
        <w:t>9</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Furuta T.</w:t>
      </w:r>
      <w:r w:rsidRPr="008A4E36">
        <w:rPr>
          <w:sz w:val="28"/>
          <w:szCs w:val="28"/>
          <w:lang w:val="uk-UA"/>
        </w:rPr>
        <w:t xml:space="preserve"> </w:t>
      </w:r>
      <w:r w:rsidRPr="008A4E36">
        <w:rPr>
          <w:sz w:val="28"/>
          <w:szCs w:val="28"/>
          <w:lang w:val="en-US"/>
        </w:rPr>
        <w:t xml:space="preserve">Interleukin 1 beta polymorphism’s increase risk of </w:t>
      </w:r>
      <w:r w:rsidRPr="008A4E36">
        <w:rPr>
          <w:bCs/>
          <w:sz w:val="28"/>
          <w:szCs w:val="28"/>
          <w:lang w:val="en-US"/>
        </w:rPr>
        <w:t>of hypochlorhydria and atrophic gastritis and reduce risk of duodenal ulcer recurrence in Japan</w:t>
      </w:r>
      <w:r w:rsidRPr="008A4E36">
        <w:rPr>
          <w:bCs/>
          <w:sz w:val="28"/>
          <w:szCs w:val="28"/>
          <w:lang w:val="uk-UA"/>
        </w:rPr>
        <w:t xml:space="preserve"> / </w:t>
      </w:r>
      <w:r w:rsidRPr="008A4E36">
        <w:rPr>
          <w:sz w:val="28"/>
          <w:szCs w:val="28"/>
          <w:lang w:val="en-US"/>
        </w:rPr>
        <w:t>Furuta T., El-Omar E.</w:t>
      </w:r>
      <w:r w:rsidRPr="008A4E36">
        <w:rPr>
          <w:sz w:val="28"/>
          <w:szCs w:val="28"/>
          <w:lang w:val="uk-UA"/>
        </w:rPr>
        <w:t xml:space="preserve"> </w:t>
      </w:r>
      <w:r w:rsidRPr="008A4E36">
        <w:rPr>
          <w:sz w:val="28"/>
          <w:szCs w:val="28"/>
          <w:lang w:val="en-US"/>
        </w:rPr>
        <w:t>M. et al</w:t>
      </w:r>
      <w:r w:rsidRPr="008A4E36">
        <w:rPr>
          <w:sz w:val="28"/>
          <w:szCs w:val="28"/>
          <w:lang w:val="en-GB"/>
        </w:rPr>
        <w:t>.</w:t>
      </w:r>
      <w:r w:rsidRPr="008A4E36">
        <w:rPr>
          <w:sz w:val="28"/>
          <w:szCs w:val="28"/>
          <w:lang w:val="en-US"/>
        </w:rPr>
        <w:t xml:space="preserve"> //</w:t>
      </w:r>
      <w:r w:rsidRPr="008A4E36">
        <w:rPr>
          <w:sz w:val="28"/>
          <w:szCs w:val="28"/>
          <w:lang w:val="uk-UA"/>
        </w:rPr>
        <w:t xml:space="preserve"> </w:t>
      </w:r>
      <w:r w:rsidRPr="008A4E36">
        <w:rPr>
          <w:sz w:val="28"/>
          <w:szCs w:val="28"/>
          <w:lang w:val="en-US"/>
        </w:rPr>
        <w:t>Gastroenterology.</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2002.</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 xml:space="preserve">123, </w:t>
      </w:r>
      <w:r w:rsidRPr="008A4E36">
        <w:rPr>
          <w:sz w:val="28"/>
          <w:szCs w:val="28"/>
          <w:lang w:val="uk-UA"/>
        </w:rPr>
        <w:t xml:space="preserve">№ </w:t>
      </w:r>
      <w:r w:rsidRPr="008A4E36">
        <w:rPr>
          <w:sz w:val="28"/>
          <w:szCs w:val="28"/>
          <w:lang w:val="en-US"/>
        </w:rPr>
        <w:t>1.</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92–105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bCs/>
          <w:sz w:val="28"/>
          <w:szCs w:val="28"/>
          <w:lang w:val="en-US"/>
        </w:rPr>
        <w:t>García-González M</w:t>
      </w:r>
      <w:r w:rsidRPr="008A4E36">
        <w:rPr>
          <w:bCs/>
          <w:sz w:val="28"/>
          <w:szCs w:val="28"/>
          <w:lang w:val="en-GB"/>
        </w:rPr>
        <w:t>.</w:t>
      </w:r>
      <w:r w:rsidRPr="008A4E36">
        <w:rPr>
          <w:bCs/>
          <w:sz w:val="28"/>
          <w:szCs w:val="28"/>
          <w:lang w:val="uk-UA"/>
        </w:rPr>
        <w:t xml:space="preserve"> </w:t>
      </w:r>
      <w:r w:rsidRPr="008A4E36">
        <w:rPr>
          <w:bCs/>
          <w:sz w:val="28"/>
          <w:szCs w:val="28"/>
          <w:lang w:val="en-US"/>
        </w:rPr>
        <w:t>A</w:t>
      </w:r>
      <w:r w:rsidRPr="008A4E36">
        <w:rPr>
          <w:sz w:val="28"/>
          <w:szCs w:val="28"/>
          <w:lang w:val="en-GB"/>
        </w:rPr>
        <w:t>.</w:t>
      </w:r>
      <w:r w:rsidRPr="008A4E36">
        <w:rPr>
          <w:sz w:val="28"/>
          <w:szCs w:val="28"/>
          <w:lang w:val="uk-UA"/>
        </w:rPr>
        <w:t xml:space="preserve"> </w:t>
      </w:r>
      <w:r w:rsidRPr="008A4E36">
        <w:rPr>
          <w:bCs/>
          <w:sz w:val="28"/>
          <w:szCs w:val="28"/>
          <w:lang w:val="en-US"/>
        </w:rPr>
        <w:t>Association of interleukin 1 gene family polymorphisms with duodenal ulcer disease</w:t>
      </w:r>
      <w:r w:rsidRPr="008A4E36">
        <w:rPr>
          <w:bCs/>
          <w:sz w:val="28"/>
          <w:szCs w:val="28"/>
          <w:lang w:val="en-GB"/>
        </w:rPr>
        <w:t xml:space="preserve"> </w:t>
      </w:r>
      <w:r w:rsidRPr="008A4E36">
        <w:rPr>
          <w:bCs/>
          <w:sz w:val="28"/>
          <w:szCs w:val="28"/>
          <w:lang w:val="uk-UA"/>
        </w:rPr>
        <w:t xml:space="preserve">/ </w:t>
      </w:r>
      <w:r w:rsidRPr="008A4E36">
        <w:rPr>
          <w:bCs/>
          <w:sz w:val="28"/>
          <w:szCs w:val="28"/>
          <w:lang w:val="en-US"/>
        </w:rPr>
        <w:t>García-González M</w:t>
      </w:r>
      <w:r w:rsidRPr="008A4E36">
        <w:rPr>
          <w:bCs/>
          <w:sz w:val="28"/>
          <w:szCs w:val="28"/>
          <w:lang w:val="en-GB"/>
        </w:rPr>
        <w:t>.</w:t>
      </w:r>
      <w:r w:rsidRPr="008A4E36">
        <w:rPr>
          <w:bCs/>
          <w:sz w:val="28"/>
          <w:szCs w:val="28"/>
          <w:lang w:val="uk-UA"/>
        </w:rPr>
        <w:t xml:space="preserve"> </w:t>
      </w:r>
      <w:r w:rsidRPr="008A4E36">
        <w:rPr>
          <w:bCs/>
          <w:sz w:val="28"/>
          <w:szCs w:val="28"/>
          <w:lang w:val="en-US"/>
        </w:rPr>
        <w:t>A</w:t>
      </w:r>
      <w:r w:rsidRPr="008A4E36">
        <w:rPr>
          <w:sz w:val="28"/>
          <w:szCs w:val="28"/>
          <w:lang w:val="en-GB"/>
        </w:rPr>
        <w:t>.</w:t>
      </w:r>
      <w:r w:rsidRPr="008A4E36">
        <w:rPr>
          <w:sz w:val="28"/>
          <w:szCs w:val="28"/>
          <w:lang w:val="en-US"/>
        </w:rPr>
        <w:t xml:space="preserve">, </w:t>
      </w:r>
      <w:r w:rsidRPr="008A4E36">
        <w:rPr>
          <w:bCs/>
          <w:sz w:val="28"/>
          <w:szCs w:val="28"/>
          <w:lang w:val="en-US"/>
        </w:rPr>
        <w:t>Lanas A</w:t>
      </w:r>
      <w:r w:rsidRPr="008A4E36">
        <w:rPr>
          <w:sz w:val="28"/>
          <w:szCs w:val="28"/>
          <w:lang w:val="en-GB"/>
        </w:rPr>
        <w:t>.</w:t>
      </w:r>
      <w:r w:rsidRPr="008A4E36">
        <w:rPr>
          <w:sz w:val="28"/>
          <w:szCs w:val="28"/>
          <w:lang w:val="en-US"/>
        </w:rPr>
        <w:t xml:space="preserve">, </w:t>
      </w:r>
      <w:r w:rsidRPr="008A4E36">
        <w:rPr>
          <w:bCs/>
          <w:sz w:val="28"/>
          <w:szCs w:val="28"/>
          <w:lang w:val="en-US"/>
        </w:rPr>
        <w:t>Savelkoul P</w:t>
      </w:r>
      <w:r w:rsidRPr="008A4E36">
        <w:rPr>
          <w:bCs/>
          <w:sz w:val="28"/>
          <w:szCs w:val="28"/>
          <w:lang w:val="en-GB"/>
        </w:rPr>
        <w:t>.</w:t>
      </w:r>
      <w:r w:rsidRPr="008A4E36">
        <w:rPr>
          <w:bCs/>
          <w:sz w:val="28"/>
          <w:szCs w:val="28"/>
          <w:lang w:val="uk-UA"/>
        </w:rPr>
        <w:t xml:space="preserve"> </w:t>
      </w:r>
      <w:r w:rsidRPr="008A4E36">
        <w:rPr>
          <w:bCs/>
          <w:sz w:val="28"/>
          <w:szCs w:val="28"/>
          <w:lang w:val="en-US"/>
        </w:rPr>
        <w:t>H</w:t>
      </w:r>
      <w:r w:rsidRPr="008A4E36">
        <w:rPr>
          <w:sz w:val="28"/>
          <w:szCs w:val="28"/>
          <w:lang w:val="en-GB"/>
        </w:rPr>
        <w:t xml:space="preserve">. </w:t>
      </w:r>
      <w:r w:rsidRPr="008A4E36">
        <w:rPr>
          <w:iCs/>
          <w:sz w:val="28"/>
          <w:szCs w:val="28"/>
          <w:lang w:val="en-US"/>
        </w:rPr>
        <w:t>et al</w:t>
      </w:r>
      <w:r w:rsidRPr="008A4E36">
        <w:rPr>
          <w:iCs/>
          <w:sz w:val="28"/>
          <w:szCs w:val="28"/>
          <w:lang w:val="en-GB"/>
        </w:rPr>
        <w:t>.</w:t>
      </w:r>
      <w:r w:rsidRPr="008A4E36">
        <w:rPr>
          <w:sz w:val="28"/>
          <w:szCs w:val="28"/>
          <w:lang w:val="en-US"/>
        </w:rPr>
        <w:t xml:space="preserve"> </w:t>
      </w:r>
      <w:r w:rsidRPr="008A4E36">
        <w:rPr>
          <w:bCs/>
          <w:sz w:val="28"/>
          <w:szCs w:val="28"/>
          <w:lang w:val="en-GB"/>
        </w:rPr>
        <w:t>//</w:t>
      </w:r>
      <w:r w:rsidRPr="008A4E36">
        <w:rPr>
          <w:bCs/>
          <w:sz w:val="28"/>
          <w:szCs w:val="28"/>
          <w:lang w:val="uk-UA"/>
        </w:rPr>
        <w:t xml:space="preserve"> </w:t>
      </w:r>
      <w:r w:rsidRPr="008A4E36">
        <w:rPr>
          <w:sz w:val="28"/>
          <w:szCs w:val="28"/>
          <w:lang w:val="en-US"/>
        </w:rPr>
        <w:t>Clin</w:t>
      </w:r>
      <w:r w:rsidRPr="008A4E36">
        <w:rPr>
          <w:sz w:val="28"/>
          <w:szCs w:val="28"/>
          <w:lang w:val="en-GB"/>
        </w:rPr>
        <w:t>.</w:t>
      </w:r>
      <w:r w:rsidRPr="008A4E36">
        <w:rPr>
          <w:sz w:val="28"/>
          <w:szCs w:val="28"/>
          <w:lang w:val="en-US"/>
        </w:rPr>
        <w:t xml:space="preserve"> Exp</w:t>
      </w:r>
      <w:r w:rsidRPr="008A4E36">
        <w:rPr>
          <w:sz w:val="28"/>
          <w:szCs w:val="28"/>
          <w:lang w:val="en-GB"/>
        </w:rPr>
        <w:t>.</w:t>
      </w:r>
      <w:r w:rsidRPr="008A4E36">
        <w:rPr>
          <w:sz w:val="28"/>
          <w:szCs w:val="28"/>
          <w:lang w:val="en-US"/>
        </w:rPr>
        <w:t xml:space="preserve"> Immunol.</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2003</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Vol. </w:t>
      </w:r>
      <w:r w:rsidRPr="008A4E36">
        <w:rPr>
          <w:sz w:val="28"/>
          <w:szCs w:val="28"/>
          <w:lang w:val="en-GB"/>
        </w:rPr>
        <w:t>134</w:t>
      </w:r>
      <w:r w:rsidRPr="008A4E36">
        <w:rPr>
          <w:sz w:val="28"/>
          <w:szCs w:val="28"/>
          <w:lang w:val="en-US"/>
        </w:rPr>
        <w:t>,</w:t>
      </w:r>
      <w:r w:rsidRPr="008A4E36">
        <w:rPr>
          <w:sz w:val="28"/>
          <w:szCs w:val="28"/>
          <w:lang w:val="en-GB"/>
        </w:rPr>
        <w:t xml:space="preserve"> №</w:t>
      </w:r>
      <w:r w:rsidRPr="008A4E36">
        <w:rPr>
          <w:sz w:val="28"/>
          <w:szCs w:val="28"/>
          <w:lang w:val="en-US"/>
        </w:rPr>
        <w:t xml:space="preserve"> </w:t>
      </w:r>
      <w:r w:rsidRPr="008A4E36">
        <w:rPr>
          <w:sz w:val="28"/>
          <w:szCs w:val="28"/>
          <w:lang w:val="en-GB"/>
        </w:rPr>
        <w:t>3.</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5</w:t>
      </w:r>
      <w:r w:rsidRPr="008A4E36">
        <w:rPr>
          <w:sz w:val="28"/>
          <w:szCs w:val="28"/>
          <w:lang w:val="en-GB"/>
        </w:rPr>
        <w:t>2</w:t>
      </w:r>
      <w:r w:rsidRPr="008A4E36">
        <w:rPr>
          <w:sz w:val="28"/>
          <w:szCs w:val="28"/>
          <w:lang w:val="en-US"/>
        </w:rPr>
        <w:t>5–5</w:t>
      </w:r>
      <w:r w:rsidRPr="008A4E36">
        <w:rPr>
          <w:sz w:val="28"/>
          <w:szCs w:val="28"/>
          <w:lang w:val="en-GB"/>
        </w:rPr>
        <w:t>31.</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szCs w:val="28"/>
          <w:lang w:val="en-GB"/>
        </w:rPr>
      </w:pPr>
      <w:r w:rsidRPr="008A4E36">
        <w:rPr>
          <w:szCs w:val="28"/>
          <w:lang w:val="en-GB"/>
        </w:rPr>
        <w:t xml:space="preserve">Gastric stem cells: an update </w:t>
      </w:r>
      <w:r w:rsidRPr="008A4E36">
        <w:rPr>
          <w:szCs w:val="28"/>
          <w:lang w:val="uk-UA"/>
        </w:rPr>
        <w:t xml:space="preserve">/ </w:t>
      </w:r>
      <w:r w:rsidRPr="008A4E36">
        <w:rPr>
          <w:szCs w:val="28"/>
          <w:lang w:val="en-GB"/>
        </w:rPr>
        <w:t>Modlin I., Kidd M., Lye K.</w:t>
      </w:r>
      <w:r w:rsidRPr="008A4E36">
        <w:rPr>
          <w:szCs w:val="28"/>
          <w:lang w:val="uk-UA"/>
        </w:rPr>
        <w:t xml:space="preserve"> </w:t>
      </w:r>
      <w:r w:rsidRPr="008A4E36">
        <w:rPr>
          <w:szCs w:val="28"/>
          <w:lang w:val="en-GB"/>
        </w:rPr>
        <w:t>D., Wright N.</w:t>
      </w:r>
      <w:r w:rsidRPr="008A4E36">
        <w:rPr>
          <w:szCs w:val="28"/>
          <w:lang w:val="uk-UA"/>
        </w:rPr>
        <w:t xml:space="preserve"> </w:t>
      </w:r>
      <w:r w:rsidRPr="008A4E36">
        <w:rPr>
          <w:szCs w:val="28"/>
          <w:lang w:val="en-GB"/>
        </w:rPr>
        <w:t>A. //</w:t>
      </w:r>
      <w:r w:rsidRPr="008A4E36">
        <w:rPr>
          <w:szCs w:val="28"/>
          <w:lang w:val="uk-UA"/>
        </w:rPr>
        <w:t xml:space="preserve"> </w:t>
      </w:r>
      <w:r w:rsidRPr="008A4E36">
        <w:rPr>
          <w:szCs w:val="28"/>
          <w:lang w:val="en-GB"/>
        </w:rPr>
        <w:t>Keio J.</w:t>
      </w:r>
      <w:r w:rsidRPr="008A4E36">
        <w:rPr>
          <w:szCs w:val="28"/>
          <w:lang w:val="uk-UA"/>
        </w:rPr>
        <w:t xml:space="preserve"> </w:t>
      </w:r>
      <w:r w:rsidRPr="008A4E36">
        <w:rPr>
          <w:szCs w:val="28"/>
          <w:lang w:val="en-GB"/>
        </w:rPr>
        <w:t>Vtd.</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2003.</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Vol.</w:t>
      </w:r>
      <w:r w:rsidRPr="008A4E36">
        <w:rPr>
          <w:szCs w:val="28"/>
          <w:lang w:val="uk-UA"/>
        </w:rPr>
        <w:t xml:space="preserve"> </w:t>
      </w:r>
      <w:r w:rsidRPr="008A4E36">
        <w:rPr>
          <w:szCs w:val="28"/>
          <w:lang w:val="en-GB"/>
        </w:rPr>
        <w:t>52, №</w:t>
      </w:r>
      <w:r w:rsidRPr="008A4E36">
        <w:rPr>
          <w:szCs w:val="28"/>
          <w:lang w:val="uk-UA"/>
        </w:rPr>
        <w:t xml:space="preserve"> </w:t>
      </w:r>
      <w:r w:rsidRPr="008A4E36">
        <w:rPr>
          <w:szCs w:val="28"/>
          <w:lang w:val="en-GB"/>
        </w:rPr>
        <w:t>2.</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P.</w:t>
      </w:r>
      <w:r w:rsidRPr="008A4E36">
        <w:rPr>
          <w:szCs w:val="28"/>
          <w:lang w:val="uk-UA"/>
        </w:rPr>
        <w:t xml:space="preserve"> </w:t>
      </w:r>
      <w:r w:rsidRPr="008A4E36">
        <w:rPr>
          <w:szCs w:val="28"/>
          <w:lang w:val="en-GB"/>
        </w:rPr>
        <w:t>134–137</w:t>
      </w:r>
      <w:r w:rsidRPr="008A4E36">
        <w:rPr>
          <w:szCs w:val="28"/>
          <w:lang w:val="uk-UA"/>
        </w:rPr>
        <w:t>.</w:t>
      </w:r>
    </w:p>
    <w:p w:rsidR="00C110DD" w:rsidRPr="008A4E36" w:rsidRDefault="00C110DD" w:rsidP="00A942AD">
      <w:pPr>
        <w:numPr>
          <w:ilvl w:val="0"/>
          <w:numId w:val="53"/>
        </w:numPr>
        <w:suppressAutoHyphens w:val="0"/>
        <w:spacing w:line="360" w:lineRule="auto"/>
        <w:jc w:val="both"/>
        <w:rPr>
          <w:sz w:val="28"/>
          <w:szCs w:val="28"/>
          <w:lang w:val="uk-UA"/>
        </w:rPr>
      </w:pPr>
      <w:r w:rsidRPr="008A4E36">
        <w:rPr>
          <w:color w:val="000000"/>
          <w:sz w:val="28"/>
          <w:szCs w:val="28"/>
          <w:lang w:val="en"/>
        </w:rPr>
        <w:t>Geoffrey M. Matthews</w:t>
      </w:r>
      <w:r w:rsidRPr="008A4E36">
        <w:rPr>
          <w:color w:val="000000"/>
          <w:sz w:val="28"/>
          <w:szCs w:val="28"/>
          <w:lang w:val="uk-UA"/>
        </w:rPr>
        <w:t xml:space="preserve"> </w:t>
      </w:r>
      <w:r w:rsidRPr="008A4E36">
        <w:rPr>
          <w:color w:val="000000"/>
          <w:sz w:val="28"/>
          <w:szCs w:val="28"/>
          <w:lang w:val="en"/>
        </w:rPr>
        <w:t xml:space="preserve">Cellular Mucosal Defense During </w:t>
      </w:r>
      <w:r w:rsidRPr="008A4E36">
        <w:rPr>
          <w:iCs/>
          <w:color w:val="000000"/>
          <w:sz w:val="28"/>
          <w:szCs w:val="28"/>
          <w:lang w:val="en"/>
        </w:rPr>
        <w:t>Helicobacter pylori</w:t>
      </w:r>
      <w:r w:rsidRPr="008A4E36">
        <w:rPr>
          <w:color w:val="000000"/>
          <w:sz w:val="28"/>
          <w:szCs w:val="28"/>
          <w:lang w:val="en"/>
        </w:rPr>
        <w:t xml:space="preserve"> Infection: A Review of the Role of Glutathione and the Oxidative Pentose Pathway</w:t>
      </w:r>
      <w:r w:rsidRPr="008A4E36">
        <w:rPr>
          <w:bCs/>
          <w:color w:val="000000"/>
          <w:kern w:val="36"/>
          <w:sz w:val="28"/>
          <w:szCs w:val="28"/>
          <w:lang w:val="en"/>
        </w:rPr>
        <w:t xml:space="preserve"> </w:t>
      </w:r>
      <w:r w:rsidRPr="008A4E36">
        <w:rPr>
          <w:bCs/>
          <w:color w:val="000000"/>
          <w:kern w:val="36"/>
          <w:sz w:val="28"/>
          <w:szCs w:val="28"/>
          <w:lang w:val="uk-UA"/>
        </w:rPr>
        <w:t xml:space="preserve">/ </w:t>
      </w:r>
      <w:r w:rsidRPr="008A4E36">
        <w:rPr>
          <w:color w:val="000000"/>
          <w:sz w:val="28"/>
          <w:szCs w:val="28"/>
          <w:lang w:val="en"/>
        </w:rPr>
        <w:t>Geoffrey M. Matthews, Ross N. Butler</w:t>
      </w:r>
      <w:r w:rsidRPr="008A4E36">
        <w:rPr>
          <w:color w:val="000000"/>
          <w:sz w:val="28"/>
          <w:szCs w:val="28"/>
          <w:lang w:val="en-GB"/>
        </w:rPr>
        <w:t xml:space="preserve"> </w:t>
      </w:r>
      <w:r w:rsidRPr="008A4E36">
        <w:rPr>
          <w:bCs/>
          <w:color w:val="000000"/>
          <w:kern w:val="36"/>
          <w:sz w:val="28"/>
          <w:szCs w:val="28"/>
          <w:lang w:val="en-GB"/>
        </w:rPr>
        <w:t>//</w:t>
      </w:r>
      <w:r w:rsidRPr="008A4E36">
        <w:rPr>
          <w:bCs/>
          <w:color w:val="000000"/>
          <w:kern w:val="36"/>
          <w:sz w:val="28"/>
          <w:szCs w:val="28"/>
          <w:lang w:val="uk-UA"/>
        </w:rPr>
        <w:t xml:space="preserve"> </w:t>
      </w:r>
      <w:r w:rsidRPr="008A4E36">
        <w:rPr>
          <w:bCs/>
          <w:color w:val="000000"/>
          <w:kern w:val="36"/>
          <w:sz w:val="28"/>
          <w:szCs w:val="28"/>
          <w:lang w:val="en"/>
        </w:rPr>
        <w:t>Helicobacter</w:t>
      </w:r>
      <w:r w:rsidRPr="008A4E36">
        <w:rPr>
          <w:bCs/>
          <w:color w:val="000000"/>
          <w:kern w:val="36"/>
          <w:sz w:val="28"/>
          <w:szCs w:val="28"/>
          <w:lang w:val="en-GB"/>
        </w:rPr>
        <w:t>.</w:t>
      </w:r>
      <w:r w:rsidRPr="008A4E36">
        <w:rPr>
          <w:bCs/>
          <w:color w:val="000000"/>
          <w:kern w:val="36"/>
          <w:sz w:val="28"/>
          <w:szCs w:val="28"/>
          <w:lang w:val="uk-UA"/>
        </w:rPr>
        <w:t xml:space="preserve"> </w:t>
      </w:r>
      <w:r w:rsidRPr="008A4E36">
        <w:rPr>
          <w:bCs/>
          <w:color w:val="000000"/>
          <w:kern w:val="36"/>
          <w:sz w:val="28"/>
          <w:szCs w:val="28"/>
          <w:lang w:val="en-GB"/>
        </w:rPr>
        <w:t>–</w:t>
      </w:r>
      <w:r w:rsidRPr="008A4E36">
        <w:rPr>
          <w:bCs/>
          <w:color w:val="000000"/>
          <w:kern w:val="36"/>
          <w:sz w:val="28"/>
          <w:szCs w:val="28"/>
          <w:lang w:val="uk-UA"/>
        </w:rPr>
        <w:t xml:space="preserve"> </w:t>
      </w:r>
      <w:r w:rsidRPr="008A4E36">
        <w:rPr>
          <w:bCs/>
          <w:color w:val="000000"/>
          <w:kern w:val="36"/>
          <w:sz w:val="28"/>
          <w:szCs w:val="28"/>
          <w:lang w:val="en-GB"/>
        </w:rPr>
        <w:t>2005.</w:t>
      </w:r>
      <w:r w:rsidRPr="008A4E36">
        <w:rPr>
          <w:bCs/>
          <w:color w:val="000000"/>
          <w:kern w:val="36"/>
          <w:sz w:val="28"/>
          <w:szCs w:val="28"/>
          <w:lang w:val="uk-UA"/>
        </w:rPr>
        <w:t xml:space="preserve"> </w:t>
      </w:r>
      <w:r w:rsidRPr="008A4E36">
        <w:rPr>
          <w:bCs/>
          <w:color w:val="000000"/>
          <w:kern w:val="36"/>
          <w:sz w:val="28"/>
          <w:szCs w:val="28"/>
          <w:lang w:val="en-GB"/>
        </w:rPr>
        <w:t>–</w:t>
      </w:r>
      <w:r w:rsidRPr="008A4E36">
        <w:rPr>
          <w:sz w:val="28"/>
          <w:szCs w:val="28"/>
          <w:lang w:val="en-US"/>
        </w:rPr>
        <w:t xml:space="preserve"> Vol. </w:t>
      </w:r>
      <w:r w:rsidRPr="008A4E36">
        <w:rPr>
          <w:sz w:val="28"/>
          <w:szCs w:val="28"/>
          <w:lang w:val="en-GB"/>
        </w:rPr>
        <w:t>10.</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298</w:t>
      </w:r>
      <w:r w:rsidRPr="008A4E36">
        <w:rPr>
          <w:sz w:val="28"/>
          <w:szCs w:val="28"/>
          <w:lang w:val="en-US"/>
        </w:rPr>
        <w:t>–</w:t>
      </w:r>
      <w:r w:rsidRPr="008A4E36">
        <w:rPr>
          <w:sz w:val="28"/>
          <w:szCs w:val="28"/>
          <w:lang w:val="en-GB"/>
        </w:rPr>
        <w:t>306.</w:t>
      </w:r>
      <w:r w:rsidRPr="008A4E36">
        <w:rPr>
          <w:sz w:val="28"/>
          <w:szCs w:val="28"/>
          <w:lang w:val="en-US"/>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u w:val="single"/>
          <w:lang w:val="uk-UA"/>
        </w:rPr>
      </w:pPr>
      <w:r w:rsidRPr="008A4E36">
        <w:rPr>
          <w:rStyle w:val="aff"/>
          <w:b w:val="0"/>
          <w:sz w:val="28"/>
          <w:szCs w:val="28"/>
          <w:lang w:val="en-US"/>
        </w:rPr>
        <w:t>Golby S</w:t>
      </w:r>
      <w:r w:rsidRPr="008A4E36">
        <w:rPr>
          <w:rStyle w:val="aff"/>
          <w:b w:val="0"/>
          <w:sz w:val="28"/>
          <w:szCs w:val="28"/>
          <w:lang w:val="uk-UA"/>
        </w:rPr>
        <w:t>.</w:t>
      </w:r>
      <w:r w:rsidRPr="008A4E36">
        <w:rPr>
          <w:rStyle w:val="aff"/>
          <w:b w:val="0"/>
          <w:sz w:val="28"/>
          <w:szCs w:val="28"/>
          <w:lang w:val="en-US"/>
        </w:rPr>
        <w:t xml:space="preserve"> J</w:t>
      </w:r>
      <w:r w:rsidRPr="008A4E36">
        <w:rPr>
          <w:rStyle w:val="aff"/>
          <w:b w:val="0"/>
          <w:sz w:val="28"/>
          <w:szCs w:val="28"/>
          <w:lang w:val="uk-UA"/>
        </w:rPr>
        <w:t>.</w:t>
      </w:r>
      <w:r w:rsidRPr="008A4E36">
        <w:rPr>
          <w:rStyle w:val="aff"/>
          <w:b w:val="0"/>
          <w:sz w:val="28"/>
          <w:szCs w:val="28"/>
          <w:lang w:val="en-US"/>
        </w:rPr>
        <w:t xml:space="preserve"> C</w:t>
      </w:r>
      <w:r w:rsidRPr="008A4E36">
        <w:rPr>
          <w:rStyle w:val="aff"/>
          <w:b w:val="0"/>
          <w:sz w:val="28"/>
          <w:szCs w:val="28"/>
          <w:lang w:val="uk-UA"/>
        </w:rPr>
        <w:t>.</w:t>
      </w:r>
      <w:r w:rsidRPr="008A4E36">
        <w:rPr>
          <w:rStyle w:val="aff"/>
          <w:b w:val="0"/>
          <w:sz w:val="28"/>
          <w:szCs w:val="28"/>
          <w:lang w:val="en-US"/>
        </w:rPr>
        <w:t xml:space="preserve"> </w:t>
      </w:r>
      <w:r w:rsidRPr="008A4E36">
        <w:rPr>
          <w:sz w:val="28"/>
          <w:szCs w:val="28"/>
          <w:lang w:val="en-US"/>
        </w:rPr>
        <w:t xml:space="preserve">Where do IgA plasma cells in the gut come from? </w:t>
      </w:r>
      <w:r w:rsidRPr="008A4E36">
        <w:rPr>
          <w:sz w:val="28"/>
          <w:szCs w:val="28"/>
          <w:lang w:val="uk-UA"/>
        </w:rPr>
        <w:t xml:space="preserve">/ </w:t>
      </w:r>
      <w:r w:rsidRPr="008A4E36">
        <w:rPr>
          <w:rStyle w:val="aff"/>
          <w:b w:val="0"/>
          <w:sz w:val="28"/>
          <w:szCs w:val="28"/>
          <w:lang w:val="en-US"/>
        </w:rPr>
        <w:t>Golby S</w:t>
      </w:r>
      <w:r w:rsidRPr="008A4E36">
        <w:rPr>
          <w:rStyle w:val="aff"/>
          <w:b w:val="0"/>
          <w:sz w:val="28"/>
          <w:szCs w:val="28"/>
          <w:lang w:val="uk-UA"/>
        </w:rPr>
        <w:t>.</w:t>
      </w:r>
      <w:r w:rsidRPr="008A4E36">
        <w:rPr>
          <w:rStyle w:val="aff"/>
          <w:b w:val="0"/>
          <w:sz w:val="28"/>
          <w:szCs w:val="28"/>
          <w:lang w:val="en-US"/>
        </w:rPr>
        <w:t xml:space="preserve"> J</w:t>
      </w:r>
      <w:r w:rsidRPr="008A4E36">
        <w:rPr>
          <w:rStyle w:val="aff"/>
          <w:b w:val="0"/>
          <w:sz w:val="28"/>
          <w:szCs w:val="28"/>
          <w:lang w:val="uk-UA"/>
        </w:rPr>
        <w:t>.</w:t>
      </w:r>
      <w:r w:rsidRPr="008A4E36">
        <w:rPr>
          <w:rStyle w:val="aff"/>
          <w:b w:val="0"/>
          <w:sz w:val="28"/>
          <w:szCs w:val="28"/>
          <w:lang w:val="en-US"/>
        </w:rPr>
        <w:t xml:space="preserve"> C</w:t>
      </w:r>
      <w:r w:rsidRPr="008A4E36">
        <w:rPr>
          <w:rStyle w:val="aff"/>
          <w:b w:val="0"/>
          <w:sz w:val="28"/>
          <w:szCs w:val="28"/>
          <w:lang w:val="uk-UA"/>
        </w:rPr>
        <w:t xml:space="preserve">., </w:t>
      </w:r>
      <w:r w:rsidRPr="008A4E36">
        <w:rPr>
          <w:rStyle w:val="aff"/>
          <w:b w:val="0"/>
          <w:sz w:val="28"/>
          <w:szCs w:val="28"/>
          <w:lang w:val="en-US"/>
        </w:rPr>
        <w:t>Spencer J</w:t>
      </w:r>
      <w:r w:rsidRPr="008A4E36">
        <w:rPr>
          <w:rStyle w:val="aff"/>
          <w:b w:val="0"/>
          <w:sz w:val="28"/>
          <w:szCs w:val="28"/>
          <w:lang w:val="uk-UA"/>
        </w:rPr>
        <w:t>.</w:t>
      </w:r>
      <w:r w:rsidRPr="008A4E36">
        <w:rPr>
          <w:rStyle w:val="aff"/>
          <w:b w:val="0"/>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Gut</w:t>
      </w:r>
      <w:r w:rsidRPr="008A4E36">
        <w:rPr>
          <w:iCs/>
          <w:sz w:val="28"/>
          <w:szCs w:val="28"/>
          <w:lang w:val="uk-UA"/>
        </w:rPr>
        <w:t>. –</w:t>
      </w:r>
      <w:r w:rsidRPr="008A4E36">
        <w:rPr>
          <w:sz w:val="28"/>
          <w:szCs w:val="28"/>
          <w:lang w:val="en-US"/>
        </w:rPr>
        <w:t xml:space="preserve"> 2002</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bCs/>
          <w:sz w:val="28"/>
          <w:szCs w:val="28"/>
          <w:lang w:val="en-US"/>
        </w:rPr>
        <w:t xml:space="preserve"> 51</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150–151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Gold P. W. Organization of the stress system and its dysregulation in melancholic and atypical depression</w:t>
      </w:r>
      <w:r w:rsidRPr="008A4E36">
        <w:rPr>
          <w:sz w:val="28"/>
          <w:szCs w:val="28"/>
          <w:lang w:val="en-GB"/>
        </w:rPr>
        <w:t xml:space="preserve">: high vs low CRH/NE states </w:t>
      </w:r>
      <w:r w:rsidRPr="008A4E36">
        <w:rPr>
          <w:sz w:val="28"/>
          <w:szCs w:val="28"/>
          <w:lang w:val="en-US"/>
        </w:rPr>
        <w:t xml:space="preserve">/ Gold P. W., Chrousos G. P. </w:t>
      </w:r>
      <w:r w:rsidRPr="008A4E36">
        <w:rPr>
          <w:sz w:val="28"/>
          <w:szCs w:val="28"/>
          <w:lang w:val="en-GB"/>
        </w:rPr>
        <w:t>//</w:t>
      </w:r>
      <w:r w:rsidRPr="008A4E36">
        <w:rPr>
          <w:sz w:val="28"/>
          <w:szCs w:val="28"/>
          <w:lang w:val="en-US"/>
        </w:rPr>
        <w:t xml:space="preserve"> </w:t>
      </w:r>
      <w:r w:rsidRPr="008A4E36">
        <w:rPr>
          <w:sz w:val="28"/>
          <w:szCs w:val="28"/>
          <w:lang w:val="en-GB"/>
        </w:rPr>
        <w:t>Molecular Psychiatry</w:t>
      </w:r>
      <w:r w:rsidRPr="008A4E36">
        <w:rPr>
          <w:sz w:val="28"/>
          <w:szCs w:val="28"/>
          <w:lang w:val="en-US"/>
        </w:rPr>
        <w:t>. –</w:t>
      </w:r>
      <w:r w:rsidRPr="008A4E36">
        <w:rPr>
          <w:sz w:val="28"/>
          <w:szCs w:val="28"/>
          <w:lang w:val="en-GB"/>
        </w:rPr>
        <w:t xml:space="preserve"> 2002</w:t>
      </w:r>
      <w:r w:rsidRPr="008A4E36">
        <w:rPr>
          <w:sz w:val="28"/>
          <w:szCs w:val="28"/>
          <w:lang w:val="en-US"/>
        </w:rPr>
        <w:t>. –</w:t>
      </w:r>
      <w:r w:rsidRPr="008A4E36">
        <w:rPr>
          <w:sz w:val="28"/>
          <w:szCs w:val="28"/>
          <w:lang w:val="en-GB"/>
        </w:rPr>
        <w:t xml:space="preserve"> Vol.</w:t>
      </w:r>
      <w:r w:rsidRPr="008A4E36">
        <w:rPr>
          <w:sz w:val="28"/>
          <w:szCs w:val="28"/>
          <w:lang w:val="en-US"/>
        </w:rPr>
        <w:t xml:space="preserve"> </w:t>
      </w:r>
      <w:r w:rsidRPr="008A4E36">
        <w:rPr>
          <w:sz w:val="28"/>
          <w:szCs w:val="28"/>
          <w:lang w:val="en-GB"/>
        </w:rPr>
        <w:t>7</w:t>
      </w:r>
      <w:r w:rsidRPr="008A4E36">
        <w:rPr>
          <w:sz w:val="28"/>
          <w:szCs w:val="28"/>
          <w:lang w:val="en-US"/>
        </w:rPr>
        <w:t xml:space="preserve">, № </w:t>
      </w:r>
      <w:r w:rsidRPr="008A4E36">
        <w:rPr>
          <w:sz w:val="28"/>
          <w:szCs w:val="28"/>
          <w:lang w:val="en-GB"/>
        </w:rPr>
        <w:t>3.</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P.</w:t>
      </w:r>
      <w:r w:rsidRPr="008A4E36">
        <w:rPr>
          <w:sz w:val="28"/>
          <w:szCs w:val="28"/>
          <w:lang w:val="en-US"/>
        </w:rPr>
        <w:t xml:space="preserve"> </w:t>
      </w:r>
      <w:r w:rsidRPr="008A4E36">
        <w:rPr>
          <w:sz w:val="28"/>
          <w:szCs w:val="28"/>
          <w:lang w:val="en-GB"/>
        </w:rPr>
        <w:t>254–275</w:t>
      </w:r>
      <w:r w:rsidRPr="008A4E36">
        <w:rPr>
          <w:sz w:val="28"/>
          <w:szCs w:val="28"/>
          <w:lang w:val="en-US"/>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rStyle w:val="aff"/>
          <w:b w:val="0"/>
          <w:sz w:val="28"/>
          <w:szCs w:val="28"/>
          <w:lang w:val="en-US"/>
        </w:rPr>
        <w:lastRenderedPageBreak/>
        <w:t>Gööz</w:t>
      </w:r>
      <w:r w:rsidRPr="008A4E36">
        <w:rPr>
          <w:rStyle w:val="aff"/>
          <w:b w:val="0"/>
          <w:sz w:val="28"/>
          <w:szCs w:val="28"/>
          <w:lang w:val="en-GB"/>
        </w:rPr>
        <w:t xml:space="preserve"> </w:t>
      </w:r>
      <w:r w:rsidRPr="008A4E36">
        <w:rPr>
          <w:rStyle w:val="aff"/>
          <w:b w:val="0"/>
          <w:sz w:val="28"/>
          <w:szCs w:val="28"/>
          <w:lang w:val="en-US"/>
        </w:rPr>
        <w:t>M</w:t>
      </w:r>
      <w:r w:rsidRPr="008A4E36">
        <w:rPr>
          <w:rStyle w:val="aff"/>
          <w:b w:val="0"/>
          <w:sz w:val="28"/>
          <w:szCs w:val="28"/>
          <w:lang w:val="en-GB"/>
        </w:rPr>
        <w:t>.</w:t>
      </w:r>
      <w:r w:rsidRPr="008A4E36">
        <w:rPr>
          <w:rStyle w:val="aff"/>
          <w:b w:val="0"/>
          <w:sz w:val="28"/>
          <w:szCs w:val="28"/>
          <w:lang w:val="uk-UA"/>
        </w:rPr>
        <w:t xml:space="preserve"> </w:t>
      </w:r>
      <w:r w:rsidRPr="008A4E36">
        <w:rPr>
          <w:sz w:val="28"/>
          <w:szCs w:val="28"/>
          <w:lang w:val="en-US"/>
        </w:rPr>
        <w:t xml:space="preserve">Interleukin 1ß induces gastric epithelial cell matrix metalloproteinase secretion and activation during </w:t>
      </w:r>
      <w:r w:rsidRPr="008A4E36">
        <w:rPr>
          <w:iCs/>
          <w:sz w:val="28"/>
          <w:szCs w:val="28"/>
          <w:lang w:val="en-US"/>
        </w:rPr>
        <w:t>Helicobacter pylori</w:t>
      </w:r>
      <w:r w:rsidRPr="008A4E36">
        <w:rPr>
          <w:sz w:val="28"/>
          <w:szCs w:val="28"/>
          <w:lang w:val="en-US"/>
        </w:rPr>
        <w:t xml:space="preserve"> infection </w:t>
      </w:r>
      <w:r w:rsidRPr="008A4E36">
        <w:rPr>
          <w:sz w:val="28"/>
          <w:szCs w:val="28"/>
          <w:lang w:val="uk-UA"/>
        </w:rPr>
        <w:t xml:space="preserve">/ </w:t>
      </w:r>
      <w:r w:rsidRPr="008A4E36">
        <w:rPr>
          <w:rStyle w:val="aff"/>
          <w:b w:val="0"/>
          <w:sz w:val="28"/>
          <w:szCs w:val="28"/>
          <w:lang w:val="en-US"/>
        </w:rPr>
        <w:t>Gööz</w:t>
      </w:r>
      <w:r w:rsidRPr="008A4E36">
        <w:rPr>
          <w:rStyle w:val="aff"/>
          <w:b w:val="0"/>
          <w:sz w:val="28"/>
          <w:szCs w:val="28"/>
          <w:lang w:val="en-GB"/>
        </w:rPr>
        <w:t xml:space="preserve"> </w:t>
      </w:r>
      <w:r w:rsidRPr="008A4E36">
        <w:rPr>
          <w:rStyle w:val="aff"/>
          <w:b w:val="0"/>
          <w:sz w:val="28"/>
          <w:szCs w:val="28"/>
          <w:lang w:val="en-US"/>
        </w:rPr>
        <w:t>M</w:t>
      </w:r>
      <w:r w:rsidRPr="008A4E36">
        <w:rPr>
          <w:rStyle w:val="aff"/>
          <w:b w:val="0"/>
          <w:sz w:val="28"/>
          <w:szCs w:val="28"/>
          <w:lang w:val="en-GB"/>
        </w:rPr>
        <w:t>.</w:t>
      </w:r>
      <w:r w:rsidRPr="008A4E36">
        <w:rPr>
          <w:rStyle w:val="aff"/>
          <w:b w:val="0"/>
          <w:sz w:val="28"/>
          <w:szCs w:val="28"/>
          <w:lang w:val="en-US"/>
        </w:rPr>
        <w:t>, Shaker</w:t>
      </w:r>
      <w:r w:rsidRPr="008A4E36">
        <w:rPr>
          <w:rStyle w:val="aff"/>
          <w:b w:val="0"/>
          <w:sz w:val="28"/>
          <w:szCs w:val="28"/>
          <w:lang w:val="en-GB"/>
        </w:rPr>
        <w:t xml:space="preserve"> </w:t>
      </w:r>
      <w:r w:rsidRPr="008A4E36">
        <w:rPr>
          <w:rStyle w:val="aff"/>
          <w:b w:val="0"/>
          <w:sz w:val="28"/>
          <w:szCs w:val="28"/>
          <w:lang w:val="en-US"/>
        </w:rPr>
        <w:t>M</w:t>
      </w:r>
      <w:r w:rsidRPr="008A4E36">
        <w:rPr>
          <w:rStyle w:val="aff"/>
          <w:b w:val="0"/>
          <w:sz w:val="28"/>
          <w:szCs w:val="28"/>
          <w:lang w:val="en-GB"/>
        </w:rPr>
        <w:t>.</w:t>
      </w:r>
      <w:r w:rsidRPr="008A4E36">
        <w:rPr>
          <w:rStyle w:val="aff"/>
          <w:b w:val="0"/>
          <w:sz w:val="28"/>
          <w:szCs w:val="28"/>
          <w:lang w:val="en-US"/>
        </w:rPr>
        <w:t>, Gööz</w:t>
      </w:r>
      <w:r w:rsidRPr="008A4E36">
        <w:rPr>
          <w:rStyle w:val="aff"/>
          <w:b w:val="0"/>
          <w:sz w:val="28"/>
          <w:szCs w:val="28"/>
          <w:lang w:val="en-GB"/>
        </w:rPr>
        <w:t xml:space="preserve"> </w:t>
      </w:r>
      <w:r w:rsidRPr="008A4E36">
        <w:rPr>
          <w:rStyle w:val="aff"/>
          <w:b w:val="0"/>
          <w:sz w:val="28"/>
          <w:szCs w:val="28"/>
          <w:lang w:val="en-US"/>
        </w:rPr>
        <w:t>P</w:t>
      </w:r>
      <w:r w:rsidRPr="008A4E36">
        <w:rPr>
          <w:rStyle w:val="aff"/>
          <w:b w:val="0"/>
          <w:sz w:val="28"/>
          <w:szCs w:val="28"/>
          <w:lang w:val="en-GB"/>
        </w:rPr>
        <w:t>.</w:t>
      </w:r>
      <w:r w:rsidRPr="008A4E36">
        <w:rPr>
          <w:rStyle w:val="aff"/>
          <w:b w:val="0"/>
          <w:sz w:val="28"/>
          <w:szCs w:val="28"/>
          <w:lang w:val="en-US"/>
        </w:rPr>
        <w:t xml:space="preserve"> </w:t>
      </w:r>
      <w:r w:rsidRPr="008A4E36">
        <w:rPr>
          <w:iCs/>
          <w:sz w:val="28"/>
          <w:szCs w:val="28"/>
          <w:lang w:val="en-US"/>
        </w:rPr>
        <w:t>et al</w:t>
      </w:r>
      <w:r w:rsidRPr="008A4E36">
        <w:rPr>
          <w:rStyle w:val="aff"/>
          <w:b w:val="0"/>
          <w:sz w:val="28"/>
          <w:szCs w:val="28"/>
          <w:lang w:val="en-GB"/>
        </w:rPr>
        <w:t>.</w:t>
      </w:r>
      <w:r w:rsidRPr="008A4E36">
        <w:rPr>
          <w:rStyle w:val="aff"/>
          <w:b w:val="0"/>
          <w:sz w:val="28"/>
          <w:szCs w:val="28"/>
          <w:lang w:val="en-US"/>
        </w:rPr>
        <w:t xml:space="preserve"> </w:t>
      </w:r>
      <w:r w:rsidRPr="008A4E36">
        <w:rPr>
          <w:sz w:val="28"/>
          <w:szCs w:val="28"/>
          <w:lang w:val="en-GB"/>
        </w:rPr>
        <w:t>//</w:t>
      </w:r>
      <w:r w:rsidRPr="008A4E36">
        <w:rPr>
          <w:sz w:val="28"/>
          <w:szCs w:val="28"/>
          <w:lang w:val="en-US"/>
        </w:rPr>
        <w:t xml:space="preserve"> </w:t>
      </w:r>
      <w:r w:rsidRPr="008A4E36">
        <w:rPr>
          <w:iCs/>
          <w:sz w:val="28"/>
          <w:szCs w:val="28"/>
          <w:lang w:val="en-US"/>
        </w:rPr>
        <w:t>Gut</w:t>
      </w:r>
      <w:r w:rsidRPr="008A4E36">
        <w:rPr>
          <w:iCs/>
          <w:sz w:val="28"/>
          <w:szCs w:val="28"/>
          <w:lang w:val="en-GB"/>
        </w:rPr>
        <w:t>.</w:t>
      </w:r>
      <w:r w:rsidRPr="008A4E36">
        <w:rPr>
          <w:iCs/>
          <w:sz w:val="28"/>
          <w:szCs w:val="28"/>
          <w:lang w:val="en-US"/>
        </w:rPr>
        <w:t xml:space="preserve"> </w:t>
      </w:r>
      <w:r w:rsidRPr="008A4E36">
        <w:rPr>
          <w:iCs/>
          <w:sz w:val="28"/>
          <w:szCs w:val="28"/>
          <w:lang w:val="en-GB"/>
        </w:rPr>
        <w:t>–</w:t>
      </w:r>
      <w:r w:rsidRPr="008A4E36">
        <w:rPr>
          <w:iCs/>
          <w:sz w:val="28"/>
          <w:szCs w:val="28"/>
          <w:lang w:val="en-US"/>
        </w:rPr>
        <w:t xml:space="preserve"> </w:t>
      </w:r>
      <w:r w:rsidRPr="008A4E36">
        <w:rPr>
          <w:sz w:val="28"/>
          <w:szCs w:val="28"/>
          <w:lang w:val="en-US"/>
        </w:rPr>
        <w:t>2003</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en-US"/>
        </w:rPr>
        <w:t xml:space="preserve"> Vol. </w:t>
      </w:r>
      <w:r w:rsidRPr="008A4E36">
        <w:rPr>
          <w:sz w:val="28"/>
          <w:szCs w:val="28"/>
          <w:lang w:val="en-GB"/>
        </w:rPr>
        <w:t>52.</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1250–1256</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bCs/>
          <w:sz w:val="28"/>
          <w:szCs w:val="28"/>
          <w:lang w:val="en-US"/>
        </w:rPr>
        <w:t>Gourley G</w:t>
      </w:r>
      <w:r w:rsidRPr="008A4E36">
        <w:rPr>
          <w:bCs/>
          <w:sz w:val="28"/>
          <w:szCs w:val="28"/>
          <w:lang w:val="en-GB"/>
        </w:rPr>
        <w:t>.</w:t>
      </w:r>
      <w:r w:rsidRPr="008A4E36">
        <w:rPr>
          <w:bCs/>
          <w:sz w:val="28"/>
          <w:szCs w:val="28"/>
          <w:lang w:val="en-US"/>
        </w:rPr>
        <w:t xml:space="preserve"> R</w:t>
      </w:r>
      <w:r w:rsidRPr="008A4E36">
        <w:rPr>
          <w:sz w:val="28"/>
          <w:szCs w:val="28"/>
          <w:lang w:val="en-US"/>
        </w:rPr>
        <w:t>. Bilirubin metabolism and kernicterus</w:t>
      </w:r>
      <w:r w:rsidRPr="008A4E36">
        <w:rPr>
          <w:sz w:val="28"/>
          <w:szCs w:val="28"/>
          <w:lang w:val="en-GB"/>
        </w:rPr>
        <w:t xml:space="preserve"> </w:t>
      </w:r>
      <w:r w:rsidRPr="008A4E36">
        <w:rPr>
          <w:sz w:val="28"/>
          <w:szCs w:val="28"/>
          <w:lang w:val="en-US"/>
        </w:rPr>
        <w:t xml:space="preserve">/ </w:t>
      </w:r>
      <w:r w:rsidRPr="008A4E36">
        <w:rPr>
          <w:bCs/>
          <w:sz w:val="28"/>
          <w:szCs w:val="28"/>
          <w:lang w:val="en-US"/>
        </w:rPr>
        <w:t>Gourley G</w:t>
      </w:r>
      <w:r w:rsidRPr="008A4E36">
        <w:rPr>
          <w:bCs/>
          <w:sz w:val="28"/>
          <w:szCs w:val="28"/>
          <w:lang w:val="en-GB"/>
        </w:rPr>
        <w:t>.</w:t>
      </w:r>
      <w:r w:rsidRPr="008A4E36">
        <w:rPr>
          <w:bCs/>
          <w:sz w:val="28"/>
          <w:szCs w:val="28"/>
          <w:lang w:val="en-US"/>
        </w:rPr>
        <w:t xml:space="preserve"> R</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iCs/>
          <w:sz w:val="28"/>
          <w:szCs w:val="28"/>
          <w:lang w:val="en-GB"/>
        </w:rPr>
        <w:t>Adv. Pediatr.</w:t>
      </w:r>
      <w:r w:rsidRPr="008A4E36">
        <w:rPr>
          <w:iCs/>
          <w:sz w:val="28"/>
          <w:szCs w:val="28"/>
          <w:lang w:val="en-US"/>
        </w:rPr>
        <w:t xml:space="preserve"> </w:t>
      </w:r>
      <w:r w:rsidRPr="008A4E36">
        <w:rPr>
          <w:iCs/>
          <w:sz w:val="28"/>
          <w:szCs w:val="28"/>
          <w:lang w:val="en-GB"/>
        </w:rPr>
        <w:t>–</w:t>
      </w:r>
      <w:r w:rsidRPr="008A4E36">
        <w:rPr>
          <w:iCs/>
          <w:sz w:val="28"/>
          <w:szCs w:val="28"/>
          <w:lang w:val="en-US"/>
        </w:rPr>
        <w:t xml:space="preserve"> </w:t>
      </w:r>
      <w:r w:rsidRPr="008A4E36">
        <w:rPr>
          <w:sz w:val="28"/>
          <w:szCs w:val="28"/>
          <w:lang w:val="en-GB"/>
        </w:rPr>
        <w:t>1997. –</w:t>
      </w:r>
      <w:r w:rsidRPr="008A4E36">
        <w:rPr>
          <w:sz w:val="28"/>
          <w:szCs w:val="28"/>
          <w:lang w:val="en-US"/>
        </w:rPr>
        <w:t xml:space="preserve"> Vol. </w:t>
      </w:r>
      <w:r w:rsidRPr="008A4E36">
        <w:rPr>
          <w:sz w:val="28"/>
          <w:szCs w:val="28"/>
          <w:lang w:val="en-GB"/>
        </w:rPr>
        <w:t xml:space="preserve">44. – </w:t>
      </w:r>
      <w:r w:rsidRPr="008A4E36">
        <w:rPr>
          <w:sz w:val="28"/>
          <w:szCs w:val="28"/>
        </w:rPr>
        <w:t>Р</w:t>
      </w:r>
      <w:r w:rsidRPr="008A4E36">
        <w:rPr>
          <w:sz w:val="28"/>
          <w:szCs w:val="28"/>
          <w:lang w:val="en-US"/>
        </w:rPr>
        <w:t xml:space="preserve">. </w:t>
      </w:r>
      <w:r w:rsidRPr="008A4E36">
        <w:rPr>
          <w:sz w:val="28"/>
          <w:szCs w:val="28"/>
          <w:lang w:val="en-GB"/>
        </w:rPr>
        <w:t>173</w:t>
      </w:r>
      <w:r w:rsidRPr="008A4E36">
        <w:rPr>
          <w:sz w:val="28"/>
          <w:szCs w:val="28"/>
          <w:lang w:val="en-US"/>
        </w:rPr>
        <w:t>–</w:t>
      </w:r>
      <w:r w:rsidRPr="008A4E36">
        <w:rPr>
          <w:sz w:val="28"/>
          <w:szCs w:val="28"/>
          <w:lang w:val="en-GB"/>
        </w:rPr>
        <w:t xml:space="preserve">229. </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GB"/>
        </w:rPr>
        <w:t>Graham D.</w:t>
      </w:r>
      <w:r w:rsidRPr="008A4E36">
        <w:rPr>
          <w:sz w:val="28"/>
          <w:szCs w:val="28"/>
          <w:lang w:val="en-US"/>
        </w:rPr>
        <w:t xml:space="preserve"> </w:t>
      </w:r>
      <w:r w:rsidRPr="008A4E36">
        <w:rPr>
          <w:sz w:val="28"/>
          <w:szCs w:val="28"/>
          <w:lang w:val="en-GB"/>
        </w:rPr>
        <w:t>Y.</w:t>
      </w:r>
      <w:r w:rsidRPr="008A4E36">
        <w:rPr>
          <w:sz w:val="28"/>
          <w:szCs w:val="28"/>
          <w:lang w:val="en-US"/>
        </w:rPr>
        <w:t xml:space="preserve"> </w:t>
      </w:r>
      <w:r w:rsidRPr="008A4E36">
        <w:rPr>
          <w:sz w:val="28"/>
          <w:szCs w:val="28"/>
          <w:lang w:val="en-GB"/>
        </w:rPr>
        <w:t>Early events in proton pump inhibitor-associated exacerbation of corpus gastritis</w:t>
      </w:r>
      <w:r w:rsidRPr="008A4E36">
        <w:rPr>
          <w:sz w:val="28"/>
          <w:szCs w:val="28"/>
          <w:lang w:val="en-US"/>
        </w:rPr>
        <w:t xml:space="preserve"> / </w:t>
      </w:r>
      <w:r w:rsidRPr="008A4E36">
        <w:rPr>
          <w:sz w:val="28"/>
          <w:szCs w:val="28"/>
          <w:lang w:val="en-GB"/>
        </w:rPr>
        <w:t>Graham D.</w:t>
      </w:r>
      <w:r w:rsidRPr="008A4E36">
        <w:rPr>
          <w:sz w:val="28"/>
          <w:szCs w:val="28"/>
          <w:lang w:val="en-US"/>
        </w:rPr>
        <w:t xml:space="preserve"> </w:t>
      </w:r>
      <w:r w:rsidRPr="008A4E36">
        <w:rPr>
          <w:sz w:val="28"/>
          <w:szCs w:val="28"/>
          <w:lang w:val="en-GB"/>
        </w:rPr>
        <w:t>Y. et al. //</w:t>
      </w:r>
      <w:r w:rsidRPr="008A4E36">
        <w:rPr>
          <w:sz w:val="28"/>
          <w:szCs w:val="28"/>
          <w:lang w:val="en-US"/>
        </w:rPr>
        <w:t xml:space="preserve"> </w:t>
      </w:r>
      <w:r w:rsidRPr="008A4E36">
        <w:rPr>
          <w:sz w:val="28"/>
          <w:szCs w:val="28"/>
          <w:lang w:val="en-GB"/>
        </w:rPr>
        <w:t xml:space="preserve">Aliment. Pharmacol. Ther. </w:t>
      </w:r>
      <w:r w:rsidRPr="008A4E36">
        <w:rPr>
          <w:sz w:val="28"/>
          <w:szCs w:val="28"/>
          <w:lang w:val="en-US"/>
        </w:rPr>
        <w:t xml:space="preserve">– </w:t>
      </w:r>
      <w:r w:rsidRPr="008A4E36">
        <w:rPr>
          <w:sz w:val="28"/>
          <w:szCs w:val="28"/>
          <w:lang w:val="en-GB"/>
        </w:rPr>
        <w:t>2003</w:t>
      </w:r>
      <w:r w:rsidRPr="008A4E36">
        <w:rPr>
          <w:sz w:val="28"/>
          <w:szCs w:val="28"/>
          <w:lang w:val="en-US"/>
        </w:rPr>
        <w:t>. – № 17.</w:t>
      </w:r>
      <w:r w:rsidRPr="008A4E36">
        <w:rPr>
          <w:sz w:val="28"/>
          <w:szCs w:val="28"/>
          <w:lang w:val="en-GB"/>
        </w:rPr>
        <w:t xml:space="preserve"> –</w:t>
      </w:r>
      <w:r w:rsidRPr="008A4E36">
        <w:rPr>
          <w:sz w:val="28"/>
          <w:szCs w:val="28"/>
          <w:lang w:val="en-US"/>
        </w:rPr>
        <w:t xml:space="preserve"> </w:t>
      </w:r>
      <w:r w:rsidRPr="008A4E36">
        <w:rPr>
          <w:sz w:val="28"/>
          <w:szCs w:val="28"/>
          <w:lang w:val="en-GB"/>
        </w:rPr>
        <w:t>P.</w:t>
      </w:r>
      <w:r w:rsidRPr="008A4E36">
        <w:rPr>
          <w:sz w:val="28"/>
          <w:szCs w:val="28"/>
          <w:lang w:val="en-US"/>
        </w:rPr>
        <w:t xml:space="preserve"> 193–200</w:t>
      </w:r>
      <w:r w:rsidRPr="008A4E36">
        <w:rPr>
          <w:sz w:val="28"/>
          <w:szCs w:val="28"/>
        </w:rPr>
        <w:t>.</w:t>
      </w:r>
    </w:p>
    <w:p w:rsidR="00C110DD" w:rsidRPr="008A4E36" w:rsidRDefault="00C110DD" w:rsidP="00A942AD">
      <w:pPr>
        <w:numPr>
          <w:ilvl w:val="0"/>
          <w:numId w:val="53"/>
        </w:numPr>
        <w:tabs>
          <w:tab w:val="num" w:pos="709"/>
        </w:tabs>
        <w:suppressAutoHyphens w:val="0"/>
        <w:spacing w:line="360" w:lineRule="auto"/>
        <w:ind w:right="-82"/>
        <w:jc w:val="both"/>
        <w:rPr>
          <w:rStyle w:val="aff"/>
          <w:b w:val="0"/>
          <w:bCs w:val="0"/>
          <w:sz w:val="28"/>
          <w:szCs w:val="28"/>
          <w:lang w:val="uk-UA"/>
        </w:rPr>
      </w:pPr>
      <w:r w:rsidRPr="008A4E36">
        <w:rPr>
          <w:bCs/>
          <w:sz w:val="28"/>
          <w:szCs w:val="28"/>
          <w:lang w:val="en-US"/>
        </w:rPr>
        <w:t>Grammatopoulos D</w:t>
      </w:r>
      <w:r w:rsidRPr="008A4E36">
        <w:rPr>
          <w:bCs/>
          <w:sz w:val="28"/>
          <w:szCs w:val="28"/>
          <w:lang w:val="en-GB"/>
        </w:rPr>
        <w:t>.</w:t>
      </w:r>
      <w:r w:rsidRPr="008A4E36">
        <w:rPr>
          <w:bCs/>
          <w:sz w:val="28"/>
          <w:szCs w:val="28"/>
          <w:lang w:val="uk-UA"/>
        </w:rPr>
        <w:t xml:space="preserve"> </w:t>
      </w:r>
      <w:r w:rsidRPr="008A4E36">
        <w:rPr>
          <w:bCs/>
          <w:sz w:val="28"/>
          <w:szCs w:val="28"/>
          <w:lang w:val="en-US"/>
        </w:rPr>
        <w:t>K</w:t>
      </w:r>
      <w:r w:rsidRPr="008A4E36">
        <w:rPr>
          <w:bCs/>
          <w:sz w:val="28"/>
          <w:szCs w:val="28"/>
          <w:lang w:val="en-GB"/>
        </w:rPr>
        <w:t>.</w:t>
      </w:r>
      <w:r w:rsidRPr="008A4E36">
        <w:rPr>
          <w:sz w:val="28"/>
          <w:szCs w:val="28"/>
          <w:lang w:val="en-US"/>
        </w:rPr>
        <w:t xml:space="preserve"> Functional characteristics of CRH receptors and potential clinical applications of CRH-receptor antagonists</w:t>
      </w:r>
      <w:r w:rsidRPr="008A4E36">
        <w:rPr>
          <w:sz w:val="28"/>
          <w:szCs w:val="28"/>
          <w:lang w:val="en-GB"/>
        </w:rPr>
        <w:t xml:space="preserve"> </w:t>
      </w:r>
      <w:r w:rsidRPr="008A4E36">
        <w:rPr>
          <w:sz w:val="28"/>
          <w:szCs w:val="28"/>
          <w:lang w:val="uk-UA"/>
        </w:rPr>
        <w:t xml:space="preserve">/ </w:t>
      </w:r>
      <w:r w:rsidRPr="008A4E36">
        <w:rPr>
          <w:bCs/>
          <w:sz w:val="28"/>
          <w:szCs w:val="28"/>
          <w:lang w:val="en-US"/>
        </w:rPr>
        <w:t>Grammatopoulos D</w:t>
      </w:r>
      <w:r w:rsidRPr="008A4E36">
        <w:rPr>
          <w:bCs/>
          <w:sz w:val="28"/>
          <w:szCs w:val="28"/>
          <w:lang w:val="en-GB"/>
        </w:rPr>
        <w:t>.</w:t>
      </w:r>
      <w:r w:rsidRPr="008A4E36">
        <w:rPr>
          <w:bCs/>
          <w:sz w:val="28"/>
          <w:szCs w:val="28"/>
          <w:lang w:val="uk-UA"/>
        </w:rPr>
        <w:t xml:space="preserve"> </w:t>
      </w:r>
      <w:r w:rsidRPr="008A4E36">
        <w:rPr>
          <w:bCs/>
          <w:sz w:val="28"/>
          <w:szCs w:val="28"/>
          <w:lang w:val="en-US"/>
        </w:rPr>
        <w:t>K</w:t>
      </w:r>
      <w:r w:rsidRPr="008A4E36">
        <w:rPr>
          <w:bCs/>
          <w:sz w:val="28"/>
          <w:szCs w:val="28"/>
          <w:lang w:val="en-GB"/>
        </w:rPr>
        <w:t>.</w:t>
      </w:r>
      <w:r w:rsidRPr="008A4E36">
        <w:rPr>
          <w:sz w:val="28"/>
          <w:szCs w:val="28"/>
          <w:lang w:val="en-US"/>
        </w:rPr>
        <w:t>, Chrousos G</w:t>
      </w:r>
      <w:r w:rsidRPr="008A4E36">
        <w:rPr>
          <w:sz w:val="28"/>
          <w:szCs w:val="28"/>
          <w:lang w:val="en-GB"/>
        </w:rPr>
        <w:t>.</w:t>
      </w:r>
      <w:r w:rsidRPr="008A4E36">
        <w:rPr>
          <w:sz w:val="28"/>
          <w:szCs w:val="28"/>
          <w:lang w:val="uk-UA"/>
        </w:rPr>
        <w:t xml:space="preserve"> </w:t>
      </w:r>
      <w:r w:rsidRPr="008A4E36">
        <w:rPr>
          <w:sz w:val="28"/>
          <w:szCs w:val="28"/>
          <w:lang w:val="en-US"/>
        </w:rPr>
        <w:t xml:space="preserve">P. </w:t>
      </w:r>
      <w:r w:rsidRPr="008A4E36">
        <w:rPr>
          <w:sz w:val="28"/>
          <w:szCs w:val="28"/>
          <w:lang w:val="en-GB"/>
        </w:rPr>
        <w:t>//</w:t>
      </w:r>
      <w:r w:rsidRPr="008A4E36">
        <w:rPr>
          <w:sz w:val="28"/>
          <w:szCs w:val="28"/>
          <w:lang w:val="uk-UA"/>
        </w:rPr>
        <w:t xml:space="preserve"> </w:t>
      </w:r>
      <w:r w:rsidRPr="008A4E36">
        <w:rPr>
          <w:iCs/>
          <w:sz w:val="28"/>
          <w:szCs w:val="28"/>
          <w:lang w:val="en-GB"/>
        </w:rPr>
        <w:t>Trends. Endocrinol. Metab.</w:t>
      </w:r>
      <w:r w:rsidRPr="008A4E36">
        <w:rPr>
          <w:iCs/>
          <w:sz w:val="28"/>
          <w:szCs w:val="28"/>
          <w:lang w:val="uk-UA"/>
        </w:rPr>
        <w:t xml:space="preserve"> </w:t>
      </w:r>
      <w:r w:rsidRPr="008A4E36">
        <w:rPr>
          <w:iCs/>
          <w:sz w:val="28"/>
          <w:szCs w:val="28"/>
          <w:lang w:val="en-GB"/>
        </w:rPr>
        <w:t>–</w:t>
      </w:r>
      <w:r w:rsidRPr="008A4E36">
        <w:rPr>
          <w:iCs/>
          <w:sz w:val="28"/>
          <w:szCs w:val="28"/>
          <w:lang w:val="uk-UA"/>
        </w:rPr>
        <w:t xml:space="preserve"> </w:t>
      </w:r>
      <w:r w:rsidRPr="008A4E36">
        <w:rPr>
          <w:sz w:val="28"/>
          <w:szCs w:val="28"/>
          <w:lang w:val="en-GB"/>
        </w:rPr>
        <w:t>2002.</w:t>
      </w:r>
      <w:r w:rsidRPr="008A4E36">
        <w:rPr>
          <w:sz w:val="28"/>
          <w:szCs w:val="28"/>
          <w:lang w:val="uk-UA"/>
        </w:rPr>
        <w:t xml:space="preserve"> </w:t>
      </w:r>
      <w:r w:rsidRPr="008A4E36">
        <w:rPr>
          <w:sz w:val="28"/>
          <w:szCs w:val="28"/>
          <w:lang w:val="en-GB"/>
        </w:rPr>
        <w:t>–</w:t>
      </w:r>
      <w:r w:rsidRPr="008A4E36">
        <w:rPr>
          <w:sz w:val="28"/>
          <w:szCs w:val="28"/>
          <w:lang w:val="en-US"/>
        </w:rPr>
        <w:t xml:space="preserve"> Vol. </w:t>
      </w:r>
      <w:r w:rsidRPr="008A4E36">
        <w:rPr>
          <w:sz w:val="28"/>
          <w:szCs w:val="28"/>
          <w:lang w:val="en-GB"/>
        </w:rPr>
        <w:t>13.</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43</w:t>
      </w:r>
      <w:r w:rsidRPr="008A4E36">
        <w:rPr>
          <w:sz w:val="28"/>
          <w:szCs w:val="28"/>
          <w:lang w:val="en-GB"/>
        </w:rPr>
        <w:t>6</w:t>
      </w:r>
      <w:r w:rsidRPr="008A4E36">
        <w:rPr>
          <w:sz w:val="28"/>
          <w:szCs w:val="28"/>
          <w:lang w:val="en-US"/>
        </w:rPr>
        <w:t>–</w:t>
      </w:r>
      <w:r w:rsidRPr="008A4E36">
        <w:rPr>
          <w:sz w:val="28"/>
          <w:szCs w:val="28"/>
          <w:lang w:val="en-GB"/>
        </w:rPr>
        <w:t>4</w:t>
      </w:r>
      <w:r w:rsidRPr="008A4E36">
        <w:rPr>
          <w:sz w:val="28"/>
          <w:szCs w:val="28"/>
          <w:lang w:val="en-US"/>
        </w:rPr>
        <w:t>4</w:t>
      </w:r>
      <w:r w:rsidRPr="008A4E36">
        <w:rPr>
          <w:sz w:val="28"/>
          <w:szCs w:val="28"/>
          <w:lang w:val="en-GB"/>
        </w:rPr>
        <w:t>4.</w:t>
      </w:r>
      <w:r w:rsidRPr="008A4E36">
        <w:rPr>
          <w:rStyle w:val="aff"/>
          <w:b w:val="0"/>
          <w:sz w:val="28"/>
          <w:szCs w:val="28"/>
          <w:lang w:val="en-US"/>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uk-UA"/>
        </w:rPr>
      </w:pPr>
      <w:r w:rsidRPr="008A4E36">
        <w:rPr>
          <w:bCs/>
          <w:sz w:val="28"/>
          <w:szCs w:val="28"/>
          <w:lang w:val="en-US"/>
        </w:rPr>
        <w:t>Granato</w:t>
      </w:r>
      <w:r w:rsidRPr="008A4E36">
        <w:rPr>
          <w:bCs/>
          <w:sz w:val="28"/>
          <w:szCs w:val="28"/>
          <w:lang w:val="uk-UA"/>
        </w:rPr>
        <w:t xml:space="preserve"> </w:t>
      </w:r>
      <w:r w:rsidRPr="008A4E36">
        <w:rPr>
          <w:bCs/>
          <w:sz w:val="28"/>
          <w:szCs w:val="28"/>
          <w:lang w:val="en-US"/>
        </w:rPr>
        <w:t>A</w:t>
      </w:r>
      <w:r w:rsidRPr="008A4E36">
        <w:rPr>
          <w:bCs/>
          <w:sz w:val="28"/>
          <w:szCs w:val="28"/>
          <w:lang w:val="uk-UA"/>
        </w:rPr>
        <w:t>.</w:t>
      </w:r>
      <w:r w:rsidRPr="008A4E36">
        <w:rPr>
          <w:sz w:val="28"/>
          <w:szCs w:val="28"/>
          <w:lang w:val="uk-UA"/>
        </w:rPr>
        <w:t xml:space="preserve"> </w:t>
      </w:r>
      <w:r w:rsidRPr="008A4E36">
        <w:rPr>
          <w:sz w:val="28"/>
          <w:szCs w:val="28"/>
          <w:lang w:val="en-US"/>
        </w:rPr>
        <w:t>Bilirubin</w:t>
      </w:r>
      <w:r w:rsidRPr="008A4E36">
        <w:rPr>
          <w:sz w:val="28"/>
          <w:szCs w:val="28"/>
          <w:lang w:val="uk-UA"/>
        </w:rPr>
        <w:t xml:space="preserve"> </w:t>
      </w:r>
      <w:r w:rsidRPr="008A4E36">
        <w:rPr>
          <w:sz w:val="28"/>
          <w:szCs w:val="28"/>
          <w:lang w:val="en-US"/>
        </w:rPr>
        <w:t>inhibits</w:t>
      </w:r>
      <w:r w:rsidRPr="008A4E36">
        <w:rPr>
          <w:sz w:val="28"/>
          <w:szCs w:val="28"/>
          <w:lang w:val="uk-UA"/>
        </w:rPr>
        <w:t xml:space="preserve"> </w:t>
      </w:r>
      <w:r w:rsidRPr="008A4E36">
        <w:rPr>
          <w:sz w:val="28"/>
          <w:szCs w:val="28"/>
          <w:lang w:val="en-US"/>
        </w:rPr>
        <w:t>bile</w:t>
      </w:r>
      <w:r w:rsidRPr="008A4E36">
        <w:rPr>
          <w:sz w:val="28"/>
          <w:szCs w:val="28"/>
          <w:lang w:val="uk-UA"/>
        </w:rPr>
        <w:t xml:space="preserve"> </w:t>
      </w:r>
      <w:r w:rsidRPr="008A4E36">
        <w:rPr>
          <w:sz w:val="28"/>
          <w:szCs w:val="28"/>
          <w:lang w:val="en-US"/>
        </w:rPr>
        <w:t>acid</w:t>
      </w:r>
      <w:r w:rsidRPr="008A4E36">
        <w:rPr>
          <w:sz w:val="28"/>
          <w:szCs w:val="28"/>
          <w:lang w:val="uk-UA"/>
        </w:rPr>
        <w:t xml:space="preserve"> </w:t>
      </w:r>
      <w:r w:rsidRPr="008A4E36">
        <w:rPr>
          <w:sz w:val="28"/>
          <w:szCs w:val="28"/>
          <w:lang w:val="en-US"/>
        </w:rPr>
        <w:t>induced</w:t>
      </w:r>
      <w:r w:rsidRPr="008A4E36">
        <w:rPr>
          <w:sz w:val="28"/>
          <w:szCs w:val="28"/>
          <w:lang w:val="uk-UA"/>
        </w:rPr>
        <w:t xml:space="preserve"> </w:t>
      </w:r>
      <w:r w:rsidRPr="008A4E36">
        <w:rPr>
          <w:sz w:val="28"/>
          <w:szCs w:val="28"/>
          <w:lang w:val="en-US"/>
        </w:rPr>
        <w:t>apoptosis</w:t>
      </w:r>
      <w:r w:rsidRPr="008A4E36">
        <w:rPr>
          <w:sz w:val="28"/>
          <w:szCs w:val="28"/>
          <w:lang w:val="uk-UA"/>
        </w:rPr>
        <w:t xml:space="preserve"> </w:t>
      </w:r>
      <w:r w:rsidRPr="008A4E36">
        <w:rPr>
          <w:sz w:val="28"/>
          <w:szCs w:val="28"/>
          <w:lang w:val="en-US"/>
        </w:rPr>
        <w:t>in</w:t>
      </w:r>
      <w:r w:rsidRPr="008A4E36">
        <w:rPr>
          <w:sz w:val="28"/>
          <w:szCs w:val="28"/>
          <w:lang w:val="uk-UA"/>
        </w:rPr>
        <w:t xml:space="preserve"> </w:t>
      </w:r>
      <w:r w:rsidRPr="008A4E36">
        <w:rPr>
          <w:sz w:val="28"/>
          <w:szCs w:val="28"/>
          <w:lang w:val="en-US"/>
        </w:rPr>
        <w:t>rat</w:t>
      </w:r>
      <w:r w:rsidRPr="008A4E36">
        <w:rPr>
          <w:sz w:val="28"/>
          <w:szCs w:val="28"/>
          <w:lang w:val="uk-UA"/>
        </w:rPr>
        <w:t xml:space="preserve"> </w:t>
      </w:r>
      <w:r w:rsidRPr="008A4E36">
        <w:rPr>
          <w:sz w:val="28"/>
          <w:szCs w:val="28"/>
          <w:lang w:val="en-US"/>
        </w:rPr>
        <w:t>hepatocytes</w:t>
      </w:r>
      <w:r w:rsidRPr="008A4E36">
        <w:rPr>
          <w:sz w:val="28"/>
          <w:szCs w:val="28"/>
          <w:lang w:val="uk-UA"/>
        </w:rPr>
        <w:t xml:space="preserve"> / </w:t>
      </w:r>
      <w:r w:rsidRPr="008A4E36">
        <w:rPr>
          <w:bCs/>
          <w:sz w:val="28"/>
          <w:szCs w:val="28"/>
          <w:lang w:val="en-US"/>
        </w:rPr>
        <w:t>Granato</w:t>
      </w:r>
      <w:r w:rsidRPr="008A4E36">
        <w:rPr>
          <w:bCs/>
          <w:sz w:val="28"/>
          <w:szCs w:val="28"/>
          <w:lang w:val="uk-UA"/>
        </w:rPr>
        <w:t xml:space="preserve"> </w:t>
      </w:r>
      <w:r w:rsidRPr="008A4E36">
        <w:rPr>
          <w:bCs/>
          <w:sz w:val="28"/>
          <w:szCs w:val="28"/>
          <w:lang w:val="en-US"/>
        </w:rPr>
        <w:t>A</w:t>
      </w:r>
      <w:r w:rsidRPr="008A4E36">
        <w:rPr>
          <w:bCs/>
          <w:sz w:val="28"/>
          <w:szCs w:val="28"/>
          <w:lang w:val="uk-UA"/>
        </w:rPr>
        <w:t>.</w:t>
      </w:r>
      <w:r w:rsidRPr="008A4E36">
        <w:rPr>
          <w:sz w:val="28"/>
          <w:szCs w:val="28"/>
          <w:lang w:val="uk-UA"/>
        </w:rPr>
        <w:t xml:space="preserve">, </w:t>
      </w:r>
      <w:r w:rsidRPr="008A4E36">
        <w:rPr>
          <w:sz w:val="28"/>
          <w:szCs w:val="28"/>
          <w:lang w:val="en-US"/>
        </w:rPr>
        <w:t>Gores</w:t>
      </w:r>
      <w:r w:rsidRPr="008A4E36">
        <w:rPr>
          <w:sz w:val="28"/>
          <w:szCs w:val="28"/>
          <w:lang w:val="uk-UA"/>
        </w:rPr>
        <w:t xml:space="preserve"> </w:t>
      </w:r>
      <w:r w:rsidRPr="008A4E36">
        <w:rPr>
          <w:sz w:val="28"/>
          <w:szCs w:val="28"/>
          <w:lang w:val="en-US"/>
        </w:rPr>
        <w:t>G</w:t>
      </w:r>
      <w:r w:rsidRPr="008A4E36">
        <w:rPr>
          <w:sz w:val="28"/>
          <w:szCs w:val="28"/>
          <w:lang w:val="uk-UA"/>
        </w:rPr>
        <w:t xml:space="preserve">., </w:t>
      </w:r>
      <w:r w:rsidRPr="008A4E36">
        <w:rPr>
          <w:sz w:val="28"/>
          <w:szCs w:val="28"/>
          <w:lang w:val="en-US"/>
        </w:rPr>
        <w:t>Vilei</w:t>
      </w:r>
      <w:r w:rsidRPr="008A4E36">
        <w:rPr>
          <w:sz w:val="28"/>
          <w:szCs w:val="28"/>
          <w:lang w:val="uk-UA"/>
        </w:rPr>
        <w:t xml:space="preserve"> </w:t>
      </w:r>
      <w:r w:rsidRPr="008A4E36">
        <w:rPr>
          <w:sz w:val="28"/>
          <w:szCs w:val="28"/>
          <w:lang w:val="en-US"/>
        </w:rPr>
        <w:t>M</w:t>
      </w:r>
      <w:r w:rsidRPr="008A4E36">
        <w:rPr>
          <w:sz w:val="28"/>
          <w:szCs w:val="28"/>
          <w:lang w:val="uk-UA"/>
        </w:rPr>
        <w:t xml:space="preserve">. </w:t>
      </w:r>
      <w:r w:rsidRPr="008A4E36">
        <w:rPr>
          <w:sz w:val="28"/>
          <w:szCs w:val="28"/>
          <w:lang w:val="en-US"/>
        </w:rPr>
        <w:t>T</w:t>
      </w:r>
      <w:r w:rsidRPr="008A4E36">
        <w:rPr>
          <w:sz w:val="28"/>
          <w:szCs w:val="28"/>
          <w:lang w:val="uk-UA"/>
        </w:rPr>
        <w:t xml:space="preserve">. </w:t>
      </w:r>
      <w:r w:rsidRPr="008A4E36">
        <w:rPr>
          <w:iCs/>
          <w:sz w:val="28"/>
          <w:szCs w:val="28"/>
          <w:lang w:val="en-US"/>
        </w:rPr>
        <w:t>et</w:t>
      </w:r>
      <w:r w:rsidRPr="008A4E36">
        <w:rPr>
          <w:iCs/>
          <w:sz w:val="28"/>
          <w:szCs w:val="28"/>
          <w:lang w:val="uk-UA"/>
        </w:rPr>
        <w:t xml:space="preserve"> </w:t>
      </w:r>
      <w:r w:rsidRPr="008A4E36">
        <w:rPr>
          <w:iCs/>
          <w:sz w:val="28"/>
          <w:szCs w:val="28"/>
          <w:lang w:val="en-US"/>
        </w:rPr>
        <w:t>al</w:t>
      </w:r>
      <w:r w:rsidRPr="008A4E36">
        <w:rPr>
          <w:iCs/>
          <w:sz w:val="28"/>
          <w:szCs w:val="28"/>
          <w:lang w:val="uk-UA"/>
        </w:rPr>
        <w:t>.</w:t>
      </w:r>
      <w:r w:rsidRPr="008A4E36">
        <w:rPr>
          <w:sz w:val="28"/>
          <w:szCs w:val="28"/>
          <w:lang w:val="uk-UA"/>
        </w:rPr>
        <w:t xml:space="preserve"> // </w:t>
      </w:r>
      <w:r w:rsidRPr="008A4E36">
        <w:rPr>
          <w:iCs/>
          <w:sz w:val="28"/>
          <w:szCs w:val="28"/>
          <w:lang w:val="en-US"/>
        </w:rPr>
        <w:t>Gut</w:t>
      </w:r>
      <w:r w:rsidRPr="008A4E36">
        <w:rPr>
          <w:iCs/>
          <w:sz w:val="28"/>
          <w:szCs w:val="28"/>
          <w:lang w:val="uk-UA"/>
        </w:rPr>
        <w:t xml:space="preserve">. – </w:t>
      </w:r>
      <w:r w:rsidRPr="008A4E36">
        <w:rPr>
          <w:sz w:val="28"/>
          <w:szCs w:val="28"/>
          <w:lang w:val="uk-UA"/>
        </w:rPr>
        <w:t xml:space="preserve">2003. – </w:t>
      </w:r>
      <w:r w:rsidRPr="008A4E36">
        <w:rPr>
          <w:sz w:val="28"/>
          <w:szCs w:val="28"/>
          <w:lang w:val="en-US"/>
        </w:rPr>
        <w:t>Vol</w:t>
      </w:r>
      <w:r w:rsidRPr="008A4E36">
        <w:rPr>
          <w:sz w:val="28"/>
          <w:szCs w:val="28"/>
          <w:lang w:val="uk-UA"/>
        </w:rPr>
        <w:t>. 52. – Р. 1774–1778.</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en-US"/>
        </w:rPr>
        <w:t>Gredilla R</w:t>
      </w:r>
      <w:r w:rsidRPr="008A4E36">
        <w:rPr>
          <w:sz w:val="28"/>
          <w:szCs w:val="28"/>
          <w:lang w:val="en-GB"/>
        </w:rPr>
        <w:t>.</w:t>
      </w:r>
      <w:r w:rsidRPr="008A4E36">
        <w:rPr>
          <w:sz w:val="28"/>
          <w:szCs w:val="28"/>
          <w:lang w:val="en-US"/>
        </w:rPr>
        <w:t xml:space="preserve"> Thyroid hormone-induced oxidative damage on lipids, glutathione and DNA in the mouse heart / Gredilla R</w:t>
      </w:r>
      <w:r w:rsidRPr="008A4E36">
        <w:rPr>
          <w:sz w:val="28"/>
          <w:szCs w:val="28"/>
          <w:lang w:val="en-GB"/>
        </w:rPr>
        <w:t>.,</w:t>
      </w:r>
      <w:r w:rsidRPr="008A4E36">
        <w:rPr>
          <w:sz w:val="28"/>
          <w:szCs w:val="28"/>
          <w:lang w:val="en-US"/>
        </w:rPr>
        <w:t xml:space="preserve"> Barja G</w:t>
      </w:r>
      <w:r w:rsidRPr="008A4E36">
        <w:rPr>
          <w:sz w:val="28"/>
          <w:szCs w:val="28"/>
          <w:lang w:val="en-GB"/>
        </w:rPr>
        <w:t>.,</w:t>
      </w:r>
      <w:r w:rsidRPr="008A4E36">
        <w:rPr>
          <w:sz w:val="28"/>
          <w:szCs w:val="28"/>
          <w:lang w:val="en-US"/>
        </w:rPr>
        <w:t xml:space="preserve"> Lopez-Torres M</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en-US"/>
        </w:rPr>
        <w:t xml:space="preserve"> Free radical research</w:t>
      </w:r>
      <w:r w:rsidRPr="008A4E36">
        <w:rPr>
          <w:sz w:val="28"/>
          <w:szCs w:val="28"/>
          <w:lang w:val="en-GB"/>
        </w:rPr>
        <w:t>.</w:t>
      </w:r>
      <w:r w:rsidRPr="008A4E36">
        <w:rPr>
          <w:sz w:val="28"/>
          <w:szCs w:val="28"/>
          <w:lang w:val="en-US"/>
        </w:rPr>
        <w:t xml:space="preserve"> </w:t>
      </w:r>
      <w:r w:rsidRPr="008A4E36">
        <w:rPr>
          <w:sz w:val="28"/>
          <w:szCs w:val="28"/>
          <w:lang w:val="en-GB"/>
        </w:rPr>
        <w:t>– 2001.</w:t>
      </w:r>
      <w:r w:rsidRPr="008A4E36">
        <w:rPr>
          <w:sz w:val="28"/>
          <w:szCs w:val="28"/>
          <w:lang w:val="en-US"/>
        </w:rPr>
        <w:t xml:space="preserve"> – Vol. 35</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417–425</w:t>
      </w:r>
      <w:r w:rsidRPr="008A4E36">
        <w:rPr>
          <w:sz w:val="28"/>
          <w:szCs w:val="28"/>
          <w:lang w:val="en-GB"/>
        </w:rPr>
        <w:t>.</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rStyle w:val="aff"/>
          <w:b w:val="0"/>
          <w:sz w:val="28"/>
          <w:szCs w:val="28"/>
          <w:lang w:val="en-US"/>
        </w:rPr>
        <w:t>Guerra</w:t>
      </w:r>
      <w:r w:rsidRPr="008A4E36">
        <w:rPr>
          <w:rStyle w:val="aff"/>
          <w:b w:val="0"/>
          <w:sz w:val="28"/>
          <w:szCs w:val="28"/>
          <w:lang w:val="en-GB"/>
        </w:rPr>
        <w:t xml:space="preserve"> </w:t>
      </w:r>
      <w:r w:rsidRPr="008A4E36">
        <w:rPr>
          <w:rStyle w:val="aff"/>
          <w:b w:val="0"/>
          <w:sz w:val="28"/>
          <w:szCs w:val="28"/>
          <w:lang w:val="en-US"/>
        </w:rPr>
        <w:t>J</w:t>
      </w:r>
      <w:r w:rsidRPr="008A4E36">
        <w:rPr>
          <w:rStyle w:val="aff"/>
          <w:b w:val="0"/>
          <w:sz w:val="28"/>
          <w:szCs w:val="28"/>
          <w:lang w:val="en-GB"/>
        </w:rPr>
        <w:t>.</w:t>
      </w:r>
      <w:r w:rsidRPr="008A4E36">
        <w:rPr>
          <w:rStyle w:val="aff"/>
          <w:b w:val="0"/>
          <w:sz w:val="28"/>
          <w:szCs w:val="28"/>
          <w:lang w:val="en-US"/>
        </w:rPr>
        <w:t xml:space="preserve"> B</w:t>
      </w:r>
      <w:r w:rsidRPr="008A4E36">
        <w:rPr>
          <w:rStyle w:val="aff"/>
          <w:b w:val="0"/>
          <w:sz w:val="28"/>
          <w:szCs w:val="28"/>
          <w:lang w:val="en-GB"/>
        </w:rPr>
        <w:t>.</w:t>
      </w:r>
      <w:r w:rsidRPr="008A4E36">
        <w:rPr>
          <w:iCs/>
          <w:sz w:val="28"/>
          <w:szCs w:val="28"/>
          <w:lang w:val="uk-UA"/>
        </w:rPr>
        <w:t xml:space="preserve"> </w:t>
      </w:r>
      <w:r w:rsidRPr="008A4E36">
        <w:rPr>
          <w:iCs/>
          <w:sz w:val="28"/>
          <w:szCs w:val="28"/>
          <w:lang w:val="en-US"/>
        </w:rPr>
        <w:t>IL-1</w:t>
      </w:r>
      <w:r w:rsidRPr="008A4E36">
        <w:rPr>
          <w:sz w:val="28"/>
          <w:szCs w:val="28"/>
          <w:lang w:val="en-US"/>
        </w:rPr>
        <w:t xml:space="preserve"> gene cluster and </w:t>
      </w:r>
      <w:r w:rsidRPr="008A4E36">
        <w:rPr>
          <w:iCs/>
          <w:sz w:val="28"/>
          <w:szCs w:val="28"/>
          <w:lang w:val="en-US"/>
        </w:rPr>
        <w:t>TNFA</w:t>
      </w:r>
      <w:r w:rsidRPr="008A4E36">
        <w:rPr>
          <w:sz w:val="28"/>
          <w:szCs w:val="28"/>
          <w:lang w:val="en-US"/>
        </w:rPr>
        <w:t xml:space="preserve">–307 polymorphisms in the risk of perforated duodenal ulcer / </w:t>
      </w:r>
      <w:r w:rsidRPr="008A4E36">
        <w:rPr>
          <w:rStyle w:val="aff"/>
          <w:b w:val="0"/>
          <w:sz w:val="28"/>
          <w:szCs w:val="28"/>
          <w:lang w:val="en-US"/>
        </w:rPr>
        <w:t>Guerra</w:t>
      </w:r>
      <w:r w:rsidRPr="008A4E36">
        <w:rPr>
          <w:rStyle w:val="aff"/>
          <w:b w:val="0"/>
          <w:sz w:val="28"/>
          <w:szCs w:val="28"/>
          <w:lang w:val="en-GB"/>
        </w:rPr>
        <w:t xml:space="preserve"> </w:t>
      </w:r>
      <w:r w:rsidRPr="008A4E36">
        <w:rPr>
          <w:rStyle w:val="aff"/>
          <w:b w:val="0"/>
          <w:sz w:val="28"/>
          <w:szCs w:val="28"/>
          <w:lang w:val="en-US"/>
        </w:rPr>
        <w:t>J</w:t>
      </w:r>
      <w:r w:rsidRPr="008A4E36">
        <w:rPr>
          <w:rStyle w:val="aff"/>
          <w:b w:val="0"/>
          <w:sz w:val="28"/>
          <w:szCs w:val="28"/>
          <w:lang w:val="en-GB"/>
        </w:rPr>
        <w:t>.</w:t>
      </w:r>
      <w:r w:rsidRPr="008A4E36">
        <w:rPr>
          <w:rStyle w:val="aff"/>
          <w:b w:val="0"/>
          <w:sz w:val="28"/>
          <w:szCs w:val="28"/>
          <w:lang w:val="en-US"/>
        </w:rPr>
        <w:t xml:space="preserve"> B</w:t>
      </w:r>
      <w:r w:rsidRPr="008A4E36">
        <w:rPr>
          <w:rStyle w:val="aff"/>
          <w:b w:val="0"/>
          <w:sz w:val="28"/>
          <w:szCs w:val="28"/>
          <w:lang w:val="en-GB"/>
        </w:rPr>
        <w:t>.</w:t>
      </w:r>
      <w:r w:rsidRPr="008A4E36">
        <w:rPr>
          <w:rStyle w:val="aff"/>
          <w:b w:val="0"/>
          <w:sz w:val="28"/>
          <w:szCs w:val="28"/>
          <w:lang w:val="en-US"/>
        </w:rPr>
        <w:t>, Rocha</w:t>
      </w:r>
      <w:r w:rsidRPr="008A4E36">
        <w:rPr>
          <w:rStyle w:val="aff"/>
          <w:b w:val="0"/>
          <w:sz w:val="28"/>
          <w:szCs w:val="28"/>
          <w:lang w:val="en-GB"/>
        </w:rPr>
        <w:t xml:space="preserve"> </w:t>
      </w:r>
      <w:r w:rsidRPr="008A4E36">
        <w:rPr>
          <w:rStyle w:val="aff"/>
          <w:b w:val="0"/>
          <w:sz w:val="28"/>
          <w:szCs w:val="28"/>
          <w:lang w:val="en-US"/>
        </w:rPr>
        <w:t>G</w:t>
      </w:r>
      <w:r w:rsidRPr="008A4E36">
        <w:rPr>
          <w:rStyle w:val="aff"/>
          <w:b w:val="0"/>
          <w:sz w:val="28"/>
          <w:szCs w:val="28"/>
          <w:lang w:val="en-GB"/>
        </w:rPr>
        <w:t>.</w:t>
      </w:r>
      <w:r w:rsidRPr="008A4E36">
        <w:rPr>
          <w:rStyle w:val="aff"/>
          <w:b w:val="0"/>
          <w:sz w:val="28"/>
          <w:szCs w:val="28"/>
          <w:lang w:val="en-US"/>
        </w:rPr>
        <w:t xml:space="preserve"> A</w:t>
      </w:r>
      <w:r w:rsidRPr="008A4E36">
        <w:rPr>
          <w:rStyle w:val="aff"/>
          <w:b w:val="0"/>
          <w:sz w:val="28"/>
          <w:szCs w:val="28"/>
          <w:lang w:val="en-GB"/>
        </w:rPr>
        <w:t>.</w:t>
      </w:r>
      <w:r w:rsidRPr="008A4E36">
        <w:rPr>
          <w:rStyle w:val="aff"/>
          <w:b w:val="0"/>
          <w:sz w:val="28"/>
          <w:szCs w:val="28"/>
          <w:lang w:val="en-US"/>
        </w:rPr>
        <w:t>, Rocha</w:t>
      </w:r>
      <w:r w:rsidRPr="008A4E36">
        <w:rPr>
          <w:rStyle w:val="aff"/>
          <w:b w:val="0"/>
          <w:sz w:val="28"/>
          <w:szCs w:val="28"/>
          <w:lang w:val="en-GB"/>
        </w:rPr>
        <w:t xml:space="preserve"> </w:t>
      </w:r>
      <w:r w:rsidRPr="008A4E36">
        <w:rPr>
          <w:rStyle w:val="aff"/>
          <w:b w:val="0"/>
          <w:sz w:val="28"/>
          <w:szCs w:val="28"/>
          <w:lang w:val="en-US"/>
        </w:rPr>
        <w:t>A</w:t>
      </w:r>
      <w:r w:rsidRPr="008A4E36">
        <w:rPr>
          <w:rStyle w:val="aff"/>
          <w:b w:val="0"/>
          <w:sz w:val="28"/>
          <w:szCs w:val="28"/>
          <w:lang w:val="en-GB"/>
        </w:rPr>
        <w:t>.</w:t>
      </w:r>
      <w:r w:rsidRPr="008A4E36">
        <w:rPr>
          <w:rStyle w:val="aff"/>
          <w:b w:val="0"/>
          <w:sz w:val="28"/>
          <w:szCs w:val="28"/>
          <w:lang w:val="en-US"/>
        </w:rPr>
        <w:t xml:space="preserve"> M</w:t>
      </w:r>
      <w:r w:rsidRPr="008A4E36">
        <w:rPr>
          <w:rStyle w:val="aff"/>
          <w:b w:val="0"/>
          <w:sz w:val="28"/>
          <w:szCs w:val="28"/>
          <w:lang w:val="en-GB"/>
        </w:rPr>
        <w:t>.</w:t>
      </w:r>
      <w:r w:rsidRPr="008A4E36">
        <w:rPr>
          <w:rStyle w:val="aff"/>
          <w:b w:val="0"/>
          <w:sz w:val="28"/>
          <w:szCs w:val="28"/>
          <w:lang w:val="en-US"/>
        </w:rPr>
        <w:t xml:space="preserve"> </w:t>
      </w:r>
      <w:r w:rsidRPr="008A4E36">
        <w:rPr>
          <w:iCs/>
          <w:sz w:val="28"/>
          <w:szCs w:val="28"/>
          <w:lang w:val="en-US"/>
        </w:rPr>
        <w:t>et al</w:t>
      </w:r>
      <w:r w:rsidRPr="008A4E36">
        <w:rPr>
          <w:rStyle w:val="aff"/>
          <w:b w:val="0"/>
          <w:sz w:val="28"/>
          <w:szCs w:val="28"/>
          <w:lang w:val="en-GB"/>
        </w:rPr>
        <w:t>.</w:t>
      </w:r>
      <w:r w:rsidRPr="008A4E36">
        <w:rPr>
          <w:iCs/>
          <w:sz w:val="28"/>
          <w:szCs w:val="28"/>
          <w:lang w:val="uk-UA"/>
        </w:rPr>
        <w:t xml:space="preserve"> </w:t>
      </w:r>
      <w:r w:rsidRPr="008A4E36">
        <w:rPr>
          <w:sz w:val="28"/>
          <w:szCs w:val="28"/>
          <w:lang w:val="en-GB"/>
        </w:rPr>
        <w:t>//</w:t>
      </w:r>
      <w:r w:rsidRPr="008A4E36">
        <w:rPr>
          <w:sz w:val="28"/>
          <w:szCs w:val="28"/>
          <w:lang w:val="en-US"/>
        </w:rPr>
        <w:t xml:space="preserve"> </w:t>
      </w:r>
      <w:r w:rsidRPr="008A4E36">
        <w:rPr>
          <w:iCs/>
          <w:sz w:val="28"/>
          <w:szCs w:val="28"/>
          <w:lang w:val="en-US"/>
        </w:rPr>
        <w:t>Gut</w:t>
      </w:r>
      <w:r w:rsidRPr="008A4E36">
        <w:rPr>
          <w:iCs/>
          <w:sz w:val="28"/>
          <w:szCs w:val="28"/>
          <w:lang w:val="en-GB"/>
        </w:rPr>
        <w:t>.</w:t>
      </w:r>
      <w:r w:rsidRPr="008A4E36">
        <w:rPr>
          <w:iCs/>
          <w:sz w:val="28"/>
          <w:szCs w:val="28"/>
          <w:lang w:val="en-US"/>
        </w:rPr>
        <w:t xml:space="preserve"> </w:t>
      </w:r>
      <w:r w:rsidRPr="008A4E36">
        <w:rPr>
          <w:iCs/>
          <w:sz w:val="28"/>
          <w:szCs w:val="28"/>
          <w:lang w:val="en-GB"/>
        </w:rPr>
        <w:t>–</w:t>
      </w:r>
      <w:r w:rsidRPr="008A4E36">
        <w:rPr>
          <w:iCs/>
          <w:sz w:val="28"/>
          <w:szCs w:val="28"/>
          <w:lang w:val="en-US"/>
        </w:rPr>
        <w:t xml:space="preserve"> </w:t>
      </w:r>
      <w:r w:rsidRPr="008A4E36">
        <w:rPr>
          <w:sz w:val="28"/>
          <w:szCs w:val="28"/>
          <w:lang w:val="en-US"/>
        </w:rPr>
        <w:t>2006</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en-US"/>
        </w:rPr>
        <w:t xml:space="preserve"> Vol. </w:t>
      </w:r>
      <w:r w:rsidRPr="008A4E36">
        <w:rPr>
          <w:sz w:val="28"/>
          <w:szCs w:val="28"/>
          <w:lang w:val="en-GB"/>
        </w:rPr>
        <w:t>55.</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1</w:t>
      </w:r>
      <w:r w:rsidRPr="008A4E36">
        <w:rPr>
          <w:sz w:val="28"/>
          <w:szCs w:val="28"/>
          <w:lang w:val="en-US"/>
        </w:rPr>
        <w:t>32–</w:t>
      </w:r>
      <w:r w:rsidRPr="008A4E36">
        <w:rPr>
          <w:sz w:val="28"/>
          <w:szCs w:val="28"/>
          <w:lang w:val="en-GB"/>
        </w:rPr>
        <w:t>1</w:t>
      </w:r>
      <w:r w:rsidRPr="008A4E36">
        <w:rPr>
          <w:sz w:val="28"/>
          <w:szCs w:val="28"/>
          <w:lang w:val="en-US"/>
        </w:rPr>
        <w:t>33</w:t>
      </w:r>
      <w:r w:rsidRPr="008A4E36">
        <w:rPr>
          <w:sz w:val="28"/>
          <w:szCs w:val="28"/>
          <w:lang w:val="en-GB"/>
        </w:rPr>
        <w:t xml:space="preserve">. </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en-GB"/>
        </w:rPr>
        <w:t xml:space="preserve">Gupta S. Molecular and biochemical pathways of apoptosis in lymphocytes from aged humas </w:t>
      </w:r>
      <w:r w:rsidRPr="008A4E36">
        <w:rPr>
          <w:sz w:val="28"/>
          <w:szCs w:val="28"/>
          <w:lang w:val="en-US"/>
        </w:rPr>
        <w:t xml:space="preserve">/ </w:t>
      </w:r>
      <w:r w:rsidRPr="008A4E36">
        <w:rPr>
          <w:sz w:val="28"/>
          <w:szCs w:val="28"/>
          <w:lang w:val="en-GB"/>
        </w:rPr>
        <w:t>Gupta S. //</w:t>
      </w:r>
      <w:r w:rsidRPr="008A4E36">
        <w:rPr>
          <w:sz w:val="28"/>
          <w:szCs w:val="28"/>
          <w:lang w:val="en-US"/>
        </w:rPr>
        <w:t xml:space="preserve"> </w:t>
      </w:r>
      <w:r w:rsidRPr="008A4E36">
        <w:rPr>
          <w:sz w:val="28"/>
          <w:szCs w:val="28"/>
          <w:lang w:val="en-GB"/>
        </w:rPr>
        <w:t>Vaccine.</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2000.</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Vol.</w:t>
      </w:r>
      <w:r w:rsidRPr="008A4E36">
        <w:rPr>
          <w:sz w:val="28"/>
          <w:szCs w:val="28"/>
          <w:lang w:val="en-US"/>
        </w:rPr>
        <w:t xml:space="preserve"> </w:t>
      </w:r>
      <w:r w:rsidRPr="008A4E36">
        <w:rPr>
          <w:sz w:val="28"/>
          <w:szCs w:val="28"/>
          <w:lang w:val="en-GB"/>
        </w:rPr>
        <w:t>18.</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lang w:val="en-GB"/>
        </w:rPr>
        <w:t>P.</w:t>
      </w:r>
      <w:r w:rsidRPr="008A4E36">
        <w:rPr>
          <w:sz w:val="28"/>
          <w:szCs w:val="28"/>
          <w:lang w:val="en-US"/>
        </w:rPr>
        <w:t xml:space="preserve"> </w:t>
      </w:r>
      <w:r w:rsidRPr="008A4E36">
        <w:rPr>
          <w:sz w:val="28"/>
          <w:szCs w:val="28"/>
          <w:lang w:val="en-GB"/>
        </w:rPr>
        <w:t>1596–1601</w:t>
      </w:r>
      <w:r w:rsidRPr="008A4E36">
        <w:rPr>
          <w:sz w:val="28"/>
          <w:szCs w:val="28"/>
          <w:lang w:val="en-US"/>
        </w:rPr>
        <w:t xml:space="preserve">. </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en-US"/>
        </w:rPr>
        <w:t xml:space="preserve">Halm U. Apoptosis and cell proliferation in the metaplasia-dysplasia-carcinoma seguenct of Barret’s esophagus </w:t>
      </w:r>
      <w:r w:rsidRPr="008A4E36">
        <w:rPr>
          <w:sz w:val="28"/>
          <w:szCs w:val="28"/>
          <w:lang w:val="uk-UA"/>
        </w:rPr>
        <w:t xml:space="preserve">/ </w:t>
      </w:r>
      <w:r w:rsidRPr="008A4E36">
        <w:rPr>
          <w:sz w:val="28"/>
          <w:szCs w:val="28"/>
          <w:lang w:val="en-US"/>
        </w:rPr>
        <w:t>Halm U. et al. //</w:t>
      </w:r>
      <w:r w:rsidRPr="008A4E36">
        <w:rPr>
          <w:sz w:val="28"/>
          <w:szCs w:val="28"/>
          <w:lang w:val="uk-UA"/>
        </w:rPr>
        <w:t xml:space="preserve"> </w:t>
      </w:r>
      <w:r w:rsidRPr="008A4E36">
        <w:rPr>
          <w:sz w:val="28"/>
          <w:szCs w:val="28"/>
          <w:lang w:val="en-US"/>
        </w:rPr>
        <w:t>Am.</w:t>
      </w:r>
      <w:r w:rsidRPr="008A4E36">
        <w:rPr>
          <w:sz w:val="28"/>
          <w:szCs w:val="28"/>
          <w:lang w:val="uk-UA"/>
        </w:rPr>
        <w:t xml:space="preserve"> </w:t>
      </w:r>
      <w:r w:rsidRPr="008A4E36">
        <w:rPr>
          <w:sz w:val="28"/>
          <w:szCs w:val="28"/>
          <w:lang w:val="en-US"/>
        </w:rPr>
        <w:t>J. Physiol.</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1998.</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275</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47–55</w:t>
      </w:r>
      <w:r w:rsidRPr="008A4E36">
        <w:rPr>
          <w:sz w:val="28"/>
          <w:szCs w:val="28"/>
          <w:lang w:val="uk-UA"/>
        </w:rPr>
        <w:t>.</w:t>
      </w:r>
      <w:r w:rsidRPr="008A4E36">
        <w:rPr>
          <w:sz w:val="28"/>
          <w:szCs w:val="28"/>
          <w:lang w:val="en-US"/>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Hasegawa C</w:t>
      </w:r>
      <w:r w:rsidRPr="008A4E36">
        <w:rPr>
          <w:sz w:val="28"/>
          <w:szCs w:val="28"/>
          <w:lang w:val="uk-UA"/>
        </w:rPr>
        <w:t>.</w:t>
      </w:r>
      <w:r w:rsidRPr="008A4E36">
        <w:rPr>
          <w:sz w:val="28"/>
          <w:szCs w:val="28"/>
          <w:lang w:val="en-US"/>
        </w:rPr>
        <w:t xml:space="preserve"> Ultrastructural evaluation of apoptosis induced by Helicobacter pylori  infection in human gastric mucosa: novel remarks on lamina propria mucosae</w:t>
      </w:r>
      <w:r w:rsidRPr="008A4E36">
        <w:rPr>
          <w:sz w:val="28"/>
          <w:szCs w:val="28"/>
          <w:lang w:val="en-GB"/>
        </w:rPr>
        <w:t xml:space="preserve"> </w:t>
      </w:r>
      <w:r w:rsidRPr="008A4E36">
        <w:rPr>
          <w:sz w:val="28"/>
          <w:szCs w:val="28"/>
          <w:lang w:val="uk-UA"/>
        </w:rPr>
        <w:t xml:space="preserve">/ </w:t>
      </w:r>
      <w:r w:rsidRPr="008A4E36">
        <w:rPr>
          <w:sz w:val="28"/>
          <w:szCs w:val="28"/>
          <w:lang w:val="en-US"/>
        </w:rPr>
        <w:t>Hasegawa C</w:t>
      </w:r>
      <w:r w:rsidRPr="008A4E36">
        <w:rPr>
          <w:sz w:val="28"/>
          <w:szCs w:val="28"/>
          <w:lang w:val="uk-UA"/>
        </w:rPr>
        <w:t>.</w:t>
      </w:r>
      <w:r w:rsidRPr="008A4E36">
        <w:rPr>
          <w:sz w:val="28"/>
          <w:szCs w:val="28"/>
          <w:lang w:val="en-US"/>
        </w:rPr>
        <w:t>, Ihara T</w:t>
      </w:r>
      <w:r w:rsidRPr="008A4E36">
        <w:rPr>
          <w:sz w:val="28"/>
          <w:szCs w:val="28"/>
          <w:lang w:val="uk-UA"/>
        </w:rPr>
        <w:t>.</w:t>
      </w:r>
      <w:r w:rsidRPr="008A4E36">
        <w:rPr>
          <w:sz w:val="28"/>
          <w:szCs w:val="28"/>
          <w:lang w:val="en-US"/>
        </w:rPr>
        <w:t xml:space="preserve">, Sugamata M. </w:t>
      </w:r>
      <w:r w:rsidRPr="008A4E36">
        <w:rPr>
          <w:sz w:val="28"/>
          <w:szCs w:val="28"/>
          <w:lang w:val="en-GB"/>
        </w:rPr>
        <w:t>//</w:t>
      </w:r>
      <w:r w:rsidRPr="008A4E36">
        <w:rPr>
          <w:sz w:val="28"/>
          <w:szCs w:val="28"/>
          <w:lang w:val="uk-UA"/>
        </w:rPr>
        <w:t xml:space="preserve"> </w:t>
      </w:r>
      <w:r w:rsidRPr="008A4E36">
        <w:rPr>
          <w:sz w:val="28"/>
          <w:szCs w:val="28"/>
          <w:lang w:val="en-US"/>
        </w:rPr>
        <w:t>Med</w:t>
      </w:r>
      <w:r w:rsidRPr="008A4E36">
        <w:rPr>
          <w:sz w:val="28"/>
          <w:szCs w:val="28"/>
          <w:lang w:val="uk-UA"/>
        </w:rPr>
        <w:t>.</w:t>
      </w:r>
      <w:r w:rsidRPr="008A4E36">
        <w:rPr>
          <w:sz w:val="28"/>
          <w:szCs w:val="28"/>
          <w:lang w:val="en-US"/>
        </w:rPr>
        <w:t xml:space="preserve"> Electron</w:t>
      </w:r>
      <w:r w:rsidRPr="008A4E36">
        <w:rPr>
          <w:sz w:val="28"/>
          <w:szCs w:val="28"/>
          <w:lang w:val="uk-UA"/>
        </w:rPr>
        <w:t>.</w:t>
      </w:r>
      <w:r w:rsidRPr="008A4E36">
        <w:rPr>
          <w:sz w:val="28"/>
          <w:szCs w:val="28"/>
          <w:lang w:val="en-US"/>
        </w:rPr>
        <w:t xml:space="preserve"> Microsc</w:t>
      </w:r>
      <w:r w:rsidRPr="008A4E36">
        <w:rPr>
          <w:sz w:val="28"/>
          <w:szCs w:val="28"/>
          <w:lang w:val="uk-UA"/>
        </w:rPr>
        <w:t>.</w:t>
      </w:r>
      <w:r w:rsidRPr="008A4E36">
        <w:rPr>
          <w:sz w:val="28"/>
          <w:szCs w:val="28"/>
          <w:lang w:val="en-US"/>
        </w:rPr>
        <w:t xml:space="preserve"> </w:t>
      </w:r>
      <w:r w:rsidRPr="008A4E36">
        <w:rPr>
          <w:sz w:val="28"/>
          <w:szCs w:val="28"/>
          <w:lang w:val="uk-UA"/>
        </w:rPr>
        <w:t xml:space="preserve">– </w:t>
      </w:r>
      <w:r w:rsidRPr="008A4E36">
        <w:rPr>
          <w:sz w:val="28"/>
          <w:szCs w:val="28"/>
          <w:lang w:val="en-US"/>
        </w:rPr>
        <w:t>2000</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 xml:space="preserve"> </w:t>
      </w:r>
      <w:r w:rsidRPr="008A4E36">
        <w:rPr>
          <w:sz w:val="28"/>
          <w:szCs w:val="28"/>
          <w:lang w:val="en-US"/>
        </w:rPr>
        <w:t>33</w:t>
      </w:r>
      <w:r w:rsidRPr="008A4E36">
        <w:rPr>
          <w:sz w:val="28"/>
          <w:szCs w:val="28"/>
          <w:lang w:val="en-GB"/>
        </w:rPr>
        <w:t>, №</w:t>
      </w:r>
      <w:r w:rsidRPr="008A4E36">
        <w:rPr>
          <w:sz w:val="28"/>
          <w:szCs w:val="28"/>
          <w:lang w:val="uk-UA"/>
        </w:rPr>
        <w:t xml:space="preserve"> </w:t>
      </w:r>
      <w:r w:rsidRPr="008A4E36">
        <w:rPr>
          <w:sz w:val="28"/>
          <w:szCs w:val="28"/>
          <w:lang w:val="en-US"/>
        </w:rPr>
        <w:t>2</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82–</w:t>
      </w:r>
      <w:r w:rsidRPr="008A4E36">
        <w:rPr>
          <w:sz w:val="28"/>
          <w:szCs w:val="28"/>
          <w:lang w:val="en-GB"/>
        </w:rPr>
        <w:t>8</w:t>
      </w:r>
      <w:r w:rsidRPr="008A4E36">
        <w:rPr>
          <w:sz w:val="28"/>
          <w:szCs w:val="28"/>
          <w:lang w:val="en-US"/>
        </w:rPr>
        <w:t>8</w:t>
      </w:r>
      <w:r w:rsidRPr="008A4E36">
        <w:rPr>
          <w:sz w:val="28"/>
          <w:szCs w:val="28"/>
          <w:lang w:val="uk-UA"/>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sz w:val="28"/>
          <w:szCs w:val="28"/>
          <w:lang w:val="en-US"/>
        </w:rPr>
        <w:t>Hasnis E</w:t>
      </w:r>
      <w:r w:rsidRPr="008A4E36">
        <w:rPr>
          <w:sz w:val="28"/>
          <w:szCs w:val="28"/>
          <w:lang w:val="en-GB"/>
        </w:rPr>
        <w:t>.</w:t>
      </w:r>
      <w:r w:rsidRPr="008A4E36">
        <w:rPr>
          <w:sz w:val="28"/>
          <w:szCs w:val="28"/>
          <w:lang w:val="en-US"/>
        </w:rPr>
        <w:t xml:space="preserve"> Antioxidants and healthy aging</w:t>
      </w:r>
      <w:r w:rsidRPr="008A4E36">
        <w:rPr>
          <w:sz w:val="28"/>
          <w:szCs w:val="28"/>
          <w:lang w:val="uk-UA"/>
        </w:rPr>
        <w:t xml:space="preserve"> / </w:t>
      </w:r>
      <w:r w:rsidRPr="008A4E36">
        <w:rPr>
          <w:sz w:val="28"/>
          <w:szCs w:val="28"/>
          <w:lang w:val="en-US"/>
        </w:rPr>
        <w:t>Hasnis E</w:t>
      </w:r>
      <w:r w:rsidRPr="008A4E36">
        <w:rPr>
          <w:sz w:val="28"/>
          <w:szCs w:val="28"/>
          <w:lang w:val="en-GB"/>
        </w:rPr>
        <w:t xml:space="preserve">., </w:t>
      </w:r>
      <w:r w:rsidRPr="008A4E36">
        <w:rPr>
          <w:sz w:val="28"/>
          <w:szCs w:val="28"/>
          <w:lang w:val="en-US"/>
        </w:rPr>
        <w:t>Reznick A</w:t>
      </w:r>
      <w:r w:rsidRPr="008A4E36">
        <w:rPr>
          <w:sz w:val="28"/>
          <w:szCs w:val="28"/>
          <w:lang w:val="en-GB"/>
        </w:rPr>
        <w:t>.</w:t>
      </w:r>
      <w:r w:rsidRPr="008A4E36">
        <w:rPr>
          <w:sz w:val="28"/>
          <w:szCs w:val="28"/>
          <w:lang w:val="en-US"/>
        </w:rPr>
        <w:t xml:space="preserve"> Z</w:t>
      </w:r>
      <w:r w:rsidRPr="008A4E36">
        <w:rPr>
          <w:sz w:val="28"/>
          <w:szCs w:val="28"/>
          <w:lang w:val="en-GB"/>
        </w:rPr>
        <w:t>.</w:t>
      </w:r>
      <w:r w:rsidRPr="008A4E36">
        <w:rPr>
          <w:sz w:val="28"/>
          <w:szCs w:val="28"/>
          <w:lang w:val="en-US"/>
        </w:rPr>
        <w:t xml:space="preserve"> </w:t>
      </w:r>
      <w:r w:rsidRPr="008A4E36">
        <w:rPr>
          <w:sz w:val="28"/>
          <w:szCs w:val="28"/>
          <w:lang w:val="uk-UA"/>
        </w:rPr>
        <w:t xml:space="preserve">// </w:t>
      </w:r>
      <w:r w:rsidRPr="008A4E36">
        <w:rPr>
          <w:sz w:val="28"/>
          <w:szCs w:val="28"/>
          <w:lang w:val="en-US"/>
        </w:rPr>
        <w:t>Israel medical association journal</w:t>
      </w:r>
      <w:r w:rsidRPr="008A4E36">
        <w:rPr>
          <w:sz w:val="28"/>
          <w:szCs w:val="28"/>
          <w:lang w:val="uk-UA"/>
        </w:rPr>
        <w:t>. – 2003. –</w:t>
      </w:r>
      <w:r w:rsidRPr="008A4E36">
        <w:rPr>
          <w:sz w:val="28"/>
          <w:szCs w:val="28"/>
          <w:lang w:val="en-US"/>
        </w:rPr>
        <w:t xml:space="preserve"> Vol. </w:t>
      </w:r>
      <w:r w:rsidRPr="008A4E36">
        <w:rPr>
          <w:sz w:val="28"/>
          <w:szCs w:val="28"/>
          <w:lang w:val="uk-UA"/>
        </w:rPr>
        <w:t>5</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368</w:t>
      </w:r>
      <w:r w:rsidRPr="008A4E36">
        <w:rPr>
          <w:sz w:val="28"/>
          <w:szCs w:val="28"/>
          <w:lang w:val="en-US"/>
        </w:rPr>
        <w:t>–</w:t>
      </w:r>
      <w:r w:rsidRPr="008A4E36">
        <w:rPr>
          <w:sz w:val="28"/>
          <w:szCs w:val="28"/>
          <w:lang w:val="uk-UA"/>
        </w:rPr>
        <w:t>370</w:t>
      </w:r>
      <w:r w:rsidRPr="008A4E36">
        <w:rPr>
          <w:sz w:val="28"/>
          <w:szCs w:val="28"/>
          <w:lang w:val="en-GB"/>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sz w:val="28"/>
          <w:szCs w:val="28"/>
          <w:lang w:val="en-US"/>
        </w:rPr>
        <w:lastRenderedPageBreak/>
        <w:t>Hatzinger M. Neuropeptides and the Hypothalamic-Pituitary-Adrenocortical (HPA) system</w:t>
      </w:r>
      <w:r w:rsidRPr="008A4E36">
        <w:rPr>
          <w:sz w:val="28"/>
          <w:szCs w:val="28"/>
          <w:lang w:val="en-GB"/>
        </w:rPr>
        <w:t xml:space="preserve">: </w:t>
      </w:r>
      <w:r w:rsidRPr="008A4E36">
        <w:rPr>
          <w:sz w:val="28"/>
          <w:szCs w:val="28"/>
          <w:lang w:val="en-US"/>
        </w:rPr>
        <w:t>review of recent research strategis in depression</w:t>
      </w:r>
      <w:r w:rsidRPr="008A4E36">
        <w:rPr>
          <w:sz w:val="28"/>
          <w:szCs w:val="28"/>
          <w:lang w:val="uk-UA"/>
        </w:rPr>
        <w:t xml:space="preserve"> / </w:t>
      </w:r>
      <w:r w:rsidRPr="008A4E36">
        <w:rPr>
          <w:sz w:val="28"/>
          <w:szCs w:val="28"/>
          <w:lang w:val="en-US"/>
        </w:rPr>
        <w:t>Hatzinger M. //</w:t>
      </w:r>
      <w:r w:rsidRPr="008A4E36">
        <w:rPr>
          <w:sz w:val="28"/>
          <w:szCs w:val="28"/>
          <w:lang w:val="uk-UA"/>
        </w:rPr>
        <w:t xml:space="preserve"> </w:t>
      </w:r>
      <w:r w:rsidRPr="008A4E36">
        <w:rPr>
          <w:sz w:val="28"/>
          <w:szCs w:val="28"/>
          <w:lang w:val="en-US"/>
        </w:rPr>
        <w:t>World J</w:t>
      </w:r>
      <w:r w:rsidRPr="008A4E36">
        <w:rPr>
          <w:sz w:val="28"/>
          <w:szCs w:val="28"/>
          <w:lang w:val="uk-UA"/>
        </w:rPr>
        <w:t>.</w:t>
      </w:r>
      <w:r w:rsidRPr="008A4E36">
        <w:rPr>
          <w:sz w:val="28"/>
          <w:szCs w:val="28"/>
          <w:lang w:val="en-US"/>
        </w:rPr>
        <w:t xml:space="preserve"> Biol</w:t>
      </w:r>
      <w:r w:rsidRPr="008A4E36">
        <w:rPr>
          <w:sz w:val="28"/>
          <w:szCs w:val="28"/>
          <w:lang w:val="uk-UA"/>
        </w:rPr>
        <w:t>.</w:t>
      </w:r>
      <w:r w:rsidRPr="008A4E36">
        <w:rPr>
          <w:sz w:val="28"/>
          <w:szCs w:val="28"/>
          <w:lang w:val="en-US"/>
        </w:rPr>
        <w:t xml:space="preserve"> Psychiatry</w:t>
      </w:r>
      <w:r w:rsidRPr="008A4E36">
        <w:rPr>
          <w:sz w:val="28"/>
          <w:szCs w:val="28"/>
          <w:lang w:val="uk-UA"/>
        </w:rPr>
        <w:t>.</w:t>
      </w:r>
      <w:r w:rsidRPr="008A4E36">
        <w:rPr>
          <w:sz w:val="28"/>
          <w:szCs w:val="28"/>
          <w:lang w:val="en-US"/>
        </w:rPr>
        <w:t xml:space="preserve"> – 2000</w:t>
      </w:r>
      <w:r w:rsidRPr="008A4E36">
        <w:rPr>
          <w:sz w:val="28"/>
          <w:szCs w:val="28"/>
          <w:lang w:val="uk-UA"/>
        </w:rPr>
        <w:t xml:space="preserve">. </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1</w:t>
      </w:r>
      <w:r w:rsidRPr="008A4E36">
        <w:rPr>
          <w:sz w:val="28"/>
          <w:szCs w:val="28"/>
          <w:lang w:val="uk-UA"/>
        </w:rPr>
        <w:t>.</w:t>
      </w:r>
      <w:r w:rsidRPr="008A4E36">
        <w:rPr>
          <w:sz w:val="28"/>
          <w:szCs w:val="28"/>
          <w:lang w:val="en-US"/>
        </w:rPr>
        <w:t xml:space="preserve"> – P.</w:t>
      </w:r>
      <w:r w:rsidRPr="008A4E36">
        <w:rPr>
          <w:sz w:val="28"/>
          <w:szCs w:val="28"/>
          <w:lang w:val="uk-UA"/>
        </w:rPr>
        <w:t xml:space="preserve"> </w:t>
      </w:r>
      <w:r w:rsidRPr="008A4E36">
        <w:rPr>
          <w:sz w:val="28"/>
          <w:szCs w:val="28"/>
          <w:lang w:val="en-US"/>
        </w:rPr>
        <w:t>105–111</w:t>
      </w:r>
      <w:r w:rsidRPr="008A4E36">
        <w:rPr>
          <w:sz w:val="28"/>
          <w:szCs w:val="28"/>
          <w:lang w:val="uk-UA"/>
        </w:rPr>
        <w:t>.</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bCs/>
          <w:sz w:val="28"/>
          <w:szCs w:val="28"/>
          <w:lang w:val="en-US"/>
        </w:rPr>
        <w:t>Hermus A</w:t>
      </w:r>
      <w:r w:rsidRPr="008A4E36">
        <w:rPr>
          <w:bCs/>
          <w:sz w:val="28"/>
          <w:szCs w:val="28"/>
          <w:lang w:val="uk-UA"/>
        </w:rPr>
        <w:t xml:space="preserve">. </w:t>
      </w:r>
      <w:r w:rsidRPr="008A4E36">
        <w:rPr>
          <w:sz w:val="28"/>
          <w:szCs w:val="28"/>
          <w:lang w:val="en-US"/>
        </w:rPr>
        <w:t>Cytokines and the hypothalamic-pituitary-adrenal axis</w:t>
      </w:r>
      <w:r w:rsidRPr="008A4E36">
        <w:rPr>
          <w:sz w:val="28"/>
          <w:szCs w:val="28"/>
          <w:lang w:val="uk-UA"/>
        </w:rPr>
        <w:t xml:space="preserve"> / </w:t>
      </w:r>
      <w:r w:rsidRPr="008A4E36">
        <w:rPr>
          <w:bCs/>
          <w:sz w:val="28"/>
          <w:szCs w:val="28"/>
          <w:lang w:val="en-US"/>
        </w:rPr>
        <w:t>Hermus A</w:t>
      </w:r>
      <w:r w:rsidRPr="008A4E36">
        <w:rPr>
          <w:bCs/>
          <w:sz w:val="28"/>
          <w:szCs w:val="28"/>
          <w:lang w:val="uk-UA"/>
        </w:rPr>
        <w:t>.,</w:t>
      </w:r>
      <w:r w:rsidRPr="008A4E36">
        <w:rPr>
          <w:bCs/>
          <w:sz w:val="28"/>
          <w:szCs w:val="28"/>
          <w:lang w:val="en-US"/>
        </w:rPr>
        <w:t xml:space="preserve"> Sweep C</w:t>
      </w:r>
      <w:r w:rsidRPr="008A4E36">
        <w:rPr>
          <w:bCs/>
          <w:sz w:val="28"/>
          <w:szCs w:val="28"/>
          <w:lang w:val="uk-UA"/>
        </w:rPr>
        <w:t>.</w:t>
      </w:r>
      <w:r w:rsidRPr="008A4E36">
        <w:rPr>
          <w:bCs/>
          <w:sz w:val="28"/>
          <w:szCs w:val="28"/>
          <w:lang w:val="en-US"/>
        </w:rPr>
        <w:t xml:space="preserve"> </w:t>
      </w:r>
      <w:r w:rsidRPr="008A4E36">
        <w:rPr>
          <w:sz w:val="28"/>
          <w:szCs w:val="28"/>
          <w:lang w:val="uk-UA"/>
        </w:rPr>
        <w:t>//</w:t>
      </w:r>
      <w:r w:rsidRPr="008A4E36">
        <w:rPr>
          <w:sz w:val="28"/>
          <w:szCs w:val="28"/>
          <w:lang w:val="en-US"/>
        </w:rPr>
        <w:t xml:space="preserve"> Journal of Steroid Biochemistry and Molecular Biology</w:t>
      </w:r>
      <w:r w:rsidRPr="008A4E36">
        <w:rPr>
          <w:sz w:val="28"/>
          <w:szCs w:val="28"/>
          <w:lang w:val="uk-UA"/>
        </w:rPr>
        <w:t>. –</w:t>
      </w:r>
      <w:r w:rsidRPr="008A4E36">
        <w:rPr>
          <w:sz w:val="28"/>
          <w:szCs w:val="28"/>
          <w:lang w:val="en-US"/>
        </w:rPr>
        <w:t xml:space="preserve"> 1990</w:t>
      </w:r>
      <w:r w:rsidRPr="008A4E36">
        <w:rPr>
          <w:sz w:val="28"/>
          <w:szCs w:val="28"/>
          <w:lang w:val="uk-UA"/>
        </w:rPr>
        <w:t>. –</w:t>
      </w:r>
      <w:r w:rsidRPr="008A4E36">
        <w:rPr>
          <w:sz w:val="28"/>
          <w:szCs w:val="28"/>
          <w:lang w:val="en-US"/>
        </w:rPr>
        <w:t xml:space="preserve"> Vol. </w:t>
      </w:r>
      <w:r w:rsidRPr="008A4E36">
        <w:rPr>
          <w:sz w:val="28"/>
          <w:szCs w:val="28"/>
          <w:lang w:val="uk-UA"/>
        </w:rPr>
        <w:t>37</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867</w:t>
      </w:r>
      <w:r w:rsidRPr="008A4E36">
        <w:rPr>
          <w:sz w:val="28"/>
          <w:szCs w:val="28"/>
          <w:lang w:val="en-US"/>
        </w:rPr>
        <w:t>–</w:t>
      </w:r>
      <w:r w:rsidRPr="008A4E36">
        <w:rPr>
          <w:sz w:val="28"/>
          <w:szCs w:val="28"/>
          <w:lang w:val="uk-UA"/>
        </w:rPr>
        <w:t>871</w:t>
      </w:r>
      <w:r w:rsidRPr="008A4E36">
        <w:rPr>
          <w:sz w:val="28"/>
          <w:szCs w:val="28"/>
          <w:lang w:val="en-GB"/>
        </w:rPr>
        <w:t>.</w:t>
      </w:r>
    </w:p>
    <w:p w:rsidR="00C110DD" w:rsidRPr="008A4E36" w:rsidRDefault="00C110DD" w:rsidP="00A942AD">
      <w:pPr>
        <w:numPr>
          <w:ilvl w:val="0"/>
          <w:numId w:val="53"/>
        </w:numPr>
        <w:suppressAutoHyphens w:val="0"/>
        <w:spacing w:line="360" w:lineRule="auto"/>
        <w:jc w:val="both"/>
        <w:rPr>
          <w:sz w:val="28"/>
          <w:szCs w:val="28"/>
          <w:lang w:val="uk-UA"/>
        </w:rPr>
      </w:pPr>
      <w:r w:rsidRPr="008A4E36">
        <w:rPr>
          <w:sz w:val="28"/>
          <w:szCs w:val="28"/>
          <w:lang w:val="en-US"/>
        </w:rPr>
        <w:t>Hojo M. Alteration of histological gastritis after cure of Helicobacter</w:t>
      </w:r>
      <w:r w:rsidRPr="008A4E36">
        <w:rPr>
          <w:sz w:val="28"/>
          <w:szCs w:val="28"/>
          <w:lang w:val="uk-UA"/>
        </w:rPr>
        <w:t xml:space="preserve"> </w:t>
      </w:r>
      <w:r w:rsidRPr="008A4E36">
        <w:rPr>
          <w:sz w:val="28"/>
          <w:szCs w:val="28"/>
          <w:lang w:val="en-US"/>
        </w:rPr>
        <w:t>pylori infection</w:t>
      </w:r>
      <w:r w:rsidRPr="008A4E36">
        <w:rPr>
          <w:sz w:val="28"/>
          <w:szCs w:val="28"/>
          <w:lang w:val="uk-UA"/>
        </w:rPr>
        <w:t xml:space="preserve"> / </w:t>
      </w:r>
      <w:r w:rsidRPr="008A4E36">
        <w:rPr>
          <w:sz w:val="28"/>
          <w:szCs w:val="28"/>
          <w:lang w:val="en-US"/>
        </w:rPr>
        <w:t>Hojo M., Miwa H., Ohkusa T. et al. //</w:t>
      </w:r>
      <w:r w:rsidRPr="008A4E36">
        <w:rPr>
          <w:sz w:val="28"/>
          <w:szCs w:val="28"/>
          <w:lang w:val="uk-UA"/>
        </w:rPr>
        <w:t xml:space="preserve"> </w:t>
      </w:r>
      <w:r w:rsidRPr="008A4E36">
        <w:rPr>
          <w:sz w:val="28"/>
          <w:szCs w:val="28"/>
          <w:lang w:val="en-GB"/>
        </w:rPr>
        <w:t xml:space="preserve">Aliment. Pharmacol. Ther. </w:t>
      </w:r>
      <w:r w:rsidRPr="008A4E36">
        <w:rPr>
          <w:sz w:val="28"/>
          <w:szCs w:val="28"/>
          <w:lang w:val="uk-UA"/>
        </w:rPr>
        <w:t xml:space="preserve">– </w:t>
      </w:r>
      <w:r w:rsidRPr="008A4E36">
        <w:rPr>
          <w:sz w:val="28"/>
          <w:szCs w:val="28"/>
          <w:lang w:val="en-GB"/>
        </w:rPr>
        <w:t>2002</w:t>
      </w:r>
      <w:r w:rsidRPr="008A4E36">
        <w:rPr>
          <w:sz w:val="28"/>
          <w:szCs w:val="28"/>
          <w:lang w:val="uk-UA"/>
        </w:rPr>
        <w:t>.</w:t>
      </w:r>
      <w:r w:rsidRPr="008A4E36">
        <w:rPr>
          <w:sz w:val="28"/>
          <w:szCs w:val="28"/>
          <w:lang w:val="en-US"/>
        </w:rPr>
        <w:t xml:space="preserve"> – </w:t>
      </w:r>
      <w:r w:rsidRPr="008A4E36">
        <w:rPr>
          <w:sz w:val="28"/>
          <w:szCs w:val="28"/>
          <w:lang w:val="uk-UA"/>
        </w:rPr>
        <w:t xml:space="preserve">№ </w:t>
      </w:r>
      <w:r w:rsidRPr="008A4E36">
        <w:rPr>
          <w:sz w:val="28"/>
          <w:szCs w:val="28"/>
          <w:lang w:val="en-US"/>
        </w:rPr>
        <w:t>16.</w:t>
      </w:r>
      <w:r w:rsidRPr="008A4E36">
        <w:rPr>
          <w:sz w:val="28"/>
          <w:szCs w:val="28"/>
          <w:lang w:val="uk-UA"/>
        </w:rPr>
        <w:t xml:space="preserve"> </w:t>
      </w:r>
      <w:r w:rsidRPr="008A4E36">
        <w:rPr>
          <w:sz w:val="28"/>
          <w:szCs w:val="28"/>
          <w:lang w:val="en-US"/>
        </w:rPr>
        <w:t>– P.</w:t>
      </w:r>
      <w:r w:rsidRPr="008A4E36">
        <w:rPr>
          <w:sz w:val="28"/>
          <w:szCs w:val="28"/>
          <w:lang w:val="uk-UA"/>
        </w:rPr>
        <w:t xml:space="preserve"> </w:t>
      </w:r>
      <w:r w:rsidRPr="008A4E36">
        <w:rPr>
          <w:sz w:val="28"/>
          <w:szCs w:val="28"/>
          <w:lang w:val="en-US"/>
        </w:rPr>
        <w:t>1923–1932</w:t>
      </w:r>
      <w:r w:rsidRPr="008A4E36">
        <w:rPr>
          <w:sz w:val="28"/>
          <w:szCs w:val="28"/>
          <w:lang w:val="uk-UA"/>
        </w:rPr>
        <w:t>.</w:t>
      </w:r>
      <w:r w:rsidRPr="008A4E36">
        <w:rPr>
          <w:bCs/>
          <w:sz w:val="28"/>
          <w:szCs w:val="28"/>
          <w:lang w:val="en-US"/>
        </w:rPr>
        <w:t xml:space="preserve"> </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sz w:val="28"/>
          <w:szCs w:val="28"/>
          <w:lang w:val="en-US"/>
        </w:rPr>
        <w:t xml:space="preserve">Hong Lu </w:t>
      </w:r>
      <w:r w:rsidRPr="008A4E36">
        <w:rPr>
          <w:bCs/>
          <w:sz w:val="28"/>
          <w:szCs w:val="28"/>
          <w:lang w:val="en-US"/>
        </w:rPr>
        <w:t xml:space="preserve">Regulation of Interleukin-6 Promoter Activation in Gastric Epithelial Cells Infected with </w:t>
      </w:r>
      <w:r w:rsidRPr="008A4E36">
        <w:rPr>
          <w:rStyle w:val="aff8"/>
          <w:bCs/>
          <w:i w:val="0"/>
          <w:sz w:val="28"/>
          <w:szCs w:val="28"/>
          <w:lang w:val="en-US"/>
        </w:rPr>
        <w:t>Helicobacter pylori</w:t>
      </w:r>
      <w:r w:rsidRPr="008A4E36">
        <w:rPr>
          <w:rStyle w:val="aff8"/>
          <w:bCs/>
          <w:i w:val="0"/>
          <w:sz w:val="28"/>
          <w:szCs w:val="28"/>
          <w:lang w:val="uk-UA"/>
        </w:rPr>
        <w:t xml:space="preserve"> / </w:t>
      </w:r>
      <w:r w:rsidRPr="008A4E36">
        <w:rPr>
          <w:sz w:val="28"/>
          <w:szCs w:val="28"/>
          <w:lang w:val="en-US"/>
        </w:rPr>
        <w:t>Hong Lu, Jeng Yih Wu, Takahiko Kudo</w:t>
      </w:r>
      <w:r w:rsidRPr="008A4E36">
        <w:rPr>
          <w:sz w:val="28"/>
          <w:szCs w:val="28"/>
          <w:lang w:val="uk-UA"/>
        </w:rPr>
        <w:t xml:space="preserve"> </w:t>
      </w:r>
      <w:r w:rsidRPr="008A4E36">
        <w:rPr>
          <w:iCs/>
          <w:sz w:val="28"/>
          <w:szCs w:val="28"/>
          <w:lang w:val="en-US"/>
        </w:rPr>
        <w:t>et al</w:t>
      </w:r>
      <w:r w:rsidRPr="008A4E36">
        <w:rPr>
          <w:iCs/>
          <w:sz w:val="28"/>
          <w:szCs w:val="28"/>
          <w:lang w:val="uk-UA"/>
        </w:rPr>
        <w:t>.</w:t>
      </w:r>
      <w:r w:rsidRPr="008A4E36">
        <w:rPr>
          <w:sz w:val="28"/>
          <w:szCs w:val="28"/>
          <w:lang w:val="en-US"/>
        </w:rPr>
        <w:t xml:space="preserve"> </w:t>
      </w:r>
      <w:r w:rsidRPr="008A4E36">
        <w:rPr>
          <w:rStyle w:val="aff8"/>
          <w:bCs/>
          <w:i w:val="0"/>
          <w:sz w:val="28"/>
          <w:szCs w:val="28"/>
          <w:lang w:val="uk-UA"/>
        </w:rPr>
        <w:t xml:space="preserve">// </w:t>
      </w:r>
      <w:r w:rsidRPr="008A4E36">
        <w:rPr>
          <w:sz w:val="28"/>
          <w:szCs w:val="28"/>
          <w:lang w:val="en-US"/>
        </w:rPr>
        <w:t>Mol</w:t>
      </w:r>
      <w:r w:rsidRPr="008A4E36">
        <w:rPr>
          <w:sz w:val="28"/>
          <w:szCs w:val="28"/>
          <w:lang w:val="uk-UA"/>
        </w:rPr>
        <w:t>.</w:t>
      </w:r>
      <w:r w:rsidRPr="008A4E36">
        <w:rPr>
          <w:sz w:val="28"/>
          <w:szCs w:val="28"/>
          <w:lang w:val="en-US"/>
        </w:rPr>
        <w:t xml:space="preserve"> Biol</w:t>
      </w:r>
      <w:r w:rsidRPr="008A4E36">
        <w:rPr>
          <w:sz w:val="28"/>
          <w:szCs w:val="28"/>
          <w:lang w:val="uk-UA"/>
        </w:rPr>
        <w:t>.</w:t>
      </w:r>
      <w:r w:rsidRPr="008A4E36">
        <w:rPr>
          <w:sz w:val="28"/>
          <w:szCs w:val="28"/>
          <w:lang w:val="en-US"/>
        </w:rPr>
        <w:t xml:space="preserve"> Cell.</w:t>
      </w:r>
      <w:r w:rsidRPr="008A4E36">
        <w:rPr>
          <w:sz w:val="28"/>
          <w:szCs w:val="28"/>
          <w:lang w:val="uk-UA"/>
        </w:rPr>
        <w:t xml:space="preserve"> –</w:t>
      </w:r>
      <w:r w:rsidRPr="008A4E36">
        <w:rPr>
          <w:sz w:val="28"/>
          <w:szCs w:val="28"/>
          <w:lang w:val="en-US"/>
        </w:rPr>
        <w:t xml:space="preserve"> 2005</w:t>
      </w:r>
      <w:r w:rsidRPr="008A4E36">
        <w:rPr>
          <w:sz w:val="28"/>
          <w:szCs w:val="28"/>
          <w:lang w:val="uk-UA"/>
        </w:rPr>
        <w:t>. –</w:t>
      </w:r>
      <w:r w:rsidRPr="008A4E36">
        <w:rPr>
          <w:sz w:val="28"/>
          <w:szCs w:val="28"/>
          <w:lang w:val="en-US"/>
        </w:rPr>
        <w:t xml:space="preserve"> Vol. </w:t>
      </w:r>
      <w:r w:rsidRPr="008A4E36">
        <w:rPr>
          <w:sz w:val="28"/>
          <w:szCs w:val="28"/>
          <w:lang w:val="uk-UA"/>
        </w:rPr>
        <w:t>16, № 10</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4954</w:t>
      </w:r>
      <w:r w:rsidRPr="008A4E36">
        <w:rPr>
          <w:sz w:val="28"/>
          <w:szCs w:val="28"/>
          <w:lang w:val="en-US"/>
        </w:rPr>
        <w:t>–</w:t>
      </w:r>
      <w:r w:rsidRPr="008A4E36">
        <w:rPr>
          <w:sz w:val="28"/>
          <w:szCs w:val="28"/>
          <w:lang w:val="uk-UA"/>
        </w:rPr>
        <w:t>4966</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bCs/>
          <w:sz w:val="28"/>
          <w:szCs w:val="28"/>
          <w:lang w:val="en-US"/>
        </w:rPr>
        <w:t>Huang H</w:t>
      </w:r>
      <w:r w:rsidRPr="008A4E36">
        <w:rPr>
          <w:bCs/>
          <w:sz w:val="28"/>
          <w:szCs w:val="28"/>
          <w:lang w:val="uk-UA"/>
        </w:rPr>
        <w:t xml:space="preserve">. </w:t>
      </w:r>
      <w:r w:rsidRPr="008A4E36">
        <w:rPr>
          <w:bCs/>
          <w:sz w:val="28"/>
          <w:szCs w:val="28"/>
          <w:lang w:val="en-US"/>
        </w:rPr>
        <w:t>Y</w:t>
      </w:r>
      <w:r w:rsidRPr="008A4E36">
        <w:rPr>
          <w:bCs/>
          <w:sz w:val="28"/>
          <w:szCs w:val="28"/>
          <w:lang w:val="uk-UA"/>
        </w:rPr>
        <w:t>.</w:t>
      </w:r>
      <w:r w:rsidRPr="008A4E36">
        <w:rPr>
          <w:sz w:val="28"/>
          <w:szCs w:val="28"/>
          <w:lang w:val="en-US"/>
        </w:rPr>
        <w:t xml:space="preserve"> Cytokine-mediated regulation of 92 kDa type IV collagenase, tissue inhibitor or metalloproteinase-1 (TIMP-1), and TIMP-3 messenger ribonucleic acid expression in human endometrial stromal cells </w:t>
      </w:r>
      <w:r w:rsidRPr="008A4E36">
        <w:rPr>
          <w:sz w:val="28"/>
          <w:szCs w:val="28"/>
          <w:lang w:val="uk-UA"/>
        </w:rPr>
        <w:t xml:space="preserve">/ </w:t>
      </w:r>
      <w:r w:rsidRPr="008A4E36">
        <w:rPr>
          <w:bCs/>
          <w:sz w:val="28"/>
          <w:szCs w:val="28"/>
          <w:lang w:val="en-US"/>
        </w:rPr>
        <w:t>Huang H</w:t>
      </w:r>
      <w:r w:rsidRPr="008A4E36">
        <w:rPr>
          <w:bCs/>
          <w:sz w:val="28"/>
          <w:szCs w:val="28"/>
          <w:lang w:val="uk-UA"/>
        </w:rPr>
        <w:t xml:space="preserve">. </w:t>
      </w:r>
      <w:r w:rsidRPr="008A4E36">
        <w:rPr>
          <w:bCs/>
          <w:sz w:val="28"/>
          <w:szCs w:val="28"/>
          <w:lang w:val="en-US"/>
        </w:rPr>
        <w:t>Y</w:t>
      </w:r>
      <w:r w:rsidRPr="008A4E36">
        <w:rPr>
          <w:bCs/>
          <w:sz w:val="28"/>
          <w:szCs w:val="28"/>
          <w:lang w:val="uk-UA"/>
        </w:rPr>
        <w:t>.</w:t>
      </w:r>
      <w:r w:rsidRPr="008A4E36">
        <w:rPr>
          <w:sz w:val="28"/>
          <w:szCs w:val="28"/>
          <w:lang w:val="en-US"/>
        </w:rPr>
        <w:t>, Wen Y</w:t>
      </w:r>
      <w:r w:rsidRPr="008A4E36">
        <w:rPr>
          <w:sz w:val="28"/>
          <w:szCs w:val="28"/>
          <w:lang w:val="uk-UA"/>
        </w:rPr>
        <w:t>.</w:t>
      </w:r>
      <w:r w:rsidRPr="008A4E36">
        <w:rPr>
          <w:sz w:val="28"/>
          <w:szCs w:val="28"/>
          <w:lang w:val="en-US"/>
        </w:rPr>
        <w:t>, Irwin J</w:t>
      </w:r>
      <w:r w:rsidRPr="008A4E36">
        <w:rPr>
          <w:sz w:val="28"/>
          <w:szCs w:val="28"/>
          <w:lang w:val="uk-UA"/>
        </w:rPr>
        <w:t xml:space="preserve">. </w:t>
      </w:r>
      <w:r w:rsidRPr="008A4E36">
        <w:rPr>
          <w:sz w:val="28"/>
          <w:szCs w:val="28"/>
          <w:lang w:val="en-US"/>
        </w:rPr>
        <w:t>C</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uk-UA"/>
        </w:rPr>
        <w:t xml:space="preserve">// </w:t>
      </w:r>
      <w:r w:rsidRPr="008A4E36">
        <w:rPr>
          <w:iCs/>
          <w:sz w:val="28"/>
          <w:szCs w:val="28"/>
          <w:lang w:val="en-US"/>
        </w:rPr>
        <w:t>J</w:t>
      </w:r>
      <w:r w:rsidRPr="008A4E36">
        <w:rPr>
          <w:iCs/>
          <w:sz w:val="28"/>
          <w:szCs w:val="28"/>
          <w:lang w:val="uk-UA"/>
        </w:rPr>
        <w:t>.</w:t>
      </w:r>
      <w:r w:rsidRPr="008A4E36">
        <w:rPr>
          <w:iCs/>
          <w:sz w:val="28"/>
          <w:szCs w:val="28"/>
          <w:lang w:val="en-US"/>
        </w:rPr>
        <w:t xml:space="preserve"> Clin</w:t>
      </w:r>
      <w:r w:rsidRPr="008A4E36">
        <w:rPr>
          <w:iCs/>
          <w:sz w:val="28"/>
          <w:szCs w:val="28"/>
          <w:lang w:val="uk-UA"/>
        </w:rPr>
        <w:t>.</w:t>
      </w:r>
      <w:r w:rsidRPr="008A4E36">
        <w:rPr>
          <w:iCs/>
          <w:sz w:val="28"/>
          <w:szCs w:val="28"/>
          <w:lang w:val="en-US"/>
        </w:rPr>
        <w:t xml:space="preserve"> Endocrinol</w:t>
      </w:r>
      <w:r w:rsidRPr="008A4E36">
        <w:rPr>
          <w:iCs/>
          <w:sz w:val="28"/>
          <w:szCs w:val="28"/>
          <w:lang w:val="uk-UA"/>
        </w:rPr>
        <w:t>.</w:t>
      </w:r>
      <w:r w:rsidRPr="008A4E36">
        <w:rPr>
          <w:iCs/>
          <w:sz w:val="28"/>
          <w:szCs w:val="28"/>
          <w:lang w:val="en-US"/>
        </w:rPr>
        <w:t xml:space="preserve"> Metab</w:t>
      </w:r>
      <w:r w:rsidRPr="008A4E36">
        <w:rPr>
          <w:iCs/>
          <w:sz w:val="28"/>
          <w:szCs w:val="28"/>
          <w:lang w:val="uk-UA"/>
        </w:rPr>
        <w:t>.</w:t>
      </w:r>
      <w:r w:rsidRPr="008A4E36">
        <w:rPr>
          <w:sz w:val="28"/>
          <w:szCs w:val="28"/>
          <w:lang w:val="en-US"/>
        </w:rPr>
        <w:t xml:space="preserve"> </w:t>
      </w:r>
      <w:r w:rsidRPr="008A4E36">
        <w:rPr>
          <w:sz w:val="28"/>
          <w:szCs w:val="28"/>
          <w:lang w:val="uk-UA"/>
        </w:rPr>
        <w:t xml:space="preserve">– </w:t>
      </w:r>
      <w:r w:rsidRPr="008A4E36">
        <w:rPr>
          <w:sz w:val="28"/>
          <w:szCs w:val="28"/>
          <w:lang w:val="en-US"/>
        </w:rPr>
        <w:t>1998</w:t>
      </w:r>
      <w:r w:rsidRPr="008A4E36">
        <w:rPr>
          <w:sz w:val="28"/>
          <w:szCs w:val="28"/>
          <w:lang w:val="uk-UA"/>
        </w:rPr>
        <w:t xml:space="preserve">. – </w:t>
      </w:r>
      <w:r w:rsidRPr="008A4E36">
        <w:rPr>
          <w:sz w:val="28"/>
          <w:szCs w:val="28"/>
          <w:lang w:val="en-US"/>
        </w:rPr>
        <w:t>Vol</w:t>
      </w:r>
      <w:r w:rsidRPr="008A4E36">
        <w:rPr>
          <w:sz w:val="28"/>
          <w:szCs w:val="28"/>
          <w:lang w:val="en-GB"/>
        </w:rPr>
        <w:t xml:space="preserve">. </w:t>
      </w:r>
      <w:r w:rsidRPr="008A4E36">
        <w:rPr>
          <w:bCs/>
          <w:sz w:val="28"/>
          <w:szCs w:val="28"/>
          <w:lang w:val="en-US"/>
        </w:rPr>
        <w:t>83</w:t>
      </w:r>
      <w:r w:rsidRPr="008A4E36">
        <w:rPr>
          <w:sz w:val="28"/>
          <w:szCs w:val="28"/>
        </w:rPr>
        <w:t xml:space="preserve">. – </w:t>
      </w:r>
      <w:r w:rsidRPr="008A4E36">
        <w:rPr>
          <w:sz w:val="28"/>
          <w:szCs w:val="28"/>
          <w:lang w:val="tr-TR"/>
        </w:rPr>
        <w:t>P</w:t>
      </w:r>
      <w:r w:rsidRPr="008A4E36">
        <w:rPr>
          <w:sz w:val="28"/>
          <w:szCs w:val="28"/>
          <w:lang w:val="uk-UA"/>
        </w:rPr>
        <w:t xml:space="preserve">. </w:t>
      </w:r>
      <w:r w:rsidRPr="008A4E36">
        <w:rPr>
          <w:sz w:val="28"/>
          <w:szCs w:val="28"/>
          <w:lang w:val="en-US"/>
        </w:rPr>
        <w:t>1721–</w:t>
      </w:r>
      <w:r w:rsidRPr="008A4E36">
        <w:rPr>
          <w:sz w:val="28"/>
          <w:szCs w:val="28"/>
          <w:lang w:val="uk-UA"/>
        </w:rPr>
        <w:t>172</w:t>
      </w:r>
      <w:r w:rsidRPr="008A4E36">
        <w:rPr>
          <w:sz w:val="28"/>
          <w:szCs w:val="28"/>
          <w:lang w:val="en-US"/>
        </w:rPr>
        <w:t>9</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GB"/>
        </w:rPr>
        <w:t>Hwang I.</w:t>
      </w:r>
      <w:r w:rsidRPr="008A4E36">
        <w:rPr>
          <w:sz w:val="28"/>
          <w:szCs w:val="28"/>
          <w:lang w:val="uk-UA"/>
        </w:rPr>
        <w:t xml:space="preserve"> </w:t>
      </w:r>
      <w:r w:rsidRPr="008A4E36">
        <w:rPr>
          <w:sz w:val="28"/>
          <w:szCs w:val="28"/>
          <w:lang w:val="en-GB"/>
        </w:rPr>
        <w:t xml:space="preserve">R. Effect of interleukin 1 polymorphism’s on gastric mucosal inteleukin 1 beta production in </w:t>
      </w:r>
      <w:r w:rsidRPr="008A4E36">
        <w:rPr>
          <w:sz w:val="28"/>
          <w:szCs w:val="28"/>
          <w:lang w:val="en-US"/>
        </w:rPr>
        <w:t xml:space="preserve">Helicobacter pylori infection </w:t>
      </w:r>
      <w:r w:rsidRPr="008A4E36">
        <w:rPr>
          <w:sz w:val="28"/>
          <w:szCs w:val="28"/>
          <w:lang w:val="uk-UA"/>
        </w:rPr>
        <w:t xml:space="preserve">/ </w:t>
      </w:r>
      <w:r w:rsidRPr="008A4E36">
        <w:rPr>
          <w:sz w:val="28"/>
          <w:szCs w:val="28"/>
          <w:lang w:val="en-GB"/>
        </w:rPr>
        <w:t>Hwang I.</w:t>
      </w:r>
      <w:r w:rsidRPr="008A4E36">
        <w:rPr>
          <w:sz w:val="28"/>
          <w:szCs w:val="28"/>
          <w:lang w:val="uk-UA"/>
        </w:rPr>
        <w:t xml:space="preserve"> </w:t>
      </w:r>
      <w:r w:rsidRPr="008A4E36">
        <w:rPr>
          <w:sz w:val="28"/>
          <w:szCs w:val="28"/>
          <w:lang w:val="en-GB"/>
        </w:rPr>
        <w:t>R., Kodama T., Kikuchi S. et.</w:t>
      </w:r>
      <w:r w:rsidRPr="008A4E36">
        <w:rPr>
          <w:sz w:val="28"/>
          <w:szCs w:val="28"/>
          <w:lang w:val="uk-UA"/>
        </w:rPr>
        <w:t xml:space="preserve"> </w:t>
      </w:r>
      <w:r w:rsidRPr="008A4E36">
        <w:rPr>
          <w:sz w:val="28"/>
          <w:szCs w:val="28"/>
          <w:lang w:val="en-GB"/>
        </w:rPr>
        <w:t xml:space="preserve">al. </w:t>
      </w:r>
      <w:r w:rsidRPr="008A4E36">
        <w:rPr>
          <w:sz w:val="28"/>
          <w:szCs w:val="28"/>
          <w:lang w:val="en-US"/>
        </w:rPr>
        <w:t>//</w:t>
      </w:r>
      <w:r w:rsidRPr="008A4E36">
        <w:rPr>
          <w:sz w:val="28"/>
          <w:szCs w:val="28"/>
          <w:lang w:val="uk-UA"/>
        </w:rPr>
        <w:t xml:space="preserve"> </w:t>
      </w:r>
      <w:r w:rsidRPr="008A4E36">
        <w:rPr>
          <w:sz w:val="28"/>
          <w:szCs w:val="28"/>
          <w:lang w:val="en-US"/>
        </w:rPr>
        <w:t>Gastroenterology.</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2002.</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 xml:space="preserve">123, </w:t>
      </w:r>
      <w:r w:rsidRPr="008A4E36">
        <w:rPr>
          <w:sz w:val="28"/>
          <w:szCs w:val="28"/>
          <w:lang w:val="uk-UA"/>
        </w:rPr>
        <w:t xml:space="preserve">№ </w:t>
      </w:r>
      <w:r w:rsidRPr="008A4E36">
        <w:rPr>
          <w:sz w:val="28"/>
          <w:szCs w:val="28"/>
          <w:lang w:val="en-US"/>
        </w:rPr>
        <w:t>6.</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1793–1803</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Ikeyama S</w:t>
      </w:r>
      <w:r w:rsidRPr="008A4E36">
        <w:rPr>
          <w:sz w:val="28"/>
          <w:szCs w:val="28"/>
          <w:lang w:val="en-GB"/>
        </w:rPr>
        <w:t>.</w:t>
      </w:r>
      <w:r w:rsidRPr="008A4E36">
        <w:rPr>
          <w:sz w:val="28"/>
          <w:szCs w:val="28"/>
          <w:lang w:val="en-US"/>
        </w:rPr>
        <w:t xml:space="preserve"> Expression of the pro-apoptotic gene gadd153/chop is elevated in liver with aging and sensitizes cells to oxidant injury</w:t>
      </w:r>
      <w:r w:rsidRPr="008A4E36">
        <w:rPr>
          <w:sz w:val="28"/>
          <w:szCs w:val="28"/>
          <w:lang w:val="en-GB"/>
        </w:rPr>
        <w:t xml:space="preserve"> </w:t>
      </w:r>
      <w:r w:rsidRPr="008A4E36">
        <w:rPr>
          <w:sz w:val="28"/>
          <w:szCs w:val="28"/>
          <w:lang w:val="uk-UA"/>
        </w:rPr>
        <w:t xml:space="preserve">/ </w:t>
      </w:r>
      <w:r w:rsidRPr="008A4E36">
        <w:rPr>
          <w:sz w:val="28"/>
          <w:szCs w:val="28"/>
          <w:lang w:val="en-US"/>
        </w:rPr>
        <w:t>Ikeyama S</w:t>
      </w:r>
      <w:r w:rsidRPr="008A4E36">
        <w:rPr>
          <w:sz w:val="28"/>
          <w:szCs w:val="28"/>
          <w:lang w:val="en-GB"/>
        </w:rPr>
        <w:t>.,</w:t>
      </w:r>
      <w:r w:rsidRPr="008A4E36">
        <w:rPr>
          <w:sz w:val="28"/>
          <w:szCs w:val="28"/>
          <w:lang w:val="en-US"/>
        </w:rPr>
        <w:t xml:space="preserve"> Wang X</w:t>
      </w:r>
      <w:r w:rsidRPr="008A4E36">
        <w:rPr>
          <w:sz w:val="28"/>
          <w:szCs w:val="28"/>
          <w:lang w:val="en-GB"/>
        </w:rPr>
        <w:t>.</w:t>
      </w:r>
      <w:r w:rsidRPr="008A4E36">
        <w:rPr>
          <w:sz w:val="28"/>
          <w:szCs w:val="28"/>
          <w:lang w:val="uk-UA"/>
        </w:rPr>
        <w:t xml:space="preserve"> </w:t>
      </w:r>
      <w:r w:rsidRPr="008A4E36">
        <w:rPr>
          <w:sz w:val="28"/>
          <w:szCs w:val="28"/>
          <w:lang w:val="en-US"/>
        </w:rPr>
        <w:t>T</w:t>
      </w:r>
      <w:r w:rsidRPr="008A4E36">
        <w:rPr>
          <w:sz w:val="28"/>
          <w:szCs w:val="28"/>
          <w:lang w:val="en-GB"/>
        </w:rPr>
        <w:t>.,</w:t>
      </w:r>
      <w:r w:rsidRPr="008A4E36">
        <w:rPr>
          <w:sz w:val="28"/>
          <w:szCs w:val="28"/>
          <w:lang w:val="en-US"/>
        </w:rPr>
        <w:t xml:space="preserve"> Li J</w:t>
      </w:r>
      <w:r w:rsidRPr="008A4E36">
        <w:rPr>
          <w:sz w:val="28"/>
          <w:szCs w:val="28"/>
          <w:lang w:val="en-GB"/>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Journal of biological chemistry</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2003.</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rStyle w:val="aff"/>
          <w:b w:val="0"/>
          <w:sz w:val="28"/>
          <w:szCs w:val="28"/>
          <w:lang w:val="en-US"/>
        </w:rPr>
        <w:t>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278, №</w:t>
      </w:r>
      <w:r w:rsidRPr="008A4E36">
        <w:rPr>
          <w:rStyle w:val="aff"/>
          <w:b w:val="0"/>
          <w:sz w:val="28"/>
          <w:szCs w:val="28"/>
          <w:lang w:val="uk-UA"/>
        </w:rPr>
        <w:t xml:space="preserve"> </w:t>
      </w:r>
      <w:r w:rsidRPr="008A4E36">
        <w:rPr>
          <w:rStyle w:val="aff"/>
          <w:b w:val="0"/>
          <w:sz w:val="28"/>
          <w:szCs w:val="28"/>
          <w:lang w:val="en-GB"/>
        </w:rPr>
        <w:t>19</w:t>
      </w:r>
      <w:r w:rsidRPr="008A4E36">
        <w:rPr>
          <w:rStyle w:val="aff"/>
          <w:b w:val="0"/>
          <w:sz w:val="28"/>
          <w:szCs w:val="28"/>
          <w:lang w:val="uk-UA"/>
        </w:rPr>
        <w:t xml:space="preserve">. – </w:t>
      </w:r>
      <w:r w:rsidRPr="008A4E36">
        <w:rPr>
          <w:rStyle w:val="aff"/>
          <w:b w:val="0"/>
          <w:sz w:val="28"/>
          <w:szCs w:val="28"/>
          <w:lang w:val="en-US"/>
        </w:rPr>
        <w:t xml:space="preserve">P. </w:t>
      </w:r>
      <w:r w:rsidRPr="008A4E36">
        <w:rPr>
          <w:rStyle w:val="aff"/>
          <w:b w:val="0"/>
          <w:sz w:val="28"/>
          <w:szCs w:val="28"/>
          <w:lang w:val="uk-UA"/>
        </w:rPr>
        <w:t>16726-16731</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Imanzadeh F. Histopathology of the stomach mucoso after treatment for Helicobacter</w:t>
      </w:r>
      <w:r w:rsidRPr="008A4E36">
        <w:rPr>
          <w:sz w:val="28"/>
          <w:szCs w:val="28"/>
          <w:lang w:val="uk-UA"/>
        </w:rPr>
        <w:t xml:space="preserve"> </w:t>
      </w:r>
      <w:r w:rsidRPr="008A4E36">
        <w:rPr>
          <w:sz w:val="28"/>
          <w:szCs w:val="28"/>
          <w:lang w:val="en-US"/>
        </w:rPr>
        <w:t>pylori</w:t>
      </w:r>
      <w:r w:rsidRPr="008A4E36">
        <w:rPr>
          <w:sz w:val="28"/>
          <w:szCs w:val="28"/>
          <w:lang w:val="en-GB"/>
        </w:rPr>
        <w:t xml:space="preserve">: a multi-centric study </w:t>
      </w:r>
      <w:r w:rsidRPr="008A4E36">
        <w:rPr>
          <w:sz w:val="28"/>
          <w:szCs w:val="28"/>
          <w:lang w:val="uk-UA"/>
        </w:rPr>
        <w:t xml:space="preserve">/ </w:t>
      </w:r>
      <w:r w:rsidRPr="008A4E36">
        <w:rPr>
          <w:sz w:val="28"/>
          <w:szCs w:val="28"/>
          <w:lang w:val="en-US"/>
        </w:rPr>
        <w:t>Imanzadeh F., Sayyari A.</w:t>
      </w:r>
      <w:r w:rsidRPr="008A4E36">
        <w:rPr>
          <w:sz w:val="28"/>
          <w:szCs w:val="28"/>
          <w:lang w:val="uk-UA"/>
        </w:rPr>
        <w:t xml:space="preserve"> </w:t>
      </w:r>
      <w:r w:rsidRPr="008A4E36">
        <w:rPr>
          <w:sz w:val="28"/>
          <w:szCs w:val="28"/>
          <w:lang w:val="en-US"/>
        </w:rPr>
        <w:t>A., Akbari M.</w:t>
      </w:r>
      <w:r w:rsidRPr="008A4E36">
        <w:rPr>
          <w:sz w:val="28"/>
          <w:szCs w:val="28"/>
          <w:lang w:val="uk-UA"/>
        </w:rPr>
        <w:t xml:space="preserve"> </w:t>
      </w:r>
      <w:r w:rsidRPr="008A4E36">
        <w:rPr>
          <w:sz w:val="28"/>
          <w:szCs w:val="28"/>
          <w:lang w:val="en-US"/>
        </w:rPr>
        <w:t xml:space="preserve">R. </w:t>
      </w:r>
      <w:r w:rsidRPr="008A4E36">
        <w:rPr>
          <w:sz w:val="28"/>
          <w:szCs w:val="28"/>
          <w:lang w:val="en-GB"/>
        </w:rPr>
        <w:t>//</w:t>
      </w:r>
      <w:r w:rsidRPr="008A4E36">
        <w:rPr>
          <w:sz w:val="28"/>
          <w:szCs w:val="28"/>
          <w:lang w:val="uk-UA"/>
        </w:rPr>
        <w:t xml:space="preserve"> </w:t>
      </w:r>
      <w:r w:rsidRPr="008A4E36">
        <w:rPr>
          <w:sz w:val="28"/>
          <w:szCs w:val="28"/>
          <w:lang w:val="en-GB"/>
        </w:rPr>
        <w:t>Gut.</w:t>
      </w:r>
      <w:r w:rsidRPr="008A4E36">
        <w:rPr>
          <w:sz w:val="28"/>
          <w:szCs w:val="28"/>
          <w:lang w:val="uk-UA"/>
        </w:rPr>
        <w:t xml:space="preserve"> –</w:t>
      </w:r>
      <w:r w:rsidRPr="008A4E36">
        <w:rPr>
          <w:sz w:val="28"/>
          <w:szCs w:val="28"/>
          <w:lang w:val="en-GB"/>
        </w:rPr>
        <w:t xml:space="preserve"> 2004.</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w:t>
      </w:r>
      <w:r w:rsidRPr="008A4E36">
        <w:rPr>
          <w:sz w:val="28"/>
          <w:szCs w:val="28"/>
          <w:lang w:val="uk-UA"/>
        </w:rPr>
        <w:t xml:space="preserve"> </w:t>
      </w:r>
      <w:r w:rsidRPr="008A4E36">
        <w:rPr>
          <w:sz w:val="28"/>
          <w:szCs w:val="28"/>
          <w:lang w:val="en-GB"/>
        </w:rPr>
        <w:t>53 (Suppl. VI). – P. 292</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Inal M</w:t>
      </w:r>
      <w:r w:rsidRPr="008A4E36">
        <w:rPr>
          <w:sz w:val="28"/>
          <w:szCs w:val="28"/>
          <w:lang w:val="en-GB"/>
        </w:rPr>
        <w:t>.</w:t>
      </w:r>
      <w:r w:rsidRPr="008A4E36">
        <w:rPr>
          <w:sz w:val="28"/>
          <w:szCs w:val="28"/>
          <w:lang w:val="uk-UA"/>
        </w:rPr>
        <w:t xml:space="preserve"> </w:t>
      </w:r>
      <w:r w:rsidRPr="008A4E36">
        <w:rPr>
          <w:sz w:val="28"/>
          <w:szCs w:val="28"/>
          <w:lang w:val="en-US"/>
        </w:rPr>
        <w:t>E</w:t>
      </w:r>
      <w:r w:rsidRPr="008A4E36">
        <w:rPr>
          <w:sz w:val="28"/>
          <w:szCs w:val="28"/>
          <w:lang w:val="en-GB"/>
        </w:rPr>
        <w:t>.</w:t>
      </w:r>
      <w:r w:rsidRPr="008A4E36">
        <w:rPr>
          <w:sz w:val="28"/>
          <w:szCs w:val="28"/>
          <w:lang w:val="en-US"/>
        </w:rPr>
        <w:t xml:space="preserve"> The effects of exogenous glutathione on reduced glutathione level, glutathione peroxidase and glutathione reductase activities of rats with different ages and gender after whole-body Gamma-irradiation </w:t>
      </w:r>
      <w:r w:rsidRPr="008A4E36">
        <w:rPr>
          <w:sz w:val="28"/>
          <w:szCs w:val="28"/>
          <w:lang w:val="uk-UA"/>
        </w:rPr>
        <w:t xml:space="preserve">/ </w:t>
      </w:r>
      <w:r w:rsidRPr="008A4E36">
        <w:rPr>
          <w:sz w:val="28"/>
          <w:szCs w:val="28"/>
          <w:lang w:val="en-US"/>
        </w:rPr>
        <w:t>Inal M</w:t>
      </w:r>
      <w:r w:rsidRPr="008A4E36">
        <w:rPr>
          <w:sz w:val="28"/>
          <w:szCs w:val="28"/>
          <w:lang w:val="en-GB"/>
        </w:rPr>
        <w:t>.</w:t>
      </w:r>
      <w:r w:rsidRPr="008A4E36">
        <w:rPr>
          <w:sz w:val="28"/>
          <w:szCs w:val="28"/>
          <w:lang w:val="uk-UA"/>
        </w:rPr>
        <w:t xml:space="preserve"> </w:t>
      </w:r>
      <w:r w:rsidRPr="008A4E36">
        <w:rPr>
          <w:sz w:val="28"/>
          <w:szCs w:val="28"/>
          <w:lang w:val="en-US"/>
        </w:rPr>
        <w:t>E</w:t>
      </w:r>
      <w:r w:rsidRPr="008A4E36">
        <w:rPr>
          <w:sz w:val="28"/>
          <w:szCs w:val="28"/>
          <w:lang w:val="en-GB"/>
        </w:rPr>
        <w:t>.,</w:t>
      </w:r>
      <w:r w:rsidRPr="008A4E36">
        <w:rPr>
          <w:sz w:val="28"/>
          <w:szCs w:val="28"/>
          <w:lang w:val="en-US"/>
        </w:rPr>
        <w:t xml:space="preserve"> Akgun A</w:t>
      </w:r>
      <w:r w:rsidRPr="008A4E36">
        <w:rPr>
          <w:sz w:val="28"/>
          <w:szCs w:val="28"/>
          <w:lang w:val="en-GB"/>
        </w:rPr>
        <w:t>.,</w:t>
      </w:r>
      <w:r w:rsidRPr="008A4E36">
        <w:rPr>
          <w:sz w:val="28"/>
          <w:szCs w:val="28"/>
          <w:lang w:val="en-US"/>
        </w:rPr>
        <w:t xml:space="preserve"> Kahraman A</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Journal of the american aging association</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2003.</w:t>
      </w:r>
      <w:r w:rsidRPr="008A4E36">
        <w:rPr>
          <w:sz w:val="28"/>
          <w:szCs w:val="28"/>
          <w:lang w:val="uk-UA"/>
        </w:rPr>
        <w:t xml:space="preserve"> –</w:t>
      </w:r>
      <w:r w:rsidRPr="008A4E36">
        <w:rPr>
          <w:rStyle w:val="aff"/>
          <w:b w:val="0"/>
          <w:sz w:val="28"/>
          <w:szCs w:val="28"/>
          <w:lang w:val="en-US"/>
        </w:rPr>
        <w:t xml:space="preserve"> 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26, №</w:t>
      </w:r>
      <w:r w:rsidRPr="008A4E36">
        <w:rPr>
          <w:rStyle w:val="aff"/>
          <w:b w:val="0"/>
          <w:sz w:val="28"/>
          <w:szCs w:val="28"/>
          <w:lang w:val="uk-UA"/>
        </w:rPr>
        <w:t xml:space="preserve"> </w:t>
      </w:r>
      <w:r w:rsidRPr="008A4E36">
        <w:rPr>
          <w:rStyle w:val="aff"/>
          <w:b w:val="0"/>
          <w:sz w:val="28"/>
          <w:szCs w:val="28"/>
          <w:lang w:val="en-GB"/>
        </w:rPr>
        <w:t>3–4.</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55–58.</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lastRenderedPageBreak/>
        <w:t>Ito M.</w:t>
      </w:r>
      <w:r w:rsidRPr="008A4E36">
        <w:rPr>
          <w:sz w:val="28"/>
          <w:szCs w:val="28"/>
          <w:lang w:val="uk-UA"/>
        </w:rPr>
        <w:t xml:space="preserve"> </w:t>
      </w:r>
      <w:r w:rsidRPr="008A4E36">
        <w:rPr>
          <w:sz w:val="28"/>
          <w:szCs w:val="28"/>
          <w:lang w:val="en-US"/>
        </w:rPr>
        <w:t>Helicobacter</w:t>
      </w:r>
      <w:r w:rsidRPr="008A4E36">
        <w:rPr>
          <w:sz w:val="28"/>
          <w:szCs w:val="28"/>
          <w:lang w:val="uk-UA"/>
        </w:rPr>
        <w:t xml:space="preserve"> </w:t>
      </w:r>
      <w:r w:rsidRPr="008A4E36">
        <w:rPr>
          <w:sz w:val="28"/>
          <w:szCs w:val="28"/>
          <w:lang w:val="en-US"/>
        </w:rPr>
        <w:t>pylori eradication therapy improves atrophic gastritis and intestinal metaplasia</w:t>
      </w:r>
      <w:r w:rsidRPr="008A4E36">
        <w:rPr>
          <w:sz w:val="28"/>
          <w:szCs w:val="28"/>
          <w:lang w:val="en-GB"/>
        </w:rPr>
        <w:t xml:space="preserve">: a 5-year prospective study of patients with atrophic gastritis </w:t>
      </w:r>
      <w:r w:rsidRPr="008A4E36">
        <w:rPr>
          <w:sz w:val="28"/>
          <w:szCs w:val="28"/>
          <w:lang w:val="uk-UA"/>
        </w:rPr>
        <w:t xml:space="preserve">/ </w:t>
      </w:r>
      <w:r w:rsidRPr="008A4E36">
        <w:rPr>
          <w:sz w:val="28"/>
          <w:szCs w:val="28"/>
          <w:lang w:val="en-US"/>
        </w:rPr>
        <w:t xml:space="preserve">Ito M., Haruma K., Kamada T. et al. </w:t>
      </w:r>
      <w:r w:rsidRPr="008A4E36">
        <w:rPr>
          <w:sz w:val="28"/>
          <w:szCs w:val="28"/>
          <w:lang w:val="en-GB"/>
        </w:rPr>
        <w:t>//</w:t>
      </w:r>
      <w:r w:rsidRPr="008A4E36">
        <w:rPr>
          <w:sz w:val="28"/>
          <w:szCs w:val="28"/>
          <w:lang w:val="uk-UA"/>
        </w:rPr>
        <w:t xml:space="preserve"> </w:t>
      </w:r>
      <w:r w:rsidRPr="008A4E36">
        <w:rPr>
          <w:sz w:val="28"/>
          <w:szCs w:val="28"/>
          <w:lang w:val="en-GB"/>
        </w:rPr>
        <w:t xml:space="preserve">Aliment. Pharmacol. Thear. </w:t>
      </w:r>
      <w:r w:rsidRPr="008A4E36">
        <w:rPr>
          <w:sz w:val="28"/>
          <w:szCs w:val="28"/>
          <w:lang w:val="uk-UA"/>
        </w:rPr>
        <w:t xml:space="preserve">– </w:t>
      </w:r>
      <w:r w:rsidRPr="008A4E36">
        <w:rPr>
          <w:sz w:val="28"/>
          <w:szCs w:val="28"/>
          <w:lang w:val="en-GB"/>
        </w:rPr>
        <w:t>2002</w:t>
      </w:r>
      <w:r w:rsidRPr="008A4E36">
        <w:rPr>
          <w:sz w:val="28"/>
          <w:szCs w:val="28"/>
          <w:lang w:val="uk-UA"/>
        </w:rPr>
        <w:t xml:space="preserve">. </w:t>
      </w:r>
      <w:r w:rsidRPr="008A4E36">
        <w:rPr>
          <w:sz w:val="28"/>
          <w:szCs w:val="28"/>
          <w:lang w:val="en-GB"/>
        </w:rPr>
        <w:t>– №</w:t>
      </w:r>
      <w:r w:rsidRPr="008A4E36">
        <w:rPr>
          <w:sz w:val="28"/>
          <w:szCs w:val="28"/>
          <w:lang w:val="uk-UA"/>
        </w:rPr>
        <w:t xml:space="preserve"> </w:t>
      </w:r>
      <w:r w:rsidRPr="008A4E36">
        <w:rPr>
          <w:sz w:val="28"/>
          <w:szCs w:val="28"/>
          <w:lang w:val="en-GB"/>
        </w:rPr>
        <w:t>16.</w:t>
      </w:r>
      <w:r w:rsidRPr="008A4E36">
        <w:rPr>
          <w:sz w:val="28"/>
          <w:szCs w:val="28"/>
          <w:lang w:val="uk-UA"/>
        </w:rPr>
        <w:t xml:space="preserve"> </w:t>
      </w:r>
      <w:r w:rsidRPr="008A4E36">
        <w:rPr>
          <w:sz w:val="28"/>
          <w:szCs w:val="28"/>
          <w:lang w:val="en-GB"/>
        </w:rPr>
        <w:t>– P.</w:t>
      </w:r>
      <w:r w:rsidRPr="008A4E36">
        <w:rPr>
          <w:sz w:val="28"/>
          <w:szCs w:val="28"/>
          <w:lang w:val="uk-UA"/>
        </w:rPr>
        <w:t xml:space="preserve"> </w:t>
      </w:r>
      <w:r w:rsidRPr="008A4E36">
        <w:rPr>
          <w:sz w:val="28"/>
          <w:szCs w:val="28"/>
          <w:lang w:val="en-GB"/>
        </w:rPr>
        <w:t>1449–1456</w:t>
      </w:r>
      <w:r w:rsidRPr="008A4E36">
        <w:rPr>
          <w:sz w:val="28"/>
          <w:szCs w:val="28"/>
          <w:lang w:val="uk-UA"/>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sz w:val="28"/>
          <w:szCs w:val="28"/>
          <w:lang w:val="en-US"/>
        </w:rPr>
        <w:t>Ji L</w:t>
      </w:r>
      <w:r w:rsidRPr="008A4E36">
        <w:rPr>
          <w:sz w:val="28"/>
          <w:szCs w:val="28"/>
          <w:lang w:val="uk-UA"/>
        </w:rPr>
        <w:t xml:space="preserve">. </w:t>
      </w:r>
      <w:r w:rsidRPr="008A4E36">
        <w:rPr>
          <w:sz w:val="28"/>
          <w:szCs w:val="28"/>
          <w:lang w:val="en-US"/>
        </w:rPr>
        <w:t>L</w:t>
      </w:r>
      <w:r w:rsidRPr="008A4E36">
        <w:rPr>
          <w:sz w:val="28"/>
          <w:szCs w:val="28"/>
          <w:lang w:val="uk-UA"/>
        </w:rPr>
        <w:t>.</w:t>
      </w:r>
      <w:r w:rsidRPr="008A4E36">
        <w:rPr>
          <w:sz w:val="28"/>
          <w:szCs w:val="28"/>
          <w:lang w:val="en-US"/>
        </w:rPr>
        <w:t xml:space="preserve"> Exercise at old age: Does it increase or alleviate oxidative stress? </w:t>
      </w:r>
      <w:r w:rsidRPr="008A4E36">
        <w:rPr>
          <w:sz w:val="28"/>
          <w:szCs w:val="28"/>
          <w:lang w:val="uk-UA"/>
        </w:rPr>
        <w:t xml:space="preserve">/ </w:t>
      </w:r>
      <w:r w:rsidRPr="008A4E36">
        <w:rPr>
          <w:sz w:val="28"/>
          <w:szCs w:val="28"/>
          <w:lang w:val="en-US"/>
        </w:rPr>
        <w:t>Ji L</w:t>
      </w:r>
      <w:r w:rsidRPr="008A4E36">
        <w:rPr>
          <w:sz w:val="28"/>
          <w:szCs w:val="28"/>
          <w:lang w:val="uk-UA"/>
        </w:rPr>
        <w:t xml:space="preserve">. </w:t>
      </w:r>
      <w:r w:rsidRPr="008A4E36">
        <w:rPr>
          <w:sz w:val="28"/>
          <w:szCs w:val="28"/>
          <w:lang w:val="en-US"/>
        </w:rPr>
        <w:t>L</w:t>
      </w:r>
      <w:r w:rsidRPr="008A4E36">
        <w:rPr>
          <w:sz w:val="28"/>
          <w:szCs w:val="28"/>
          <w:lang w:val="uk-UA"/>
        </w:rPr>
        <w:t>.</w:t>
      </w:r>
      <w:r w:rsidRPr="008A4E36">
        <w:rPr>
          <w:sz w:val="28"/>
          <w:szCs w:val="28"/>
          <w:lang w:val="en-US"/>
        </w:rPr>
        <w:t xml:space="preserve"> </w:t>
      </w:r>
      <w:r w:rsidRPr="008A4E36">
        <w:rPr>
          <w:sz w:val="28"/>
          <w:szCs w:val="28"/>
          <w:lang w:val="uk-UA"/>
        </w:rPr>
        <w:t xml:space="preserve">// </w:t>
      </w:r>
      <w:r w:rsidRPr="008A4E36">
        <w:rPr>
          <w:sz w:val="28"/>
          <w:szCs w:val="28"/>
          <w:lang w:val="en-US"/>
        </w:rPr>
        <w:t>Healthy aging for functional longevity</w:t>
      </w:r>
      <w:r w:rsidRPr="008A4E36">
        <w:rPr>
          <w:sz w:val="28"/>
          <w:szCs w:val="28"/>
          <w:lang w:val="uk-UA"/>
        </w:rPr>
        <w:t>. – 2001. –</w:t>
      </w:r>
      <w:r w:rsidRPr="008A4E36">
        <w:rPr>
          <w:sz w:val="28"/>
          <w:szCs w:val="28"/>
          <w:lang w:val="en-US"/>
        </w:rPr>
        <w:t xml:space="preserve"> Vol. </w:t>
      </w:r>
      <w:r w:rsidRPr="008A4E36">
        <w:rPr>
          <w:sz w:val="28"/>
          <w:szCs w:val="28"/>
          <w:lang w:val="uk-UA"/>
        </w:rPr>
        <w:t>928</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236</w:t>
      </w:r>
      <w:r w:rsidRPr="008A4E36">
        <w:rPr>
          <w:sz w:val="28"/>
          <w:szCs w:val="28"/>
          <w:lang w:val="en-US"/>
        </w:rPr>
        <w:t>–</w:t>
      </w:r>
      <w:r w:rsidRPr="008A4E36">
        <w:rPr>
          <w:sz w:val="28"/>
          <w:szCs w:val="28"/>
          <w:lang w:val="uk-UA"/>
        </w:rPr>
        <w:t>247</w:t>
      </w:r>
      <w:r w:rsidRPr="008A4E36">
        <w:rPr>
          <w:sz w:val="28"/>
          <w:szCs w:val="28"/>
          <w:lang w:val="en-GB"/>
        </w:rPr>
        <w:t>.</w:t>
      </w:r>
    </w:p>
    <w:p w:rsidR="00C110DD" w:rsidRPr="008A4E36" w:rsidRDefault="00C110DD" w:rsidP="00A942AD">
      <w:pPr>
        <w:numPr>
          <w:ilvl w:val="0"/>
          <w:numId w:val="53"/>
        </w:numPr>
        <w:suppressAutoHyphens w:val="0"/>
        <w:spacing w:line="360" w:lineRule="auto"/>
        <w:jc w:val="both"/>
        <w:rPr>
          <w:sz w:val="28"/>
          <w:szCs w:val="28"/>
          <w:lang w:val="uk-UA"/>
        </w:rPr>
      </w:pPr>
      <w:r w:rsidRPr="008A4E36">
        <w:rPr>
          <w:rStyle w:val="aff"/>
          <w:b w:val="0"/>
          <w:sz w:val="28"/>
          <w:szCs w:val="28"/>
          <w:lang w:val="en-US"/>
        </w:rPr>
        <w:t>John L. Wallace</w:t>
      </w:r>
      <w:r w:rsidRPr="008A4E36">
        <w:rPr>
          <w:rStyle w:val="aff"/>
          <w:b w:val="0"/>
          <w:sz w:val="28"/>
          <w:szCs w:val="28"/>
          <w:lang w:val="uk-UA"/>
        </w:rPr>
        <w:t xml:space="preserve"> </w:t>
      </w:r>
      <w:r w:rsidRPr="008A4E36">
        <w:rPr>
          <w:rStyle w:val="aff"/>
          <w:b w:val="0"/>
          <w:sz w:val="28"/>
          <w:szCs w:val="28"/>
          <w:lang w:val="en-US"/>
        </w:rPr>
        <w:t xml:space="preserve"> </w:t>
      </w:r>
      <w:r w:rsidRPr="008A4E36">
        <w:rPr>
          <w:sz w:val="28"/>
          <w:szCs w:val="28"/>
          <w:lang w:val="en-US"/>
        </w:rPr>
        <w:t>Inflammatory</w:t>
      </w:r>
      <w:r w:rsidRPr="008A4E36">
        <w:rPr>
          <w:sz w:val="28"/>
          <w:szCs w:val="28"/>
          <w:lang w:val="uk-UA"/>
        </w:rPr>
        <w:t>.</w:t>
      </w:r>
      <w:r w:rsidRPr="008A4E36">
        <w:rPr>
          <w:sz w:val="28"/>
          <w:szCs w:val="28"/>
          <w:lang w:val="en-US"/>
        </w:rPr>
        <w:t xml:space="preserve"> Mediators in Gastrointestinal</w:t>
      </w:r>
      <w:r w:rsidRPr="008A4E36">
        <w:rPr>
          <w:sz w:val="28"/>
          <w:szCs w:val="28"/>
          <w:lang w:val="uk-UA"/>
        </w:rPr>
        <w:t xml:space="preserve"> / </w:t>
      </w:r>
      <w:r w:rsidRPr="008A4E36">
        <w:rPr>
          <w:rStyle w:val="aff"/>
          <w:b w:val="0"/>
          <w:sz w:val="28"/>
          <w:szCs w:val="28"/>
          <w:lang w:val="en-US"/>
        </w:rPr>
        <w:t>John L. Wallace</w:t>
      </w:r>
      <w:r w:rsidRPr="008A4E36">
        <w:rPr>
          <w:rStyle w:val="aff"/>
          <w:b w:val="0"/>
          <w:sz w:val="28"/>
          <w:szCs w:val="28"/>
          <w:lang w:val="uk-UA"/>
        </w:rPr>
        <w:t>,</w:t>
      </w:r>
      <w:r w:rsidRPr="008A4E36">
        <w:rPr>
          <w:rStyle w:val="aff"/>
          <w:b w:val="0"/>
          <w:sz w:val="28"/>
          <w:szCs w:val="28"/>
          <w:lang w:val="en-US"/>
        </w:rPr>
        <w:t xml:space="preserve"> Li Ma </w:t>
      </w:r>
      <w:r w:rsidRPr="008A4E36">
        <w:rPr>
          <w:sz w:val="28"/>
          <w:szCs w:val="28"/>
          <w:lang w:val="uk-UA"/>
        </w:rPr>
        <w:t xml:space="preserve">// </w:t>
      </w:r>
      <w:r w:rsidRPr="008A4E36">
        <w:rPr>
          <w:sz w:val="28"/>
          <w:szCs w:val="28"/>
          <w:lang w:val="en-US"/>
        </w:rPr>
        <w:t xml:space="preserve">Defense and Injury </w:t>
      </w:r>
      <w:r w:rsidRPr="008A4E36">
        <w:rPr>
          <w:rStyle w:val="aff8"/>
          <w:i w:val="0"/>
          <w:sz w:val="28"/>
          <w:szCs w:val="28"/>
          <w:lang w:val="en-US"/>
        </w:rPr>
        <w:t>Experimental Biology and Medicine</w:t>
      </w:r>
      <w:r w:rsidRPr="008A4E36">
        <w:rPr>
          <w:rStyle w:val="aff8"/>
          <w:i w:val="0"/>
          <w:sz w:val="28"/>
          <w:szCs w:val="28"/>
          <w:lang w:val="uk-UA"/>
        </w:rPr>
        <w:t>. –</w:t>
      </w:r>
      <w:r w:rsidRPr="008A4E36">
        <w:rPr>
          <w:sz w:val="28"/>
          <w:szCs w:val="28"/>
          <w:lang w:val="en-US"/>
        </w:rPr>
        <w:t xml:space="preserve"> </w:t>
      </w:r>
      <w:r w:rsidRPr="008A4E36">
        <w:rPr>
          <w:sz w:val="28"/>
          <w:szCs w:val="28"/>
          <w:lang w:val="uk-UA"/>
        </w:rPr>
        <w:t>2001. –</w:t>
      </w:r>
      <w:r w:rsidRPr="008A4E36">
        <w:rPr>
          <w:sz w:val="28"/>
          <w:szCs w:val="28"/>
          <w:lang w:val="en-US"/>
        </w:rPr>
        <w:t xml:space="preserve"> Vol. </w:t>
      </w:r>
      <w:r w:rsidRPr="008A4E36">
        <w:rPr>
          <w:sz w:val="28"/>
          <w:szCs w:val="28"/>
          <w:lang w:val="uk-UA"/>
        </w:rPr>
        <w:t xml:space="preserve">226.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1003</w:t>
      </w:r>
      <w:r w:rsidRPr="008A4E36">
        <w:rPr>
          <w:sz w:val="28"/>
          <w:szCs w:val="28"/>
          <w:lang w:val="en-US"/>
        </w:rPr>
        <w:t>–</w:t>
      </w:r>
      <w:r w:rsidRPr="008A4E36">
        <w:rPr>
          <w:sz w:val="28"/>
          <w:szCs w:val="28"/>
          <w:lang w:val="uk-UA"/>
        </w:rPr>
        <w:t>1015</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uk-UA"/>
        </w:rPr>
      </w:pPr>
      <w:r w:rsidRPr="008A4E36">
        <w:rPr>
          <w:sz w:val="28"/>
          <w:szCs w:val="28"/>
          <w:lang w:val="en-US"/>
        </w:rPr>
        <w:t>Kato S</w:t>
      </w:r>
      <w:r w:rsidRPr="008A4E36">
        <w:rPr>
          <w:sz w:val="28"/>
          <w:szCs w:val="28"/>
          <w:lang w:val="uk-UA"/>
        </w:rPr>
        <w:t>.</w:t>
      </w:r>
      <w:r w:rsidRPr="008A4E36">
        <w:rPr>
          <w:sz w:val="28"/>
          <w:szCs w:val="28"/>
          <w:lang w:val="en-US"/>
        </w:rPr>
        <w:t xml:space="preserve"> </w:t>
      </w:r>
      <w:r w:rsidRPr="008A4E36">
        <w:rPr>
          <w:rStyle w:val="aff"/>
          <w:b w:val="0"/>
          <w:sz w:val="28"/>
          <w:szCs w:val="28"/>
          <w:lang w:val="en-US"/>
        </w:rPr>
        <w:t xml:space="preserve">What Is New Related to </w:t>
      </w:r>
      <w:r w:rsidRPr="008A4E36">
        <w:rPr>
          <w:rStyle w:val="aff"/>
          <w:b w:val="0"/>
          <w:iCs/>
          <w:sz w:val="28"/>
          <w:szCs w:val="28"/>
          <w:lang w:val="en-US"/>
        </w:rPr>
        <w:t>Helicobacter pylori</w:t>
      </w:r>
      <w:r w:rsidRPr="008A4E36">
        <w:rPr>
          <w:rStyle w:val="aff"/>
          <w:b w:val="0"/>
          <w:sz w:val="28"/>
          <w:szCs w:val="28"/>
          <w:lang w:val="en-US"/>
        </w:rPr>
        <w:t xml:space="preserve"> Infection in Children and Teenagers? </w:t>
      </w:r>
      <w:r w:rsidRPr="008A4E36">
        <w:rPr>
          <w:rStyle w:val="aff"/>
          <w:b w:val="0"/>
          <w:sz w:val="28"/>
          <w:szCs w:val="28"/>
          <w:lang w:val="uk-UA"/>
        </w:rPr>
        <w:t xml:space="preserve">/ </w:t>
      </w:r>
      <w:r w:rsidRPr="008A4E36">
        <w:rPr>
          <w:sz w:val="28"/>
          <w:szCs w:val="28"/>
          <w:lang w:val="en-US"/>
        </w:rPr>
        <w:t>Kato S</w:t>
      </w:r>
      <w:r w:rsidRPr="008A4E36">
        <w:rPr>
          <w:sz w:val="28"/>
          <w:szCs w:val="28"/>
          <w:lang w:val="uk-UA"/>
        </w:rPr>
        <w:t>.</w:t>
      </w:r>
      <w:r w:rsidRPr="008A4E36">
        <w:rPr>
          <w:sz w:val="28"/>
          <w:szCs w:val="28"/>
          <w:lang w:val="en-US"/>
        </w:rPr>
        <w:t>, Sherman</w:t>
      </w:r>
      <w:r w:rsidRPr="008A4E36">
        <w:rPr>
          <w:sz w:val="28"/>
          <w:szCs w:val="28"/>
          <w:lang w:val="en-GB"/>
        </w:rPr>
        <w:t xml:space="preserve"> </w:t>
      </w:r>
      <w:r w:rsidRPr="008A4E36">
        <w:rPr>
          <w:sz w:val="28"/>
          <w:szCs w:val="28"/>
        </w:rPr>
        <w:t>Р</w:t>
      </w:r>
      <w:r w:rsidRPr="008A4E36">
        <w:rPr>
          <w:sz w:val="28"/>
          <w:szCs w:val="28"/>
          <w:lang w:val="uk-UA"/>
        </w:rPr>
        <w:t>.</w:t>
      </w:r>
      <w:r w:rsidRPr="008A4E36">
        <w:rPr>
          <w:sz w:val="28"/>
          <w:szCs w:val="28"/>
          <w:lang w:val="en-US"/>
        </w:rPr>
        <w:t xml:space="preserve"> </w:t>
      </w:r>
      <w:r w:rsidRPr="008A4E36">
        <w:rPr>
          <w:rStyle w:val="aff8"/>
          <w:i w:val="0"/>
          <w:sz w:val="28"/>
          <w:szCs w:val="28"/>
          <w:lang w:val="en-GB"/>
        </w:rPr>
        <w:t>//</w:t>
      </w:r>
      <w:r w:rsidRPr="008A4E36">
        <w:rPr>
          <w:rStyle w:val="aff8"/>
          <w:i w:val="0"/>
          <w:sz w:val="28"/>
          <w:szCs w:val="28"/>
          <w:lang w:val="uk-UA"/>
        </w:rPr>
        <w:t xml:space="preserve"> </w:t>
      </w:r>
      <w:r w:rsidRPr="008A4E36">
        <w:rPr>
          <w:rStyle w:val="aff8"/>
          <w:i w:val="0"/>
          <w:sz w:val="28"/>
          <w:szCs w:val="28"/>
          <w:lang w:val="en-US"/>
        </w:rPr>
        <w:t>Arch</w:t>
      </w:r>
      <w:r w:rsidRPr="008A4E36">
        <w:rPr>
          <w:rStyle w:val="aff8"/>
          <w:i w:val="0"/>
          <w:sz w:val="28"/>
          <w:szCs w:val="28"/>
          <w:lang w:val="uk-UA"/>
        </w:rPr>
        <w:t>.</w:t>
      </w:r>
      <w:r w:rsidRPr="008A4E36">
        <w:rPr>
          <w:rStyle w:val="aff8"/>
          <w:i w:val="0"/>
          <w:sz w:val="28"/>
          <w:szCs w:val="28"/>
          <w:lang w:val="en-US"/>
        </w:rPr>
        <w:t xml:space="preserve"> Pediatr</w:t>
      </w:r>
      <w:r w:rsidRPr="008A4E36">
        <w:rPr>
          <w:rStyle w:val="aff8"/>
          <w:i w:val="0"/>
          <w:sz w:val="28"/>
          <w:szCs w:val="28"/>
          <w:lang w:val="uk-UA"/>
        </w:rPr>
        <w:t xml:space="preserve">. </w:t>
      </w:r>
      <w:r w:rsidRPr="008A4E36">
        <w:rPr>
          <w:rStyle w:val="aff8"/>
          <w:i w:val="0"/>
          <w:sz w:val="28"/>
          <w:szCs w:val="28"/>
          <w:lang w:val="en-US"/>
        </w:rPr>
        <w:t>Adolesc</w:t>
      </w:r>
      <w:r w:rsidRPr="008A4E36">
        <w:rPr>
          <w:rStyle w:val="aff8"/>
          <w:i w:val="0"/>
          <w:sz w:val="28"/>
          <w:szCs w:val="28"/>
          <w:lang w:val="uk-UA"/>
        </w:rPr>
        <w:t>.</w:t>
      </w:r>
      <w:r w:rsidRPr="008A4E36">
        <w:rPr>
          <w:rStyle w:val="aff8"/>
          <w:i w:val="0"/>
          <w:sz w:val="28"/>
          <w:szCs w:val="28"/>
          <w:lang w:val="en-US"/>
        </w:rPr>
        <w:t xml:space="preserve"> Med.</w:t>
      </w:r>
      <w:r w:rsidRPr="008A4E36">
        <w:rPr>
          <w:rStyle w:val="aff8"/>
          <w:i w:val="0"/>
          <w:sz w:val="28"/>
          <w:szCs w:val="28"/>
          <w:lang w:val="uk-UA"/>
        </w:rPr>
        <w:t xml:space="preserve"> </w:t>
      </w:r>
      <w:r w:rsidRPr="008A4E36">
        <w:rPr>
          <w:sz w:val="28"/>
          <w:szCs w:val="28"/>
          <w:lang w:val="en-GB"/>
        </w:rPr>
        <w:t xml:space="preserve">– </w:t>
      </w:r>
      <w:r w:rsidRPr="008A4E36">
        <w:rPr>
          <w:sz w:val="28"/>
          <w:szCs w:val="28"/>
          <w:lang w:val="en-US"/>
        </w:rPr>
        <w:t>2005</w:t>
      </w:r>
      <w:r w:rsidRPr="008A4E36">
        <w:rPr>
          <w:sz w:val="28"/>
          <w:szCs w:val="28"/>
          <w:lang w:val="uk-UA"/>
        </w:rPr>
        <w:t>.</w:t>
      </w:r>
      <w:r w:rsidRPr="008A4E36">
        <w:rPr>
          <w:sz w:val="28"/>
          <w:szCs w:val="28"/>
          <w:lang w:val="en-GB"/>
        </w:rPr>
        <w:t xml:space="preserve"> – </w:t>
      </w:r>
      <w:r w:rsidRPr="008A4E36">
        <w:rPr>
          <w:sz w:val="28"/>
          <w:szCs w:val="28"/>
          <w:lang w:val="en-US"/>
        </w:rPr>
        <w:t>Vol. 159</w:t>
      </w:r>
      <w:r w:rsidRPr="008A4E36">
        <w:rPr>
          <w:sz w:val="28"/>
          <w:szCs w:val="28"/>
          <w:lang w:val="en-GB"/>
        </w:rPr>
        <w:t>, №</w:t>
      </w:r>
      <w:r w:rsidRPr="008A4E36">
        <w:rPr>
          <w:sz w:val="28"/>
          <w:szCs w:val="28"/>
          <w:lang w:val="uk-UA"/>
        </w:rPr>
        <w:t xml:space="preserve"> </w:t>
      </w:r>
      <w:r w:rsidRPr="008A4E36">
        <w:rPr>
          <w:sz w:val="28"/>
          <w:szCs w:val="28"/>
          <w:lang w:val="en-GB"/>
        </w:rPr>
        <w:t>5</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uk-UA"/>
        </w:rPr>
        <w:t>.</w:t>
      </w:r>
      <w:r w:rsidRPr="008A4E36">
        <w:rPr>
          <w:sz w:val="28"/>
          <w:szCs w:val="28"/>
          <w:lang w:val="en-GB"/>
        </w:rPr>
        <w:t xml:space="preserve"> </w:t>
      </w:r>
      <w:r w:rsidRPr="008A4E36">
        <w:rPr>
          <w:sz w:val="28"/>
          <w:szCs w:val="28"/>
          <w:lang w:val="en-US"/>
        </w:rPr>
        <w:t>415–421</w:t>
      </w:r>
      <w:r w:rsidRPr="008A4E36">
        <w:rPr>
          <w:sz w:val="28"/>
          <w:szCs w:val="28"/>
          <w:lang w:val="uk-UA"/>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bCs/>
          <w:sz w:val="28"/>
          <w:szCs w:val="28"/>
          <w:lang w:val="en-US"/>
        </w:rPr>
        <w:t>Katzenellenbogen B</w:t>
      </w:r>
      <w:r w:rsidRPr="008A4E36">
        <w:rPr>
          <w:bCs/>
          <w:sz w:val="28"/>
          <w:szCs w:val="28"/>
          <w:lang w:val="uk-UA"/>
        </w:rPr>
        <w:t xml:space="preserve">. </w:t>
      </w:r>
      <w:r w:rsidRPr="008A4E36">
        <w:rPr>
          <w:bCs/>
          <w:sz w:val="28"/>
          <w:szCs w:val="28"/>
          <w:lang w:val="en-US"/>
        </w:rPr>
        <w:t>S</w:t>
      </w:r>
      <w:r w:rsidRPr="008A4E36">
        <w:rPr>
          <w:bCs/>
          <w:sz w:val="28"/>
          <w:szCs w:val="28"/>
          <w:lang w:val="uk-UA"/>
        </w:rPr>
        <w:t xml:space="preserve">. </w:t>
      </w:r>
      <w:r w:rsidRPr="008A4E36">
        <w:rPr>
          <w:sz w:val="28"/>
          <w:szCs w:val="28"/>
          <w:lang w:val="en-US"/>
        </w:rPr>
        <w:t>A new actor in the estrogen receptor drama</w:t>
      </w:r>
      <w:r w:rsidRPr="008A4E36">
        <w:rPr>
          <w:sz w:val="28"/>
          <w:szCs w:val="28"/>
          <w:lang w:val="uk-UA"/>
        </w:rPr>
        <w:t>-</w:t>
      </w:r>
      <w:r w:rsidRPr="008A4E36">
        <w:rPr>
          <w:sz w:val="28"/>
          <w:szCs w:val="28"/>
          <w:lang w:val="en-US"/>
        </w:rPr>
        <w:t>enter ER ß</w:t>
      </w:r>
      <w:r w:rsidRPr="008A4E36">
        <w:rPr>
          <w:sz w:val="28"/>
          <w:szCs w:val="28"/>
          <w:lang w:val="uk-UA"/>
        </w:rPr>
        <w:t xml:space="preserve"> / </w:t>
      </w:r>
      <w:r w:rsidRPr="008A4E36">
        <w:rPr>
          <w:bCs/>
          <w:sz w:val="28"/>
          <w:szCs w:val="28"/>
          <w:lang w:val="en-US"/>
        </w:rPr>
        <w:t>Katzenellenbogen B</w:t>
      </w:r>
      <w:r w:rsidRPr="008A4E36">
        <w:rPr>
          <w:bCs/>
          <w:sz w:val="28"/>
          <w:szCs w:val="28"/>
          <w:lang w:val="uk-UA"/>
        </w:rPr>
        <w:t xml:space="preserve">. </w:t>
      </w:r>
      <w:r w:rsidRPr="008A4E36">
        <w:rPr>
          <w:bCs/>
          <w:sz w:val="28"/>
          <w:szCs w:val="28"/>
          <w:lang w:val="en-US"/>
        </w:rPr>
        <w:t>S</w:t>
      </w:r>
      <w:r w:rsidRPr="008A4E36">
        <w:rPr>
          <w:bCs/>
          <w:sz w:val="28"/>
          <w:szCs w:val="28"/>
          <w:lang w:val="uk-UA"/>
        </w:rPr>
        <w:t>.</w:t>
      </w:r>
      <w:r w:rsidRPr="008A4E36">
        <w:rPr>
          <w:bCs/>
          <w:sz w:val="28"/>
          <w:szCs w:val="28"/>
          <w:lang w:val="en-US"/>
        </w:rPr>
        <w:t>, Korach K</w:t>
      </w:r>
      <w:r w:rsidRPr="008A4E36">
        <w:rPr>
          <w:bCs/>
          <w:sz w:val="28"/>
          <w:szCs w:val="28"/>
          <w:lang w:val="uk-UA"/>
        </w:rPr>
        <w:t xml:space="preserve">. </w:t>
      </w:r>
      <w:r w:rsidRPr="008A4E36">
        <w:rPr>
          <w:bCs/>
          <w:sz w:val="28"/>
          <w:szCs w:val="28"/>
          <w:lang w:val="en-US"/>
        </w:rPr>
        <w:t>S</w:t>
      </w:r>
      <w:r w:rsidRPr="008A4E36">
        <w:rPr>
          <w:bCs/>
          <w:sz w:val="28"/>
          <w:szCs w:val="28"/>
          <w:lang w:val="uk-UA"/>
        </w:rPr>
        <w:t>.</w:t>
      </w:r>
      <w:r w:rsidRPr="008A4E36">
        <w:rPr>
          <w:sz w:val="28"/>
          <w:szCs w:val="28"/>
          <w:lang w:val="en-US"/>
        </w:rPr>
        <w:t xml:space="preserve"> </w:t>
      </w:r>
      <w:r w:rsidRPr="008A4E36">
        <w:rPr>
          <w:sz w:val="28"/>
          <w:szCs w:val="28"/>
          <w:lang w:val="uk-UA"/>
        </w:rPr>
        <w:t>//</w:t>
      </w:r>
      <w:r w:rsidRPr="008A4E36">
        <w:rPr>
          <w:sz w:val="28"/>
          <w:szCs w:val="28"/>
          <w:lang w:val="en-US"/>
        </w:rPr>
        <w:t xml:space="preserve"> Endocrinology</w:t>
      </w:r>
      <w:r w:rsidRPr="008A4E36">
        <w:rPr>
          <w:sz w:val="28"/>
          <w:szCs w:val="28"/>
          <w:lang w:val="uk-UA"/>
        </w:rPr>
        <w:t>. – 1997. –</w:t>
      </w:r>
      <w:r w:rsidRPr="008A4E36">
        <w:rPr>
          <w:sz w:val="28"/>
          <w:szCs w:val="28"/>
          <w:lang w:val="en-US"/>
        </w:rPr>
        <w:t xml:space="preserve"> Vol. </w:t>
      </w:r>
      <w:r w:rsidRPr="008A4E36">
        <w:rPr>
          <w:sz w:val="28"/>
          <w:szCs w:val="28"/>
          <w:lang w:val="uk-UA"/>
        </w:rPr>
        <w:t>138</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861</w:t>
      </w:r>
      <w:r w:rsidRPr="008A4E36">
        <w:rPr>
          <w:sz w:val="28"/>
          <w:szCs w:val="28"/>
          <w:lang w:val="en-US"/>
        </w:rPr>
        <w:t>–</w:t>
      </w:r>
      <w:r w:rsidRPr="008A4E36">
        <w:rPr>
          <w:sz w:val="28"/>
          <w:szCs w:val="28"/>
          <w:lang w:val="uk-UA"/>
        </w:rPr>
        <w:t>862</w:t>
      </w:r>
      <w:r w:rsidRPr="008A4E36">
        <w:rPr>
          <w:sz w:val="28"/>
          <w:szCs w:val="28"/>
          <w:lang w:val="en-GB"/>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bCs/>
          <w:sz w:val="28"/>
          <w:szCs w:val="28"/>
          <w:lang w:val="en-US"/>
        </w:rPr>
        <w:t>Katzenellenbogen B</w:t>
      </w:r>
      <w:r w:rsidRPr="008A4E36">
        <w:rPr>
          <w:bCs/>
          <w:sz w:val="28"/>
          <w:szCs w:val="28"/>
          <w:lang w:val="uk-UA"/>
        </w:rPr>
        <w:t xml:space="preserve">. </w:t>
      </w:r>
      <w:r w:rsidRPr="008A4E36">
        <w:rPr>
          <w:bCs/>
          <w:sz w:val="28"/>
          <w:szCs w:val="28"/>
          <w:lang w:val="en-US"/>
        </w:rPr>
        <w:t>S</w:t>
      </w:r>
      <w:r w:rsidRPr="008A4E36">
        <w:rPr>
          <w:bCs/>
          <w:sz w:val="28"/>
          <w:szCs w:val="28"/>
          <w:lang w:val="uk-UA"/>
        </w:rPr>
        <w:t>.</w:t>
      </w:r>
      <w:r w:rsidRPr="008A4E36">
        <w:rPr>
          <w:sz w:val="28"/>
          <w:szCs w:val="28"/>
          <w:lang w:val="en-US"/>
        </w:rPr>
        <w:t xml:space="preserve"> Estrogen-receptors</w:t>
      </w:r>
      <w:r w:rsidRPr="008A4E36">
        <w:rPr>
          <w:sz w:val="28"/>
          <w:szCs w:val="28"/>
          <w:lang w:val="uk-UA"/>
        </w:rPr>
        <w:t xml:space="preserve"> – </w:t>
      </w:r>
      <w:r w:rsidRPr="008A4E36">
        <w:rPr>
          <w:sz w:val="28"/>
          <w:szCs w:val="28"/>
          <w:lang w:val="en-US"/>
        </w:rPr>
        <w:t>bioactivities and interactions with cell signaling pathways</w:t>
      </w:r>
      <w:r w:rsidRPr="008A4E36">
        <w:rPr>
          <w:sz w:val="28"/>
          <w:szCs w:val="28"/>
          <w:lang w:val="uk-UA"/>
        </w:rPr>
        <w:t xml:space="preserve"> / </w:t>
      </w:r>
      <w:r w:rsidRPr="008A4E36">
        <w:rPr>
          <w:bCs/>
          <w:sz w:val="28"/>
          <w:szCs w:val="28"/>
          <w:lang w:val="en-US"/>
        </w:rPr>
        <w:t>Katzenellenbogen B</w:t>
      </w:r>
      <w:r w:rsidRPr="008A4E36">
        <w:rPr>
          <w:bCs/>
          <w:sz w:val="28"/>
          <w:szCs w:val="28"/>
          <w:lang w:val="uk-UA"/>
        </w:rPr>
        <w:t xml:space="preserve">. </w:t>
      </w:r>
      <w:r w:rsidRPr="008A4E36">
        <w:rPr>
          <w:bCs/>
          <w:sz w:val="28"/>
          <w:szCs w:val="28"/>
          <w:lang w:val="en-US"/>
        </w:rPr>
        <w:t>S</w:t>
      </w:r>
      <w:r w:rsidRPr="008A4E36">
        <w:rPr>
          <w:bCs/>
          <w:sz w:val="28"/>
          <w:szCs w:val="28"/>
          <w:lang w:val="uk-UA"/>
        </w:rPr>
        <w:t xml:space="preserve">. </w:t>
      </w:r>
      <w:r w:rsidRPr="008A4E36">
        <w:rPr>
          <w:sz w:val="28"/>
          <w:szCs w:val="28"/>
          <w:lang w:val="uk-UA"/>
        </w:rPr>
        <w:t xml:space="preserve">// </w:t>
      </w:r>
      <w:r w:rsidRPr="008A4E36">
        <w:rPr>
          <w:sz w:val="28"/>
          <w:szCs w:val="28"/>
          <w:lang w:val="en-US"/>
        </w:rPr>
        <w:t>Biol</w:t>
      </w:r>
      <w:r w:rsidRPr="008A4E36">
        <w:rPr>
          <w:sz w:val="28"/>
          <w:szCs w:val="28"/>
          <w:lang w:val="uk-UA"/>
        </w:rPr>
        <w:t>.</w:t>
      </w:r>
      <w:r w:rsidRPr="008A4E36">
        <w:rPr>
          <w:sz w:val="28"/>
          <w:szCs w:val="28"/>
          <w:lang w:val="en-US"/>
        </w:rPr>
        <w:t xml:space="preserve"> Reprod</w:t>
      </w:r>
      <w:r w:rsidRPr="008A4E36">
        <w:rPr>
          <w:sz w:val="28"/>
          <w:szCs w:val="28"/>
          <w:lang w:val="uk-UA"/>
        </w:rPr>
        <w:t>. –</w:t>
      </w:r>
      <w:r w:rsidRPr="008A4E36">
        <w:rPr>
          <w:sz w:val="28"/>
          <w:szCs w:val="28"/>
          <w:lang w:val="en-US"/>
        </w:rPr>
        <w:t xml:space="preserve"> 1996</w:t>
      </w:r>
      <w:r w:rsidRPr="008A4E36">
        <w:rPr>
          <w:sz w:val="28"/>
          <w:szCs w:val="28"/>
          <w:lang w:val="uk-UA"/>
        </w:rPr>
        <w:t>. –</w:t>
      </w:r>
      <w:r w:rsidRPr="008A4E36">
        <w:rPr>
          <w:sz w:val="28"/>
          <w:szCs w:val="28"/>
          <w:lang w:val="en-US"/>
        </w:rPr>
        <w:t xml:space="preserve"> Vol. </w:t>
      </w:r>
      <w:r w:rsidRPr="008A4E36">
        <w:rPr>
          <w:sz w:val="28"/>
          <w:szCs w:val="28"/>
          <w:lang w:val="uk-UA"/>
        </w:rPr>
        <w:t>54</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287</w:t>
      </w:r>
      <w:r w:rsidRPr="008A4E36">
        <w:rPr>
          <w:sz w:val="28"/>
          <w:szCs w:val="28"/>
          <w:lang w:val="en-US"/>
        </w:rPr>
        <w:t>–</w:t>
      </w:r>
      <w:r w:rsidRPr="008A4E36">
        <w:rPr>
          <w:sz w:val="28"/>
          <w:szCs w:val="28"/>
          <w:lang w:val="uk-UA"/>
        </w:rPr>
        <w:t>293</w:t>
      </w:r>
      <w:r w:rsidRPr="008A4E36">
        <w:rPr>
          <w:sz w:val="28"/>
          <w:szCs w:val="28"/>
          <w:lang w:val="en-GB"/>
        </w:rPr>
        <w:t>.</w:t>
      </w:r>
      <w:r w:rsidRPr="008A4E36">
        <w:rPr>
          <w:bCs/>
          <w:sz w:val="28"/>
          <w:szCs w:val="28"/>
          <w:lang w:val="en-US"/>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bCs/>
          <w:sz w:val="28"/>
          <w:szCs w:val="28"/>
          <w:lang w:val="uk-UA"/>
        </w:rPr>
        <w:t>Kawakami Е. Clinical and histological features of duodenal ulcer in children and adolescents / Kawakami Е., Machado Rodrigo S., Jacqueline A. Fonseca // J. Pediatr. (Rio de J.). – 2004. –</w:t>
      </w:r>
      <w:r w:rsidRPr="008A4E36">
        <w:rPr>
          <w:sz w:val="28"/>
          <w:szCs w:val="28"/>
          <w:lang w:val="en-US"/>
        </w:rPr>
        <w:t xml:space="preserve"> Vol. </w:t>
      </w:r>
      <w:r w:rsidRPr="008A4E36">
        <w:rPr>
          <w:sz w:val="28"/>
          <w:szCs w:val="28"/>
          <w:lang w:val="uk-UA"/>
        </w:rPr>
        <w:t>80, № 4</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488</w:t>
      </w:r>
      <w:r w:rsidRPr="008A4E36">
        <w:rPr>
          <w:sz w:val="28"/>
          <w:szCs w:val="28"/>
          <w:lang w:val="en-US"/>
        </w:rPr>
        <w:t>–</w:t>
      </w:r>
      <w:r w:rsidRPr="008A4E36">
        <w:rPr>
          <w:sz w:val="28"/>
          <w:szCs w:val="28"/>
          <w:lang w:val="uk-UA"/>
        </w:rPr>
        <w:t>493</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bCs/>
          <w:sz w:val="28"/>
          <w:szCs w:val="28"/>
          <w:lang w:val="en-US"/>
        </w:rPr>
        <w:t>Kehne J</w:t>
      </w:r>
      <w:r w:rsidRPr="008A4E36">
        <w:rPr>
          <w:bCs/>
          <w:sz w:val="28"/>
          <w:szCs w:val="28"/>
          <w:lang w:val="uk-UA"/>
        </w:rPr>
        <w:t>.</w:t>
      </w:r>
      <w:r w:rsidRPr="008A4E36">
        <w:rPr>
          <w:sz w:val="28"/>
          <w:szCs w:val="28"/>
          <w:lang w:val="uk-UA"/>
        </w:rPr>
        <w:t xml:space="preserve"> </w:t>
      </w:r>
      <w:r w:rsidRPr="008A4E36">
        <w:rPr>
          <w:sz w:val="28"/>
          <w:szCs w:val="28"/>
          <w:lang w:val="en-US"/>
        </w:rPr>
        <w:t xml:space="preserve">Non-peptidic CRF1 receptor antagonists for the treatment of anxiety, depression and stress disorders. </w:t>
      </w:r>
      <w:r w:rsidRPr="008A4E36">
        <w:rPr>
          <w:iCs/>
          <w:sz w:val="28"/>
          <w:szCs w:val="28"/>
          <w:lang w:val="en-US"/>
        </w:rPr>
        <w:t>Curr Drug Target CNS</w:t>
      </w:r>
      <w:r w:rsidRPr="008A4E36">
        <w:rPr>
          <w:iCs/>
          <w:sz w:val="28"/>
          <w:szCs w:val="28"/>
          <w:lang w:val="uk-UA"/>
        </w:rPr>
        <w:t xml:space="preserve"> / </w:t>
      </w:r>
      <w:r w:rsidRPr="008A4E36">
        <w:rPr>
          <w:bCs/>
          <w:sz w:val="28"/>
          <w:szCs w:val="28"/>
          <w:lang w:val="en-US"/>
        </w:rPr>
        <w:t>Kehne J</w:t>
      </w:r>
      <w:r w:rsidRPr="008A4E36">
        <w:rPr>
          <w:bCs/>
          <w:sz w:val="28"/>
          <w:szCs w:val="28"/>
          <w:lang w:val="uk-UA"/>
        </w:rPr>
        <w:t>.</w:t>
      </w:r>
      <w:r w:rsidRPr="008A4E36">
        <w:rPr>
          <w:sz w:val="28"/>
          <w:szCs w:val="28"/>
          <w:lang w:val="en-US"/>
        </w:rPr>
        <w:t xml:space="preserve">, De Lombaert S. </w:t>
      </w:r>
      <w:r w:rsidRPr="008A4E36">
        <w:rPr>
          <w:iCs/>
          <w:sz w:val="28"/>
          <w:szCs w:val="28"/>
          <w:lang w:val="uk-UA"/>
        </w:rPr>
        <w:t xml:space="preserve">// </w:t>
      </w:r>
      <w:r w:rsidRPr="008A4E36">
        <w:rPr>
          <w:iCs/>
          <w:sz w:val="28"/>
          <w:szCs w:val="28"/>
          <w:lang w:val="en-US"/>
        </w:rPr>
        <w:t>Neurol</w:t>
      </w:r>
      <w:r w:rsidRPr="008A4E36">
        <w:rPr>
          <w:iCs/>
          <w:sz w:val="28"/>
          <w:szCs w:val="28"/>
          <w:lang w:val="uk-UA"/>
        </w:rPr>
        <w:t>.</w:t>
      </w:r>
      <w:r w:rsidRPr="008A4E36">
        <w:rPr>
          <w:iCs/>
          <w:sz w:val="28"/>
          <w:szCs w:val="28"/>
          <w:lang w:val="en-US"/>
        </w:rPr>
        <w:t xml:space="preserve"> Disord</w:t>
      </w:r>
      <w:r w:rsidRPr="008A4E36">
        <w:rPr>
          <w:iCs/>
          <w:sz w:val="28"/>
          <w:szCs w:val="28"/>
          <w:lang w:val="uk-UA"/>
        </w:rPr>
        <w:t>. –</w:t>
      </w:r>
      <w:r w:rsidRPr="008A4E36">
        <w:rPr>
          <w:sz w:val="28"/>
          <w:szCs w:val="28"/>
          <w:lang w:val="en-US"/>
        </w:rPr>
        <w:t xml:space="preserve"> 2002</w:t>
      </w:r>
      <w:r w:rsidRPr="008A4E36">
        <w:rPr>
          <w:sz w:val="28"/>
          <w:szCs w:val="28"/>
          <w:lang w:val="uk-UA"/>
        </w:rPr>
        <w:t>. –</w:t>
      </w:r>
      <w:r w:rsidRPr="008A4E36">
        <w:rPr>
          <w:sz w:val="28"/>
          <w:szCs w:val="28"/>
          <w:lang w:val="en-US"/>
        </w:rPr>
        <w:t xml:space="preserve"> Vol. </w:t>
      </w:r>
      <w:r w:rsidRPr="008A4E36">
        <w:rPr>
          <w:sz w:val="28"/>
          <w:szCs w:val="28"/>
          <w:lang w:val="uk-UA"/>
        </w:rPr>
        <w:t>1</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467</w:t>
      </w:r>
      <w:r w:rsidRPr="008A4E36">
        <w:rPr>
          <w:sz w:val="28"/>
          <w:szCs w:val="28"/>
          <w:lang w:val="en-US"/>
        </w:rPr>
        <w:t>–</w:t>
      </w:r>
      <w:r w:rsidRPr="008A4E36">
        <w:rPr>
          <w:sz w:val="28"/>
          <w:szCs w:val="28"/>
          <w:lang w:val="uk-UA"/>
        </w:rPr>
        <w:t>493</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King K.</w:t>
      </w:r>
      <w:r w:rsidRPr="008A4E36">
        <w:rPr>
          <w:sz w:val="28"/>
          <w:szCs w:val="28"/>
          <w:lang w:val="uk-UA"/>
        </w:rPr>
        <w:t xml:space="preserve"> </w:t>
      </w:r>
      <w:r w:rsidRPr="008A4E36">
        <w:rPr>
          <w:sz w:val="28"/>
          <w:szCs w:val="28"/>
          <w:lang w:val="en-US"/>
        </w:rPr>
        <w:t>L.</w:t>
      </w:r>
      <w:r w:rsidRPr="008A4E36">
        <w:rPr>
          <w:sz w:val="28"/>
          <w:szCs w:val="28"/>
          <w:lang w:val="uk-UA"/>
        </w:rPr>
        <w:t xml:space="preserve"> </w:t>
      </w:r>
      <w:r w:rsidRPr="008A4E36">
        <w:rPr>
          <w:sz w:val="28"/>
          <w:szCs w:val="28"/>
          <w:lang w:val="en-US"/>
        </w:rPr>
        <w:t xml:space="preserve">Cell cycle and apoptosis </w:t>
      </w:r>
      <w:r w:rsidRPr="008A4E36">
        <w:rPr>
          <w:sz w:val="28"/>
          <w:szCs w:val="28"/>
          <w:lang w:val="uk-UA"/>
        </w:rPr>
        <w:t xml:space="preserve">/ </w:t>
      </w:r>
      <w:r w:rsidRPr="008A4E36">
        <w:rPr>
          <w:sz w:val="28"/>
          <w:szCs w:val="28"/>
          <w:lang w:val="en-US"/>
        </w:rPr>
        <w:t>King K.</w:t>
      </w:r>
      <w:r w:rsidRPr="008A4E36">
        <w:rPr>
          <w:sz w:val="28"/>
          <w:szCs w:val="28"/>
          <w:lang w:val="uk-UA"/>
        </w:rPr>
        <w:t xml:space="preserve"> </w:t>
      </w:r>
      <w:r w:rsidRPr="008A4E36">
        <w:rPr>
          <w:sz w:val="28"/>
          <w:szCs w:val="28"/>
          <w:lang w:val="en-US"/>
        </w:rPr>
        <w:t>L., Cidlovki J.</w:t>
      </w:r>
      <w:r w:rsidRPr="008A4E36">
        <w:rPr>
          <w:sz w:val="28"/>
          <w:szCs w:val="28"/>
          <w:lang w:val="uk-UA"/>
        </w:rPr>
        <w:t xml:space="preserve"> </w:t>
      </w:r>
      <w:r w:rsidRPr="008A4E36">
        <w:rPr>
          <w:sz w:val="28"/>
          <w:szCs w:val="28"/>
          <w:lang w:val="en-US"/>
        </w:rPr>
        <w:t>A. //</w:t>
      </w:r>
      <w:r w:rsidRPr="008A4E36">
        <w:rPr>
          <w:sz w:val="28"/>
          <w:szCs w:val="28"/>
          <w:lang w:val="uk-UA"/>
        </w:rPr>
        <w:t xml:space="preserve"> </w:t>
      </w:r>
      <w:r w:rsidRPr="008A4E36">
        <w:rPr>
          <w:sz w:val="28"/>
          <w:szCs w:val="28"/>
          <w:lang w:val="en-US"/>
        </w:rPr>
        <w:t>Annu.</w:t>
      </w:r>
      <w:r w:rsidRPr="008A4E36">
        <w:rPr>
          <w:sz w:val="28"/>
          <w:szCs w:val="28"/>
          <w:lang w:val="uk-UA"/>
        </w:rPr>
        <w:t xml:space="preserve"> </w:t>
      </w:r>
      <w:r w:rsidRPr="008A4E36">
        <w:rPr>
          <w:sz w:val="28"/>
          <w:szCs w:val="28"/>
          <w:lang w:val="en-US"/>
        </w:rPr>
        <w:t>Rev.</w:t>
      </w:r>
      <w:r w:rsidRPr="008A4E36">
        <w:rPr>
          <w:sz w:val="28"/>
          <w:szCs w:val="28"/>
          <w:lang w:val="uk-UA"/>
        </w:rPr>
        <w:t xml:space="preserve"> </w:t>
      </w:r>
      <w:r w:rsidRPr="008A4E36">
        <w:rPr>
          <w:sz w:val="28"/>
          <w:szCs w:val="28"/>
          <w:lang w:val="en-US"/>
        </w:rPr>
        <w:t>Biochem.</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1998.</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 60. – P. 601–617</w:t>
      </w:r>
      <w:r w:rsidRPr="008A4E36">
        <w:rPr>
          <w:sz w:val="28"/>
          <w:szCs w:val="28"/>
          <w:lang w:val="uk-UA"/>
        </w:rPr>
        <w:t>.</w:t>
      </w:r>
    </w:p>
    <w:p w:rsidR="00C110DD" w:rsidRPr="008A4E36" w:rsidRDefault="00C110DD" w:rsidP="00A942AD">
      <w:pPr>
        <w:numPr>
          <w:ilvl w:val="0"/>
          <w:numId w:val="53"/>
        </w:numPr>
        <w:suppressAutoHyphens w:val="0"/>
        <w:spacing w:before="100" w:beforeAutospacing="1" w:after="100" w:afterAutospacing="1" w:line="360" w:lineRule="auto"/>
        <w:jc w:val="both"/>
        <w:rPr>
          <w:color w:val="000000"/>
          <w:sz w:val="28"/>
          <w:szCs w:val="28"/>
          <w:lang w:val="uk-UA"/>
        </w:rPr>
      </w:pPr>
      <w:r w:rsidRPr="008A4E36">
        <w:rPr>
          <w:sz w:val="28"/>
          <w:szCs w:val="28"/>
          <w:lang w:val="en-US"/>
        </w:rPr>
        <w:t>Kitani K</w:t>
      </w:r>
      <w:r w:rsidRPr="008A4E36">
        <w:rPr>
          <w:sz w:val="28"/>
          <w:szCs w:val="28"/>
          <w:lang w:val="uk-UA"/>
        </w:rPr>
        <w:t xml:space="preserve">. </w:t>
      </w:r>
      <w:r w:rsidRPr="008A4E36">
        <w:rPr>
          <w:sz w:val="28"/>
          <w:szCs w:val="28"/>
          <w:lang w:val="en-US"/>
        </w:rPr>
        <w:t>Do antioxidant strategies work against aging and age-associated disorders? Propargylamines: A possible antioxidant strategy</w:t>
      </w:r>
      <w:r w:rsidRPr="008A4E36">
        <w:rPr>
          <w:sz w:val="28"/>
          <w:szCs w:val="28"/>
          <w:lang w:val="uk-UA"/>
        </w:rPr>
        <w:t xml:space="preserve"> / </w:t>
      </w:r>
      <w:r w:rsidRPr="008A4E36">
        <w:rPr>
          <w:sz w:val="28"/>
          <w:szCs w:val="28"/>
          <w:lang w:val="en-US"/>
        </w:rPr>
        <w:t>Kitani K</w:t>
      </w:r>
      <w:r w:rsidRPr="008A4E36">
        <w:rPr>
          <w:sz w:val="28"/>
          <w:szCs w:val="28"/>
          <w:lang w:val="uk-UA"/>
        </w:rPr>
        <w:t>.,</w:t>
      </w:r>
      <w:r w:rsidRPr="008A4E36">
        <w:rPr>
          <w:sz w:val="28"/>
          <w:szCs w:val="28"/>
          <w:lang w:val="en-US"/>
        </w:rPr>
        <w:t xml:space="preserve"> Minami C</w:t>
      </w:r>
      <w:r w:rsidRPr="008A4E36">
        <w:rPr>
          <w:sz w:val="28"/>
          <w:szCs w:val="28"/>
          <w:lang w:val="uk-UA"/>
        </w:rPr>
        <w:t>.,</w:t>
      </w:r>
      <w:r w:rsidRPr="008A4E36">
        <w:rPr>
          <w:sz w:val="28"/>
          <w:szCs w:val="28"/>
          <w:lang w:val="en-US"/>
        </w:rPr>
        <w:t xml:space="preserve"> Yamamoto T</w:t>
      </w:r>
      <w:r w:rsidRPr="008A4E36">
        <w:rPr>
          <w:sz w:val="28"/>
          <w:szCs w:val="28"/>
          <w:lang w:val="uk-UA"/>
        </w:rPr>
        <w:t xml:space="preserve">. </w:t>
      </w:r>
      <w:r w:rsidRPr="008A4E36">
        <w:rPr>
          <w:iCs/>
          <w:sz w:val="28"/>
          <w:szCs w:val="28"/>
          <w:lang w:val="en-US"/>
        </w:rPr>
        <w:t>et al</w:t>
      </w:r>
      <w:r w:rsidRPr="008A4E36">
        <w:rPr>
          <w:sz w:val="28"/>
          <w:szCs w:val="28"/>
          <w:lang w:val="en-US"/>
        </w:rPr>
        <w:t xml:space="preserve">. </w:t>
      </w:r>
      <w:r w:rsidRPr="008A4E36">
        <w:rPr>
          <w:sz w:val="28"/>
          <w:szCs w:val="28"/>
          <w:lang w:val="uk-UA"/>
        </w:rPr>
        <w:t xml:space="preserve">// </w:t>
      </w:r>
      <w:r w:rsidRPr="008A4E36">
        <w:rPr>
          <w:sz w:val="28"/>
          <w:szCs w:val="28"/>
          <w:lang w:val="en-US"/>
        </w:rPr>
        <w:t>Healthy aging for functional longevity</w:t>
      </w:r>
      <w:r w:rsidRPr="008A4E36">
        <w:rPr>
          <w:sz w:val="28"/>
          <w:szCs w:val="28"/>
          <w:lang w:val="uk-UA"/>
        </w:rPr>
        <w:t>. – 2001. –</w:t>
      </w:r>
      <w:r w:rsidRPr="008A4E36">
        <w:rPr>
          <w:sz w:val="28"/>
          <w:szCs w:val="28"/>
          <w:lang w:val="en-US"/>
        </w:rPr>
        <w:t xml:space="preserve"> Vol. </w:t>
      </w:r>
      <w:r w:rsidRPr="008A4E36">
        <w:rPr>
          <w:sz w:val="28"/>
          <w:szCs w:val="28"/>
          <w:lang w:val="uk-UA"/>
        </w:rPr>
        <w:t>928</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248</w:t>
      </w:r>
      <w:r w:rsidRPr="008A4E36">
        <w:rPr>
          <w:sz w:val="28"/>
          <w:szCs w:val="28"/>
          <w:lang w:val="en-US"/>
        </w:rPr>
        <w:t>–</w:t>
      </w:r>
      <w:r w:rsidRPr="008A4E36">
        <w:rPr>
          <w:sz w:val="28"/>
          <w:szCs w:val="28"/>
          <w:lang w:val="uk-UA"/>
        </w:rPr>
        <w:t>260</w:t>
      </w:r>
      <w:r w:rsidRPr="008A4E36">
        <w:rPr>
          <w:sz w:val="28"/>
          <w:szCs w:val="28"/>
          <w:lang w:val="en-GB"/>
        </w:rPr>
        <w:t>.</w:t>
      </w:r>
    </w:p>
    <w:p w:rsidR="00C110DD" w:rsidRPr="008A4E36" w:rsidRDefault="00C110DD" w:rsidP="00A942AD">
      <w:pPr>
        <w:numPr>
          <w:ilvl w:val="0"/>
          <w:numId w:val="53"/>
        </w:numPr>
        <w:suppressAutoHyphens w:val="0"/>
        <w:spacing w:before="100" w:beforeAutospacing="1" w:after="100" w:afterAutospacing="1" w:line="360" w:lineRule="auto"/>
        <w:jc w:val="both"/>
        <w:rPr>
          <w:color w:val="000000"/>
          <w:sz w:val="28"/>
          <w:szCs w:val="28"/>
          <w:lang w:val="uk-UA"/>
        </w:rPr>
      </w:pPr>
      <w:r w:rsidRPr="008A4E36">
        <w:rPr>
          <w:color w:val="000000"/>
          <w:sz w:val="28"/>
          <w:szCs w:val="28"/>
          <w:lang w:val="en-US"/>
        </w:rPr>
        <w:lastRenderedPageBreak/>
        <w:t>Kochacska</w:t>
      </w:r>
      <w:r w:rsidRPr="008A4E36">
        <w:rPr>
          <w:color w:val="000000"/>
          <w:sz w:val="28"/>
          <w:szCs w:val="28"/>
          <w:lang w:val="uk-UA"/>
        </w:rPr>
        <w:t>-</w:t>
      </w:r>
      <w:r w:rsidRPr="008A4E36">
        <w:rPr>
          <w:color w:val="000000"/>
          <w:sz w:val="28"/>
          <w:szCs w:val="28"/>
          <w:lang w:val="en-US"/>
        </w:rPr>
        <w:t>Dziurowicz</w:t>
      </w:r>
      <w:r w:rsidRPr="008A4E36">
        <w:rPr>
          <w:color w:val="000000"/>
          <w:sz w:val="28"/>
          <w:szCs w:val="28"/>
          <w:lang w:val="uk-UA"/>
        </w:rPr>
        <w:t xml:space="preserve"> А. </w:t>
      </w:r>
      <w:r w:rsidRPr="008A4E36">
        <w:rPr>
          <w:color w:val="000000"/>
          <w:sz w:val="28"/>
          <w:szCs w:val="28"/>
          <w:lang w:val="en-US"/>
        </w:rPr>
        <w:t>Prolactin</w:t>
      </w:r>
      <w:r w:rsidRPr="008A4E36">
        <w:rPr>
          <w:color w:val="000000"/>
          <w:sz w:val="28"/>
          <w:szCs w:val="28"/>
          <w:lang w:val="uk-UA"/>
        </w:rPr>
        <w:t xml:space="preserve"> </w:t>
      </w:r>
      <w:r w:rsidRPr="008A4E36">
        <w:rPr>
          <w:color w:val="000000"/>
          <w:sz w:val="28"/>
          <w:szCs w:val="28"/>
          <w:lang w:val="en-US"/>
        </w:rPr>
        <w:t>response</w:t>
      </w:r>
      <w:r w:rsidRPr="008A4E36">
        <w:rPr>
          <w:color w:val="000000"/>
          <w:sz w:val="28"/>
          <w:szCs w:val="28"/>
          <w:lang w:val="uk-UA"/>
        </w:rPr>
        <w:t xml:space="preserve"> </w:t>
      </w:r>
      <w:r w:rsidRPr="008A4E36">
        <w:rPr>
          <w:color w:val="000000"/>
          <w:sz w:val="28"/>
          <w:szCs w:val="28"/>
          <w:lang w:val="en-US"/>
        </w:rPr>
        <w:t>to</w:t>
      </w:r>
      <w:r w:rsidRPr="008A4E36">
        <w:rPr>
          <w:color w:val="000000"/>
          <w:sz w:val="28"/>
          <w:szCs w:val="28"/>
          <w:lang w:val="uk-UA"/>
        </w:rPr>
        <w:t xml:space="preserve"> </w:t>
      </w:r>
      <w:r w:rsidRPr="008A4E36">
        <w:rPr>
          <w:color w:val="000000"/>
          <w:sz w:val="28"/>
          <w:szCs w:val="28"/>
          <w:lang w:val="en-US"/>
        </w:rPr>
        <w:t>unusual</w:t>
      </w:r>
      <w:r w:rsidRPr="008A4E36">
        <w:rPr>
          <w:color w:val="000000"/>
          <w:sz w:val="28"/>
          <w:szCs w:val="28"/>
          <w:lang w:val="uk-UA"/>
        </w:rPr>
        <w:t xml:space="preserve"> </w:t>
      </w:r>
      <w:r w:rsidRPr="008A4E36">
        <w:rPr>
          <w:color w:val="000000"/>
          <w:sz w:val="28"/>
          <w:szCs w:val="28"/>
          <w:lang w:val="en-US"/>
        </w:rPr>
        <w:t>physical</w:t>
      </w:r>
      <w:r w:rsidRPr="008A4E36">
        <w:rPr>
          <w:color w:val="000000"/>
          <w:sz w:val="28"/>
          <w:szCs w:val="28"/>
          <w:lang w:val="uk-UA"/>
        </w:rPr>
        <w:t xml:space="preserve"> </w:t>
      </w:r>
      <w:r w:rsidRPr="008A4E36">
        <w:rPr>
          <w:color w:val="000000"/>
          <w:sz w:val="28"/>
          <w:szCs w:val="28"/>
          <w:lang w:val="en-US"/>
        </w:rPr>
        <w:t>stress</w:t>
      </w:r>
      <w:r w:rsidRPr="008A4E36">
        <w:rPr>
          <w:color w:val="000000"/>
          <w:sz w:val="28"/>
          <w:szCs w:val="28"/>
          <w:lang w:val="uk-UA"/>
        </w:rPr>
        <w:t xml:space="preserve"> </w:t>
      </w:r>
      <w:r w:rsidRPr="008A4E36">
        <w:rPr>
          <w:color w:val="000000"/>
          <w:sz w:val="28"/>
          <w:szCs w:val="28"/>
          <w:lang w:val="en-US"/>
        </w:rPr>
        <w:t>in</w:t>
      </w:r>
      <w:r w:rsidRPr="008A4E36">
        <w:rPr>
          <w:color w:val="000000"/>
          <w:sz w:val="28"/>
          <w:szCs w:val="28"/>
          <w:lang w:val="uk-UA"/>
        </w:rPr>
        <w:t xml:space="preserve"> </w:t>
      </w:r>
      <w:r w:rsidRPr="008A4E36">
        <w:rPr>
          <w:color w:val="000000"/>
          <w:sz w:val="28"/>
          <w:szCs w:val="28"/>
          <w:lang w:val="en-US"/>
        </w:rPr>
        <w:t>young</w:t>
      </w:r>
      <w:r w:rsidRPr="008A4E36">
        <w:rPr>
          <w:color w:val="000000"/>
          <w:sz w:val="28"/>
          <w:szCs w:val="28"/>
          <w:lang w:val="uk-UA"/>
        </w:rPr>
        <w:t xml:space="preserve"> </w:t>
      </w:r>
      <w:r w:rsidRPr="008A4E36">
        <w:rPr>
          <w:color w:val="000000"/>
          <w:sz w:val="28"/>
          <w:szCs w:val="28"/>
          <w:lang w:val="en-US"/>
        </w:rPr>
        <w:t>female</w:t>
      </w:r>
      <w:r w:rsidRPr="008A4E36">
        <w:rPr>
          <w:color w:val="000000"/>
          <w:sz w:val="28"/>
          <w:szCs w:val="28"/>
          <w:lang w:val="uk-UA"/>
        </w:rPr>
        <w:t xml:space="preserve"> </w:t>
      </w:r>
      <w:r w:rsidRPr="008A4E36">
        <w:rPr>
          <w:color w:val="000000"/>
          <w:sz w:val="28"/>
          <w:szCs w:val="28"/>
          <w:lang w:val="en-US"/>
        </w:rPr>
        <w:t>athletes</w:t>
      </w:r>
      <w:r w:rsidRPr="008A4E36">
        <w:rPr>
          <w:color w:val="000000"/>
          <w:sz w:val="28"/>
          <w:szCs w:val="28"/>
          <w:lang w:val="uk-UA"/>
        </w:rPr>
        <w:t xml:space="preserve"> / </w:t>
      </w:r>
      <w:r w:rsidRPr="008A4E36">
        <w:rPr>
          <w:color w:val="000000"/>
          <w:sz w:val="28"/>
          <w:szCs w:val="28"/>
          <w:lang w:val="en-US"/>
        </w:rPr>
        <w:t>Kochacska</w:t>
      </w:r>
      <w:r w:rsidRPr="008A4E36">
        <w:rPr>
          <w:color w:val="000000"/>
          <w:sz w:val="28"/>
          <w:szCs w:val="28"/>
          <w:lang w:val="uk-UA"/>
        </w:rPr>
        <w:t>-</w:t>
      </w:r>
      <w:r w:rsidRPr="008A4E36">
        <w:rPr>
          <w:color w:val="000000"/>
          <w:sz w:val="28"/>
          <w:szCs w:val="28"/>
          <w:lang w:val="en-US"/>
        </w:rPr>
        <w:t>Dziurowicz</w:t>
      </w:r>
      <w:r w:rsidRPr="008A4E36">
        <w:rPr>
          <w:color w:val="000000"/>
          <w:sz w:val="28"/>
          <w:szCs w:val="28"/>
          <w:lang w:val="uk-UA"/>
        </w:rPr>
        <w:t xml:space="preserve"> А., </w:t>
      </w:r>
      <w:r w:rsidRPr="008A4E36">
        <w:rPr>
          <w:color w:val="000000"/>
          <w:sz w:val="28"/>
          <w:szCs w:val="28"/>
          <w:lang w:val="en-US"/>
        </w:rPr>
        <w:t>Gawel</w:t>
      </w:r>
      <w:r w:rsidRPr="008A4E36">
        <w:rPr>
          <w:color w:val="000000"/>
          <w:sz w:val="28"/>
          <w:szCs w:val="28"/>
          <w:lang w:val="uk-UA"/>
        </w:rPr>
        <w:t xml:space="preserve"> </w:t>
      </w:r>
      <w:r w:rsidRPr="008A4E36">
        <w:rPr>
          <w:color w:val="000000"/>
          <w:sz w:val="28"/>
          <w:szCs w:val="28"/>
          <w:lang w:val="en-US"/>
        </w:rPr>
        <w:t>W</w:t>
      </w:r>
      <w:r w:rsidRPr="008A4E36">
        <w:rPr>
          <w:color w:val="000000"/>
          <w:sz w:val="28"/>
          <w:szCs w:val="28"/>
          <w:lang w:val="uk-UA"/>
        </w:rPr>
        <w:t xml:space="preserve">., </w:t>
      </w:r>
      <w:r w:rsidRPr="008A4E36">
        <w:rPr>
          <w:color w:val="000000"/>
          <w:sz w:val="28"/>
          <w:szCs w:val="28"/>
          <w:lang w:val="en-US"/>
        </w:rPr>
        <w:t>Gabrys</w:t>
      </w:r>
      <w:r w:rsidRPr="008A4E36">
        <w:rPr>
          <w:color w:val="000000"/>
          <w:sz w:val="28"/>
          <w:szCs w:val="28"/>
          <w:lang w:val="uk-UA"/>
        </w:rPr>
        <w:t xml:space="preserve"> </w:t>
      </w:r>
      <w:r w:rsidRPr="008A4E36">
        <w:rPr>
          <w:color w:val="000000"/>
          <w:sz w:val="28"/>
          <w:szCs w:val="28"/>
          <w:lang w:val="en-US"/>
        </w:rPr>
        <w:t>T</w:t>
      </w:r>
      <w:r w:rsidRPr="008A4E36">
        <w:rPr>
          <w:color w:val="000000"/>
          <w:sz w:val="28"/>
          <w:szCs w:val="28"/>
          <w:lang w:val="uk-UA"/>
        </w:rPr>
        <w:t>. // Человек в мире спорта: новые идеи, технологии, перспективы : тезисы докладов Международного Конгресса. Москва, 24–28 мая 1998 года. – Т. 1. – С. 174.</w:t>
      </w:r>
    </w:p>
    <w:p w:rsidR="00C110DD" w:rsidRPr="008A4E36" w:rsidRDefault="00C110DD" w:rsidP="00A942AD">
      <w:pPr>
        <w:numPr>
          <w:ilvl w:val="0"/>
          <w:numId w:val="53"/>
        </w:numPr>
        <w:tabs>
          <w:tab w:val="num" w:pos="709"/>
        </w:tabs>
        <w:suppressAutoHyphens w:val="0"/>
        <w:spacing w:line="360" w:lineRule="auto"/>
        <w:jc w:val="both"/>
        <w:rPr>
          <w:rStyle w:val="aff"/>
          <w:b w:val="0"/>
          <w:bCs w:val="0"/>
          <w:iCs/>
          <w:color w:val="000000"/>
          <w:sz w:val="28"/>
          <w:szCs w:val="28"/>
          <w:lang w:val="en"/>
        </w:rPr>
      </w:pPr>
      <w:r w:rsidRPr="008A4E36">
        <w:rPr>
          <w:rStyle w:val="aff"/>
          <w:b w:val="0"/>
          <w:sz w:val="28"/>
          <w:szCs w:val="28"/>
          <w:lang w:val="en-US"/>
        </w:rPr>
        <w:t>Koike</w:t>
      </w:r>
      <w:r w:rsidRPr="008A4E36">
        <w:rPr>
          <w:rStyle w:val="aff"/>
          <w:b w:val="0"/>
          <w:sz w:val="28"/>
          <w:szCs w:val="28"/>
          <w:lang w:val="uk-UA"/>
        </w:rPr>
        <w:t xml:space="preserve"> Т. </w:t>
      </w:r>
      <w:r w:rsidRPr="008A4E36">
        <w:rPr>
          <w:iCs/>
          <w:sz w:val="28"/>
          <w:szCs w:val="28"/>
          <w:lang w:val="en-US"/>
        </w:rPr>
        <w:t>Helicobacter</w:t>
      </w:r>
      <w:r w:rsidRPr="008A4E36">
        <w:rPr>
          <w:iCs/>
          <w:sz w:val="28"/>
          <w:szCs w:val="28"/>
          <w:lang w:val="uk-UA"/>
        </w:rPr>
        <w:t xml:space="preserve"> </w:t>
      </w:r>
      <w:r w:rsidRPr="008A4E36">
        <w:rPr>
          <w:iCs/>
          <w:sz w:val="28"/>
          <w:szCs w:val="28"/>
          <w:lang w:val="en-US"/>
        </w:rPr>
        <w:t>pylori</w:t>
      </w:r>
      <w:r w:rsidRPr="008A4E36">
        <w:rPr>
          <w:sz w:val="28"/>
          <w:szCs w:val="28"/>
          <w:lang w:val="uk-UA"/>
        </w:rPr>
        <w:t xml:space="preserve"> </w:t>
      </w:r>
      <w:r w:rsidRPr="008A4E36">
        <w:rPr>
          <w:sz w:val="28"/>
          <w:szCs w:val="28"/>
          <w:lang w:val="en-US"/>
        </w:rPr>
        <w:t>infection</w:t>
      </w:r>
      <w:r w:rsidRPr="008A4E36">
        <w:rPr>
          <w:sz w:val="28"/>
          <w:szCs w:val="28"/>
          <w:lang w:val="uk-UA"/>
        </w:rPr>
        <w:t xml:space="preserve"> </w:t>
      </w:r>
      <w:r w:rsidRPr="008A4E36">
        <w:rPr>
          <w:sz w:val="28"/>
          <w:szCs w:val="28"/>
          <w:lang w:val="en-US"/>
        </w:rPr>
        <w:t>prevents</w:t>
      </w:r>
      <w:r w:rsidRPr="008A4E36">
        <w:rPr>
          <w:sz w:val="28"/>
          <w:szCs w:val="28"/>
          <w:lang w:val="uk-UA"/>
        </w:rPr>
        <w:t xml:space="preserve"> </w:t>
      </w:r>
      <w:r w:rsidRPr="008A4E36">
        <w:rPr>
          <w:sz w:val="28"/>
          <w:szCs w:val="28"/>
          <w:lang w:val="en-US"/>
        </w:rPr>
        <w:t>erosive</w:t>
      </w:r>
      <w:r w:rsidRPr="008A4E36">
        <w:rPr>
          <w:sz w:val="28"/>
          <w:szCs w:val="28"/>
          <w:lang w:val="uk-UA"/>
        </w:rPr>
        <w:t xml:space="preserve"> </w:t>
      </w:r>
      <w:r w:rsidRPr="008A4E36">
        <w:rPr>
          <w:sz w:val="28"/>
          <w:szCs w:val="28"/>
          <w:lang w:val="en-US"/>
        </w:rPr>
        <w:t>reflux</w:t>
      </w:r>
      <w:r w:rsidRPr="008A4E36">
        <w:rPr>
          <w:sz w:val="28"/>
          <w:szCs w:val="28"/>
          <w:lang w:val="uk-UA"/>
        </w:rPr>
        <w:t xml:space="preserve"> </w:t>
      </w:r>
      <w:r w:rsidRPr="008A4E36">
        <w:rPr>
          <w:sz w:val="28"/>
          <w:szCs w:val="28"/>
          <w:lang w:val="en-US"/>
        </w:rPr>
        <w:t>oesophagitis</w:t>
      </w:r>
      <w:r w:rsidRPr="008A4E36">
        <w:rPr>
          <w:sz w:val="28"/>
          <w:szCs w:val="28"/>
          <w:lang w:val="uk-UA"/>
        </w:rPr>
        <w:t xml:space="preserve"> </w:t>
      </w:r>
      <w:r w:rsidRPr="008A4E36">
        <w:rPr>
          <w:sz w:val="28"/>
          <w:szCs w:val="28"/>
          <w:lang w:val="en-US"/>
        </w:rPr>
        <w:t>by</w:t>
      </w:r>
      <w:r w:rsidRPr="008A4E36">
        <w:rPr>
          <w:sz w:val="28"/>
          <w:szCs w:val="28"/>
          <w:lang w:val="uk-UA"/>
        </w:rPr>
        <w:t xml:space="preserve"> </w:t>
      </w:r>
      <w:r w:rsidRPr="008A4E36">
        <w:rPr>
          <w:sz w:val="28"/>
          <w:szCs w:val="28"/>
          <w:lang w:val="en-US"/>
        </w:rPr>
        <w:t>decreasing</w:t>
      </w:r>
      <w:r w:rsidRPr="008A4E36">
        <w:rPr>
          <w:sz w:val="28"/>
          <w:szCs w:val="28"/>
          <w:lang w:val="uk-UA"/>
        </w:rPr>
        <w:t xml:space="preserve"> </w:t>
      </w:r>
      <w:r w:rsidRPr="008A4E36">
        <w:rPr>
          <w:sz w:val="28"/>
          <w:szCs w:val="28"/>
          <w:lang w:val="en-US"/>
        </w:rPr>
        <w:t>gastric</w:t>
      </w:r>
      <w:r w:rsidRPr="008A4E36">
        <w:rPr>
          <w:sz w:val="28"/>
          <w:szCs w:val="28"/>
          <w:lang w:val="uk-UA"/>
        </w:rPr>
        <w:t xml:space="preserve"> </w:t>
      </w:r>
      <w:r w:rsidRPr="008A4E36">
        <w:rPr>
          <w:sz w:val="28"/>
          <w:szCs w:val="28"/>
          <w:lang w:val="en-US"/>
        </w:rPr>
        <w:t>acid secretion</w:t>
      </w:r>
      <w:r w:rsidRPr="008A4E36">
        <w:rPr>
          <w:iCs/>
          <w:sz w:val="28"/>
          <w:szCs w:val="28"/>
          <w:lang w:val="en-US"/>
        </w:rPr>
        <w:t xml:space="preserve"> </w:t>
      </w:r>
      <w:r w:rsidRPr="008A4E36">
        <w:rPr>
          <w:iCs/>
          <w:sz w:val="28"/>
          <w:szCs w:val="28"/>
          <w:lang w:val="uk-UA"/>
        </w:rPr>
        <w:t xml:space="preserve">/ </w:t>
      </w:r>
      <w:r w:rsidRPr="008A4E36">
        <w:rPr>
          <w:rStyle w:val="aff"/>
          <w:b w:val="0"/>
          <w:sz w:val="28"/>
          <w:szCs w:val="28"/>
          <w:lang w:val="en-US"/>
        </w:rPr>
        <w:t>Koike</w:t>
      </w:r>
      <w:r w:rsidRPr="008A4E36">
        <w:rPr>
          <w:rStyle w:val="aff"/>
          <w:b w:val="0"/>
          <w:sz w:val="28"/>
          <w:szCs w:val="28"/>
          <w:lang w:val="uk-UA"/>
        </w:rPr>
        <w:t xml:space="preserve"> Т., </w:t>
      </w:r>
      <w:r w:rsidRPr="008A4E36">
        <w:rPr>
          <w:rStyle w:val="aff"/>
          <w:b w:val="0"/>
          <w:sz w:val="28"/>
          <w:szCs w:val="28"/>
          <w:lang w:val="en-US"/>
        </w:rPr>
        <w:t>Ohara</w:t>
      </w:r>
      <w:r w:rsidRPr="008A4E36">
        <w:rPr>
          <w:rStyle w:val="aff"/>
          <w:b w:val="0"/>
          <w:sz w:val="28"/>
          <w:szCs w:val="28"/>
          <w:lang w:val="uk-UA"/>
        </w:rPr>
        <w:t xml:space="preserve"> </w:t>
      </w:r>
      <w:r w:rsidRPr="008A4E36">
        <w:rPr>
          <w:rStyle w:val="aff"/>
          <w:b w:val="0"/>
          <w:sz w:val="28"/>
          <w:szCs w:val="28"/>
          <w:lang w:val="en-US"/>
        </w:rPr>
        <w:t>S</w:t>
      </w:r>
      <w:r w:rsidRPr="008A4E36">
        <w:rPr>
          <w:rStyle w:val="aff"/>
          <w:b w:val="0"/>
          <w:sz w:val="28"/>
          <w:szCs w:val="28"/>
          <w:lang w:val="uk-UA"/>
        </w:rPr>
        <w:t xml:space="preserve">.,  </w:t>
      </w:r>
      <w:r w:rsidRPr="008A4E36">
        <w:rPr>
          <w:rStyle w:val="aff"/>
          <w:b w:val="0"/>
          <w:sz w:val="28"/>
          <w:szCs w:val="28"/>
          <w:lang w:val="en-US"/>
        </w:rPr>
        <w:t>Sekine</w:t>
      </w:r>
      <w:r w:rsidRPr="008A4E36">
        <w:rPr>
          <w:rStyle w:val="aff"/>
          <w:b w:val="0"/>
          <w:sz w:val="28"/>
          <w:szCs w:val="28"/>
          <w:lang w:val="uk-UA"/>
        </w:rPr>
        <w:t xml:space="preserve"> </w:t>
      </w:r>
      <w:r w:rsidRPr="008A4E36">
        <w:rPr>
          <w:rStyle w:val="aff"/>
          <w:b w:val="0"/>
          <w:sz w:val="28"/>
          <w:szCs w:val="28"/>
          <w:lang w:val="en-US"/>
        </w:rPr>
        <w:t>H</w:t>
      </w:r>
      <w:r w:rsidRPr="008A4E36">
        <w:rPr>
          <w:rStyle w:val="aff"/>
          <w:b w:val="0"/>
          <w:sz w:val="28"/>
          <w:szCs w:val="28"/>
          <w:lang w:val="uk-UA"/>
        </w:rPr>
        <w:t>.</w:t>
      </w:r>
      <w:r w:rsidRPr="008A4E36">
        <w:rPr>
          <w:iCs/>
          <w:sz w:val="28"/>
          <w:szCs w:val="28"/>
          <w:lang w:val="uk-UA"/>
        </w:rPr>
        <w:t xml:space="preserve"> </w:t>
      </w:r>
      <w:r w:rsidRPr="008A4E36">
        <w:rPr>
          <w:iCs/>
          <w:sz w:val="28"/>
          <w:szCs w:val="28"/>
          <w:lang w:val="en-US"/>
        </w:rPr>
        <w:t>et</w:t>
      </w:r>
      <w:r w:rsidRPr="008A4E36">
        <w:rPr>
          <w:iCs/>
          <w:sz w:val="28"/>
          <w:szCs w:val="28"/>
          <w:lang w:val="uk-UA"/>
        </w:rPr>
        <w:t xml:space="preserve"> </w:t>
      </w:r>
      <w:r w:rsidRPr="008A4E36">
        <w:rPr>
          <w:iCs/>
          <w:sz w:val="28"/>
          <w:szCs w:val="28"/>
          <w:lang w:val="en-US"/>
        </w:rPr>
        <w:t>al</w:t>
      </w:r>
      <w:r w:rsidRPr="008A4E36">
        <w:rPr>
          <w:iCs/>
          <w:sz w:val="28"/>
          <w:szCs w:val="28"/>
          <w:lang w:val="uk-UA"/>
        </w:rPr>
        <w:t xml:space="preserve">. // </w:t>
      </w:r>
      <w:r w:rsidRPr="008A4E36">
        <w:rPr>
          <w:iCs/>
          <w:sz w:val="28"/>
          <w:szCs w:val="28"/>
          <w:lang w:val="en-US"/>
        </w:rPr>
        <w:t>Gut</w:t>
      </w:r>
      <w:r w:rsidRPr="008A4E36">
        <w:rPr>
          <w:iCs/>
          <w:sz w:val="28"/>
          <w:szCs w:val="28"/>
          <w:lang w:val="uk-UA"/>
        </w:rPr>
        <w:t>. –</w:t>
      </w:r>
      <w:r w:rsidRPr="008A4E36">
        <w:rPr>
          <w:sz w:val="28"/>
          <w:szCs w:val="28"/>
          <w:lang w:val="en-US"/>
        </w:rPr>
        <w:t xml:space="preserve"> 2001</w:t>
      </w:r>
      <w:r w:rsidRPr="008A4E36">
        <w:rPr>
          <w:sz w:val="28"/>
          <w:szCs w:val="28"/>
          <w:lang w:val="uk-UA"/>
        </w:rPr>
        <w:t>. –</w:t>
      </w:r>
      <w:r w:rsidRPr="008A4E36">
        <w:rPr>
          <w:sz w:val="28"/>
          <w:szCs w:val="28"/>
          <w:lang w:val="en-US"/>
        </w:rPr>
        <w:t xml:space="preserve"> Vol. </w:t>
      </w:r>
      <w:r w:rsidRPr="008A4E36">
        <w:rPr>
          <w:sz w:val="28"/>
          <w:szCs w:val="28"/>
          <w:lang w:val="uk-UA"/>
        </w:rPr>
        <w:t>49</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330</w:t>
      </w:r>
      <w:r w:rsidRPr="008A4E36">
        <w:rPr>
          <w:sz w:val="28"/>
          <w:szCs w:val="28"/>
          <w:lang w:val="en-US"/>
        </w:rPr>
        <w:t>–</w:t>
      </w:r>
      <w:r w:rsidRPr="008A4E36">
        <w:rPr>
          <w:sz w:val="28"/>
          <w:szCs w:val="28"/>
          <w:lang w:val="uk-UA"/>
        </w:rPr>
        <w:t>334</w:t>
      </w:r>
      <w:r w:rsidRPr="008A4E36">
        <w:rPr>
          <w:sz w:val="28"/>
          <w:szCs w:val="28"/>
          <w:lang w:val="en-GB"/>
        </w:rPr>
        <w:t>.</w:t>
      </w:r>
    </w:p>
    <w:p w:rsidR="00C110DD" w:rsidRPr="008A4E36" w:rsidRDefault="00C110DD" w:rsidP="00A942AD">
      <w:pPr>
        <w:numPr>
          <w:ilvl w:val="0"/>
          <w:numId w:val="53"/>
        </w:numPr>
        <w:tabs>
          <w:tab w:val="num" w:pos="709"/>
        </w:tabs>
        <w:suppressAutoHyphens w:val="0"/>
        <w:spacing w:line="360" w:lineRule="auto"/>
        <w:jc w:val="both"/>
        <w:rPr>
          <w:iCs/>
          <w:color w:val="000000"/>
          <w:sz w:val="28"/>
          <w:szCs w:val="28"/>
          <w:lang w:val="en"/>
        </w:rPr>
      </w:pPr>
      <w:r w:rsidRPr="008A4E36">
        <w:rPr>
          <w:rStyle w:val="aff"/>
          <w:b w:val="0"/>
          <w:sz w:val="28"/>
          <w:szCs w:val="28"/>
          <w:lang w:val="en-GB"/>
        </w:rPr>
        <w:t>Krauss-Etschmann</w:t>
      </w:r>
      <w:r w:rsidRPr="008A4E36">
        <w:rPr>
          <w:rStyle w:val="aff"/>
          <w:b w:val="0"/>
          <w:sz w:val="28"/>
          <w:szCs w:val="28"/>
          <w:lang w:val="uk-UA"/>
        </w:rPr>
        <w:t xml:space="preserve"> </w:t>
      </w:r>
      <w:r w:rsidRPr="008A4E36">
        <w:rPr>
          <w:rStyle w:val="aff"/>
          <w:b w:val="0"/>
          <w:sz w:val="28"/>
          <w:szCs w:val="28"/>
          <w:lang w:val="en-US"/>
        </w:rPr>
        <w:t>S.</w:t>
      </w:r>
      <w:r w:rsidRPr="008A4E36">
        <w:rPr>
          <w:rStyle w:val="aff"/>
          <w:b w:val="0"/>
          <w:sz w:val="28"/>
          <w:szCs w:val="28"/>
          <w:lang w:val="en-GB"/>
        </w:rPr>
        <w:t xml:space="preserve"> </w:t>
      </w:r>
      <w:r w:rsidRPr="008A4E36">
        <w:rPr>
          <w:sz w:val="28"/>
          <w:szCs w:val="28"/>
          <w:lang w:val="en-GB"/>
        </w:rPr>
        <w:t xml:space="preserve">Chemokine Receptor 5 Expression in Gastric Mucosa of </w:t>
      </w:r>
      <w:r w:rsidRPr="008A4E36">
        <w:rPr>
          <w:iCs/>
          <w:sz w:val="28"/>
          <w:szCs w:val="28"/>
          <w:lang w:val="en-GB"/>
        </w:rPr>
        <w:t>Helicobacter pylori</w:t>
      </w:r>
      <w:r w:rsidRPr="008A4E36">
        <w:rPr>
          <w:sz w:val="28"/>
          <w:szCs w:val="28"/>
          <w:lang w:val="en-GB"/>
        </w:rPr>
        <w:t xml:space="preserve">-Infected and Noninfected Children </w:t>
      </w:r>
      <w:r w:rsidRPr="008A4E36">
        <w:rPr>
          <w:sz w:val="28"/>
          <w:szCs w:val="28"/>
          <w:lang w:val="uk-UA"/>
        </w:rPr>
        <w:t xml:space="preserve">/ </w:t>
      </w:r>
      <w:r w:rsidRPr="008A4E36">
        <w:rPr>
          <w:rStyle w:val="aff"/>
          <w:b w:val="0"/>
          <w:sz w:val="28"/>
          <w:szCs w:val="28"/>
          <w:lang w:val="en-GB"/>
        </w:rPr>
        <w:t>Krauss-Etschmann</w:t>
      </w:r>
      <w:r w:rsidRPr="008A4E36">
        <w:rPr>
          <w:rStyle w:val="aff"/>
          <w:b w:val="0"/>
          <w:sz w:val="28"/>
          <w:szCs w:val="28"/>
          <w:lang w:val="uk-UA"/>
        </w:rPr>
        <w:t xml:space="preserve"> </w:t>
      </w:r>
      <w:r w:rsidRPr="008A4E36">
        <w:rPr>
          <w:rStyle w:val="aff"/>
          <w:b w:val="0"/>
          <w:sz w:val="28"/>
          <w:szCs w:val="28"/>
          <w:lang w:val="en-US"/>
        </w:rPr>
        <w:t>S.</w:t>
      </w:r>
      <w:r w:rsidRPr="008A4E36">
        <w:rPr>
          <w:rStyle w:val="aff"/>
          <w:b w:val="0"/>
          <w:sz w:val="28"/>
          <w:szCs w:val="28"/>
          <w:lang w:val="en-GB"/>
        </w:rPr>
        <w:t xml:space="preserve">, Sammler E., Koletzko S. </w:t>
      </w:r>
      <w:r w:rsidRPr="008A4E36">
        <w:rPr>
          <w:sz w:val="28"/>
          <w:szCs w:val="28"/>
          <w:lang w:val="en-GB"/>
        </w:rPr>
        <w:t>//</w:t>
      </w:r>
      <w:r w:rsidRPr="008A4E36">
        <w:rPr>
          <w:sz w:val="28"/>
          <w:szCs w:val="28"/>
          <w:lang w:val="uk-UA"/>
        </w:rPr>
        <w:t xml:space="preserve"> </w:t>
      </w:r>
      <w:r w:rsidRPr="008A4E36">
        <w:rPr>
          <w:sz w:val="28"/>
          <w:szCs w:val="28"/>
          <w:lang w:val="en-GB"/>
        </w:rPr>
        <w:t>Clinical and Diagnostic Laboratory Immunology</w:t>
      </w:r>
      <w:r w:rsidRPr="008A4E36">
        <w:rPr>
          <w:sz w:val="28"/>
          <w:szCs w:val="28"/>
          <w:lang w:val="uk-UA"/>
        </w:rPr>
        <w:t>.</w:t>
      </w:r>
      <w:r w:rsidRPr="008A4E36">
        <w:rPr>
          <w:sz w:val="28"/>
          <w:szCs w:val="28"/>
          <w:lang w:val="en-GB"/>
        </w:rPr>
        <w:t xml:space="preserve"> – 2003</w:t>
      </w:r>
      <w:r w:rsidRPr="008A4E36">
        <w:rPr>
          <w:sz w:val="28"/>
          <w:szCs w:val="28"/>
          <w:lang w:val="uk-UA"/>
        </w:rPr>
        <w:t>.</w:t>
      </w:r>
      <w:r w:rsidRPr="008A4E36">
        <w:rPr>
          <w:sz w:val="28"/>
          <w:szCs w:val="28"/>
          <w:lang w:val="en-GB"/>
        </w:rPr>
        <w:t xml:space="preserve"> – Vol. 10, № 1</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22–29</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rStyle w:val="aff"/>
          <w:b w:val="0"/>
          <w:bCs w:val="0"/>
          <w:sz w:val="28"/>
          <w:szCs w:val="28"/>
          <w:lang w:val="en-US"/>
        </w:rPr>
      </w:pPr>
      <w:r w:rsidRPr="008A4E36">
        <w:rPr>
          <w:sz w:val="28"/>
          <w:szCs w:val="28"/>
          <w:lang w:val="en-US"/>
        </w:rPr>
        <w:t xml:space="preserve">Kroemer G. Mitochondrial control of apoptosis </w:t>
      </w:r>
      <w:r w:rsidRPr="008A4E36">
        <w:rPr>
          <w:sz w:val="28"/>
          <w:szCs w:val="28"/>
          <w:lang w:val="uk-UA"/>
        </w:rPr>
        <w:t xml:space="preserve">/ </w:t>
      </w:r>
      <w:r w:rsidRPr="008A4E36">
        <w:rPr>
          <w:sz w:val="28"/>
          <w:szCs w:val="28"/>
          <w:lang w:val="en-US"/>
        </w:rPr>
        <w:t>Kroemer G., Zamzami N., Susin S. A. //</w:t>
      </w:r>
      <w:r w:rsidRPr="008A4E36">
        <w:rPr>
          <w:sz w:val="28"/>
          <w:szCs w:val="28"/>
          <w:lang w:val="uk-UA"/>
        </w:rPr>
        <w:t xml:space="preserve"> </w:t>
      </w:r>
      <w:r w:rsidRPr="008A4E36">
        <w:rPr>
          <w:sz w:val="28"/>
          <w:szCs w:val="28"/>
          <w:lang w:val="en-US"/>
        </w:rPr>
        <w:t>Immunol.</w:t>
      </w:r>
      <w:r w:rsidRPr="008A4E36">
        <w:rPr>
          <w:sz w:val="28"/>
          <w:szCs w:val="28"/>
          <w:lang w:val="uk-UA"/>
        </w:rPr>
        <w:t xml:space="preserve"> </w:t>
      </w:r>
      <w:r w:rsidRPr="008A4E36">
        <w:rPr>
          <w:sz w:val="28"/>
          <w:szCs w:val="28"/>
          <w:lang w:val="en-US"/>
        </w:rPr>
        <w:t>Today.</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1997.</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18.</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44–51</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Kuipers E.</w:t>
      </w:r>
      <w:r w:rsidRPr="008A4E36">
        <w:rPr>
          <w:sz w:val="28"/>
          <w:szCs w:val="28"/>
          <w:lang w:val="uk-UA"/>
        </w:rPr>
        <w:t xml:space="preserve"> </w:t>
      </w:r>
      <w:r w:rsidRPr="008A4E36">
        <w:rPr>
          <w:sz w:val="28"/>
          <w:szCs w:val="28"/>
          <w:lang w:val="en-US"/>
        </w:rPr>
        <w:t>J.</w:t>
      </w:r>
      <w:r w:rsidRPr="008A4E36">
        <w:rPr>
          <w:sz w:val="28"/>
          <w:szCs w:val="28"/>
          <w:lang w:val="uk-UA"/>
        </w:rPr>
        <w:t xml:space="preserve"> </w:t>
      </w:r>
      <w:r w:rsidRPr="008A4E36">
        <w:rPr>
          <w:sz w:val="28"/>
          <w:szCs w:val="28"/>
          <w:lang w:val="en-US"/>
        </w:rPr>
        <w:t>The dynamics of gastritis</w:t>
      </w:r>
      <w:r w:rsidRPr="008A4E36">
        <w:rPr>
          <w:sz w:val="28"/>
          <w:szCs w:val="28"/>
          <w:lang w:val="uk-UA"/>
        </w:rPr>
        <w:t xml:space="preserve"> / </w:t>
      </w:r>
      <w:r w:rsidRPr="008A4E36">
        <w:rPr>
          <w:sz w:val="28"/>
          <w:szCs w:val="28"/>
          <w:lang w:val="en-US"/>
        </w:rPr>
        <w:t>Kuipers E.</w:t>
      </w:r>
      <w:r w:rsidRPr="008A4E36">
        <w:rPr>
          <w:sz w:val="28"/>
          <w:szCs w:val="28"/>
          <w:lang w:val="uk-UA"/>
        </w:rPr>
        <w:t xml:space="preserve"> </w:t>
      </w:r>
      <w:r w:rsidRPr="008A4E36">
        <w:rPr>
          <w:sz w:val="28"/>
          <w:szCs w:val="28"/>
          <w:lang w:val="en-US"/>
        </w:rPr>
        <w:t>J., Grool T.</w:t>
      </w:r>
      <w:r w:rsidRPr="008A4E36">
        <w:rPr>
          <w:sz w:val="28"/>
          <w:szCs w:val="28"/>
          <w:lang w:val="uk-UA"/>
        </w:rPr>
        <w:t xml:space="preserve"> </w:t>
      </w:r>
      <w:r w:rsidRPr="008A4E36">
        <w:rPr>
          <w:sz w:val="28"/>
          <w:szCs w:val="28"/>
          <w:lang w:val="en-US"/>
        </w:rPr>
        <w:t>A. //</w:t>
      </w:r>
      <w:r w:rsidRPr="008A4E36">
        <w:rPr>
          <w:sz w:val="28"/>
          <w:szCs w:val="28"/>
          <w:lang w:val="uk-UA"/>
        </w:rPr>
        <w:t xml:space="preserve"> </w:t>
      </w:r>
      <w:r w:rsidRPr="008A4E36">
        <w:rPr>
          <w:sz w:val="28"/>
          <w:szCs w:val="28"/>
          <w:lang w:val="en-US"/>
        </w:rPr>
        <w:t>Curr. Gastroenterol. Rep. 2001</w:t>
      </w:r>
      <w:r w:rsidRPr="008A4E36">
        <w:rPr>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3. –</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509–515</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Kunstmann E.</w:t>
      </w:r>
      <w:r w:rsidRPr="008A4E36">
        <w:rPr>
          <w:sz w:val="28"/>
          <w:szCs w:val="28"/>
          <w:lang w:val="uk-UA"/>
        </w:rPr>
        <w:t xml:space="preserve"> </w:t>
      </w:r>
      <w:r w:rsidRPr="008A4E36">
        <w:rPr>
          <w:sz w:val="28"/>
          <w:szCs w:val="28"/>
          <w:lang w:val="en-US"/>
        </w:rPr>
        <w:t>Helicobacter</w:t>
      </w:r>
      <w:r w:rsidRPr="008A4E36">
        <w:rPr>
          <w:sz w:val="28"/>
          <w:szCs w:val="28"/>
          <w:lang w:val="en-GB"/>
        </w:rPr>
        <w:t xml:space="preserve"> </w:t>
      </w:r>
      <w:r w:rsidRPr="008A4E36">
        <w:rPr>
          <w:sz w:val="28"/>
          <w:szCs w:val="28"/>
          <w:lang w:val="en-US"/>
        </w:rPr>
        <w:t>pylori infection and polymorphisms in the tumor necrosis</w:t>
      </w:r>
      <w:r w:rsidRPr="008A4E36">
        <w:rPr>
          <w:sz w:val="28"/>
          <w:szCs w:val="28"/>
          <w:lang w:val="en-GB"/>
        </w:rPr>
        <w:t xml:space="preserve"> </w:t>
      </w:r>
      <w:r w:rsidRPr="008A4E36">
        <w:rPr>
          <w:sz w:val="28"/>
          <w:szCs w:val="28"/>
          <w:lang w:val="en-US"/>
        </w:rPr>
        <w:t>factor region</w:t>
      </w:r>
      <w:r w:rsidRPr="008A4E36">
        <w:rPr>
          <w:sz w:val="28"/>
          <w:szCs w:val="28"/>
          <w:lang w:val="en-GB"/>
        </w:rPr>
        <w:t xml:space="preserve"> </w:t>
      </w:r>
      <w:r w:rsidRPr="008A4E36">
        <w:rPr>
          <w:sz w:val="28"/>
          <w:szCs w:val="28"/>
          <w:lang w:val="uk-UA"/>
        </w:rPr>
        <w:t xml:space="preserve">/ </w:t>
      </w:r>
      <w:r w:rsidRPr="008A4E36">
        <w:rPr>
          <w:sz w:val="28"/>
          <w:szCs w:val="28"/>
          <w:lang w:val="en-US"/>
        </w:rPr>
        <w:t>Kunstmann E., Epplen C.,</w:t>
      </w:r>
      <w:r w:rsidRPr="008A4E36">
        <w:rPr>
          <w:sz w:val="28"/>
          <w:szCs w:val="28"/>
          <w:lang w:val="uk-UA"/>
        </w:rPr>
        <w:t xml:space="preserve"> </w:t>
      </w:r>
      <w:r w:rsidRPr="008A4E36">
        <w:rPr>
          <w:sz w:val="28"/>
          <w:szCs w:val="28"/>
          <w:lang w:val="en-US"/>
        </w:rPr>
        <w:t xml:space="preserve">Elitok E. et al. </w:t>
      </w:r>
      <w:r w:rsidRPr="008A4E36">
        <w:rPr>
          <w:sz w:val="28"/>
          <w:szCs w:val="28"/>
          <w:lang w:val="en-GB"/>
        </w:rPr>
        <w:t>//</w:t>
      </w:r>
      <w:r w:rsidRPr="008A4E36">
        <w:rPr>
          <w:sz w:val="28"/>
          <w:szCs w:val="28"/>
          <w:lang w:val="uk-UA"/>
        </w:rPr>
        <w:t xml:space="preserve"> </w:t>
      </w:r>
      <w:r w:rsidRPr="008A4E36">
        <w:rPr>
          <w:sz w:val="28"/>
          <w:szCs w:val="28"/>
          <w:lang w:val="en-US"/>
        </w:rPr>
        <w:t>Electrophoresis.</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1999.</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Vol.</w:t>
      </w:r>
      <w:r w:rsidRPr="008A4E36">
        <w:rPr>
          <w:sz w:val="28"/>
          <w:szCs w:val="28"/>
          <w:lang w:val="uk-UA"/>
        </w:rPr>
        <w:t xml:space="preserve"> </w:t>
      </w:r>
      <w:r w:rsidRPr="008A4E36">
        <w:rPr>
          <w:sz w:val="28"/>
          <w:szCs w:val="28"/>
          <w:lang w:val="en-US"/>
        </w:rPr>
        <w:t>20.</w:t>
      </w:r>
      <w:r w:rsidRPr="008A4E36">
        <w:rPr>
          <w:sz w:val="28"/>
          <w:szCs w:val="28"/>
          <w:lang w:val="uk-UA"/>
        </w:rPr>
        <w:t xml:space="preserve"> </w:t>
      </w:r>
      <w:r w:rsidRPr="008A4E36">
        <w:rPr>
          <w:sz w:val="28"/>
          <w:szCs w:val="28"/>
          <w:lang w:val="en-US"/>
        </w:rPr>
        <w:t>–</w:t>
      </w:r>
      <w:r w:rsidRPr="008A4E36">
        <w:rPr>
          <w:sz w:val="28"/>
          <w:szCs w:val="28"/>
          <w:lang w:val="uk-UA"/>
        </w:rPr>
        <w:t xml:space="preserve"> </w:t>
      </w:r>
      <w:r w:rsidRPr="008A4E36">
        <w:rPr>
          <w:sz w:val="28"/>
          <w:szCs w:val="28"/>
          <w:lang w:val="en-US"/>
        </w:rPr>
        <w:t>P.</w:t>
      </w:r>
      <w:r w:rsidRPr="008A4E36">
        <w:rPr>
          <w:sz w:val="28"/>
          <w:szCs w:val="28"/>
          <w:lang w:val="uk-UA"/>
        </w:rPr>
        <w:t xml:space="preserve"> </w:t>
      </w:r>
      <w:r w:rsidRPr="008A4E36">
        <w:rPr>
          <w:sz w:val="28"/>
          <w:szCs w:val="28"/>
          <w:lang w:val="en-US"/>
        </w:rPr>
        <w:t>1756–1761</w:t>
      </w:r>
      <w:r w:rsidRPr="008A4E36">
        <w:rPr>
          <w:sz w:val="28"/>
          <w:szCs w:val="28"/>
          <w:lang w:val="uk-UA"/>
        </w:rPr>
        <w:t>.</w:t>
      </w:r>
      <w:r w:rsidRPr="008A4E36">
        <w:rPr>
          <w:sz w:val="28"/>
          <w:szCs w:val="28"/>
          <w:lang w:val="en-US"/>
        </w:rPr>
        <w:t xml:space="preserve"> </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iCs/>
          <w:sz w:val="28"/>
          <w:szCs w:val="28"/>
          <w:lang w:val="en-US"/>
        </w:rPr>
        <w:t>Kutukculer N. Incrased mucosal inflamatory cytokines in children with Helicobacter pylori-associated gastritis</w:t>
      </w:r>
      <w:r w:rsidRPr="008A4E36">
        <w:rPr>
          <w:iCs/>
          <w:sz w:val="28"/>
          <w:szCs w:val="28"/>
          <w:lang w:val="uk-UA"/>
        </w:rPr>
        <w:t xml:space="preserve"> / </w:t>
      </w:r>
      <w:r w:rsidRPr="008A4E36">
        <w:rPr>
          <w:iCs/>
          <w:sz w:val="28"/>
          <w:szCs w:val="28"/>
          <w:lang w:val="en-US"/>
        </w:rPr>
        <w:t>Kutukculer N.</w:t>
      </w:r>
      <w:r w:rsidRPr="008A4E36">
        <w:rPr>
          <w:iCs/>
          <w:sz w:val="28"/>
          <w:szCs w:val="28"/>
          <w:lang w:val="uk-UA"/>
        </w:rPr>
        <w:t>,</w:t>
      </w:r>
      <w:r w:rsidRPr="008A4E36">
        <w:rPr>
          <w:iCs/>
          <w:sz w:val="28"/>
          <w:szCs w:val="28"/>
          <w:lang w:val="en-US"/>
        </w:rPr>
        <w:t xml:space="preserve"> Aydogdu S</w:t>
      </w:r>
      <w:r w:rsidRPr="008A4E36">
        <w:rPr>
          <w:iCs/>
          <w:sz w:val="28"/>
          <w:szCs w:val="28"/>
          <w:lang w:val="uk-UA"/>
        </w:rPr>
        <w:t>.</w:t>
      </w:r>
      <w:r w:rsidRPr="008A4E36">
        <w:rPr>
          <w:iCs/>
          <w:sz w:val="28"/>
          <w:szCs w:val="28"/>
          <w:lang w:val="en-US"/>
        </w:rPr>
        <w:t>, Goksen D</w:t>
      </w:r>
      <w:r w:rsidRPr="008A4E36">
        <w:rPr>
          <w:iCs/>
          <w:sz w:val="28"/>
          <w:szCs w:val="28"/>
          <w:lang w:val="uk-UA"/>
        </w:rPr>
        <w:t>.</w:t>
      </w:r>
      <w:r w:rsidRPr="008A4E36">
        <w:rPr>
          <w:iCs/>
          <w:sz w:val="28"/>
          <w:szCs w:val="28"/>
          <w:lang w:val="en-US"/>
        </w:rPr>
        <w:t xml:space="preserve"> et al</w:t>
      </w:r>
      <w:r w:rsidRPr="008A4E36">
        <w:rPr>
          <w:iCs/>
          <w:sz w:val="28"/>
          <w:szCs w:val="28"/>
          <w:lang w:val="uk-UA"/>
        </w:rPr>
        <w:t>.</w:t>
      </w:r>
      <w:r w:rsidRPr="008A4E36">
        <w:rPr>
          <w:iCs/>
          <w:sz w:val="28"/>
          <w:szCs w:val="28"/>
          <w:lang w:val="en-US"/>
        </w:rPr>
        <w:t xml:space="preserve"> </w:t>
      </w:r>
      <w:r w:rsidRPr="008A4E36">
        <w:rPr>
          <w:iCs/>
          <w:sz w:val="28"/>
          <w:szCs w:val="28"/>
          <w:lang w:val="uk-UA"/>
        </w:rPr>
        <w:t xml:space="preserve">// </w:t>
      </w:r>
      <w:r w:rsidRPr="008A4E36">
        <w:rPr>
          <w:iCs/>
          <w:sz w:val="28"/>
          <w:szCs w:val="28"/>
          <w:lang w:val="en-US"/>
        </w:rPr>
        <w:t>Acta Paediatr</w:t>
      </w:r>
      <w:r w:rsidRPr="008A4E36">
        <w:rPr>
          <w:iCs/>
          <w:sz w:val="28"/>
          <w:szCs w:val="28"/>
          <w:lang w:val="uk-UA"/>
        </w:rPr>
        <w:t>. –</w:t>
      </w:r>
      <w:r w:rsidRPr="008A4E36">
        <w:rPr>
          <w:iCs/>
          <w:sz w:val="28"/>
          <w:szCs w:val="28"/>
          <w:lang w:val="en-US"/>
        </w:rPr>
        <w:t xml:space="preserve"> 1997</w:t>
      </w:r>
      <w:r w:rsidRPr="008A4E36">
        <w:rPr>
          <w:iCs/>
          <w:sz w:val="28"/>
          <w:szCs w:val="28"/>
          <w:lang w:val="uk-UA"/>
        </w:rPr>
        <w:t>. –</w:t>
      </w:r>
      <w:r w:rsidRPr="008A4E36">
        <w:rPr>
          <w:sz w:val="28"/>
          <w:szCs w:val="28"/>
          <w:lang w:val="en-US"/>
        </w:rPr>
        <w:t xml:space="preserve"> Vol. </w:t>
      </w:r>
      <w:r w:rsidRPr="008A4E36">
        <w:rPr>
          <w:sz w:val="28"/>
          <w:szCs w:val="28"/>
          <w:lang w:val="uk-UA"/>
        </w:rPr>
        <w:t>86, № 9</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928</w:t>
      </w:r>
      <w:r w:rsidRPr="008A4E36">
        <w:rPr>
          <w:sz w:val="28"/>
          <w:szCs w:val="28"/>
          <w:lang w:val="en-US"/>
        </w:rPr>
        <w:t>–</w:t>
      </w:r>
      <w:r w:rsidRPr="008A4E36">
        <w:rPr>
          <w:sz w:val="28"/>
          <w:szCs w:val="28"/>
          <w:lang w:val="uk-UA"/>
        </w:rPr>
        <w:t>931</w:t>
      </w:r>
      <w:r w:rsidRPr="008A4E36">
        <w:rPr>
          <w:sz w:val="28"/>
          <w:szCs w:val="28"/>
          <w:lang w:val="en-GB"/>
        </w:rPr>
        <w:t>.</w:t>
      </w:r>
      <w:r w:rsidRPr="008A4E36">
        <w:rPr>
          <w:rStyle w:val="aff"/>
          <w:b w:val="0"/>
          <w:sz w:val="28"/>
          <w:szCs w:val="28"/>
          <w:lang w:val="en-US"/>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GB"/>
        </w:rPr>
        <w:t>Lamberts R. Effects of very loong (up to 10 years) proton pump blockade on human gastric mucjsa</w:t>
      </w:r>
      <w:r w:rsidRPr="008A4E36">
        <w:rPr>
          <w:sz w:val="28"/>
          <w:szCs w:val="28"/>
          <w:lang w:val="uk-UA"/>
        </w:rPr>
        <w:t xml:space="preserve"> /</w:t>
      </w:r>
      <w:r w:rsidRPr="008A4E36">
        <w:rPr>
          <w:sz w:val="28"/>
          <w:szCs w:val="28"/>
          <w:lang w:val="en-GB"/>
        </w:rPr>
        <w:t xml:space="preserve"> Lamberts R., Brunner G., Solcia E. //</w:t>
      </w:r>
      <w:r w:rsidRPr="008A4E36">
        <w:rPr>
          <w:sz w:val="28"/>
          <w:szCs w:val="28"/>
          <w:lang w:val="uk-UA"/>
        </w:rPr>
        <w:t xml:space="preserve"> </w:t>
      </w:r>
      <w:r w:rsidRPr="008A4E36">
        <w:rPr>
          <w:sz w:val="28"/>
          <w:szCs w:val="28"/>
          <w:lang w:val="en-GB"/>
        </w:rPr>
        <w:t>Digestion</w:t>
      </w:r>
      <w:r w:rsidRPr="008A4E36">
        <w:rPr>
          <w:sz w:val="28"/>
          <w:szCs w:val="28"/>
          <w:lang w:val="uk-UA"/>
        </w:rPr>
        <w:t>.</w:t>
      </w:r>
      <w:r w:rsidRPr="008A4E36">
        <w:rPr>
          <w:sz w:val="28"/>
          <w:szCs w:val="28"/>
          <w:lang w:val="en-GB"/>
        </w:rPr>
        <w:t xml:space="preserve"> – 2001. Vol</w:t>
      </w:r>
      <w:r w:rsidRPr="008A4E36">
        <w:rPr>
          <w:sz w:val="28"/>
          <w:szCs w:val="28"/>
          <w:lang w:val="uk-UA"/>
        </w:rPr>
        <w:t>.</w:t>
      </w:r>
      <w:r w:rsidRPr="008A4E36">
        <w:rPr>
          <w:sz w:val="28"/>
          <w:szCs w:val="28"/>
          <w:lang w:val="en-GB"/>
        </w:rPr>
        <w:t xml:space="preserve"> 64. – P.</w:t>
      </w:r>
      <w:r w:rsidRPr="008A4E36">
        <w:rPr>
          <w:sz w:val="28"/>
          <w:szCs w:val="28"/>
          <w:lang w:val="uk-UA"/>
        </w:rPr>
        <w:t xml:space="preserve"> </w:t>
      </w:r>
      <w:r w:rsidRPr="008A4E36">
        <w:rPr>
          <w:sz w:val="28"/>
          <w:szCs w:val="28"/>
          <w:lang w:val="en-GB"/>
        </w:rPr>
        <w:t>205–213</w:t>
      </w:r>
      <w:r w:rsidRPr="008A4E36">
        <w:rPr>
          <w:sz w:val="28"/>
          <w:szCs w:val="28"/>
          <w:lang w:val="uk-UA"/>
        </w:rPr>
        <w:t>.</w:t>
      </w:r>
      <w:r w:rsidRPr="008A4E36">
        <w:rPr>
          <w:sz w:val="28"/>
          <w:szCs w:val="28"/>
          <w:lang w:val="en-US"/>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US"/>
        </w:rPr>
        <w:t>Lane N</w:t>
      </w:r>
      <w:r w:rsidRPr="008A4E36">
        <w:rPr>
          <w:sz w:val="28"/>
          <w:szCs w:val="28"/>
          <w:lang w:val="uk-UA"/>
        </w:rPr>
        <w:t>.</w:t>
      </w:r>
      <w:r w:rsidRPr="008A4E36">
        <w:rPr>
          <w:sz w:val="28"/>
          <w:szCs w:val="28"/>
          <w:lang w:val="en-US"/>
        </w:rPr>
        <w:t xml:space="preserve"> A unifying view of ageing and disease: the double-agent theory </w:t>
      </w:r>
      <w:r w:rsidRPr="008A4E36">
        <w:rPr>
          <w:sz w:val="28"/>
          <w:szCs w:val="28"/>
          <w:lang w:val="uk-UA"/>
        </w:rPr>
        <w:t xml:space="preserve">/ </w:t>
      </w:r>
      <w:r w:rsidRPr="008A4E36">
        <w:rPr>
          <w:sz w:val="28"/>
          <w:szCs w:val="28"/>
          <w:lang w:val="en-US"/>
        </w:rPr>
        <w:t>Lane N</w:t>
      </w:r>
      <w:r w:rsidRPr="008A4E36">
        <w:rPr>
          <w:sz w:val="28"/>
          <w:szCs w:val="28"/>
          <w:lang w:val="uk-UA"/>
        </w:rPr>
        <w:t>.</w:t>
      </w:r>
      <w:r w:rsidRPr="008A4E36">
        <w:rPr>
          <w:sz w:val="28"/>
          <w:szCs w:val="28"/>
          <w:lang w:val="en-US"/>
        </w:rPr>
        <w:t xml:space="preserve"> </w:t>
      </w:r>
      <w:r w:rsidRPr="008A4E36">
        <w:rPr>
          <w:sz w:val="28"/>
          <w:szCs w:val="28"/>
          <w:lang w:val="uk-UA"/>
        </w:rPr>
        <w:t xml:space="preserve">// </w:t>
      </w:r>
      <w:r w:rsidRPr="008A4E36">
        <w:rPr>
          <w:sz w:val="28"/>
          <w:szCs w:val="28"/>
          <w:lang w:val="en-US"/>
        </w:rPr>
        <w:t>Journal of theoretical biology</w:t>
      </w:r>
      <w:r w:rsidRPr="008A4E36">
        <w:rPr>
          <w:sz w:val="28"/>
          <w:szCs w:val="28"/>
          <w:lang w:val="uk-UA"/>
        </w:rPr>
        <w:t>. – 2003. –</w:t>
      </w:r>
      <w:r w:rsidRPr="008A4E36">
        <w:rPr>
          <w:sz w:val="28"/>
          <w:szCs w:val="28"/>
          <w:lang w:val="en-US"/>
        </w:rPr>
        <w:t xml:space="preserve"> Vol. </w:t>
      </w:r>
      <w:r w:rsidRPr="008A4E36">
        <w:rPr>
          <w:sz w:val="28"/>
          <w:szCs w:val="28"/>
          <w:lang w:val="uk-UA"/>
        </w:rPr>
        <w:t>225, № 4</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531</w:t>
      </w:r>
      <w:r w:rsidRPr="008A4E36">
        <w:rPr>
          <w:sz w:val="28"/>
          <w:szCs w:val="28"/>
          <w:lang w:val="en-US"/>
        </w:rPr>
        <w:t>–</w:t>
      </w:r>
      <w:r w:rsidRPr="008A4E36">
        <w:rPr>
          <w:sz w:val="28"/>
          <w:szCs w:val="28"/>
          <w:lang w:val="uk-UA"/>
        </w:rPr>
        <w:t>540</w:t>
      </w:r>
      <w:r w:rsidRPr="008A4E36">
        <w:rPr>
          <w:sz w:val="28"/>
          <w:szCs w:val="28"/>
          <w:lang w:val="en-GB"/>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rStyle w:val="aff"/>
          <w:b w:val="0"/>
          <w:sz w:val="28"/>
          <w:szCs w:val="28"/>
          <w:lang w:val="en-US"/>
        </w:rPr>
        <w:t>Langman</w:t>
      </w:r>
      <w:r w:rsidRPr="008A4E36">
        <w:rPr>
          <w:sz w:val="28"/>
          <w:szCs w:val="28"/>
          <w:lang w:val="uk-UA"/>
        </w:rPr>
        <w:t xml:space="preserve"> </w:t>
      </w:r>
      <w:r w:rsidRPr="008A4E36">
        <w:rPr>
          <w:rStyle w:val="aff"/>
          <w:b w:val="0"/>
          <w:sz w:val="28"/>
          <w:szCs w:val="28"/>
          <w:lang w:val="en-US"/>
        </w:rPr>
        <w:t>M</w:t>
      </w:r>
      <w:r w:rsidRPr="008A4E36">
        <w:rPr>
          <w:rStyle w:val="aff"/>
          <w:b w:val="0"/>
          <w:sz w:val="28"/>
          <w:szCs w:val="28"/>
          <w:lang w:val="uk-UA"/>
        </w:rPr>
        <w:t>.</w:t>
      </w:r>
      <w:r w:rsidRPr="008A4E36">
        <w:rPr>
          <w:rStyle w:val="aff"/>
          <w:b w:val="0"/>
          <w:sz w:val="28"/>
          <w:szCs w:val="28"/>
          <w:lang w:val="en-US"/>
        </w:rPr>
        <w:t xml:space="preserve"> J</w:t>
      </w:r>
      <w:r w:rsidRPr="008A4E36">
        <w:rPr>
          <w:rStyle w:val="aff"/>
          <w:b w:val="0"/>
          <w:sz w:val="28"/>
          <w:szCs w:val="28"/>
          <w:lang w:val="uk-UA"/>
        </w:rPr>
        <w:t>.</w:t>
      </w:r>
      <w:r w:rsidRPr="008A4E36">
        <w:rPr>
          <w:rStyle w:val="aff"/>
          <w:b w:val="0"/>
          <w:sz w:val="28"/>
          <w:szCs w:val="28"/>
          <w:lang w:val="en-US"/>
        </w:rPr>
        <w:t xml:space="preserve"> S</w:t>
      </w:r>
      <w:r w:rsidRPr="008A4E36">
        <w:rPr>
          <w:rStyle w:val="aff"/>
          <w:b w:val="0"/>
          <w:sz w:val="28"/>
          <w:szCs w:val="28"/>
          <w:lang w:val="uk-UA"/>
        </w:rPr>
        <w:t>.</w:t>
      </w:r>
      <w:r w:rsidRPr="008A4E36">
        <w:rPr>
          <w:rStyle w:val="aff"/>
          <w:b w:val="0"/>
          <w:sz w:val="28"/>
          <w:szCs w:val="28"/>
          <w:lang w:val="en-US"/>
        </w:rPr>
        <w:t xml:space="preserve"> </w:t>
      </w:r>
      <w:r w:rsidRPr="008A4E36">
        <w:rPr>
          <w:sz w:val="28"/>
          <w:szCs w:val="28"/>
          <w:lang w:val="en-US"/>
        </w:rPr>
        <w:t>Which PPI?</w:t>
      </w:r>
      <w:r w:rsidRPr="008A4E36">
        <w:rPr>
          <w:iCs/>
          <w:sz w:val="28"/>
          <w:szCs w:val="28"/>
          <w:lang w:val="en-US"/>
        </w:rPr>
        <w:t xml:space="preserve"> </w:t>
      </w:r>
      <w:r w:rsidRPr="008A4E36">
        <w:rPr>
          <w:iCs/>
          <w:sz w:val="28"/>
          <w:szCs w:val="28"/>
          <w:lang w:val="uk-UA"/>
        </w:rPr>
        <w:t xml:space="preserve">/ </w:t>
      </w:r>
      <w:r w:rsidRPr="008A4E36">
        <w:rPr>
          <w:rStyle w:val="aff"/>
          <w:b w:val="0"/>
          <w:sz w:val="28"/>
          <w:szCs w:val="28"/>
          <w:lang w:val="en-US"/>
        </w:rPr>
        <w:t>Langman</w:t>
      </w:r>
      <w:r w:rsidRPr="008A4E36">
        <w:rPr>
          <w:sz w:val="28"/>
          <w:szCs w:val="28"/>
          <w:lang w:val="uk-UA"/>
        </w:rPr>
        <w:t xml:space="preserve"> </w:t>
      </w:r>
      <w:r w:rsidRPr="008A4E36">
        <w:rPr>
          <w:rStyle w:val="aff"/>
          <w:b w:val="0"/>
          <w:sz w:val="28"/>
          <w:szCs w:val="28"/>
          <w:lang w:val="en-US"/>
        </w:rPr>
        <w:t>M</w:t>
      </w:r>
      <w:r w:rsidRPr="008A4E36">
        <w:rPr>
          <w:rStyle w:val="aff"/>
          <w:b w:val="0"/>
          <w:sz w:val="28"/>
          <w:szCs w:val="28"/>
          <w:lang w:val="uk-UA"/>
        </w:rPr>
        <w:t>.</w:t>
      </w:r>
      <w:r w:rsidRPr="008A4E36">
        <w:rPr>
          <w:rStyle w:val="aff"/>
          <w:b w:val="0"/>
          <w:sz w:val="28"/>
          <w:szCs w:val="28"/>
          <w:lang w:val="en-US"/>
        </w:rPr>
        <w:t xml:space="preserve"> J</w:t>
      </w:r>
      <w:r w:rsidRPr="008A4E36">
        <w:rPr>
          <w:rStyle w:val="aff"/>
          <w:b w:val="0"/>
          <w:sz w:val="28"/>
          <w:szCs w:val="28"/>
          <w:lang w:val="uk-UA"/>
        </w:rPr>
        <w:t>.</w:t>
      </w:r>
      <w:r w:rsidRPr="008A4E36">
        <w:rPr>
          <w:rStyle w:val="aff"/>
          <w:b w:val="0"/>
          <w:sz w:val="28"/>
          <w:szCs w:val="28"/>
          <w:lang w:val="en-US"/>
        </w:rPr>
        <w:t xml:space="preserve"> S</w:t>
      </w:r>
      <w:r w:rsidRPr="008A4E36">
        <w:rPr>
          <w:rStyle w:val="aff"/>
          <w:b w:val="0"/>
          <w:sz w:val="28"/>
          <w:szCs w:val="28"/>
          <w:lang w:val="uk-UA"/>
        </w:rPr>
        <w:t>.</w:t>
      </w:r>
      <w:r w:rsidRPr="008A4E36">
        <w:rPr>
          <w:rStyle w:val="aff"/>
          <w:b w:val="0"/>
          <w:sz w:val="28"/>
          <w:szCs w:val="28"/>
          <w:lang w:val="en-US"/>
        </w:rPr>
        <w:t xml:space="preserve"> </w:t>
      </w:r>
      <w:r w:rsidRPr="008A4E36">
        <w:rPr>
          <w:iCs/>
          <w:sz w:val="28"/>
          <w:szCs w:val="28"/>
          <w:lang w:val="uk-UA"/>
        </w:rPr>
        <w:t xml:space="preserve">// </w:t>
      </w:r>
      <w:r w:rsidRPr="008A4E36">
        <w:rPr>
          <w:iCs/>
          <w:sz w:val="28"/>
          <w:szCs w:val="28"/>
          <w:lang w:val="en-US"/>
        </w:rPr>
        <w:t>Gut</w:t>
      </w:r>
      <w:r w:rsidRPr="008A4E36">
        <w:rPr>
          <w:iCs/>
          <w:sz w:val="28"/>
          <w:szCs w:val="28"/>
          <w:lang w:val="uk-UA"/>
        </w:rPr>
        <w:t>. –</w:t>
      </w:r>
      <w:r w:rsidRPr="008A4E36">
        <w:rPr>
          <w:sz w:val="28"/>
          <w:szCs w:val="28"/>
          <w:lang w:val="en-US"/>
        </w:rPr>
        <w:t xml:space="preserve"> 2001</w:t>
      </w:r>
      <w:r w:rsidRPr="008A4E36">
        <w:rPr>
          <w:sz w:val="28"/>
          <w:szCs w:val="28"/>
          <w:lang w:val="uk-UA"/>
        </w:rPr>
        <w:t>. –</w:t>
      </w:r>
      <w:r w:rsidRPr="008A4E36">
        <w:rPr>
          <w:sz w:val="28"/>
          <w:szCs w:val="28"/>
          <w:lang w:val="en-US"/>
        </w:rPr>
        <w:t xml:space="preserve"> Vol. </w:t>
      </w:r>
      <w:r w:rsidRPr="008A4E36">
        <w:rPr>
          <w:sz w:val="28"/>
          <w:szCs w:val="28"/>
          <w:lang w:val="uk-UA"/>
        </w:rPr>
        <w:t>49</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309</w:t>
      </w:r>
      <w:r w:rsidRPr="008A4E36">
        <w:rPr>
          <w:sz w:val="28"/>
          <w:szCs w:val="28"/>
          <w:lang w:val="en-US"/>
        </w:rPr>
        <w:t>–</w:t>
      </w:r>
      <w:r w:rsidRPr="008A4E36">
        <w:rPr>
          <w:sz w:val="28"/>
          <w:szCs w:val="28"/>
          <w:lang w:val="uk-UA"/>
        </w:rPr>
        <w:t>310</w:t>
      </w:r>
      <w:r w:rsidRPr="008A4E36">
        <w:rPr>
          <w:sz w:val="28"/>
          <w:szCs w:val="28"/>
          <w:lang w:val="en-GB"/>
        </w:rPr>
        <w:t>.</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GB"/>
        </w:rPr>
        <w:t>Lapiere C.</w:t>
      </w:r>
      <w:r w:rsidRPr="008A4E36">
        <w:rPr>
          <w:sz w:val="28"/>
          <w:szCs w:val="28"/>
          <w:lang w:val="uk-UA"/>
        </w:rPr>
        <w:t xml:space="preserve"> </w:t>
      </w:r>
      <w:r w:rsidRPr="008A4E36">
        <w:rPr>
          <w:sz w:val="28"/>
          <w:szCs w:val="28"/>
          <w:lang w:val="en-GB"/>
        </w:rPr>
        <w:t>Collagen pathology at the molecular level</w:t>
      </w:r>
      <w:r w:rsidRPr="008A4E36">
        <w:rPr>
          <w:sz w:val="28"/>
          <w:szCs w:val="28"/>
          <w:lang w:val="uk-UA"/>
        </w:rPr>
        <w:t xml:space="preserve"> / </w:t>
      </w:r>
      <w:r w:rsidRPr="008A4E36">
        <w:rPr>
          <w:sz w:val="28"/>
          <w:szCs w:val="28"/>
          <w:lang w:val="en-GB"/>
        </w:rPr>
        <w:t>Lapiere C., Nusgens B.</w:t>
      </w:r>
      <w:r w:rsidRPr="008A4E36">
        <w:rPr>
          <w:sz w:val="28"/>
          <w:szCs w:val="28"/>
          <w:lang w:val="uk-UA"/>
        </w:rPr>
        <w:t xml:space="preserve"> //</w:t>
      </w:r>
      <w:r w:rsidRPr="008A4E36">
        <w:rPr>
          <w:sz w:val="28"/>
          <w:szCs w:val="28"/>
          <w:lang w:val="en-GB"/>
        </w:rPr>
        <w:t xml:space="preserve"> </w:t>
      </w:r>
      <w:r w:rsidRPr="008A4E36">
        <w:rPr>
          <w:sz w:val="28"/>
          <w:szCs w:val="28"/>
          <w:lang w:val="en-US"/>
        </w:rPr>
        <w:t>B</w:t>
      </w:r>
      <w:r w:rsidRPr="008A4E36">
        <w:rPr>
          <w:sz w:val="28"/>
          <w:szCs w:val="28"/>
          <w:lang w:val="en-GB"/>
        </w:rPr>
        <w:t xml:space="preserve">iochemistry of collagen. </w:t>
      </w:r>
      <w:r w:rsidRPr="008A4E36">
        <w:rPr>
          <w:sz w:val="28"/>
          <w:szCs w:val="28"/>
          <w:lang w:val="uk-UA"/>
        </w:rPr>
        <w:t xml:space="preserve">– </w:t>
      </w:r>
      <w:r w:rsidRPr="008A4E36">
        <w:rPr>
          <w:sz w:val="28"/>
          <w:szCs w:val="28"/>
          <w:lang w:val="en-GB"/>
        </w:rPr>
        <w:t>New York</w:t>
      </w:r>
      <w:r w:rsidRPr="008A4E36">
        <w:rPr>
          <w:sz w:val="28"/>
          <w:szCs w:val="28"/>
          <w:lang w:val="uk-UA"/>
        </w:rPr>
        <w:t xml:space="preserve">, </w:t>
      </w:r>
      <w:r w:rsidRPr="008A4E36">
        <w:rPr>
          <w:sz w:val="28"/>
          <w:szCs w:val="28"/>
          <w:lang w:val="en-GB"/>
        </w:rPr>
        <w:t>1976.</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P.</w:t>
      </w:r>
      <w:r w:rsidRPr="008A4E36">
        <w:rPr>
          <w:sz w:val="28"/>
          <w:szCs w:val="28"/>
          <w:lang w:val="uk-UA"/>
        </w:rPr>
        <w:t xml:space="preserve"> </w:t>
      </w:r>
      <w:r w:rsidRPr="008A4E36">
        <w:rPr>
          <w:sz w:val="28"/>
          <w:szCs w:val="28"/>
          <w:lang w:val="en-GB"/>
        </w:rPr>
        <w:t>377–448.</w:t>
      </w:r>
    </w:p>
    <w:p w:rsidR="00C110DD" w:rsidRPr="008A4E36" w:rsidRDefault="00C110DD" w:rsidP="00A942AD">
      <w:pPr>
        <w:numPr>
          <w:ilvl w:val="0"/>
          <w:numId w:val="53"/>
        </w:numPr>
        <w:suppressAutoHyphens w:val="0"/>
        <w:spacing w:before="100" w:beforeAutospacing="1" w:after="100" w:afterAutospacing="1" w:line="360" w:lineRule="auto"/>
        <w:jc w:val="both"/>
        <w:rPr>
          <w:rStyle w:val="aff"/>
          <w:b w:val="0"/>
          <w:bCs w:val="0"/>
          <w:sz w:val="28"/>
          <w:szCs w:val="28"/>
          <w:lang w:val="en-US"/>
        </w:rPr>
      </w:pPr>
      <w:r w:rsidRPr="008A4E36">
        <w:rPr>
          <w:sz w:val="28"/>
          <w:szCs w:val="28"/>
          <w:lang w:val="en-GB"/>
        </w:rPr>
        <w:lastRenderedPageBreak/>
        <w:t xml:space="preserve">Lassen A. The changing epidemiology of peptic ulcer disease </w:t>
      </w:r>
      <w:r w:rsidRPr="008A4E36">
        <w:rPr>
          <w:sz w:val="28"/>
          <w:szCs w:val="28"/>
          <w:lang w:val="uk-UA"/>
        </w:rPr>
        <w:t xml:space="preserve">/ </w:t>
      </w:r>
      <w:r w:rsidRPr="008A4E36">
        <w:rPr>
          <w:sz w:val="28"/>
          <w:szCs w:val="28"/>
          <w:lang w:val="en-GB"/>
        </w:rPr>
        <w:t>Lassen A. et al. //</w:t>
      </w:r>
      <w:r w:rsidRPr="008A4E36">
        <w:rPr>
          <w:sz w:val="28"/>
          <w:szCs w:val="28"/>
          <w:lang w:val="uk-UA"/>
        </w:rPr>
        <w:t xml:space="preserve"> </w:t>
      </w:r>
      <w:r w:rsidRPr="008A4E36">
        <w:rPr>
          <w:sz w:val="28"/>
          <w:szCs w:val="28"/>
          <w:lang w:val="en-GB"/>
        </w:rPr>
        <w:t>Am.</w:t>
      </w:r>
      <w:r w:rsidRPr="008A4E36">
        <w:rPr>
          <w:sz w:val="28"/>
          <w:szCs w:val="28"/>
          <w:lang w:val="uk-UA"/>
        </w:rPr>
        <w:t xml:space="preserve"> </w:t>
      </w:r>
      <w:r w:rsidRPr="008A4E36">
        <w:rPr>
          <w:sz w:val="28"/>
          <w:szCs w:val="28"/>
          <w:lang w:val="en-GB"/>
        </w:rPr>
        <w:t>J</w:t>
      </w:r>
      <w:r w:rsidRPr="008A4E36">
        <w:rPr>
          <w:sz w:val="28"/>
          <w:szCs w:val="28"/>
          <w:lang w:val="uk-UA"/>
        </w:rPr>
        <w:t>.</w:t>
      </w:r>
      <w:r w:rsidRPr="008A4E36">
        <w:rPr>
          <w:sz w:val="28"/>
          <w:szCs w:val="28"/>
          <w:lang w:val="en-GB"/>
        </w:rPr>
        <w:t xml:space="preserve"> Gastroenterol.</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2006.</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May.</w:t>
      </w:r>
      <w:r w:rsidRPr="008A4E36">
        <w:rPr>
          <w:sz w:val="28"/>
          <w:szCs w:val="28"/>
          <w:lang w:val="uk-UA"/>
        </w:rPr>
        <w:t xml:space="preserve"> </w:t>
      </w:r>
      <w:r w:rsidRPr="008A4E36">
        <w:rPr>
          <w:sz w:val="28"/>
          <w:szCs w:val="28"/>
          <w:lang w:val="en-GB"/>
        </w:rPr>
        <w:t>10.</w:t>
      </w:r>
      <w:r w:rsidRPr="008A4E36">
        <w:rPr>
          <w:sz w:val="28"/>
          <w:szCs w:val="28"/>
          <w:lang w:val="uk-UA"/>
        </w:rPr>
        <w:t xml:space="preserve"> </w:t>
      </w:r>
      <w:r w:rsidRPr="008A4E36">
        <w:rPr>
          <w:sz w:val="28"/>
          <w:szCs w:val="28"/>
          <w:lang w:val="en-GB"/>
        </w:rPr>
        <w:t>– P.</w:t>
      </w:r>
      <w:r w:rsidRPr="008A4E36">
        <w:rPr>
          <w:sz w:val="28"/>
          <w:szCs w:val="28"/>
          <w:lang w:val="uk-UA"/>
        </w:rPr>
        <w:t xml:space="preserve"> </w:t>
      </w:r>
      <w:r w:rsidRPr="008A4E36">
        <w:rPr>
          <w:sz w:val="28"/>
          <w:szCs w:val="28"/>
          <w:lang w:val="en-GB"/>
        </w:rPr>
        <w:t>945–953</w:t>
      </w:r>
      <w:r w:rsidRPr="008A4E36">
        <w:rPr>
          <w:sz w:val="28"/>
          <w:szCs w:val="28"/>
          <w:lang w:val="uk-UA"/>
        </w:rPr>
        <w:t>.</w:t>
      </w:r>
      <w:r w:rsidRPr="008A4E36">
        <w:rPr>
          <w:rStyle w:val="aff"/>
          <w:b w:val="0"/>
          <w:sz w:val="28"/>
          <w:szCs w:val="28"/>
          <w:lang w:val="en-US"/>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rStyle w:val="aff"/>
          <w:b w:val="0"/>
          <w:bCs w:val="0"/>
          <w:sz w:val="28"/>
          <w:szCs w:val="28"/>
          <w:lang w:val="en-US"/>
        </w:rPr>
      </w:pPr>
      <w:r w:rsidRPr="008A4E36">
        <w:rPr>
          <w:bCs/>
          <w:sz w:val="28"/>
          <w:szCs w:val="28"/>
          <w:lang w:val="en-US"/>
        </w:rPr>
        <w:t>Last-Barney K</w:t>
      </w:r>
      <w:r w:rsidRPr="008A4E36">
        <w:rPr>
          <w:bCs/>
          <w:sz w:val="28"/>
          <w:szCs w:val="28"/>
          <w:lang w:val="uk-UA"/>
        </w:rPr>
        <w:t>.</w:t>
      </w:r>
      <w:r w:rsidRPr="008A4E36">
        <w:rPr>
          <w:bCs/>
          <w:sz w:val="28"/>
          <w:szCs w:val="28"/>
          <w:lang w:val="en-US"/>
        </w:rPr>
        <w:t xml:space="preserve"> </w:t>
      </w:r>
      <w:r w:rsidRPr="008A4E36">
        <w:rPr>
          <w:sz w:val="28"/>
          <w:szCs w:val="28"/>
          <w:lang w:val="en-US"/>
        </w:rPr>
        <w:t>Synergistic and overlapping activities of tumor necrosis factor-alpha and IL1</w:t>
      </w:r>
      <w:r w:rsidRPr="008A4E36">
        <w:rPr>
          <w:sz w:val="28"/>
          <w:szCs w:val="28"/>
          <w:lang w:val="uk-UA"/>
        </w:rPr>
        <w:t xml:space="preserve"> / </w:t>
      </w:r>
      <w:r w:rsidRPr="008A4E36">
        <w:rPr>
          <w:bCs/>
          <w:sz w:val="28"/>
          <w:szCs w:val="28"/>
          <w:lang w:val="en-US"/>
        </w:rPr>
        <w:t>Last-Barney K</w:t>
      </w:r>
      <w:r w:rsidRPr="008A4E36">
        <w:rPr>
          <w:bCs/>
          <w:sz w:val="28"/>
          <w:szCs w:val="28"/>
          <w:lang w:val="uk-UA"/>
        </w:rPr>
        <w:t>.</w:t>
      </w:r>
      <w:r w:rsidRPr="008A4E36">
        <w:rPr>
          <w:bCs/>
          <w:sz w:val="28"/>
          <w:szCs w:val="28"/>
          <w:lang w:val="en-US"/>
        </w:rPr>
        <w:t xml:space="preserve"> </w:t>
      </w:r>
      <w:r w:rsidRPr="008A4E36">
        <w:rPr>
          <w:sz w:val="28"/>
          <w:szCs w:val="28"/>
          <w:lang w:val="uk-UA"/>
        </w:rPr>
        <w:t xml:space="preserve">// </w:t>
      </w:r>
      <w:r w:rsidRPr="008A4E36">
        <w:rPr>
          <w:sz w:val="28"/>
          <w:szCs w:val="28"/>
          <w:lang w:val="en-US"/>
        </w:rPr>
        <w:t>Journal of Immunology</w:t>
      </w:r>
      <w:r w:rsidRPr="008A4E36">
        <w:rPr>
          <w:sz w:val="28"/>
          <w:szCs w:val="28"/>
          <w:lang w:val="uk-UA"/>
        </w:rPr>
        <w:t>. – 1998. –</w:t>
      </w:r>
      <w:r w:rsidRPr="008A4E36">
        <w:rPr>
          <w:sz w:val="28"/>
          <w:szCs w:val="28"/>
          <w:lang w:val="en-US"/>
        </w:rPr>
        <w:t xml:space="preserve"> Vol.</w:t>
      </w:r>
      <w:r w:rsidRPr="008A4E36">
        <w:rPr>
          <w:sz w:val="28"/>
          <w:szCs w:val="28"/>
          <w:lang w:val="uk-UA"/>
        </w:rPr>
        <w:t xml:space="preserve"> 141</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527</w:t>
      </w:r>
      <w:r w:rsidRPr="008A4E36">
        <w:rPr>
          <w:sz w:val="28"/>
          <w:szCs w:val="28"/>
          <w:lang w:val="en-US"/>
        </w:rPr>
        <w:t>–</w:t>
      </w:r>
      <w:r w:rsidRPr="008A4E36">
        <w:rPr>
          <w:sz w:val="28"/>
          <w:szCs w:val="28"/>
          <w:lang w:val="uk-UA"/>
        </w:rPr>
        <w:t>530</w:t>
      </w:r>
      <w:r w:rsidRPr="008A4E36">
        <w:rPr>
          <w:sz w:val="28"/>
          <w:szCs w:val="28"/>
          <w:lang w:val="en-GB"/>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iCs/>
          <w:sz w:val="28"/>
          <w:szCs w:val="28"/>
          <w:lang w:val="en"/>
        </w:rPr>
        <w:t xml:space="preserve">Lehmann </w:t>
      </w:r>
      <w:r w:rsidRPr="008A4E36">
        <w:rPr>
          <w:bCs/>
          <w:sz w:val="28"/>
          <w:szCs w:val="28"/>
          <w:lang w:val="en"/>
        </w:rPr>
        <w:t>Hypotheses on the role of cytokines in peptic ulcer disease</w:t>
      </w:r>
      <w:r w:rsidRPr="008A4E36">
        <w:rPr>
          <w:sz w:val="28"/>
          <w:szCs w:val="28"/>
          <w:lang w:val="en"/>
        </w:rPr>
        <w:t xml:space="preserve"> </w:t>
      </w:r>
      <w:r w:rsidRPr="008A4E36">
        <w:rPr>
          <w:sz w:val="28"/>
          <w:szCs w:val="28"/>
          <w:lang w:val="uk-UA"/>
        </w:rPr>
        <w:t xml:space="preserve">/ </w:t>
      </w:r>
      <w:r w:rsidRPr="008A4E36">
        <w:rPr>
          <w:iCs/>
          <w:sz w:val="28"/>
          <w:szCs w:val="28"/>
          <w:lang w:val="en"/>
        </w:rPr>
        <w:t>Lehmann</w:t>
      </w:r>
      <w:r w:rsidRPr="008A4E36">
        <w:rPr>
          <w:iCs/>
          <w:sz w:val="28"/>
          <w:szCs w:val="28"/>
          <w:lang w:val="uk-UA"/>
        </w:rPr>
        <w:t xml:space="preserve">, </w:t>
      </w:r>
      <w:r w:rsidRPr="008A4E36">
        <w:rPr>
          <w:iCs/>
          <w:sz w:val="28"/>
          <w:szCs w:val="28"/>
          <w:lang w:val="en"/>
        </w:rPr>
        <w:t>Stalder</w:t>
      </w:r>
      <w:r w:rsidRPr="008A4E36">
        <w:rPr>
          <w:iCs/>
          <w:sz w:val="28"/>
          <w:szCs w:val="28"/>
          <w:lang w:val="uk-UA"/>
        </w:rPr>
        <w:t xml:space="preserve"> </w:t>
      </w:r>
      <w:r w:rsidRPr="008A4E36">
        <w:rPr>
          <w:sz w:val="28"/>
          <w:szCs w:val="28"/>
          <w:lang w:val="uk-UA"/>
        </w:rPr>
        <w:t xml:space="preserve">// </w:t>
      </w:r>
      <w:r w:rsidRPr="008A4E36">
        <w:rPr>
          <w:sz w:val="28"/>
          <w:szCs w:val="28"/>
          <w:lang w:val="en"/>
        </w:rPr>
        <w:t>European Journal of Clinical Investigation</w:t>
      </w:r>
      <w:r w:rsidRPr="008A4E36">
        <w:rPr>
          <w:sz w:val="28"/>
          <w:szCs w:val="28"/>
          <w:lang w:val="uk-UA"/>
        </w:rPr>
        <w:t>. – 2002. –</w:t>
      </w:r>
      <w:r w:rsidRPr="008A4E36">
        <w:rPr>
          <w:sz w:val="28"/>
          <w:szCs w:val="28"/>
          <w:lang w:val="en-US"/>
        </w:rPr>
        <w:t xml:space="preserve"> Vol. </w:t>
      </w:r>
      <w:r w:rsidRPr="008A4E36">
        <w:rPr>
          <w:sz w:val="28"/>
          <w:szCs w:val="28"/>
          <w:lang w:val="uk-UA"/>
        </w:rPr>
        <w:t>28, № 7</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51</w:t>
      </w:r>
      <w:r w:rsidRPr="008A4E36">
        <w:rPr>
          <w:sz w:val="28"/>
          <w:szCs w:val="28"/>
          <w:lang w:val="en-US"/>
        </w:rPr>
        <w:t>–</w:t>
      </w:r>
      <w:r w:rsidRPr="008A4E36">
        <w:rPr>
          <w:sz w:val="28"/>
          <w:szCs w:val="28"/>
          <w:lang w:val="uk-UA"/>
        </w:rPr>
        <w:t>519</w:t>
      </w:r>
      <w:r w:rsidRPr="008A4E36">
        <w:rPr>
          <w:sz w:val="28"/>
          <w:szCs w:val="28"/>
          <w:lang w:val="en-GB"/>
        </w:rPr>
        <w:t>.</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uk-UA"/>
        </w:rPr>
      </w:pPr>
      <w:r w:rsidRPr="008A4E36">
        <w:rPr>
          <w:rStyle w:val="aff8"/>
          <w:i w:val="0"/>
          <w:sz w:val="28"/>
          <w:szCs w:val="28"/>
          <w:lang w:val="en-US"/>
        </w:rPr>
        <w:t>Lesley E. Smythies</w:t>
      </w:r>
      <w:r w:rsidRPr="008A4E36">
        <w:rPr>
          <w:iCs/>
          <w:sz w:val="28"/>
          <w:szCs w:val="28"/>
          <w:lang w:val="en-US"/>
        </w:rPr>
        <w:t xml:space="preserve"> Helicobacter pylori</w:t>
      </w:r>
      <w:r w:rsidRPr="008A4E36">
        <w:rPr>
          <w:sz w:val="28"/>
          <w:szCs w:val="28"/>
          <w:lang w:val="en-US"/>
        </w:rPr>
        <w:t>-Induced Mucosal Inflammation Is Th1 Mediated and Exacerbated in IL-4, But Not IFN-γ</w:t>
      </w:r>
      <w:r w:rsidRPr="008A4E36">
        <w:rPr>
          <w:sz w:val="28"/>
          <w:szCs w:val="28"/>
          <w:lang w:val="uk-UA"/>
        </w:rPr>
        <w:t xml:space="preserve">, </w:t>
      </w:r>
      <w:r w:rsidRPr="008A4E36">
        <w:rPr>
          <w:sz w:val="28"/>
          <w:szCs w:val="28"/>
          <w:lang w:val="en-US"/>
        </w:rPr>
        <w:t>Gene-Deficient Mice</w:t>
      </w:r>
      <w:r w:rsidRPr="008A4E36">
        <w:rPr>
          <w:sz w:val="28"/>
          <w:szCs w:val="28"/>
          <w:lang w:val="uk-UA"/>
        </w:rPr>
        <w:t xml:space="preserve"> / </w:t>
      </w:r>
      <w:r w:rsidRPr="008A4E36">
        <w:rPr>
          <w:rStyle w:val="aff8"/>
          <w:i w:val="0"/>
          <w:sz w:val="28"/>
          <w:szCs w:val="28"/>
          <w:lang w:val="en-US"/>
        </w:rPr>
        <w:t>Lesley E., Smythies, Ken B. Waites</w:t>
      </w:r>
      <w:r w:rsidRPr="008A4E36">
        <w:rPr>
          <w:iCs/>
          <w:sz w:val="28"/>
          <w:szCs w:val="28"/>
          <w:lang w:val="uk-UA"/>
        </w:rPr>
        <w:t>,</w:t>
      </w:r>
      <w:r w:rsidRPr="008A4E36">
        <w:rPr>
          <w:rStyle w:val="aff8"/>
          <w:i w:val="0"/>
          <w:sz w:val="28"/>
          <w:szCs w:val="28"/>
          <w:lang w:val="en-US"/>
        </w:rPr>
        <w:t xml:space="preserve"> J. Russell Lindsey </w:t>
      </w:r>
      <w:r w:rsidRPr="008A4E36">
        <w:rPr>
          <w:iCs/>
          <w:sz w:val="28"/>
          <w:szCs w:val="28"/>
          <w:lang w:val="en-US"/>
        </w:rPr>
        <w:t>et al</w:t>
      </w:r>
      <w:r w:rsidRPr="008A4E36">
        <w:rPr>
          <w:iCs/>
          <w:sz w:val="28"/>
          <w:szCs w:val="28"/>
          <w:lang w:val="uk-UA"/>
        </w:rPr>
        <w:t>.</w:t>
      </w:r>
      <w:r w:rsidRPr="008A4E36">
        <w:rPr>
          <w:iCs/>
          <w:sz w:val="28"/>
          <w:szCs w:val="28"/>
          <w:lang w:val="en-US"/>
        </w:rPr>
        <w:t xml:space="preserve"> </w:t>
      </w:r>
      <w:r w:rsidRPr="008A4E36">
        <w:rPr>
          <w:sz w:val="28"/>
          <w:szCs w:val="28"/>
          <w:lang w:val="uk-UA"/>
        </w:rPr>
        <w:t xml:space="preserve">// </w:t>
      </w:r>
      <w:r w:rsidRPr="008A4E36">
        <w:rPr>
          <w:rStyle w:val="aff8"/>
          <w:i w:val="0"/>
          <w:sz w:val="28"/>
          <w:szCs w:val="28"/>
          <w:lang w:val="en-US"/>
        </w:rPr>
        <w:t>The Journal of Immunology</w:t>
      </w:r>
      <w:r w:rsidRPr="008A4E36">
        <w:rPr>
          <w:rStyle w:val="aff8"/>
          <w:i w:val="0"/>
          <w:sz w:val="28"/>
          <w:szCs w:val="28"/>
          <w:lang w:val="uk-UA"/>
        </w:rPr>
        <w:t>.</w:t>
      </w:r>
      <w:r w:rsidRPr="008A4E36">
        <w:rPr>
          <w:rStyle w:val="aff8"/>
          <w:i w:val="0"/>
          <w:sz w:val="28"/>
          <w:szCs w:val="28"/>
          <w:lang w:val="en-GB"/>
        </w:rPr>
        <w:t xml:space="preserve"> –</w:t>
      </w:r>
      <w:r w:rsidRPr="008A4E36">
        <w:rPr>
          <w:rStyle w:val="aff8"/>
          <w:i w:val="0"/>
          <w:sz w:val="28"/>
          <w:szCs w:val="28"/>
          <w:lang w:val="uk-UA"/>
        </w:rPr>
        <w:t xml:space="preserve"> 20</w:t>
      </w:r>
      <w:r w:rsidRPr="008A4E36">
        <w:rPr>
          <w:sz w:val="28"/>
          <w:szCs w:val="28"/>
          <w:lang w:val="en-US"/>
        </w:rPr>
        <w:t>00</w:t>
      </w:r>
      <w:r w:rsidRPr="008A4E36">
        <w:rPr>
          <w:sz w:val="28"/>
          <w:szCs w:val="28"/>
          <w:lang w:val="uk-UA"/>
        </w:rPr>
        <w:t>. –</w:t>
      </w:r>
      <w:r w:rsidRPr="008A4E36">
        <w:rPr>
          <w:sz w:val="28"/>
          <w:szCs w:val="28"/>
          <w:lang w:val="en-US"/>
        </w:rPr>
        <w:t xml:space="preserve"> Vol.</w:t>
      </w:r>
      <w:r w:rsidRPr="008A4E36">
        <w:rPr>
          <w:sz w:val="28"/>
          <w:szCs w:val="28"/>
          <w:lang w:val="uk-UA"/>
        </w:rPr>
        <w:t xml:space="preserve"> 165</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1022</w:t>
      </w:r>
      <w:r w:rsidRPr="008A4E36">
        <w:rPr>
          <w:sz w:val="28"/>
          <w:szCs w:val="28"/>
          <w:lang w:val="en-US"/>
        </w:rPr>
        <w:t>–</w:t>
      </w:r>
      <w:r w:rsidRPr="008A4E36">
        <w:rPr>
          <w:sz w:val="28"/>
          <w:szCs w:val="28"/>
          <w:lang w:val="uk-UA"/>
        </w:rPr>
        <w:t>1029</w:t>
      </w:r>
      <w:r w:rsidRPr="008A4E36">
        <w:rPr>
          <w:sz w:val="28"/>
          <w:szCs w:val="28"/>
          <w:lang w:val="en-GB"/>
        </w:rPr>
        <w:t>.</w:t>
      </w:r>
      <w:r w:rsidRPr="008A4E36">
        <w:rPr>
          <w:rStyle w:val="aff"/>
          <w:b w:val="0"/>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rStyle w:val="aff"/>
          <w:b w:val="0"/>
          <w:sz w:val="28"/>
          <w:szCs w:val="28"/>
          <w:lang w:val="en-US"/>
        </w:rPr>
        <w:t>Lopes</w:t>
      </w:r>
      <w:r w:rsidRPr="008A4E36">
        <w:rPr>
          <w:rStyle w:val="aff"/>
          <w:b w:val="0"/>
          <w:sz w:val="28"/>
          <w:szCs w:val="28"/>
          <w:lang w:val="en-GB"/>
        </w:rPr>
        <w:t xml:space="preserve"> </w:t>
      </w:r>
      <w:r w:rsidRPr="008A4E36">
        <w:rPr>
          <w:rStyle w:val="aff"/>
          <w:b w:val="0"/>
          <w:sz w:val="28"/>
          <w:szCs w:val="28"/>
          <w:lang w:val="en-US"/>
        </w:rPr>
        <w:t>A</w:t>
      </w:r>
      <w:r w:rsidRPr="008A4E36">
        <w:rPr>
          <w:rStyle w:val="aff"/>
          <w:b w:val="0"/>
          <w:sz w:val="28"/>
          <w:szCs w:val="28"/>
          <w:lang w:val="uk-UA"/>
        </w:rPr>
        <w:t>.</w:t>
      </w:r>
      <w:r w:rsidRPr="008A4E36">
        <w:rPr>
          <w:rStyle w:val="aff"/>
          <w:b w:val="0"/>
          <w:sz w:val="28"/>
          <w:szCs w:val="28"/>
          <w:lang w:val="en-US"/>
        </w:rPr>
        <w:t xml:space="preserve"> I</w:t>
      </w:r>
      <w:r w:rsidRPr="008A4E36">
        <w:rPr>
          <w:rStyle w:val="aff"/>
          <w:b w:val="0"/>
          <w:sz w:val="28"/>
          <w:szCs w:val="28"/>
          <w:lang w:val="uk-UA"/>
        </w:rPr>
        <w:t>.</w:t>
      </w:r>
      <w:r w:rsidRPr="008A4E36">
        <w:rPr>
          <w:rStyle w:val="aff"/>
          <w:b w:val="0"/>
          <w:sz w:val="28"/>
          <w:szCs w:val="28"/>
          <w:lang w:val="en-US"/>
        </w:rPr>
        <w:t xml:space="preserve"> </w:t>
      </w:r>
      <w:r w:rsidRPr="008A4E36">
        <w:rPr>
          <w:sz w:val="28"/>
          <w:szCs w:val="28"/>
          <w:lang w:val="en-GB"/>
        </w:rPr>
        <w:t xml:space="preserve">Cytokine Expression in Pediatric </w:t>
      </w:r>
      <w:r w:rsidRPr="008A4E36">
        <w:rPr>
          <w:iCs/>
          <w:sz w:val="28"/>
          <w:szCs w:val="28"/>
          <w:lang w:val="en-GB"/>
        </w:rPr>
        <w:t>Helicobacter pylori</w:t>
      </w:r>
      <w:r w:rsidRPr="008A4E36">
        <w:rPr>
          <w:sz w:val="28"/>
          <w:szCs w:val="28"/>
          <w:lang w:val="en-GB"/>
        </w:rPr>
        <w:t xml:space="preserve"> Infection </w:t>
      </w:r>
      <w:r w:rsidRPr="008A4E36">
        <w:rPr>
          <w:sz w:val="28"/>
          <w:szCs w:val="28"/>
          <w:lang w:val="uk-UA"/>
        </w:rPr>
        <w:t xml:space="preserve">/ </w:t>
      </w:r>
      <w:r w:rsidRPr="008A4E36">
        <w:rPr>
          <w:rStyle w:val="aff"/>
          <w:b w:val="0"/>
          <w:sz w:val="28"/>
          <w:szCs w:val="28"/>
          <w:lang w:val="en-US"/>
        </w:rPr>
        <w:t>Lopes</w:t>
      </w:r>
      <w:r w:rsidRPr="008A4E36">
        <w:rPr>
          <w:rStyle w:val="aff"/>
          <w:b w:val="0"/>
          <w:sz w:val="28"/>
          <w:szCs w:val="28"/>
          <w:lang w:val="en-GB"/>
        </w:rPr>
        <w:t xml:space="preserve"> </w:t>
      </w:r>
      <w:r w:rsidRPr="008A4E36">
        <w:rPr>
          <w:rStyle w:val="aff"/>
          <w:b w:val="0"/>
          <w:sz w:val="28"/>
          <w:szCs w:val="28"/>
          <w:lang w:val="en-US"/>
        </w:rPr>
        <w:t>A</w:t>
      </w:r>
      <w:r w:rsidRPr="008A4E36">
        <w:rPr>
          <w:rStyle w:val="aff"/>
          <w:b w:val="0"/>
          <w:sz w:val="28"/>
          <w:szCs w:val="28"/>
          <w:lang w:val="uk-UA"/>
        </w:rPr>
        <w:t>.</w:t>
      </w:r>
      <w:r w:rsidRPr="008A4E36">
        <w:rPr>
          <w:rStyle w:val="aff"/>
          <w:b w:val="0"/>
          <w:sz w:val="28"/>
          <w:szCs w:val="28"/>
          <w:lang w:val="en-US"/>
        </w:rPr>
        <w:t xml:space="preserve"> I</w:t>
      </w:r>
      <w:r w:rsidRPr="008A4E36">
        <w:rPr>
          <w:rStyle w:val="aff"/>
          <w:b w:val="0"/>
          <w:sz w:val="28"/>
          <w:szCs w:val="28"/>
          <w:lang w:val="uk-UA"/>
        </w:rPr>
        <w:t>.</w:t>
      </w:r>
      <w:r w:rsidRPr="008A4E36">
        <w:rPr>
          <w:rStyle w:val="aff"/>
          <w:b w:val="0"/>
          <w:sz w:val="28"/>
          <w:szCs w:val="28"/>
          <w:lang w:val="en-US"/>
        </w:rPr>
        <w:t>, Quiding-Jarbrink</w:t>
      </w:r>
      <w:r w:rsidRPr="008A4E36">
        <w:rPr>
          <w:rStyle w:val="aff"/>
          <w:b w:val="0"/>
          <w:sz w:val="28"/>
          <w:szCs w:val="28"/>
          <w:lang w:val="en-GB"/>
        </w:rPr>
        <w:t xml:space="preserve"> </w:t>
      </w:r>
      <w:r w:rsidRPr="008A4E36">
        <w:rPr>
          <w:rStyle w:val="aff"/>
          <w:b w:val="0"/>
          <w:sz w:val="28"/>
          <w:szCs w:val="28"/>
          <w:lang w:val="en-US"/>
        </w:rPr>
        <w:t>M</w:t>
      </w:r>
      <w:r w:rsidRPr="008A4E36">
        <w:rPr>
          <w:rStyle w:val="aff"/>
          <w:b w:val="0"/>
          <w:sz w:val="28"/>
          <w:szCs w:val="28"/>
          <w:lang w:val="uk-UA"/>
        </w:rPr>
        <w:t>.</w:t>
      </w:r>
      <w:r w:rsidRPr="008A4E36">
        <w:rPr>
          <w:rStyle w:val="aff"/>
          <w:b w:val="0"/>
          <w:sz w:val="28"/>
          <w:szCs w:val="28"/>
          <w:lang w:val="en-US"/>
        </w:rPr>
        <w:t>, Palha</w:t>
      </w:r>
      <w:r w:rsidRPr="008A4E36">
        <w:rPr>
          <w:rStyle w:val="aff"/>
          <w:b w:val="0"/>
          <w:sz w:val="28"/>
          <w:szCs w:val="28"/>
          <w:lang w:val="en-GB"/>
        </w:rPr>
        <w:t xml:space="preserve"> </w:t>
      </w:r>
      <w:r w:rsidRPr="008A4E36">
        <w:rPr>
          <w:rStyle w:val="aff"/>
          <w:b w:val="0"/>
          <w:sz w:val="28"/>
          <w:szCs w:val="28"/>
          <w:lang w:val="en-US"/>
        </w:rPr>
        <w:t>A</w:t>
      </w:r>
      <w:r w:rsidRPr="008A4E36">
        <w:rPr>
          <w:rStyle w:val="aff"/>
          <w:b w:val="0"/>
          <w:sz w:val="28"/>
          <w:szCs w:val="28"/>
          <w:lang w:val="uk-UA"/>
        </w:rPr>
        <w:t>.</w:t>
      </w:r>
      <w:r w:rsidRPr="008A4E36">
        <w:rPr>
          <w:rStyle w:val="aff"/>
          <w:b w:val="0"/>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GB"/>
        </w:rPr>
        <w:t>Clinical and Diagnostic Laboratory Immunology.</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2005.</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 12, № 8.</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 994–1002.</w:t>
      </w:r>
    </w:p>
    <w:p w:rsidR="00C110DD" w:rsidRPr="008A4E36" w:rsidRDefault="00C110DD" w:rsidP="00A942AD">
      <w:pPr>
        <w:numPr>
          <w:ilvl w:val="0"/>
          <w:numId w:val="53"/>
        </w:numPr>
        <w:tabs>
          <w:tab w:val="num" w:pos="709"/>
        </w:tabs>
        <w:suppressAutoHyphens w:val="0"/>
        <w:spacing w:before="100" w:beforeAutospacing="1" w:after="100" w:afterAutospacing="1" w:line="360" w:lineRule="auto"/>
        <w:jc w:val="both"/>
        <w:rPr>
          <w:sz w:val="28"/>
          <w:szCs w:val="28"/>
          <w:lang w:val="en-US"/>
        </w:rPr>
      </w:pPr>
      <w:r w:rsidRPr="008A4E36">
        <w:rPr>
          <w:bCs/>
          <w:sz w:val="28"/>
          <w:szCs w:val="28"/>
          <w:lang w:val="en-US"/>
        </w:rPr>
        <w:t>Luckey A</w:t>
      </w:r>
      <w:r w:rsidRPr="008A4E36">
        <w:rPr>
          <w:bCs/>
          <w:sz w:val="28"/>
          <w:szCs w:val="28"/>
          <w:lang w:val="uk-UA"/>
        </w:rPr>
        <w:t>.</w:t>
      </w:r>
      <w:r w:rsidRPr="008A4E36">
        <w:rPr>
          <w:sz w:val="28"/>
          <w:szCs w:val="28"/>
          <w:lang w:val="en-US"/>
        </w:rPr>
        <w:t xml:space="preserve"> Corticotropin-releasing factor receptor 1-deficient mice do not develop postoperative gastric ileus </w:t>
      </w:r>
      <w:r w:rsidRPr="008A4E36">
        <w:rPr>
          <w:sz w:val="28"/>
          <w:szCs w:val="28"/>
          <w:lang w:val="uk-UA"/>
        </w:rPr>
        <w:t xml:space="preserve">/ </w:t>
      </w:r>
      <w:r w:rsidRPr="008A4E36">
        <w:rPr>
          <w:bCs/>
          <w:sz w:val="28"/>
          <w:szCs w:val="28"/>
          <w:lang w:val="en-US"/>
        </w:rPr>
        <w:t>Luckey A</w:t>
      </w:r>
      <w:r w:rsidRPr="008A4E36">
        <w:rPr>
          <w:bCs/>
          <w:sz w:val="28"/>
          <w:szCs w:val="28"/>
          <w:lang w:val="uk-UA"/>
        </w:rPr>
        <w:t>.</w:t>
      </w:r>
      <w:r w:rsidRPr="008A4E36">
        <w:rPr>
          <w:sz w:val="28"/>
          <w:szCs w:val="28"/>
          <w:lang w:val="en-US"/>
        </w:rPr>
        <w:t>, Wang L</w:t>
      </w:r>
      <w:r w:rsidRPr="008A4E36">
        <w:rPr>
          <w:sz w:val="28"/>
          <w:szCs w:val="28"/>
          <w:lang w:val="uk-UA"/>
        </w:rPr>
        <w:t>.</w:t>
      </w:r>
      <w:r w:rsidRPr="008A4E36">
        <w:rPr>
          <w:sz w:val="28"/>
          <w:szCs w:val="28"/>
          <w:lang w:val="en-US"/>
        </w:rPr>
        <w:t>, Jamieson P</w:t>
      </w:r>
      <w:r w:rsidRPr="008A4E36">
        <w:rPr>
          <w:sz w:val="28"/>
          <w:szCs w:val="28"/>
          <w:lang w:val="uk-UA"/>
        </w:rPr>
        <w:t xml:space="preserve">. </w:t>
      </w:r>
      <w:r w:rsidRPr="008A4E36">
        <w:rPr>
          <w:sz w:val="28"/>
          <w:szCs w:val="28"/>
          <w:lang w:val="en-US"/>
        </w:rPr>
        <w:t>M</w:t>
      </w:r>
      <w:r w:rsidRPr="008A4E36">
        <w:rPr>
          <w:sz w:val="28"/>
          <w:szCs w:val="28"/>
          <w:lang w:val="uk-UA"/>
        </w:rPr>
        <w:t>.</w:t>
      </w:r>
      <w:r w:rsidRPr="008A4E36">
        <w:rPr>
          <w:sz w:val="28"/>
          <w:szCs w:val="28"/>
          <w:lang w:val="en-US"/>
        </w:rPr>
        <w:t xml:space="preserve"> </w:t>
      </w:r>
      <w:r w:rsidRPr="008A4E36">
        <w:rPr>
          <w:sz w:val="28"/>
          <w:szCs w:val="28"/>
          <w:lang w:val="uk-UA"/>
        </w:rPr>
        <w:t xml:space="preserve">// </w:t>
      </w:r>
      <w:r w:rsidRPr="008A4E36">
        <w:rPr>
          <w:iCs/>
          <w:sz w:val="28"/>
          <w:szCs w:val="28"/>
          <w:lang w:val="en-GB"/>
        </w:rPr>
        <w:t>Gastroenterology</w:t>
      </w:r>
      <w:r w:rsidRPr="008A4E36">
        <w:rPr>
          <w:iCs/>
          <w:sz w:val="28"/>
          <w:szCs w:val="28"/>
          <w:lang w:val="uk-UA"/>
        </w:rPr>
        <w:t>. –</w:t>
      </w:r>
      <w:r w:rsidRPr="008A4E36">
        <w:rPr>
          <w:sz w:val="28"/>
          <w:szCs w:val="28"/>
          <w:lang w:val="en-GB"/>
        </w:rPr>
        <w:t xml:space="preserve"> 2003</w:t>
      </w:r>
      <w:r w:rsidRPr="008A4E36">
        <w:rPr>
          <w:sz w:val="28"/>
          <w:szCs w:val="28"/>
          <w:lang w:val="uk-UA"/>
        </w:rPr>
        <w:t>. –</w:t>
      </w:r>
      <w:r w:rsidRPr="008A4E36">
        <w:rPr>
          <w:sz w:val="28"/>
          <w:szCs w:val="28"/>
          <w:lang w:val="en-US"/>
        </w:rPr>
        <w:t xml:space="preserve"> Vol. </w:t>
      </w:r>
      <w:r w:rsidRPr="008A4E36">
        <w:rPr>
          <w:sz w:val="28"/>
          <w:szCs w:val="28"/>
          <w:lang w:val="uk-UA"/>
        </w:rPr>
        <w:t>125</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654</w:t>
      </w:r>
      <w:r w:rsidRPr="008A4E36">
        <w:rPr>
          <w:sz w:val="28"/>
          <w:szCs w:val="28"/>
          <w:lang w:val="en-US"/>
        </w:rPr>
        <w:t>–</w:t>
      </w:r>
      <w:r w:rsidRPr="008A4E36">
        <w:rPr>
          <w:sz w:val="28"/>
          <w:szCs w:val="28"/>
          <w:lang w:val="uk-UA"/>
        </w:rPr>
        <w:t>659.</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bCs/>
          <w:sz w:val="28"/>
          <w:szCs w:val="28"/>
          <w:lang w:val="en-US"/>
        </w:rPr>
        <w:t>Luzza F</w:t>
      </w:r>
      <w:r w:rsidRPr="008A4E36">
        <w:rPr>
          <w:sz w:val="28"/>
          <w:szCs w:val="28"/>
          <w:lang w:val="en-GB"/>
        </w:rPr>
        <w:t>.</w:t>
      </w:r>
      <w:r w:rsidRPr="008A4E36">
        <w:rPr>
          <w:bCs/>
          <w:sz w:val="28"/>
          <w:szCs w:val="28"/>
          <w:lang w:val="en-US"/>
        </w:rPr>
        <w:t xml:space="preserve"> Expression of proinflammatory and Th1 but not Th2 cytokines is enhanced in gastric mucosa of Helicobacter pylori infected children</w:t>
      </w:r>
      <w:r w:rsidRPr="008A4E36">
        <w:rPr>
          <w:sz w:val="28"/>
          <w:szCs w:val="28"/>
          <w:lang w:val="en-US"/>
        </w:rPr>
        <w:t xml:space="preserve"> </w:t>
      </w:r>
      <w:r w:rsidRPr="008A4E36">
        <w:rPr>
          <w:sz w:val="28"/>
          <w:szCs w:val="28"/>
          <w:lang w:val="uk-UA"/>
        </w:rPr>
        <w:t xml:space="preserve">/ </w:t>
      </w:r>
      <w:r w:rsidRPr="008A4E36">
        <w:rPr>
          <w:bCs/>
          <w:sz w:val="28"/>
          <w:szCs w:val="28"/>
          <w:lang w:val="en-US"/>
        </w:rPr>
        <w:t>Luzza F</w:t>
      </w:r>
      <w:r w:rsidRPr="008A4E36">
        <w:rPr>
          <w:sz w:val="28"/>
          <w:szCs w:val="28"/>
          <w:lang w:val="en-GB"/>
        </w:rPr>
        <w:t>.</w:t>
      </w:r>
      <w:r w:rsidRPr="008A4E36">
        <w:rPr>
          <w:sz w:val="28"/>
          <w:szCs w:val="28"/>
          <w:lang w:val="en-US"/>
        </w:rPr>
        <w:t xml:space="preserve">, </w:t>
      </w:r>
      <w:r w:rsidRPr="008A4E36">
        <w:rPr>
          <w:bCs/>
          <w:sz w:val="28"/>
          <w:szCs w:val="28"/>
          <w:lang w:val="en-US"/>
        </w:rPr>
        <w:t>Parrello T</w:t>
      </w:r>
      <w:r w:rsidRPr="008A4E36">
        <w:rPr>
          <w:sz w:val="28"/>
          <w:szCs w:val="28"/>
          <w:lang w:val="en-GB"/>
        </w:rPr>
        <w:t>.</w:t>
      </w:r>
      <w:r w:rsidRPr="008A4E36">
        <w:rPr>
          <w:sz w:val="28"/>
          <w:szCs w:val="28"/>
          <w:lang w:val="en-US"/>
        </w:rPr>
        <w:t xml:space="preserve">, </w:t>
      </w:r>
      <w:r w:rsidRPr="008A4E36">
        <w:rPr>
          <w:bCs/>
          <w:sz w:val="28"/>
          <w:szCs w:val="28"/>
          <w:lang w:val="en-US"/>
        </w:rPr>
        <w:t>Sebkova L</w:t>
      </w:r>
      <w:r w:rsidRPr="008A4E36">
        <w:rPr>
          <w:sz w:val="28"/>
          <w:szCs w:val="28"/>
          <w:lang w:val="en-GB"/>
        </w:rPr>
        <w:t xml:space="preserve">. </w:t>
      </w:r>
      <w:r w:rsidRPr="008A4E36">
        <w:rPr>
          <w:iCs/>
          <w:sz w:val="28"/>
          <w:szCs w:val="28"/>
          <w:lang w:val="en-US"/>
        </w:rPr>
        <w:t>et al</w:t>
      </w:r>
      <w:r w:rsidRPr="008A4E36">
        <w:rPr>
          <w:iCs/>
          <w:sz w:val="28"/>
          <w:szCs w:val="28"/>
          <w:lang w:val="en-GB"/>
        </w:rPr>
        <w:t>.</w:t>
      </w:r>
      <w:r w:rsidRPr="008A4E36">
        <w:rPr>
          <w:bCs/>
          <w:sz w:val="28"/>
          <w:szCs w:val="28"/>
          <w:lang w:val="en-US"/>
        </w:rPr>
        <w:t xml:space="preserve"> </w:t>
      </w:r>
      <w:r w:rsidRPr="008A4E36">
        <w:rPr>
          <w:sz w:val="28"/>
          <w:szCs w:val="28"/>
          <w:lang w:val="en-GB"/>
        </w:rPr>
        <w:t>//</w:t>
      </w:r>
      <w:r w:rsidRPr="008A4E36">
        <w:rPr>
          <w:sz w:val="28"/>
          <w:szCs w:val="28"/>
          <w:lang w:val="uk-UA"/>
        </w:rPr>
        <w:t xml:space="preserve"> </w:t>
      </w:r>
      <w:r w:rsidRPr="008A4E36">
        <w:rPr>
          <w:bCs/>
          <w:sz w:val="28"/>
          <w:szCs w:val="28"/>
          <w:lang w:val="en-US"/>
        </w:rPr>
        <w:t>Dig</w:t>
      </w:r>
      <w:r w:rsidRPr="008A4E36">
        <w:rPr>
          <w:bCs/>
          <w:sz w:val="28"/>
          <w:szCs w:val="28"/>
          <w:lang w:val="uk-UA"/>
        </w:rPr>
        <w:t>.</w:t>
      </w:r>
      <w:r w:rsidRPr="008A4E36">
        <w:rPr>
          <w:bCs/>
          <w:sz w:val="28"/>
          <w:szCs w:val="28"/>
          <w:lang w:val="en-US"/>
        </w:rPr>
        <w:t xml:space="preserve"> Liver</w:t>
      </w:r>
      <w:r w:rsidRPr="008A4E36">
        <w:rPr>
          <w:bCs/>
          <w:sz w:val="28"/>
          <w:szCs w:val="28"/>
          <w:lang w:val="uk-UA"/>
        </w:rPr>
        <w:t>.</w:t>
      </w:r>
      <w:r w:rsidRPr="008A4E36">
        <w:rPr>
          <w:bCs/>
          <w:sz w:val="28"/>
          <w:szCs w:val="28"/>
          <w:lang w:val="en-US"/>
        </w:rPr>
        <w:t xml:space="preserve"> Dis.</w:t>
      </w:r>
      <w:r w:rsidRPr="008A4E36">
        <w:rPr>
          <w:bCs/>
          <w:sz w:val="28"/>
          <w:szCs w:val="28"/>
          <w:lang w:val="uk-UA"/>
        </w:rPr>
        <w:t xml:space="preserve"> </w:t>
      </w:r>
      <w:r w:rsidRPr="008A4E36">
        <w:rPr>
          <w:bCs/>
          <w:sz w:val="28"/>
          <w:szCs w:val="28"/>
          <w:lang w:val="en-GB"/>
        </w:rPr>
        <w:t>–</w:t>
      </w:r>
      <w:r w:rsidRPr="008A4E36">
        <w:rPr>
          <w:bCs/>
          <w:sz w:val="28"/>
          <w:szCs w:val="28"/>
          <w:lang w:val="en-US"/>
        </w:rPr>
        <w:t xml:space="preserve"> 2001</w:t>
      </w:r>
      <w:r w:rsidRPr="008A4E36">
        <w:rPr>
          <w:bCs/>
          <w:sz w:val="28"/>
          <w:szCs w:val="28"/>
          <w:lang w:val="en-GB"/>
        </w:rPr>
        <w:t>.</w:t>
      </w:r>
      <w:r w:rsidRPr="008A4E36">
        <w:rPr>
          <w:bCs/>
          <w:sz w:val="28"/>
          <w:szCs w:val="28"/>
          <w:lang w:val="uk-UA"/>
        </w:rPr>
        <w:t xml:space="preserve"> </w:t>
      </w:r>
      <w:r w:rsidRPr="008A4E36">
        <w:rPr>
          <w:bCs/>
          <w:sz w:val="28"/>
          <w:szCs w:val="28"/>
          <w:lang w:val="en-GB"/>
        </w:rPr>
        <w:t>–</w:t>
      </w:r>
      <w:r w:rsidRPr="008A4E36">
        <w:rPr>
          <w:bCs/>
          <w:sz w:val="28"/>
          <w:szCs w:val="28"/>
          <w:lang w:val="en-US"/>
        </w:rPr>
        <w:t xml:space="preserve"> </w:t>
      </w:r>
      <w:r w:rsidRPr="008A4E36">
        <w:rPr>
          <w:sz w:val="28"/>
          <w:szCs w:val="28"/>
          <w:lang w:val="en-US"/>
        </w:rPr>
        <w:t>Vol.</w:t>
      </w:r>
      <w:r w:rsidRPr="008A4E36">
        <w:rPr>
          <w:sz w:val="28"/>
          <w:szCs w:val="28"/>
          <w:lang w:val="uk-UA"/>
        </w:rPr>
        <w:t xml:space="preserve"> </w:t>
      </w:r>
      <w:r w:rsidRPr="008A4E36">
        <w:rPr>
          <w:sz w:val="28"/>
          <w:szCs w:val="28"/>
          <w:lang w:val="en-GB"/>
        </w:rPr>
        <w:t>33</w:t>
      </w:r>
      <w:r w:rsidRPr="008A4E36">
        <w:rPr>
          <w:sz w:val="28"/>
          <w:szCs w:val="28"/>
          <w:lang w:val="uk-UA"/>
        </w:rPr>
        <w:t>, № 1</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7</w:t>
      </w:r>
      <w:r w:rsidRPr="008A4E36">
        <w:rPr>
          <w:sz w:val="28"/>
          <w:szCs w:val="28"/>
          <w:lang w:val="en-US"/>
        </w:rPr>
        <w:t>–</w:t>
      </w:r>
      <w:r w:rsidRPr="008A4E36">
        <w:rPr>
          <w:sz w:val="28"/>
          <w:szCs w:val="28"/>
          <w:lang w:val="uk-UA"/>
        </w:rPr>
        <w:t>9.</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szCs w:val="28"/>
          <w:lang w:val="en-GB"/>
        </w:rPr>
      </w:pPr>
      <w:r w:rsidRPr="008A4E36">
        <w:rPr>
          <w:rStyle w:val="aff"/>
          <w:b w:val="0"/>
          <w:szCs w:val="28"/>
          <w:lang w:val="en-GB"/>
        </w:rPr>
        <w:t>Maeda S.</w:t>
      </w:r>
      <w:r w:rsidRPr="008A4E36">
        <w:rPr>
          <w:bCs/>
          <w:szCs w:val="28"/>
          <w:lang w:val="en-GB"/>
        </w:rPr>
        <w:t xml:space="preserve"> </w:t>
      </w:r>
      <w:r w:rsidRPr="008A4E36">
        <w:rPr>
          <w:szCs w:val="28"/>
          <w:lang w:val="en-GB"/>
        </w:rPr>
        <w:t xml:space="preserve">Analysis of apoptotic and antiapoptotic signalling pathways induced by </w:t>
      </w:r>
      <w:r w:rsidRPr="008A4E36">
        <w:rPr>
          <w:iCs/>
          <w:szCs w:val="28"/>
          <w:lang w:val="en-GB"/>
        </w:rPr>
        <w:t>Helicobacter pylori</w:t>
      </w:r>
      <w:r w:rsidRPr="008A4E36">
        <w:rPr>
          <w:szCs w:val="28"/>
          <w:lang w:val="en-GB"/>
        </w:rPr>
        <w:t xml:space="preserve"> </w:t>
      </w:r>
      <w:r w:rsidRPr="008A4E36">
        <w:rPr>
          <w:szCs w:val="28"/>
          <w:lang w:val="uk-UA"/>
        </w:rPr>
        <w:t xml:space="preserve">/ </w:t>
      </w:r>
      <w:r w:rsidRPr="008A4E36">
        <w:rPr>
          <w:rStyle w:val="aff"/>
          <w:b w:val="0"/>
          <w:szCs w:val="28"/>
          <w:lang w:val="en-GB"/>
        </w:rPr>
        <w:t xml:space="preserve">Maeda S., Yoshida </w:t>
      </w:r>
      <w:r w:rsidRPr="008A4E36">
        <w:rPr>
          <w:rStyle w:val="aff"/>
          <w:b w:val="0"/>
          <w:szCs w:val="28"/>
        </w:rPr>
        <w:t>Н</w:t>
      </w:r>
      <w:r w:rsidRPr="008A4E36">
        <w:rPr>
          <w:rStyle w:val="aff"/>
          <w:b w:val="0"/>
          <w:szCs w:val="28"/>
          <w:lang w:val="en-GB"/>
        </w:rPr>
        <w:t xml:space="preserve">., Mitsuno Y. </w:t>
      </w:r>
      <w:r w:rsidRPr="008A4E36">
        <w:rPr>
          <w:iCs/>
          <w:szCs w:val="28"/>
          <w:lang w:val="en-GB"/>
        </w:rPr>
        <w:t>et al.</w:t>
      </w:r>
      <w:r w:rsidRPr="008A4E36">
        <w:rPr>
          <w:bCs/>
          <w:szCs w:val="28"/>
          <w:lang w:val="en-GB"/>
        </w:rPr>
        <w:t xml:space="preserve"> </w:t>
      </w:r>
      <w:r w:rsidRPr="008A4E36">
        <w:rPr>
          <w:szCs w:val="28"/>
          <w:lang w:val="en-GB"/>
        </w:rPr>
        <w:t>//</w:t>
      </w:r>
      <w:r w:rsidRPr="008A4E36">
        <w:rPr>
          <w:szCs w:val="28"/>
          <w:lang w:val="uk-UA"/>
        </w:rPr>
        <w:t xml:space="preserve"> </w:t>
      </w:r>
      <w:r w:rsidRPr="008A4E36">
        <w:rPr>
          <w:iCs/>
          <w:szCs w:val="28"/>
          <w:lang w:val="en-GB"/>
        </w:rPr>
        <w:t>Molecular Pathology.</w:t>
      </w:r>
      <w:r w:rsidRPr="008A4E36">
        <w:rPr>
          <w:iCs/>
          <w:szCs w:val="28"/>
          <w:lang w:val="uk-UA"/>
        </w:rPr>
        <w:t xml:space="preserve"> </w:t>
      </w:r>
      <w:r w:rsidRPr="008A4E36">
        <w:rPr>
          <w:iCs/>
          <w:szCs w:val="28"/>
          <w:lang w:val="en-GB"/>
        </w:rPr>
        <w:t>–</w:t>
      </w:r>
      <w:r w:rsidRPr="008A4E36">
        <w:rPr>
          <w:szCs w:val="28"/>
          <w:lang w:val="en-GB"/>
        </w:rPr>
        <w:t xml:space="preserve"> 2002.</w:t>
      </w:r>
      <w:r w:rsidRPr="008A4E36">
        <w:rPr>
          <w:szCs w:val="28"/>
          <w:lang w:val="uk-UA"/>
        </w:rPr>
        <w:t xml:space="preserve"> </w:t>
      </w:r>
      <w:r w:rsidRPr="008A4E36">
        <w:rPr>
          <w:szCs w:val="28"/>
          <w:lang w:val="en-GB"/>
        </w:rPr>
        <w:t>– Vol.</w:t>
      </w:r>
      <w:r w:rsidRPr="008A4E36">
        <w:rPr>
          <w:szCs w:val="28"/>
          <w:lang w:val="uk-UA"/>
        </w:rPr>
        <w:t xml:space="preserve"> </w:t>
      </w:r>
      <w:r w:rsidRPr="008A4E36">
        <w:rPr>
          <w:szCs w:val="28"/>
          <w:lang w:val="en-GB"/>
        </w:rPr>
        <w:t>55.</w:t>
      </w:r>
      <w:r w:rsidRPr="008A4E36">
        <w:rPr>
          <w:szCs w:val="28"/>
          <w:lang w:val="uk-UA"/>
        </w:rPr>
        <w:t xml:space="preserve"> </w:t>
      </w:r>
      <w:r w:rsidRPr="008A4E36">
        <w:rPr>
          <w:szCs w:val="28"/>
          <w:lang w:val="en-GB"/>
        </w:rPr>
        <w:t xml:space="preserve">– </w:t>
      </w:r>
      <w:r w:rsidRPr="008A4E36">
        <w:rPr>
          <w:szCs w:val="28"/>
        </w:rPr>
        <w:t>Р</w:t>
      </w:r>
      <w:r w:rsidRPr="008A4E36">
        <w:rPr>
          <w:szCs w:val="28"/>
          <w:lang w:val="en-GB"/>
        </w:rPr>
        <w:t>.</w:t>
      </w:r>
      <w:r w:rsidRPr="008A4E36">
        <w:rPr>
          <w:szCs w:val="28"/>
          <w:lang w:val="uk-UA"/>
        </w:rPr>
        <w:t xml:space="preserve"> </w:t>
      </w:r>
      <w:r w:rsidRPr="008A4E36">
        <w:rPr>
          <w:szCs w:val="28"/>
          <w:lang w:val="en-GB"/>
        </w:rPr>
        <w:t>286–2</w:t>
      </w:r>
      <w:r w:rsidRPr="008A4E36">
        <w:rPr>
          <w:szCs w:val="28"/>
          <w:lang w:val="uk-UA"/>
        </w:rPr>
        <w:t>93</w:t>
      </w:r>
      <w:r w:rsidRPr="008A4E36">
        <w:rPr>
          <w:iCs/>
          <w:szCs w:val="28"/>
          <w:lang w:val="en-GB"/>
        </w:rPr>
        <w:t>.</w:t>
      </w:r>
      <w:r w:rsidRPr="008A4E36">
        <w:rPr>
          <w:szCs w:val="28"/>
          <w:lang w:val="en-GB"/>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GB"/>
        </w:rPr>
        <w:t>Majori M. T-cell cytokine pattern at three time points during specific immunotherapy for mitesensitive asthma</w:t>
      </w:r>
      <w:r w:rsidRPr="008A4E36">
        <w:rPr>
          <w:sz w:val="28"/>
          <w:szCs w:val="28"/>
          <w:lang w:val="uk-UA"/>
        </w:rPr>
        <w:t xml:space="preserve"> / </w:t>
      </w:r>
      <w:r w:rsidRPr="008A4E36">
        <w:rPr>
          <w:sz w:val="28"/>
          <w:szCs w:val="28"/>
          <w:lang w:val="en-GB"/>
        </w:rPr>
        <w:t>Majori M., Caminati A., Nokamura Y. et</w:t>
      </w:r>
      <w:r w:rsidRPr="008A4E36">
        <w:rPr>
          <w:sz w:val="28"/>
          <w:szCs w:val="28"/>
          <w:lang w:val="uk-UA"/>
        </w:rPr>
        <w:t xml:space="preserve"> </w:t>
      </w:r>
      <w:r w:rsidRPr="008A4E36">
        <w:rPr>
          <w:sz w:val="28"/>
          <w:szCs w:val="28"/>
          <w:lang w:val="en-GB"/>
        </w:rPr>
        <w:t>al. //</w:t>
      </w:r>
      <w:r w:rsidRPr="008A4E36">
        <w:rPr>
          <w:sz w:val="28"/>
          <w:szCs w:val="28"/>
          <w:lang w:val="uk-UA"/>
        </w:rPr>
        <w:t xml:space="preserve"> </w:t>
      </w:r>
      <w:r w:rsidRPr="008A4E36">
        <w:rPr>
          <w:sz w:val="28"/>
          <w:szCs w:val="28"/>
          <w:lang w:val="en-GB"/>
        </w:rPr>
        <w:t>Clin.</w:t>
      </w:r>
      <w:r w:rsidRPr="008A4E36">
        <w:rPr>
          <w:sz w:val="28"/>
          <w:szCs w:val="28"/>
          <w:lang w:val="uk-UA"/>
        </w:rPr>
        <w:t xml:space="preserve"> </w:t>
      </w:r>
      <w:r w:rsidRPr="008A4E36">
        <w:rPr>
          <w:sz w:val="28"/>
          <w:szCs w:val="28"/>
          <w:lang w:val="en-GB"/>
        </w:rPr>
        <w:t>Exp.</w:t>
      </w:r>
      <w:r w:rsidRPr="008A4E36">
        <w:rPr>
          <w:sz w:val="28"/>
          <w:szCs w:val="28"/>
          <w:lang w:val="uk-UA"/>
        </w:rPr>
        <w:t xml:space="preserve"> </w:t>
      </w:r>
      <w:r w:rsidRPr="008A4E36">
        <w:rPr>
          <w:sz w:val="28"/>
          <w:szCs w:val="28"/>
          <w:lang w:val="en-GB"/>
        </w:rPr>
        <w:t>Allergy.</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2000.</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w:t>
      </w:r>
      <w:r w:rsidRPr="008A4E36">
        <w:rPr>
          <w:sz w:val="28"/>
          <w:szCs w:val="28"/>
          <w:lang w:val="uk-UA"/>
        </w:rPr>
        <w:t xml:space="preserve"> </w:t>
      </w:r>
      <w:r w:rsidRPr="008A4E36">
        <w:rPr>
          <w:sz w:val="28"/>
          <w:szCs w:val="28"/>
          <w:lang w:val="en-GB"/>
        </w:rPr>
        <w:t>30</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3.</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P.</w:t>
      </w:r>
      <w:r w:rsidRPr="008A4E36">
        <w:rPr>
          <w:sz w:val="28"/>
          <w:szCs w:val="28"/>
          <w:lang w:val="uk-UA"/>
        </w:rPr>
        <w:t xml:space="preserve"> </w:t>
      </w:r>
      <w:r w:rsidRPr="008A4E36">
        <w:rPr>
          <w:sz w:val="28"/>
          <w:szCs w:val="28"/>
          <w:lang w:val="en-GB"/>
        </w:rPr>
        <w:t>341–347.</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GB"/>
        </w:rPr>
        <w:t>Malfertheiner P. The Maastricht 3 Consensus Report: Guide-lines for the management of Helicobacter</w:t>
      </w:r>
      <w:r w:rsidRPr="008A4E36">
        <w:rPr>
          <w:sz w:val="28"/>
          <w:szCs w:val="28"/>
          <w:lang w:val="uk-UA"/>
        </w:rPr>
        <w:t xml:space="preserve"> </w:t>
      </w:r>
      <w:r w:rsidRPr="008A4E36">
        <w:rPr>
          <w:sz w:val="28"/>
          <w:szCs w:val="28"/>
          <w:lang w:val="en-GB"/>
        </w:rPr>
        <w:t xml:space="preserve">pylori infection </w:t>
      </w:r>
      <w:r w:rsidRPr="008A4E36">
        <w:rPr>
          <w:sz w:val="28"/>
          <w:szCs w:val="28"/>
          <w:lang w:val="uk-UA"/>
        </w:rPr>
        <w:t xml:space="preserve">/ </w:t>
      </w:r>
      <w:r w:rsidRPr="008A4E36">
        <w:rPr>
          <w:sz w:val="28"/>
          <w:szCs w:val="28"/>
          <w:lang w:val="en-GB"/>
        </w:rPr>
        <w:t>Malfertheiner P., Megraud F., O’Morain C. //</w:t>
      </w:r>
      <w:r w:rsidRPr="008A4E36">
        <w:rPr>
          <w:sz w:val="28"/>
          <w:szCs w:val="28"/>
          <w:lang w:val="uk-UA"/>
        </w:rPr>
        <w:t xml:space="preserve"> </w:t>
      </w:r>
      <w:r w:rsidRPr="008A4E36">
        <w:rPr>
          <w:sz w:val="28"/>
          <w:szCs w:val="28"/>
          <w:lang w:val="en-GB"/>
        </w:rPr>
        <w:t>Eur.</w:t>
      </w:r>
      <w:r w:rsidRPr="008A4E36">
        <w:rPr>
          <w:sz w:val="28"/>
          <w:szCs w:val="28"/>
          <w:lang w:val="uk-UA"/>
        </w:rPr>
        <w:t xml:space="preserve"> </w:t>
      </w:r>
      <w:r w:rsidRPr="008A4E36">
        <w:rPr>
          <w:sz w:val="28"/>
          <w:szCs w:val="28"/>
          <w:lang w:val="en-GB"/>
        </w:rPr>
        <w:t>Gastroenterol. Rev.</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2005.</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Vol.</w:t>
      </w:r>
      <w:r w:rsidRPr="008A4E36">
        <w:rPr>
          <w:sz w:val="28"/>
          <w:szCs w:val="28"/>
          <w:lang w:val="uk-UA"/>
        </w:rPr>
        <w:t xml:space="preserve"> </w:t>
      </w:r>
      <w:r w:rsidRPr="008A4E36">
        <w:rPr>
          <w:sz w:val="28"/>
          <w:szCs w:val="28"/>
          <w:lang w:val="en-GB"/>
        </w:rPr>
        <w:t>59, №</w:t>
      </w:r>
      <w:r w:rsidRPr="008A4E36">
        <w:rPr>
          <w:sz w:val="28"/>
          <w:szCs w:val="28"/>
          <w:lang w:val="uk-UA"/>
        </w:rPr>
        <w:t xml:space="preserve"> </w:t>
      </w:r>
      <w:r w:rsidRPr="008A4E36">
        <w:rPr>
          <w:sz w:val="28"/>
          <w:szCs w:val="28"/>
          <w:lang w:val="en-GB"/>
        </w:rPr>
        <w:t>62.</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P.</w:t>
      </w:r>
      <w:r w:rsidRPr="008A4E36">
        <w:rPr>
          <w:sz w:val="28"/>
          <w:szCs w:val="28"/>
          <w:lang w:val="uk-UA"/>
        </w:rPr>
        <w:t xml:space="preserve"> </w:t>
      </w:r>
      <w:r w:rsidRPr="008A4E36">
        <w:rPr>
          <w:sz w:val="28"/>
          <w:szCs w:val="28"/>
          <w:lang w:val="en-GB"/>
        </w:rPr>
        <w:t>1–4</w:t>
      </w:r>
      <w:r w:rsidRPr="008A4E36">
        <w:rPr>
          <w:sz w:val="28"/>
          <w:szCs w:val="28"/>
          <w:lang w:val="uk-UA"/>
        </w:rPr>
        <w:t>.</w:t>
      </w:r>
      <w:r w:rsidRPr="008A4E36">
        <w:rPr>
          <w:sz w:val="28"/>
          <w:szCs w:val="28"/>
          <w:lang w:val="en-US"/>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US"/>
        </w:rPr>
        <w:lastRenderedPageBreak/>
        <w:t>Maloy K</w:t>
      </w:r>
      <w:r w:rsidRPr="008A4E36">
        <w:rPr>
          <w:sz w:val="28"/>
          <w:szCs w:val="28"/>
          <w:lang w:val="en-GB"/>
        </w:rPr>
        <w:t>.</w:t>
      </w:r>
      <w:r w:rsidRPr="008A4E36">
        <w:rPr>
          <w:sz w:val="28"/>
          <w:szCs w:val="28"/>
          <w:lang w:val="uk-UA"/>
        </w:rPr>
        <w:t xml:space="preserve"> </w:t>
      </w:r>
      <w:r w:rsidRPr="008A4E36">
        <w:rPr>
          <w:sz w:val="28"/>
          <w:szCs w:val="28"/>
          <w:lang w:val="en-US"/>
        </w:rPr>
        <w:t>J</w:t>
      </w:r>
      <w:r w:rsidRPr="008A4E36">
        <w:rPr>
          <w:sz w:val="28"/>
          <w:szCs w:val="28"/>
          <w:lang w:val="en-GB"/>
        </w:rPr>
        <w:t>.</w:t>
      </w:r>
      <w:r w:rsidRPr="008A4E36">
        <w:rPr>
          <w:sz w:val="28"/>
          <w:szCs w:val="28"/>
          <w:lang w:val="en-US"/>
        </w:rPr>
        <w:t xml:space="preserve"> CD4</w:t>
      </w:r>
      <w:r w:rsidRPr="008A4E36">
        <w:rPr>
          <w:sz w:val="28"/>
          <w:szCs w:val="28"/>
          <w:vertAlign w:val="superscript"/>
          <w:lang w:val="en-US"/>
        </w:rPr>
        <w:t>+</w:t>
      </w:r>
      <w:r w:rsidRPr="008A4E36">
        <w:rPr>
          <w:sz w:val="28"/>
          <w:szCs w:val="28"/>
          <w:lang w:val="en-US"/>
        </w:rPr>
        <w:t>CD25</w:t>
      </w:r>
      <w:r w:rsidRPr="008A4E36">
        <w:rPr>
          <w:sz w:val="28"/>
          <w:szCs w:val="28"/>
          <w:vertAlign w:val="superscript"/>
          <w:lang w:val="en-US"/>
        </w:rPr>
        <w:t>+</w:t>
      </w:r>
      <w:r w:rsidRPr="008A4E36">
        <w:rPr>
          <w:sz w:val="28"/>
          <w:szCs w:val="28"/>
          <w:lang w:val="en-US"/>
        </w:rPr>
        <w:t xml:space="preserve"> T(R) cells suppress innate immune pathology through cytokine-dependent mechanisms </w:t>
      </w:r>
      <w:r w:rsidRPr="008A4E36">
        <w:rPr>
          <w:sz w:val="28"/>
          <w:szCs w:val="28"/>
          <w:lang w:val="uk-UA"/>
        </w:rPr>
        <w:t xml:space="preserve">/ </w:t>
      </w:r>
      <w:r w:rsidRPr="008A4E36">
        <w:rPr>
          <w:sz w:val="28"/>
          <w:szCs w:val="28"/>
          <w:lang w:val="en-US"/>
        </w:rPr>
        <w:t>Maloy K</w:t>
      </w:r>
      <w:r w:rsidRPr="008A4E36">
        <w:rPr>
          <w:sz w:val="28"/>
          <w:szCs w:val="28"/>
          <w:lang w:val="en-GB"/>
        </w:rPr>
        <w:t>.</w:t>
      </w:r>
      <w:r w:rsidRPr="008A4E36">
        <w:rPr>
          <w:sz w:val="28"/>
          <w:szCs w:val="28"/>
          <w:lang w:val="uk-UA"/>
        </w:rPr>
        <w:t xml:space="preserve"> </w:t>
      </w:r>
      <w:r w:rsidRPr="008A4E36">
        <w:rPr>
          <w:sz w:val="28"/>
          <w:szCs w:val="28"/>
          <w:lang w:val="en-US"/>
        </w:rPr>
        <w:t>J</w:t>
      </w:r>
      <w:r w:rsidRPr="008A4E36">
        <w:rPr>
          <w:sz w:val="28"/>
          <w:szCs w:val="28"/>
          <w:lang w:val="en-GB"/>
        </w:rPr>
        <w:t>.</w:t>
      </w:r>
      <w:r w:rsidRPr="008A4E36">
        <w:rPr>
          <w:sz w:val="28"/>
          <w:szCs w:val="28"/>
          <w:lang w:val="en-US"/>
        </w:rPr>
        <w:t>, Salaun L</w:t>
      </w:r>
      <w:r w:rsidRPr="008A4E36">
        <w:rPr>
          <w:sz w:val="28"/>
          <w:szCs w:val="28"/>
          <w:lang w:val="en-GB"/>
        </w:rPr>
        <w:t>.</w:t>
      </w:r>
      <w:r w:rsidRPr="008A4E36">
        <w:rPr>
          <w:sz w:val="28"/>
          <w:szCs w:val="28"/>
          <w:lang w:val="en-US"/>
        </w:rPr>
        <w:t>, Cahill R</w:t>
      </w:r>
      <w:r w:rsidRPr="008A4E36">
        <w:rPr>
          <w:sz w:val="28"/>
          <w:szCs w:val="28"/>
          <w:lang w:val="en-GB"/>
        </w:rPr>
        <w:t xml:space="preserve">. </w:t>
      </w:r>
      <w:r w:rsidRPr="008A4E36">
        <w:rPr>
          <w:iCs/>
          <w:sz w:val="28"/>
          <w:szCs w:val="28"/>
          <w:lang w:val="en-US"/>
        </w:rPr>
        <w:t>et al</w:t>
      </w:r>
      <w:r w:rsidRPr="008A4E36">
        <w:rPr>
          <w:iCs/>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GB"/>
        </w:rPr>
        <w:t>J. Exp. Med.</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2003.</w:t>
      </w:r>
      <w:r w:rsidRPr="008A4E36">
        <w:rPr>
          <w:sz w:val="28"/>
          <w:szCs w:val="28"/>
          <w:lang w:val="uk-UA"/>
        </w:rPr>
        <w:t xml:space="preserve"> </w:t>
      </w:r>
      <w:r w:rsidRPr="008A4E36">
        <w:rPr>
          <w:sz w:val="28"/>
          <w:szCs w:val="28"/>
          <w:lang w:val="en-GB"/>
        </w:rPr>
        <w:t xml:space="preserve">– </w:t>
      </w:r>
      <w:r w:rsidRPr="008A4E36">
        <w:rPr>
          <w:sz w:val="28"/>
          <w:szCs w:val="28"/>
          <w:lang w:val="en-US"/>
        </w:rPr>
        <w:t>Vol.</w:t>
      </w:r>
      <w:r w:rsidRPr="008A4E36">
        <w:rPr>
          <w:sz w:val="28"/>
          <w:szCs w:val="28"/>
          <w:lang w:val="uk-UA"/>
        </w:rPr>
        <w:t xml:space="preserve"> </w:t>
      </w:r>
      <w:r w:rsidRPr="008A4E36">
        <w:rPr>
          <w:sz w:val="28"/>
          <w:szCs w:val="28"/>
          <w:lang w:val="en-GB"/>
        </w:rPr>
        <w:t>197.</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111</w:t>
      </w:r>
      <w:r w:rsidRPr="008A4E36">
        <w:rPr>
          <w:sz w:val="28"/>
          <w:szCs w:val="28"/>
          <w:lang w:val="en-US"/>
        </w:rPr>
        <w:t>–</w:t>
      </w:r>
      <w:r w:rsidRPr="008A4E36">
        <w:rPr>
          <w:sz w:val="28"/>
          <w:szCs w:val="28"/>
          <w:lang w:val="en-GB"/>
        </w:rPr>
        <w:t>119</w:t>
      </w:r>
      <w:r w:rsidRPr="008A4E36">
        <w:rPr>
          <w:sz w:val="28"/>
          <w:szCs w:val="28"/>
          <w:lang w:val="uk-UA"/>
        </w:rPr>
        <w:t>.</w:t>
      </w:r>
      <w:r w:rsidRPr="008A4E36">
        <w:rPr>
          <w:sz w:val="28"/>
          <w:szCs w:val="28"/>
          <w:lang w:val="en-US"/>
        </w:rPr>
        <w:t xml:space="preserve"> </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szCs w:val="28"/>
          <w:lang w:val="en-GB"/>
        </w:rPr>
      </w:pPr>
      <w:r w:rsidRPr="008A4E36">
        <w:rPr>
          <w:szCs w:val="28"/>
          <w:lang w:val="en-GB"/>
        </w:rPr>
        <w:t>Martin J.</w:t>
      </w:r>
      <w:r w:rsidRPr="008A4E36">
        <w:rPr>
          <w:szCs w:val="28"/>
          <w:lang w:val="uk-UA"/>
        </w:rPr>
        <w:t xml:space="preserve"> </w:t>
      </w:r>
      <w:r w:rsidRPr="008A4E36">
        <w:rPr>
          <w:iCs/>
          <w:szCs w:val="28"/>
          <w:lang w:val="en-GB"/>
        </w:rPr>
        <w:t>Helicobacter pylori</w:t>
      </w:r>
      <w:r w:rsidRPr="008A4E36">
        <w:rPr>
          <w:szCs w:val="28"/>
          <w:lang w:val="en-GB"/>
        </w:rPr>
        <w:t xml:space="preserve"> persistence: biology and disease </w:t>
      </w:r>
      <w:r w:rsidRPr="008A4E36">
        <w:rPr>
          <w:szCs w:val="28"/>
          <w:lang w:val="uk-UA"/>
        </w:rPr>
        <w:t xml:space="preserve">/ </w:t>
      </w:r>
      <w:r w:rsidRPr="008A4E36">
        <w:rPr>
          <w:szCs w:val="28"/>
          <w:lang w:val="en-GB"/>
        </w:rPr>
        <w:t>Martin J., Blaser John C.</w:t>
      </w:r>
      <w:r w:rsidRPr="008A4E36">
        <w:rPr>
          <w:szCs w:val="28"/>
          <w:lang w:val="uk-UA"/>
        </w:rPr>
        <w:t>,</w:t>
      </w:r>
      <w:r w:rsidRPr="008A4E36">
        <w:rPr>
          <w:szCs w:val="28"/>
          <w:lang w:val="en-GB"/>
        </w:rPr>
        <w:t xml:space="preserve"> Atherton</w:t>
      </w:r>
      <w:r w:rsidRPr="008A4E36">
        <w:rPr>
          <w:iCs/>
          <w:szCs w:val="28"/>
          <w:lang w:val="en-GB"/>
        </w:rPr>
        <w:t xml:space="preserve"> J</w:t>
      </w:r>
      <w:r w:rsidRPr="008A4E36">
        <w:rPr>
          <w:szCs w:val="28"/>
          <w:lang w:val="en-GB"/>
        </w:rPr>
        <w:t>.</w:t>
      </w:r>
      <w:r w:rsidRPr="008A4E36">
        <w:rPr>
          <w:szCs w:val="28"/>
          <w:lang w:val="uk-UA"/>
        </w:rPr>
        <w:t xml:space="preserve"> // </w:t>
      </w:r>
      <w:r w:rsidRPr="008A4E36">
        <w:rPr>
          <w:iCs/>
          <w:szCs w:val="28"/>
          <w:lang w:val="en-GB"/>
        </w:rPr>
        <w:t>Clin. Invest.</w:t>
      </w:r>
      <w:r w:rsidRPr="008A4E36">
        <w:rPr>
          <w:iCs/>
          <w:szCs w:val="28"/>
          <w:lang w:val="uk-UA"/>
        </w:rPr>
        <w:t xml:space="preserve"> </w:t>
      </w:r>
      <w:r w:rsidRPr="008A4E36">
        <w:rPr>
          <w:szCs w:val="28"/>
          <w:lang w:val="uk-UA"/>
        </w:rPr>
        <w:t>– 2004. –</w:t>
      </w:r>
      <w:r w:rsidRPr="008A4E36">
        <w:rPr>
          <w:szCs w:val="28"/>
          <w:lang w:val="en-GB"/>
        </w:rPr>
        <w:t xml:space="preserve"> Vol. </w:t>
      </w:r>
      <w:r w:rsidRPr="008A4E36">
        <w:rPr>
          <w:szCs w:val="28"/>
          <w:lang w:val="uk-UA"/>
        </w:rPr>
        <w:t>113</w:t>
      </w:r>
      <w:r w:rsidRPr="008A4E36">
        <w:rPr>
          <w:szCs w:val="28"/>
          <w:lang w:val="en-GB"/>
        </w:rPr>
        <w:t>.</w:t>
      </w:r>
      <w:r w:rsidRPr="008A4E36">
        <w:rPr>
          <w:szCs w:val="28"/>
          <w:lang w:val="uk-UA"/>
        </w:rPr>
        <w:t xml:space="preserve"> </w:t>
      </w:r>
      <w:r w:rsidRPr="008A4E36">
        <w:rPr>
          <w:szCs w:val="28"/>
          <w:lang w:val="en-GB"/>
        </w:rPr>
        <w:t>–</w:t>
      </w:r>
      <w:r w:rsidRPr="008A4E36">
        <w:rPr>
          <w:szCs w:val="28"/>
          <w:lang w:val="uk-UA"/>
        </w:rPr>
        <w:t xml:space="preserve"> </w:t>
      </w:r>
      <w:r w:rsidRPr="008A4E36">
        <w:rPr>
          <w:szCs w:val="28"/>
        </w:rPr>
        <w:t>Р</w:t>
      </w:r>
      <w:r w:rsidRPr="008A4E36">
        <w:rPr>
          <w:szCs w:val="28"/>
          <w:lang w:val="en-GB"/>
        </w:rPr>
        <w:t>.</w:t>
      </w:r>
      <w:r w:rsidRPr="008A4E36">
        <w:rPr>
          <w:bCs/>
          <w:szCs w:val="28"/>
          <w:lang w:val="en-GB"/>
        </w:rPr>
        <w:t xml:space="preserve"> </w:t>
      </w:r>
      <w:r w:rsidRPr="008A4E36">
        <w:rPr>
          <w:szCs w:val="28"/>
          <w:lang w:val="en-GB"/>
        </w:rPr>
        <w:t>321–333</w:t>
      </w:r>
      <w:r w:rsidRPr="008A4E36">
        <w:rPr>
          <w:szCs w:val="28"/>
          <w:lang w:val="uk-UA"/>
        </w:rPr>
        <w:t>.</w:t>
      </w:r>
      <w:r w:rsidRPr="008A4E36">
        <w:rPr>
          <w:szCs w:val="28"/>
          <w:lang w:val="en-GB"/>
        </w:rPr>
        <w:t xml:space="preserve"> </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b/>
          <w:szCs w:val="28"/>
          <w:lang w:val="en-GB"/>
        </w:rPr>
      </w:pPr>
      <w:r w:rsidRPr="008A4E36">
        <w:rPr>
          <w:szCs w:val="28"/>
          <w:lang w:val="en-GB"/>
        </w:rPr>
        <w:t>Mattson A.</w:t>
      </w:r>
      <w:r w:rsidRPr="008A4E36">
        <w:rPr>
          <w:szCs w:val="28"/>
          <w:lang w:val="uk-UA"/>
        </w:rPr>
        <w:t xml:space="preserve"> </w:t>
      </w:r>
      <w:r w:rsidRPr="008A4E36">
        <w:rPr>
          <w:szCs w:val="28"/>
          <w:lang w:val="en-GB"/>
        </w:rPr>
        <w:t xml:space="preserve">Antibody-secreting cells in the stomachs of symptomatic and asymptomatic Helicobacter pylori-infected subjects </w:t>
      </w:r>
      <w:r w:rsidRPr="008A4E36">
        <w:rPr>
          <w:szCs w:val="28"/>
          <w:lang w:val="uk-UA"/>
        </w:rPr>
        <w:t xml:space="preserve">/ </w:t>
      </w:r>
      <w:r w:rsidRPr="008A4E36">
        <w:rPr>
          <w:szCs w:val="28"/>
          <w:lang w:val="en-GB"/>
        </w:rPr>
        <w:t>Mattson A.,</w:t>
      </w:r>
      <w:r w:rsidRPr="008A4E36">
        <w:rPr>
          <w:szCs w:val="28"/>
          <w:lang w:val="uk-UA"/>
        </w:rPr>
        <w:t xml:space="preserve"> </w:t>
      </w:r>
      <w:r w:rsidRPr="008A4E36">
        <w:rPr>
          <w:szCs w:val="28"/>
          <w:lang w:val="en-GB"/>
        </w:rPr>
        <w:t>Quiding-Jarbrink M., Lonroth H. et al //</w:t>
      </w:r>
      <w:r w:rsidRPr="008A4E36">
        <w:rPr>
          <w:szCs w:val="28"/>
          <w:lang w:val="uk-UA"/>
        </w:rPr>
        <w:t xml:space="preserve"> </w:t>
      </w:r>
      <w:r w:rsidRPr="008A4E36">
        <w:rPr>
          <w:szCs w:val="28"/>
          <w:lang w:val="en-GB"/>
        </w:rPr>
        <w:t>Infect. and Immun.</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1998.</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Vol.</w:t>
      </w:r>
      <w:r w:rsidRPr="008A4E36">
        <w:rPr>
          <w:szCs w:val="28"/>
          <w:lang w:val="uk-UA"/>
        </w:rPr>
        <w:t xml:space="preserve"> </w:t>
      </w:r>
      <w:r w:rsidRPr="008A4E36">
        <w:rPr>
          <w:szCs w:val="28"/>
          <w:lang w:val="en-GB"/>
        </w:rPr>
        <w:t>66.</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P.</w:t>
      </w:r>
      <w:r w:rsidRPr="008A4E36">
        <w:rPr>
          <w:szCs w:val="28"/>
          <w:lang w:val="uk-UA"/>
        </w:rPr>
        <w:t xml:space="preserve"> </w:t>
      </w:r>
      <w:r w:rsidRPr="008A4E36">
        <w:rPr>
          <w:szCs w:val="28"/>
          <w:lang w:val="en-GB"/>
        </w:rPr>
        <w:t>2705–2712</w:t>
      </w:r>
      <w:r w:rsidRPr="008A4E36">
        <w:rPr>
          <w:szCs w:val="28"/>
          <w:lang w:val="uk-UA"/>
        </w:rPr>
        <w:t>.</w:t>
      </w:r>
      <w:r w:rsidRPr="008A4E36">
        <w:rPr>
          <w:b/>
          <w:szCs w:val="28"/>
          <w:lang w:val="en-GB"/>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bCs/>
          <w:sz w:val="28"/>
          <w:szCs w:val="28"/>
          <w:lang w:val="en-US"/>
        </w:rPr>
        <w:t>McQuibban G</w:t>
      </w:r>
      <w:r w:rsidRPr="008A4E36">
        <w:rPr>
          <w:bCs/>
          <w:sz w:val="28"/>
          <w:szCs w:val="28"/>
          <w:lang w:val="uk-UA"/>
        </w:rPr>
        <w:t xml:space="preserve">. </w:t>
      </w:r>
      <w:r w:rsidRPr="008A4E36">
        <w:rPr>
          <w:bCs/>
          <w:sz w:val="28"/>
          <w:szCs w:val="28"/>
          <w:lang w:val="en-US"/>
        </w:rPr>
        <w:t>A</w:t>
      </w:r>
      <w:r w:rsidRPr="008A4E36">
        <w:rPr>
          <w:bCs/>
          <w:sz w:val="28"/>
          <w:szCs w:val="28"/>
          <w:lang w:val="uk-UA"/>
        </w:rPr>
        <w:t>.</w:t>
      </w:r>
      <w:r w:rsidRPr="008A4E36">
        <w:rPr>
          <w:sz w:val="28"/>
          <w:szCs w:val="28"/>
          <w:lang w:val="en-US"/>
        </w:rPr>
        <w:t xml:space="preserve"> Inflammation dampened by gelatinase A cleavage of monocyte chemoattractant protein-3</w:t>
      </w:r>
      <w:r w:rsidRPr="008A4E36">
        <w:rPr>
          <w:sz w:val="28"/>
          <w:szCs w:val="28"/>
          <w:lang w:val="uk-UA"/>
        </w:rPr>
        <w:t xml:space="preserve"> / </w:t>
      </w:r>
      <w:r w:rsidRPr="008A4E36">
        <w:rPr>
          <w:bCs/>
          <w:sz w:val="28"/>
          <w:szCs w:val="28"/>
          <w:lang w:val="en-US"/>
        </w:rPr>
        <w:t>McQuibban G</w:t>
      </w:r>
      <w:r w:rsidRPr="008A4E36">
        <w:rPr>
          <w:bCs/>
          <w:sz w:val="28"/>
          <w:szCs w:val="28"/>
          <w:lang w:val="uk-UA"/>
        </w:rPr>
        <w:t xml:space="preserve">. </w:t>
      </w:r>
      <w:r w:rsidRPr="008A4E36">
        <w:rPr>
          <w:bCs/>
          <w:sz w:val="28"/>
          <w:szCs w:val="28"/>
          <w:lang w:val="en-US"/>
        </w:rPr>
        <w:t>A</w:t>
      </w:r>
      <w:r w:rsidRPr="008A4E36">
        <w:rPr>
          <w:bCs/>
          <w:sz w:val="28"/>
          <w:szCs w:val="28"/>
          <w:lang w:val="uk-UA"/>
        </w:rPr>
        <w:t>.</w:t>
      </w:r>
      <w:r w:rsidRPr="008A4E36">
        <w:rPr>
          <w:sz w:val="28"/>
          <w:szCs w:val="28"/>
          <w:lang w:val="en-US"/>
        </w:rPr>
        <w:t>, Gong J</w:t>
      </w:r>
      <w:r w:rsidRPr="008A4E36">
        <w:rPr>
          <w:sz w:val="28"/>
          <w:szCs w:val="28"/>
          <w:lang w:val="uk-UA"/>
        </w:rPr>
        <w:t xml:space="preserve">. </w:t>
      </w:r>
      <w:r w:rsidRPr="008A4E36">
        <w:rPr>
          <w:sz w:val="28"/>
          <w:szCs w:val="28"/>
          <w:lang w:val="en-US"/>
        </w:rPr>
        <w:t>H</w:t>
      </w:r>
      <w:r w:rsidRPr="008A4E36">
        <w:rPr>
          <w:sz w:val="28"/>
          <w:szCs w:val="28"/>
          <w:lang w:val="uk-UA"/>
        </w:rPr>
        <w:t>.</w:t>
      </w:r>
      <w:r w:rsidRPr="008A4E36">
        <w:rPr>
          <w:sz w:val="28"/>
          <w:szCs w:val="28"/>
          <w:lang w:val="en-US"/>
        </w:rPr>
        <w:t>, Tam E</w:t>
      </w:r>
      <w:r w:rsidRPr="008A4E36">
        <w:rPr>
          <w:sz w:val="28"/>
          <w:szCs w:val="28"/>
          <w:lang w:val="uk-UA"/>
        </w:rPr>
        <w:t xml:space="preserve">. </w:t>
      </w:r>
      <w:r w:rsidRPr="008A4E36">
        <w:rPr>
          <w:sz w:val="28"/>
          <w:szCs w:val="28"/>
          <w:lang w:val="en-US"/>
        </w:rPr>
        <w:t>M</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uk-UA"/>
        </w:rPr>
        <w:t xml:space="preserve">// </w:t>
      </w:r>
      <w:r w:rsidRPr="008A4E36">
        <w:rPr>
          <w:iCs/>
          <w:sz w:val="28"/>
          <w:szCs w:val="28"/>
          <w:lang w:val="en-GB"/>
        </w:rPr>
        <w:t>Science</w:t>
      </w:r>
      <w:r w:rsidRPr="008A4E36">
        <w:rPr>
          <w:sz w:val="28"/>
          <w:szCs w:val="28"/>
          <w:lang w:val="uk-UA"/>
        </w:rPr>
        <w:t xml:space="preserve">. – </w:t>
      </w:r>
      <w:r w:rsidRPr="008A4E36">
        <w:rPr>
          <w:sz w:val="28"/>
          <w:szCs w:val="28"/>
          <w:lang w:val="en-GB"/>
        </w:rPr>
        <w:t>2000</w:t>
      </w:r>
      <w:r w:rsidRPr="008A4E36">
        <w:rPr>
          <w:sz w:val="28"/>
          <w:szCs w:val="28"/>
          <w:lang w:val="uk-UA"/>
        </w:rPr>
        <w:t>. –</w:t>
      </w:r>
      <w:r w:rsidRPr="008A4E36">
        <w:rPr>
          <w:sz w:val="28"/>
          <w:szCs w:val="28"/>
          <w:lang w:val="en-US"/>
        </w:rPr>
        <w:t xml:space="preserve"> Vol. </w:t>
      </w:r>
      <w:r w:rsidRPr="008A4E36">
        <w:rPr>
          <w:sz w:val="28"/>
          <w:szCs w:val="28"/>
          <w:lang w:val="uk-UA"/>
        </w:rPr>
        <w:t>289</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uk-UA"/>
        </w:rPr>
        <w:t>1202</w:t>
      </w:r>
      <w:r w:rsidRPr="008A4E36">
        <w:rPr>
          <w:sz w:val="28"/>
          <w:szCs w:val="28"/>
          <w:lang w:val="en-US"/>
        </w:rPr>
        <w:t>–</w:t>
      </w:r>
      <w:r w:rsidRPr="008A4E36">
        <w:rPr>
          <w:sz w:val="28"/>
          <w:szCs w:val="28"/>
          <w:lang w:val="uk-UA"/>
        </w:rPr>
        <w:t>1206</w:t>
      </w:r>
      <w:r w:rsidRPr="008A4E36">
        <w:rPr>
          <w:sz w:val="28"/>
          <w:szCs w:val="28"/>
          <w:lang w:val="en-GB"/>
        </w:rPr>
        <w:t>.</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en-US"/>
        </w:rPr>
      </w:pPr>
      <w:hyperlink r:id="rId14" w:history="1"/>
      <w:r w:rsidRPr="008A4E36">
        <w:rPr>
          <w:bCs/>
          <w:sz w:val="28"/>
          <w:szCs w:val="28"/>
          <w:lang w:val="en-US"/>
        </w:rPr>
        <w:t>Menstrual and reproductive factors and gastric-cancer risk in women</w:t>
      </w:r>
      <w:r w:rsidRPr="008A4E36">
        <w:rPr>
          <w:bCs/>
          <w:sz w:val="28"/>
          <w:szCs w:val="28"/>
          <w:lang w:val="uk-UA"/>
        </w:rPr>
        <w:t xml:space="preserve"> / </w:t>
      </w:r>
      <w:r w:rsidRPr="008A4E36">
        <w:rPr>
          <w:bCs/>
          <w:sz w:val="28"/>
          <w:szCs w:val="28"/>
          <w:lang w:val="en-US"/>
        </w:rPr>
        <w:t>La Vecchia C</w:t>
      </w:r>
      <w:r w:rsidRPr="008A4E36">
        <w:rPr>
          <w:sz w:val="28"/>
          <w:szCs w:val="28"/>
          <w:lang w:val="uk-UA"/>
        </w:rPr>
        <w:t>.</w:t>
      </w:r>
      <w:r w:rsidRPr="008A4E36">
        <w:rPr>
          <w:sz w:val="28"/>
          <w:szCs w:val="28"/>
          <w:lang w:val="en-US"/>
        </w:rPr>
        <w:t>,</w:t>
      </w:r>
      <w:r w:rsidRPr="008A4E36">
        <w:rPr>
          <w:sz w:val="28"/>
          <w:szCs w:val="28"/>
          <w:lang w:val="uk-UA"/>
        </w:rPr>
        <w:t xml:space="preserve"> </w:t>
      </w:r>
      <w:r w:rsidRPr="008A4E36">
        <w:rPr>
          <w:sz w:val="28"/>
          <w:szCs w:val="28"/>
          <w:lang w:val="en-US"/>
        </w:rPr>
        <w:t>D’Avanzo B</w:t>
      </w:r>
      <w:r w:rsidRPr="008A4E36">
        <w:rPr>
          <w:sz w:val="28"/>
          <w:szCs w:val="28"/>
          <w:lang w:val="uk-UA"/>
        </w:rPr>
        <w:t>.</w:t>
      </w:r>
      <w:r w:rsidRPr="008A4E36">
        <w:rPr>
          <w:sz w:val="28"/>
          <w:szCs w:val="28"/>
          <w:lang w:val="en-US"/>
        </w:rPr>
        <w:t xml:space="preserve">, </w:t>
      </w:r>
      <w:r w:rsidRPr="008A4E36">
        <w:rPr>
          <w:bCs/>
          <w:sz w:val="28"/>
          <w:szCs w:val="28"/>
          <w:lang w:val="en-US"/>
        </w:rPr>
        <w:t>Franceschi S</w:t>
      </w:r>
      <w:r w:rsidRPr="008A4E36">
        <w:rPr>
          <w:sz w:val="28"/>
          <w:szCs w:val="28"/>
          <w:lang w:val="uk-UA"/>
        </w:rPr>
        <w:t>.</w:t>
      </w:r>
      <w:r w:rsidRPr="008A4E36">
        <w:rPr>
          <w:sz w:val="28"/>
          <w:szCs w:val="28"/>
          <w:lang w:val="en-US"/>
        </w:rPr>
        <w:t xml:space="preserve">, </w:t>
      </w:r>
      <w:r w:rsidRPr="008A4E36">
        <w:rPr>
          <w:bCs/>
          <w:sz w:val="28"/>
          <w:szCs w:val="28"/>
          <w:lang w:val="en-US"/>
        </w:rPr>
        <w:t>Negri E.</w:t>
      </w:r>
      <w:r w:rsidRPr="008A4E36">
        <w:rPr>
          <w:sz w:val="28"/>
          <w:szCs w:val="28"/>
          <w:lang w:val="en-GB"/>
        </w:rPr>
        <w:t xml:space="preserve"> </w:t>
      </w:r>
      <w:r w:rsidRPr="008A4E36">
        <w:rPr>
          <w:bCs/>
          <w:sz w:val="28"/>
          <w:szCs w:val="28"/>
          <w:lang w:val="en-GB"/>
        </w:rPr>
        <w:t>//</w:t>
      </w:r>
      <w:r w:rsidRPr="008A4E36">
        <w:rPr>
          <w:bCs/>
          <w:sz w:val="28"/>
          <w:szCs w:val="28"/>
          <w:lang w:val="uk-UA"/>
        </w:rPr>
        <w:t xml:space="preserve"> </w:t>
      </w:r>
      <w:r w:rsidRPr="008A4E36">
        <w:rPr>
          <w:sz w:val="28"/>
          <w:szCs w:val="28"/>
          <w:lang w:val="en-GB"/>
        </w:rPr>
        <w:t>Int</w:t>
      </w:r>
      <w:r w:rsidRPr="008A4E36">
        <w:rPr>
          <w:sz w:val="28"/>
          <w:szCs w:val="28"/>
          <w:lang w:val="uk-UA"/>
        </w:rPr>
        <w:t>.</w:t>
      </w:r>
      <w:r w:rsidRPr="008A4E36">
        <w:rPr>
          <w:sz w:val="28"/>
          <w:szCs w:val="28"/>
          <w:lang w:val="en-GB"/>
        </w:rPr>
        <w:t xml:space="preserve"> J</w:t>
      </w:r>
      <w:r w:rsidRPr="008A4E36">
        <w:rPr>
          <w:sz w:val="28"/>
          <w:szCs w:val="28"/>
          <w:lang w:val="uk-UA"/>
        </w:rPr>
        <w:t>.</w:t>
      </w:r>
      <w:r w:rsidRPr="008A4E36">
        <w:rPr>
          <w:sz w:val="28"/>
          <w:szCs w:val="28"/>
          <w:lang w:val="en-GB"/>
        </w:rPr>
        <w:t xml:space="preserve"> Cancer. – 1994</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sz w:val="28"/>
          <w:szCs w:val="28"/>
          <w:lang w:val="en-GB"/>
        </w:rPr>
        <w:t xml:space="preserve"> 59, №</w:t>
      </w:r>
      <w:r w:rsidRPr="008A4E36">
        <w:rPr>
          <w:sz w:val="28"/>
          <w:szCs w:val="28"/>
          <w:lang w:val="uk-UA"/>
        </w:rPr>
        <w:t xml:space="preserve"> </w:t>
      </w:r>
      <w:r w:rsidRPr="008A4E36">
        <w:rPr>
          <w:sz w:val="28"/>
          <w:szCs w:val="28"/>
          <w:lang w:val="en-GB"/>
        </w:rPr>
        <w:t>6</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761–764.</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Miampamba M</w:t>
      </w:r>
      <w:r w:rsidRPr="008A4E36">
        <w:rPr>
          <w:bCs/>
          <w:sz w:val="28"/>
          <w:szCs w:val="28"/>
          <w:lang w:val="en-GB"/>
        </w:rPr>
        <w:t>.</w:t>
      </w:r>
      <w:r w:rsidRPr="008A4E36">
        <w:rPr>
          <w:sz w:val="28"/>
          <w:szCs w:val="28"/>
          <w:lang w:val="en-US"/>
        </w:rPr>
        <w:t xml:space="preserve"> Peripheral CRF activates myzenteric neurons in the proximal colon through CRF</w:t>
      </w:r>
      <w:r w:rsidRPr="008A4E36">
        <w:rPr>
          <w:sz w:val="28"/>
          <w:szCs w:val="28"/>
          <w:vertAlign w:val="subscript"/>
          <w:lang w:val="en-US"/>
        </w:rPr>
        <w:t>1</w:t>
      </w:r>
      <w:r w:rsidRPr="008A4E36">
        <w:rPr>
          <w:sz w:val="28"/>
          <w:szCs w:val="28"/>
          <w:lang w:val="en-US"/>
        </w:rPr>
        <w:t xml:space="preserve"> receptor in conscious rats </w:t>
      </w:r>
      <w:r w:rsidRPr="008A4E36">
        <w:rPr>
          <w:sz w:val="28"/>
          <w:szCs w:val="28"/>
          <w:lang w:val="uk-UA"/>
        </w:rPr>
        <w:t xml:space="preserve">/ </w:t>
      </w:r>
      <w:r w:rsidRPr="008A4E36">
        <w:rPr>
          <w:bCs/>
          <w:sz w:val="28"/>
          <w:szCs w:val="28"/>
          <w:lang w:val="en-US"/>
        </w:rPr>
        <w:t>Miampamba M</w:t>
      </w:r>
      <w:r w:rsidRPr="008A4E36">
        <w:rPr>
          <w:bCs/>
          <w:sz w:val="28"/>
          <w:szCs w:val="28"/>
          <w:lang w:val="en-GB"/>
        </w:rPr>
        <w:t>.</w:t>
      </w:r>
      <w:r w:rsidRPr="008A4E36">
        <w:rPr>
          <w:sz w:val="28"/>
          <w:szCs w:val="28"/>
          <w:lang w:val="en-US"/>
        </w:rPr>
        <w:t>, Maillot C</w:t>
      </w:r>
      <w:r w:rsidRPr="008A4E36">
        <w:rPr>
          <w:sz w:val="28"/>
          <w:szCs w:val="28"/>
          <w:lang w:val="en-GB"/>
        </w:rPr>
        <w:t>.</w:t>
      </w:r>
      <w:r w:rsidRPr="008A4E36">
        <w:rPr>
          <w:sz w:val="28"/>
          <w:szCs w:val="28"/>
          <w:lang w:val="en-US"/>
        </w:rPr>
        <w:t>, Million M</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Am. J. Physiol.</w:t>
      </w:r>
      <w:r w:rsidRPr="008A4E36">
        <w:rPr>
          <w:iCs/>
          <w:sz w:val="28"/>
          <w:szCs w:val="28"/>
          <w:lang w:val="uk-UA"/>
        </w:rPr>
        <w:t xml:space="preserve"> </w:t>
      </w:r>
      <w:r w:rsidRPr="008A4E36">
        <w:rPr>
          <w:iCs/>
          <w:sz w:val="28"/>
          <w:szCs w:val="28"/>
          <w:lang w:val="en-GB"/>
        </w:rPr>
        <w:t>–</w:t>
      </w:r>
      <w:r w:rsidRPr="008A4E36">
        <w:rPr>
          <w:iCs/>
          <w:sz w:val="28"/>
          <w:szCs w:val="28"/>
          <w:lang w:val="uk-UA"/>
        </w:rPr>
        <w:t xml:space="preserve"> </w:t>
      </w:r>
      <w:r w:rsidRPr="008A4E36">
        <w:rPr>
          <w:sz w:val="28"/>
          <w:szCs w:val="28"/>
          <w:lang w:val="en-GB"/>
        </w:rPr>
        <w:t>2002.</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uk-UA"/>
        </w:rPr>
        <w:t xml:space="preserve"> </w:t>
      </w:r>
      <w:r w:rsidRPr="008A4E36">
        <w:rPr>
          <w:sz w:val="28"/>
          <w:szCs w:val="28"/>
          <w:lang w:val="en-GB"/>
        </w:rPr>
        <w:t>282.</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857</w:t>
      </w:r>
      <w:r w:rsidRPr="008A4E36">
        <w:rPr>
          <w:sz w:val="28"/>
          <w:szCs w:val="28"/>
          <w:lang w:val="en-US"/>
        </w:rPr>
        <w:t>–</w:t>
      </w:r>
      <w:r w:rsidRPr="008A4E36">
        <w:rPr>
          <w:sz w:val="28"/>
          <w:szCs w:val="28"/>
          <w:lang w:val="en-GB"/>
        </w:rPr>
        <w:t>865</w:t>
      </w:r>
      <w:r w:rsidRPr="008A4E36">
        <w:rPr>
          <w:sz w:val="28"/>
          <w:szCs w:val="28"/>
          <w:lang w:val="uk-UA"/>
        </w:rPr>
        <w:t>.</w:t>
      </w:r>
    </w:p>
    <w:p w:rsidR="00C110DD" w:rsidRPr="008A4E36" w:rsidRDefault="00C110DD" w:rsidP="00A942AD">
      <w:pPr>
        <w:numPr>
          <w:ilvl w:val="0"/>
          <w:numId w:val="53"/>
        </w:numPr>
        <w:suppressAutoHyphens w:val="0"/>
        <w:spacing w:line="360" w:lineRule="auto"/>
        <w:jc w:val="both"/>
        <w:rPr>
          <w:sz w:val="28"/>
          <w:szCs w:val="28"/>
          <w:u w:val="single"/>
          <w:lang w:val="uk-UA"/>
        </w:rPr>
      </w:pPr>
      <w:r w:rsidRPr="008A4E36">
        <w:rPr>
          <w:sz w:val="28"/>
          <w:szCs w:val="28"/>
          <w:lang w:val="en-GB"/>
        </w:rPr>
        <w:t>Mills G.</w:t>
      </w:r>
      <w:r w:rsidRPr="008A4E36">
        <w:rPr>
          <w:sz w:val="28"/>
          <w:szCs w:val="28"/>
          <w:lang w:val="uk-UA"/>
        </w:rPr>
        <w:t xml:space="preserve"> </w:t>
      </w:r>
      <w:r w:rsidRPr="008A4E36">
        <w:rPr>
          <w:sz w:val="28"/>
          <w:szCs w:val="28"/>
          <w:lang w:val="en-GB"/>
        </w:rPr>
        <w:t xml:space="preserve">C. The purification and properties of glutation peroxydase of erythrocytes </w:t>
      </w:r>
      <w:r w:rsidRPr="008A4E36">
        <w:rPr>
          <w:sz w:val="28"/>
          <w:szCs w:val="28"/>
          <w:lang w:val="uk-UA"/>
        </w:rPr>
        <w:t xml:space="preserve">/ </w:t>
      </w:r>
      <w:r w:rsidRPr="008A4E36">
        <w:rPr>
          <w:sz w:val="28"/>
          <w:szCs w:val="28"/>
          <w:lang w:val="en-GB"/>
        </w:rPr>
        <w:t>Mills G.</w:t>
      </w:r>
      <w:r w:rsidRPr="008A4E36">
        <w:rPr>
          <w:sz w:val="28"/>
          <w:szCs w:val="28"/>
          <w:lang w:val="uk-UA"/>
        </w:rPr>
        <w:t xml:space="preserve"> </w:t>
      </w:r>
      <w:r w:rsidRPr="008A4E36">
        <w:rPr>
          <w:sz w:val="28"/>
          <w:szCs w:val="28"/>
          <w:lang w:val="en-GB"/>
        </w:rPr>
        <w:t>C. //</w:t>
      </w:r>
      <w:r w:rsidRPr="008A4E36">
        <w:rPr>
          <w:sz w:val="28"/>
          <w:szCs w:val="28"/>
          <w:lang w:val="uk-UA"/>
        </w:rPr>
        <w:t xml:space="preserve"> </w:t>
      </w:r>
      <w:r w:rsidRPr="008A4E36">
        <w:rPr>
          <w:sz w:val="28"/>
          <w:szCs w:val="28"/>
          <w:lang w:val="en-GB"/>
        </w:rPr>
        <w:t>J.</w:t>
      </w:r>
      <w:r w:rsidRPr="008A4E36">
        <w:rPr>
          <w:sz w:val="28"/>
          <w:szCs w:val="28"/>
          <w:lang w:val="uk-UA"/>
        </w:rPr>
        <w:t xml:space="preserve"> </w:t>
      </w:r>
      <w:r w:rsidRPr="008A4E36">
        <w:rPr>
          <w:sz w:val="28"/>
          <w:szCs w:val="28"/>
          <w:lang w:val="en-GB"/>
        </w:rPr>
        <w:t>Biol. Chem.</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1959.</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Vol</w:t>
      </w:r>
      <w:r w:rsidRPr="008A4E36">
        <w:rPr>
          <w:sz w:val="28"/>
          <w:szCs w:val="28"/>
          <w:lang w:val="uk-UA"/>
        </w:rPr>
        <w:t>.</w:t>
      </w:r>
      <w:r w:rsidRPr="008A4E36">
        <w:rPr>
          <w:sz w:val="28"/>
          <w:szCs w:val="28"/>
          <w:lang w:val="en-GB"/>
        </w:rPr>
        <w:t xml:space="preserve"> 234, </w:t>
      </w:r>
      <w:r w:rsidRPr="008A4E36">
        <w:rPr>
          <w:sz w:val="28"/>
          <w:szCs w:val="28"/>
          <w:lang w:val="uk-UA"/>
        </w:rPr>
        <w:t>№ 3</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P.</w:t>
      </w:r>
      <w:r w:rsidRPr="008A4E36">
        <w:rPr>
          <w:sz w:val="28"/>
          <w:szCs w:val="28"/>
          <w:lang w:val="uk-UA"/>
        </w:rPr>
        <w:t xml:space="preserve"> </w:t>
      </w:r>
      <w:r w:rsidRPr="008A4E36">
        <w:rPr>
          <w:sz w:val="28"/>
          <w:szCs w:val="28"/>
          <w:lang w:val="en-GB"/>
        </w:rPr>
        <w:t>502–506</w:t>
      </w:r>
      <w:r w:rsidRPr="008A4E36">
        <w:rPr>
          <w:sz w:val="28"/>
          <w:szCs w:val="28"/>
          <w:lang w:val="uk-UA"/>
        </w:rPr>
        <w:t>.</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bCs/>
          <w:sz w:val="28"/>
          <w:szCs w:val="28"/>
          <w:lang w:val="en-US"/>
        </w:rPr>
        <w:t>Moghadasian M</w:t>
      </w:r>
      <w:r w:rsidRPr="008A4E36">
        <w:rPr>
          <w:bCs/>
          <w:sz w:val="28"/>
          <w:szCs w:val="28"/>
          <w:lang w:val="en-GB"/>
        </w:rPr>
        <w:t>.</w:t>
      </w:r>
      <w:r w:rsidRPr="008A4E36">
        <w:rPr>
          <w:bCs/>
          <w:sz w:val="28"/>
          <w:szCs w:val="28"/>
          <w:lang w:val="uk-UA"/>
        </w:rPr>
        <w:t xml:space="preserve"> </w:t>
      </w:r>
      <w:r w:rsidRPr="008A4E36">
        <w:rPr>
          <w:sz w:val="28"/>
          <w:szCs w:val="28"/>
          <w:lang w:val="en-US"/>
        </w:rPr>
        <w:t xml:space="preserve">Gender-related regional antioxidant profiles in the gastrointestinal tract </w:t>
      </w:r>
      <w:r w:rsidRPr="008A4E36">
        <w:rPr>
          <w:sz w:val="28"/>
          <w:szCs w:val="28"/>
          <w:lang w:val="uk-UA"/>
        </w:rPr>
        <w:t xml:space="preserve">/ </w:t>
      </w:r>
      <w:r w:rsidRPr="008A4E36">
        <w:rPr>
          <w:bCs/>
          <w:sz w:val="28"/>
          <w:szCs w:val="28"/>
          <w:lang w:val="en-US"/>
        </w:rPr>
        <w:t>Moghadasian M</w:t>
      </w:r>
      <w:r w:rsidRPr="008A4E36">
        <w:rPr>
          <w:bCs/>
          <w:sz w:val="28"/>
          <w:szCs w:val="28"/>
          <w:lang w:val="en-GB"/>
        </w:rPr>
        <w:t>.</w:t>
      </w:r>
      <w:r w:rsidRPr="008A4E36">
        <w:rPr>
          <w:bCs/>
          <w:sz w:val="28"/>
          <w:szCs w:val="28"/>
          <w:lang w:val="en-US"/>
        </w:rPr>
        <w:t>, Godin D</w:t>
      </w:r>
      <w:r w:rsidRPr="008A4E36">
        <w:rPr>
          <w:bCs/>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Mol</w:t>
      </w:r>
      <w:r w:rsidRPr="008A4E36">
        <w:rPr>
          <w:sz w:val="28"/>
          <w:szCs w:val="28"/>
          <w:lang w:val="en-GB"/>
        </w:rPr>
        <w:t>.</w:t>
      </w:r>
      <w:r w:rsidRPr="008A4E36">
        <w:rPr>
          <w:sz w:val="28"/>
          <w:szCs w:val="28"/>
          <w:lang w:val="en-US"/>
        </w:rPr>
        <w:t xml:space="preserve"> Cell</w:t>
      </w:r>
      <w:r w:rsidRPr="008A4E36">
        <w:rPr>
          <w:sz w:val="28"/>
          <w:szCs w:val="28"/>
          <w:lang w:val="en-GB"/>
        </w:rPr>
        <w:t>.</w:t>
      </w:r>
      <w:r w:rsidRPr="008A4E36">
        <w:rPr>
          <w:sz w:val="28"/>
          <w:szCs w:val="28"/>
          <w:lang w:val="en-US"/>
        </w:rPr>
        <w:t xml:space="preserve"> Biochem</w:t>
      </w:r>
      <w:r w:rsidRPr="008A4E36">
        <w:rPr>
          <w:sz w:val="28"/>
          <w:szCs w:val="28"/>
          <w:lang w:val="en-GB"/>
        </w:rPr>
        <w:t>.</w:t>
      </w:r>
      <w:r w:rsidRPr="008A4E36">
        <w:rPr>
          <w:sz w:val="28"/>
          <w:szCs w:val="28"/>
          <w:lang w:val="uk-UA"/>
        </w:rPr>
        <w:t xml:space="preserve"> </w:t>
      </w:r>
      <w:r w:rsidRPr="008A4E36">
        <w:rPr>
          <w:sz w:val="28"/>
          <w:szCs w:val="28"/>
          <w:lang w:val="en-GB"/>
        </w:rPr>
        <w:t>– 1996.</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uk-UA"/>
        </w:rPr>
        <w:t xml:space="preserve"> </w:t>
      </w:r>
      <w:r w:rsidRPr="008A4E36">
        <w:rPr>
          <w:sz w:val="28"/>
          <w:szCs w:val="28"/>
          <w:lang w:val="en-GB"/>
        </w:rPr>
        <w:t>155.</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43</w:t>
      </w:r>
      <w:r w:rsidRPr="008A4E36">
        <w:rPr>
          <w:sz w:val="28"/>
          <w:szCs w:val="28"/>
          <w:lang w:val="en-US"/>
        </w:rPr>
        <w:t>–</w:t>
      </w:r>
      <w:r w:rsidRPr="008A4E36">
        <w:rPr>
          <w:sz w:val="28"/>
          <w:szCs w:val="28"/>
          <w:lang w:val="en-GB"/>
        </w:rPr>
        <w:t>4</w:t>
      </w:r>
      <w:r w:rsidRPr="008A4E36">
        <w:rPr>
          <w:sz w:val="28"/>
          <w:szCs w:val="28"/>
          <w:lang w:val="uk-UA"/>
        </w:rPr>
        <w:t>9.</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t>Mohammad Issa El Mouzan</w:t>
      </w:r>
      <w:r w:rsidRPr="008A4E36">
        <w:rPr>
          <w:rStyle w:val="aff"/>
          <w:b w:val="0"/>
          <w:sz w:val="28"/>
          <w:szCs w:val="28"/>
          <w:lang w:val="uk-UA"/>
        </w:rPr>
        <w:t xml:space="preserve"> </w:t>
      </w:r>
      <w:r w:rsidRPr="008A4E36">
        <w:rPr>
          <w:sz w:val="28"/>
          <w:szCs w:val="28"/>
          <w:lang w:val="en-GB"/>
        </w:rPr>
        <w:t xml:space="preserve">Peptic Ulcer Disease in Children and Adolescents </w:t>
      </w:r>
      <w:r w:rsidRPr="008A4E36">
        <w:rPr>
          <w:sz w:val="28"/>
          <w:szCs w:val="28"/>
          <w:lang w:val="uk-UA"/>
        </w:rPr>
        <w:t xml:space="preserve">/ </w:t>
      </w:r>
      <w:r w:rsidRPr="008A4E36">
        <w:rPr>
          <w:rStyle w:val="aff"/>
          <w:b w:val="0"/>
          <w:sz w:val="28"/>
          <w:szCs w:val="28"/>
          <w:lang w:val="en-US"/>
        </w:rPr>
        <w:t>Mohammad Issa El Mouzan</w:t>
      </w:r>
      <w:r w:rsidRPr="008A4E36">
        <w:rPr>
          <w:rStyle w:val="aff"/>
          <w:b w:val="0"/>
          <w:sz w:val="28"/>
          <w:szCs w:val="28"/>
          <w:lang w:val="uk-UA"/>
        </w:rPr>
        <w:t>,</w:t>
      </w:r>
      <w:r w:rsidRPr="008A4E36">
        <w:rPr>
          <w:rStyle w:val="aff"/>
          <w:b w:val="0"/>
          <w:sz w:val="28"/>
          <w:szCs w:val="28"/>
          <w:lang w:val="en-US"/>
        </w:rPr>
        <w:t xml:space="preserve"> Asaad Mohammad Abdullah</w:t>
      </w:r>
      <w:r w:rsidRPr="008A4E36">
        <w:rPr>
          <w:rStyle w:val="aff"/>
          <w:b w:val="0"/>
          <w:sz w:val="28"/>
          <w:szCs w:val="28"/>
          <w:vertAlign w:val="superscript"/>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Journal of Tropical Pediatrics.</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GB"/>
        </w:rPr>
        <w:t>2004.</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rStyle w:val="aff"/>
          <w:b w:val="0"/>
          <w:sz w:val="28"/>
          <w:szCs w:val="28"/>
          <w:lang w:val="en-US"/>
        </w:rPr>
        <w:t>Vol</w:t>
      </w:r>
      <w:r w:rsidRPr="008A4E36">
        <w:rPr>
          <w:rStyle w:val="aff"/>
          <w:b w:val="0"/>
          <w:sz w:val="28"/>
          <w:szCs w:val="28"/>
          <w:lang w:val="en-GB"/>
        </w:rPr>
        <w:t>.</w:t>
      </w:r>
      <w:r w:rsidRPr="008A4E36">
        <w:rPr>
          <w:rStyle w:val="aff"/>
          <w:b w:val="0"/>
          <w:sz w:val="28"/>
          <w:szCs w:val="28"/>
          <w:lang w:val="en-US"/>
        </w:rPr>
        <w:t xml:space="preserve"> </w:t>
      </w:r>
      <w:r w:rsidRPr="008A4E36">
        <w:rPr>
          <w:rStyle w:val="aff"/>
          <w:b w:val="0"/>
          <w:sz w:val="28"/>
          <w:szCs w:val="28"/>
          <w:lang w:val="en-GB"/>
        </w:rPr>
        <w:t>50, № 6.</w:t>
      </w:r>
      <w:r w:rsidRPr="008A4E36">
        <w:rPr>
          <w:rStyle w:val="aff"/>
          <w:b w:val="0"/>
          <w:sz w:val="28"/>
          <w:szCs w:val="28"/>
          <w:lang w:val="uk-UA"/>
        </w:rPr>
        <w:t xml:space="preserve"> </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 328–330.</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Mönnikes H</w:t>
      </w:r>
      <w:r w:rsidRPr="008A4E36">
        <w:rPr>
          <w:bCs/>
          <w:sz w:val="28"/>
          <w:szCs w:val="28"/>
          <w:lang w:val="uk-UA"/>
        </w:rPr>
        <w:t>.</w:t>
      </w:r>
      <w:r w:rsidRPr="008A4E36">
        <w:rPr>
          <w:sz w:val="28"/>
          <w:szCs w:val="28"/>
          <w:lang w:val="uk-UA"/>
        </w:rPr>
        <w:t xml:space="preserve"> </w:t>
      </w:r>
      <w:r w:rsidRPr="008A4E36">
        <w:rPr>
          <w:sz w:val="28"/>
          <w:szCs w:val="28"/>
          <w:lang w:val="en-US"/>
        </w:rPr>
        <w:t>Role of stress in functional gastrointestinal disorders. Evidence for stress-induced alterations in gastrointestinal motility and sensitivity</w:t>
      </w:r>
      <w:r w:rsidRPr="008A4E36">
        <w:rPr>
          <w:sz w:val="28"/>
          <w:szCs w:val="28"/>
          <w:lang w:val="uk-UA"/>
        </w:rPr>
        <w:t xml:space="preserve"> / </w:t>
      </w:r>
      <w:r w:rsidRPr="008A4E36">
        <w:rPr>
          <w:bCs/>
          <w:sz w:val="28"/>
          <w:szCs w:val="28"/>
          <w:lang w:val="en-US"/>
        </w:rPr>
        <w:t>Mönnikes H</w:t>
      </w:r>
      <w:r w:rsidRPr="008A4E36">
        <w:rPr>
          <w:bCs/>
          <w:sz w:val="28"/>
          <w:szCs w:val="28"/>
          <w:lang w:val="uk-UA"/>
        </w:rPr>
        <w:t>.</w:t>
      </w:r>
      <w:r w:rsidRPr="008A4E36">
        <w:rPr>
          <w:sz w:val="28"/>
          <w:szCs w:val="28"/>
          <w:lang w:val="en-US"/>
        </w:rPr>
        <w:t>, Tebbe J</w:t>
      </w:r>
      <w:r w:rsidRPr="008A4E36">
        <w:rPr>
          <w:sz w:val="28"/>
          <w:szCs w:val="28"/>
          <w:lang w:val="uk-UA"/>
        </w:rPr>
        <w:t xml:space="preserve">. </w:t>
      </w:r>
      <w:r w:rsidRPr="008A4E36">
        <w:rPr>
          <w:sz w:val="28"/>
          <w:szCs w:val="28"/>
          <w:lang w:val="en-US"/>
        </w:rPr>
        <w:t>J</w:t>
      </w:r>
      <w:r w:rsidRPr="008A4E36">
        <w:rPr>
          <w:sz w:val="28"/>
          <w:szCs w:val="28"/>
          <w:lang w:val="uk-UA"/>
        </w:rPr>
        <w:t>.</w:t>
      </w:r>
      <w:r w:rsidRPr="008A4E36">
        <w:rPr>
          <w:sz w:val="28"/>
          <w:szCs w:val="28"/>
          <w:lang w:val="en-US"/>
        </w:rPr>
        <w:t>, Hildebrandt M</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Dig</w:t>
      </w:r>
      <w:r w:rsidRPr="008A4E36">
        <w:rPr>
          <w:iCs/>
          <w:sz w:val="28"/>
          <w:szCs w:val="28"/>
          <w:lang w:val="uk-UA"/>
        </w:rPr>
        <w:t>.</w:t>
      </w:r>
      <w:r w:rsidRPr="008A4E36">
        <w:rPr>
          <w:iCs/>
          <w:sz w:val="28"/>
          <w:szCs w:val="28"/>
          <w:lang w:val="en-US"/>
        </w:rPr>
        <w:t xml:space="preserve"> Dis</w:t>
      </w:r>
      <w:r w:rsidRPr="008A4E36">
        <w:rPr>
          <w:iCs/>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2001</w:t>
      </w:r>
      <w:r w:rsidRPr="008A4E36">
        <w:rPr>
          <w:sz w:val="28"/>
          <w:szCs w:val="28"/>
          <w:lang w:val="uk-UA"/>
        </w:rPr>
        <w:t>.</w:t>
      </w:r>
      <w:r w:rsidRPr="008A4E36">
        <w:rPr>
          <w:sz w:val="28"/>
          <w:szCs w:val="28"/>
          <w:lang w:val="en-GB"/>
        </w:rPr>
        <w:t xml:space="preserve"> –</w:t>
      </w:r>
      <w:r w:rsidRPr="008A4E36">
        <w:rPr>
          <w:sz w:val="28"/>
          <w:szCs w:val="28"/>
          <w:lang w:val="en-US"/>
        </w:rPr>
        <w:t xml:space="preserve"> Vol</w:t>
      </w:r>
      <w:r w:rsidRPr="008A4E36">
        <w:rPr>
          <w:sz w:val="28"/>
          <w:szCs w:val="28"/>
          <w:lang w:val="uk-UA"/>
        </w:rPr>
        <w:t>.</w:t>
      </w:r>
      <w:r w:rsidRPr="008A4E36">
        <w:rPr>
          <w:bCs/>
          <w:sz w:val="28"/>
          <w:szCs w:val="28"/>
          <w:lang w:val="en-US"/>
        </w:rPr>
        <w:t xml:space="preserve"> 19</w:t>
      </w:r>
      <w:r w:rsidRPr="008A4E36">
        <w:rPr>
          <w:bCs/>
          <w:sz w:val="28"/>
          <w:szCs w:val="28"/>
          <w:lang w:val="uk-UA"/>
        </w:rPr>
        <w:t>.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201–</w:t>
      </w:r>
      <w:r w:rsidRPr="008A4E36">
        <w:rPr>
          <w:sz w:val="28"/>
          <w:szCs w:val="28"/>
          <w:lang w:val="en-GB"/>
        </w:rPr>
        <w:t>2</w:t>
      </w:r>
      <w:r w:rsidRPr="008A4E36">
        <w:rPr>
          <w:sz w:val="28"/>
          <w:szCs w:val="28"/>
          <w:lang w:val="en-US"/>
        </w:rPr>
        <w:t>1</w:t>
      </w:r>
      <w:r w:rsidRPr="008A4E36">
        <w:rPr>
          <w:sz w:val="28"/>
          <w:szCs w:val="28"/>
          <w:lang w:val="uk-UA"/>
        </w:rPr>
        <w:t>1.</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sz w:val="28"/>
          <w:szCs w:val="28"/>
          <w:lang w:val="en-US"/>
        </w:rPr>
        <w:t>Mosmann T</w:t>
      </w:r>
      <w:r w:rsidRPr="008A4E36">
        <w:rPr>
          <w:sz w:val="28"/>
          <w:szCs w:val="28"/>
          <w:lang w:val="en-GB"/>
        </w:rPr>
        <w:t>.</w:t>
      </w:r>
      <w:r w:rsidRPr="008A4E36">
        <w:rPr>
          <w:sz w:val="28"/>
          <w:szCs w:val="28"/>
          <w:lang w:val="uk-UA"/>
        </w:rPr>
        <w:t xml:space="preserve"> </w:t>
      </w:r>
      <w:r w:rsidRPr="008A4E36">
        <w:rPr>
          <w:sz w:val="28"/>
          <w:szCs w:val="28"/>
          <w:lang w:val="en-US"/>
        </w:rPr>
        <w:t>R</w:t>
      </w:r>
      <w:r w:rsidRPr="008A4E36">
        <w:rPr>
          <w:sz w:val="28"/>
          <w:szCs w:val="28"/>
          <w:lang w:val="en-GB"/>
        </w:rPr>
        <w:t>.</w:t>
      </w:r>
      <w:r w:rsidRPr="008A4E36">
        <w:rPr>
          <w:sz w:val="28"/>
          <w:szCs w:val="28"/>
          <w:lang w:val="en-US"/>
        </w:rPr>
        <w:t xml:space="preserve"> The exponding universe of T-cell</w:t>
      </w:r>
      <w:r w:rsidRPr="008A4E36">
        <w:rPr>
          <w:sz w:val="28"/>
          <w:szCs w:val="28"/>
          <w:lang w:val="uk-UA"/>
        </w:rPr>
        <w:t xml:space="preserve"> </w:t>
      </w:r>
      <w:r w:rsidRPr="008A4E36">
        <w:rPr>
          <w:sz w:val="28"/>
          <w:szCs w:val="28"/>
          <w:lang w:val="en-US"/>
        </w:rPr>
        <w:t>subset: Th1,</w:t>
      </w:r>
      <w:r w:rsidRPr="008A4E36">
        <w:rPr>
          <w:sz w:val="28"/>
          <w:szCs w:val="28"/>
          <w:lang w:val="uk-UA"/>
        </w:rPr>
        <w:t xml:space="preserve"> </w:t>
      </w:r>
      <w:r w:rsidRPr="008A4E36">
        <w:rPr>
          <w:sz w:val="28"/>
          <w:szCs w:val="28"/>
          <w:lang w:val="en-US"/>
        </w:rPr>
        <w:t xml:space="preserve">Th2 and more </w:t>
      </w:r>
      <w:r w:rsidRPr="008A4E36">
        <w:rPr>
          <w:sz w:val="28"/>
          <w:szCs w:val="28"/>
          <w:lang w:val="uk-UA"/>
        </w:rPr>
        <w:t xml:space="preserve">/ </w:t>
      </w:r>
      <w:r w:rsidRPr="008A4E36">
        <w:rPr>
          <w:sz w:val="28"/>
          <w:szCs w:val="28"/>
          <w:lang w:val="en-US"/>
        </w:rPr>
        <w:t>Mosmann T</w:t>
      </w:r>
      <w:r w:rsidRPr="008A4E36">
        <w:rPr>
          <w:sz w:val="28"/>
          <w:szCs w:val="28"/>
          <w:lang w:val="en-GB"/>
        </w:rPr>
        <w:t>.</w:t>
      </w:r>
      <w:r w:rsidRPr="008A4E36">
        <w:rPr>
          <w:sz w:val="28"/>
          <w:szCs w:val="28"/>
          <w:lang w:val="uk-UA"/>
        </w:rPr>
        <w:t xml:space="preserve"> </w:t>
      </w:r>
      <w:r w:rsidRPr="008A4E36">
        <w:rPr>
          <w:sz w:val="28"/>
          <w:szCs w:val="28"/>
          <w:lang w:val="en-US"/>
        </w:rPr>
        <w:t>R</w:t>
      </w:r>
      <w:r w:rsidRPr="008A4E36">
        <w:rPr>
          <w:sz w:val="28"/>
          <w:szCs w:val="28"/>
          <w:lang w:val="en-GB"/>
        </w:rPr>
        <w:t>.</w:t>
      </w:r>
      <w:r w:rsidRPr="008A4E36">
        <w:rPr>
          <w:sz w:val="28"/>
          <w:szCs w:val="28"/>
          <w:lang w:val="en-US"/>
        </w:rPr>
        <w:t>, Sad S</w:t>
      </w:r>
      <w:r w:rsidRPr="008A4E36">
        <w:rPr>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Immunol</w:t>
      </w:r>
      <w:r w:rsidRPr="008A4E36">
        <w:rPr>
          <w:sz w:val="28"/>
          <w:szCs w:val="28"/>
          <w:lang w:val="en-GB"/>
        </w:rPr>
        <w:t>.</w:t>
      </w:r>
      <w:r w:rsidRPr="008A4E36">
        <w:rPr>
          <w:sz w:val="28"/>
          <w:szCs w:val="28"/>
          <w:lang w:val="en-US"/>
        </w:rPr>
        <w:t xml:space="preserve"> Today</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1996</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uk-UA"/>
        </w:rPr>
        <w:t xml:space="preserve"> </w:t>
      </w:r>
      <w:r w:rsidRPr="008A4E36">
        <w:rPr>
          <w:sz w:val="28"/>
          <w:szCs w:val="28"/>
          <w:lang w:val="en-GB"/>
        </w:rPr>
        <w:t>17.</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138</w:t>
      </w:r>
      <w:r w:rsidRPr="008A4E36">
        <w:rPr>
          <w:sz w:val="28"/>
          <w:szCs w:val="28"/>
          <w:lang w:val="en-US"/>
        </w:rPr>
        <w:t>–</w:t>
      </w:r>
      <w:r w:rsidRPr="008A4E36">
        <w:rPr>
          <w:sz w:val="28"/>
          <w:szCs w:val="28"/>
          <w:lang w:val="en-GB"/>
        </w:rPr>
        <w:t>146</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lastRenderedPageBreak/>
        <w:t>Nanda S</w:t>
      </w:r>
      <w:r w:rsidRPr="008A4E36">
        <w:rPr>
          <w:rStyle w:val="aff"/>
          <w:b w:val="0"/>
          <w:sz w:val="28"/>
          <w:szCs w:val="28"/>
          <w:lang w:val="uk-UA"/>
        </w:rPr>
        <w:t>.</w:t>
      </w:r>
      <w:r w:rsidRPr="008A4E36">
        <w:rPr>
          <w:rStyle w:val="aff"/>
          <w:b w:val="0"/>
          <w:sz w:val="28"/>
          <w:szCs w:val="28"/>
          <w:lang w:val="en-US"/>
        </w:rPr>
        <w:t xml:space="preserve"> A.</w:t>
      </w:r>
      <w:r w:rsidRPr="008A4E36">
        <w:rPr>
          <w:rStyle w:val="aff"/>
          <w:b w:val="0"/>
          <w:sz w:val="28"/>
          <w:szCs w:val="28"/>
          <w:lang w:val="uk-UA"/>
        </w:rPr>
        <w:t xml:space="preserve"> </w:t>
      </w:r>
      <w:r w:rsidRPr="008A4E36">
        <w:rPr>
          <w:sz w:val="28"/>
          <w:szCs w:val="28"/>
          <w:lang w:val="en-US"/>
        </w:rPr>
        <w:t>Characterization of the Human Corticotropin-Releasing Factor</w:t>
      </w:r>
      <w:r w:rsidRPr="008A4E36">
        <w:rPr>
          <w:sz w:val="28"/>
          <w:szCs w:val="28"/>
          <w:vertAlign w:val="subscript"/>
          <w:lang w:val="en-US"/>
        </w:rPr>
        <w:t>2(a)</w:t>
      </w:r>
      <w:r w:rsidRPr="008A4E36">
        <w:rPr>
          <w:sz w:val="28"/>
          <w:szCs w:val="28"/>
          <w:lang w:val="en-US"/>
        </w:rPr>
        <w:t xml:space="preserve"> Receptor Promoter: Regulation by Glucocorticoids and the Cyclic Adenosine 5'-Monophosphate Pathway </w:t>
      </w:r>
      <w:r w:rsidRPr="008A4E36">
        <w:rPr>
          <w:sz w:val="28"/>
          <w:szCs w:val="28"/>
          <w:lang w:val="uk-UA"/>
        </w:rPr>
        <w:t xml:space="preserve">/ </w:t>
      </w:r>
      <w:r w:rsidRPr="008A4E36">
        <w:rPr>
          <w:rStyle w:val="aff"/>
          <w:b w:val="0"/>
          <w:sz w:val="28"/>
          <w:szCs w:val="28"/>
          <w:lang w:val="en-US"/>
        </w:rPr>
        <w:t>Nanda S</w:t>
      </w:r>
      <w:r w:rsidRPr="008A4E36">
        <w:rPr>
          <w:rStyle w:val="aff"/>
          <w:b w:val="0"/>
          <w:sz w:val="28"/>
          <w:szCs w:val="28"/>
          <w:lang w:val="uk-UA"/>
        </w:rPr>
        <w:t>.</w:t>
      </w:r>
      <w:r w:rsidRPr="008A4E36">
        <w:rPr>
          <w:rStyle w:val="aff"/>
          <w:b w:val="0"/>
          <w:sz w:val="28"/>
          <w:szCs w:val="28"/>
          <w:lang w:val="en-US"/>
        </w:rPr>
        <w:t xml:space="preserve"> A.</w:t>
      </w:r>
      <w:r w:rsidRPr="008A4E36">
        <w:rPr>
          <w:rStyle w:val="aff"/>
          <w:b w:val="0"/>
          <w:sz w:val="28"/>
          <w:szCs w:val="28"/>
          <w:lang w:val="uk-UA"/>
        </w:rPr>
        <w:t xml:space="preserve">, </w:t>
      </w:r>
      <w:r w:rsidRPr="008A4E36">
        <w:rPr>
          <w:rStyle w:val="aff"/>
          <w:b w:val="0"/>
          <w:sz w:val="28"/>
          <w:szCs w:val="28"/>
          <w:lang w:val="en-US"/>
        </w:rPr>
        <w:t>Roseboom P</w:t>
      </w:r>
      <w:r w:rsidRPr="008A4E36">
        <w:rPr>
          <w:rStyle w:val="aff"/>
          <w:b w:val="0"/>
          <w:sz w:val="28"/>
          <w:szCs w:val="28"/>
          <w:lang w:val="uk-UA"/>
        </w:rPr>
        <w:t>.</w:t>
      </w:r>
      <w:r w:rsidRPr="008A4E36">
        <w:rPr>
          <w:rStyle w:val="aff"/>
          <w:b w:val="0"/>
          <w:sz w:val="28"/>
          <w:szCs w:val="28"/>
          <w:lang w:val="en-US"/>
        </w:rPr>
        <w:t xml:space="preserve"> H., Nash G</w:t>
      </w:r>
      <w:r w:rsidRPr="008A4E36">
        <w:rPr>
          <w:rStyle w:val="aff"/>
          <w:b w:val="0"/>
          <w:sz w:val="28"/>
          <w:szCs w:val="28"/>
          <w:lang w:val="uk-UA"/>
        </w:rPr>
        <w:t>.</w:t>
      </w:r>
      <w:r w:rsidRPr="008A4E36">
        <w:rPr>
          <w:rStyle w:val="aff"/>
          <w:b w:val="0"/>
          <w:sz w:val="28"/>
          <w:szCs w:val="28"/>
          <w:lang w:val="en-US"/>
        </w:rPr>
        <w:t xml:space="preserve"> A.</w:t>
      </w:r>
      <w:r w:rsidRPr="008A4E36">
        <w:rPr>
          <w:rStyle w:val="aff"/>
          <w:b w:val="0"/>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Endocrinology</w:t>
      </w:r>
      <w:r w:rsidRPr="008A4E36">
        <w:rPr>
          <w:sz w:val="28"/>
          <w:szCs w:val="28"/>
          <w:lang w:val="en-GB"/>
        </w:rPr>
        <w:t>.</w:t>
      </w:r>
      <w:r w:rsidRPr="008A4E36">
        <w:rPr>
          <w:sz w:val="28"/>
          <w:szCs w:val="28"/>
          <w:lang w:val="uk-UA"/>
        </w:rPr>
        <w:t xml:space="preserve"> </w:t>
      </w:r>
      <w:r w:rsidRPr="008A4E36">
        <w:rPr>
          <w:sz w:val="28"/>
          <w:szCs w:val="28"/>
          <w:lang w:val="en-GB"/>
        </w:rPr>
        <w:t>– 2004.</w:t>
      </w:r>
      <w:r w:rsidRPr="008A4E36">
        <w:rPr>
          <w:sz w:val="28"/>
          <w:szCs w:val="28"/>
          <w:lang w:val="uk-UA"/>
        </w:rPr>
        <w:t xml:space="preserve"> </w:t>
      </w:r>
      <w:r w:rsidRPr="008A4E36">
        <w:rPr>
          <w:sz w:val="28"/>
          <w:szCs w:val="28"/>
          <w:lang w:val="en-GB"/>
        </w:rPr>
        <w:t>–</w:t>
      </w:r>
      <w:r w:rsidRPr="008A4E36">
        <w:rPr>
          <w:sz w:val="28"/>
          <w:szCs w:val="28"/>
          <w:lang w:val="en-US"/>
        </w:rPr>
        <w:t xml:space="preserve"> Vol. 145, </w:t>
      </w:r>
      <w:r w:rsidRPr="008A4E36">
        <w:rPr>
          <w:sz w:val="28"/>
          <w:szCs w:val="28"/>
          <w:lang w:val="en-GB"/>
        </w:rPr>
        <w:t>№</w:t>
      </w:r>
      <w:r w:rsidRPr="008A4E36">
        <w:rPr>
          <w:sz w:val="28"/>
          <w:szCs w:val="28"/>
          <w:lang w:val="uk-UA"/>
        </w:rPr>
        <w:t xml:space="preserve"> </w:t>
      </w:r>
      <w:r w:rsidRPr="008A4E36">
        <w:rPr>
          <w:sz w:val="28"/>
          <w:szCs w:val="28"/>
          <w:lang w:val="en-US"/>
        </w:rPr>
        <w:t>12</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5605–5615</w:t>
      </w:r>
      <w:r w:rsidRPr="008A4E36">
        <w:rPr>
          <w:sz w:val="28"/>
          <w:szCs w:val="28"/>
          <w:lang w:val="uk-UA"/>
        </w:rPr>
        <w:t>.</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iCs/>
          <w:sz w:val="28"/>
          <w:szCs w:val="28"/>
          <w:lang w:val="en-US"/>
        </w:rPr>
        <w:t>Noach L</w:t>
      </w:r>
      <w:r w:rsidRPr="008A4E36">
        <w:rPr>
          <w:iCs/>
          <w:sz w:val="28"/>
          <w:szCs w:val="28"/>
          <w:lang w:val="en-GB"/>
        </w:rPr>
        <w:t>.</w:t>
      </w:r>
      <w:r w:rsidRPr="008A4E36">
        <w:rPr>
          <w:iCs/>
          <w:sz w:val="28"/>
          <w:szCs w:val="28"/>
          <w:lang w:val="uk-UA"/>
        </w:rPr>
        <w:t xml:space="preserve"> </w:t>
      </w:r>
      <w:r w:rsidRPr="008A4E36">
        <w:rPr>
          <w:iCs/>
          <w:sz w:val="28"/>
          <w:szCs w:val="28"/>
          <w:lang w:val="en-US"/>
        </w:rPr>
        <w:t>A</w:t>
      </w:r>
      <w:r w:rsidRPr="008A4E36">
        <w:rPr>
          <w:iCs/>
          <w:sz w:val="28"/>
          <w:szCs w:val="28"/>
          <w:lang w:val="en-GB"/>
        </w:rPr>
        <w:t>.</w:t>
      </w:r>
      <w:r w:rsidRPr="008A4E36">
        <w:rPr>
          <w:iCs/>
          <w:sz w:val="28"/>
          <w:szCs w:val="28"/>
          <w:lang w:val="en-US"/>
        </w:rPr>
        <w:t xml:space="preserve"> Mucosal tumor necrosis factor-alfa, interleukin-1 beta, and interleukin-8 production in patients with</w:t>
      </w:r>
      <w:r w:rsidRPr="008A4E36">
        <w:rPr>
          <w:sz w:val="28"/>
          <w:szCs w:val="28"/>
          <w:lang w:val="uk-UA"/>
        </w:rPr>
        <w:t xml:space="preserve"> </w:t>
      </w:r>
      <w:r w:rsidRPr="008A4E36">
        <w:rPr>
          <w:iCs/>
          <w:sz w:val="28"/>
          <w:szCs w:val="28"/>
          <w:lang w:val="en-US"/>
        </w:rPr>
        <w:t xml:space="preserve">Helicobacter pylori infection </w:t>
      </w:r>
      <w:r w:rsidRPr="008A4E36">
        <w:rPr>
          <w:iCs/>
          <w:sz w:val="28"/>
          <w:szCs w:val="28"/>
          <w:lang w:val="uk-UA"/>
        </w:rPr>
        <w:t xml:space="preserve">/ </w:t>
      </w:r>
      <w:r w:rsidRPr="008A4E36">
        <w:rPr>
          <w:iCs/>
          <w:sz w:val="28"/>
          <w:szCs w:val="28"/>
          <w:lang w:val="en-US"/>
        </w:rPr>
        <w:t>Noach L</w:t>
      </w:r>
      <w:r w:rsidRPr="008A4E36">
        <w:rPr>
          <w:iCs/>
          <w:sz w:val="28"/>
          <w:szCs w:val="28"/>
          <w:lang w:val="en-GB"/>
        </w:rPr>
        <w:t>.</w:t>
      </w:r>
      <w:r w:rsidRPr="008A4E36">
        <w:rPr>
          <w:iCs/>
          <w:sz w:val="28"/>
          <w:szCs w:val="28"/>
          <w:lang w:val="uk-UA"/>
        </w:rPr>
        <w:t xml:space="preserve"> </w:t>
      </w:r>
      <w:r w:rsidRPr="008A4E36">
        <w:rPr>
          <w:iCs/>
          <w:sz w:val="28"/>
          <w:szCs w:val="28"/>
          <w:lang w:val="en-US"/>
        </w:rPr>
        <w:t>A</w:t>
      </w:r>
      <w:r w:rsidRPr="008A4E36">
        <w:rPr>
          <w:iCs/>
          <w:sz w:val="28"/>
          <w:szCs w:val="28"/>
          <w:lang w:val="en-GB"/>
        </w:rPr>
        <w:t>.</w:t>
      </w:r>
      <w:r w:rsidRPr="008A4E36">
        <w:rPr>
          <w:iCs/>
          <w:sz w:val="28"/>
          <w:szCs w:val="28"/>
          <w:lang w:val="en-US"/>
        </w:rPr>
        <w:t>, Bosma N</w:t>
      </w:r>
      <w:r w:rsidRPr="008A4E36">
        <w:rPr>
          <w:iCs/>
          <w:sz w:val="28"/>
          <w:szCs w:val="28"/>
          <w:lang w:val="en-GB"/>
        </w:rPr>
        <w:t>.</w:t>
      </w:r>
      <w:r w:rsidRPr="008A4E36">
        <w:rPr>
          <w:iCs/>
          <w:sz w:val="28"/>
          <w:szCs w:val="28"/>
          <w:lang w:val="uk-UA"/>
        </w:rPr>
        <w:t xml:space="preserve"> </w:t>
      </w:r>
      <w:r w:rsidRPr="008A4E36">
        <w:rPr>
          <w:iCs/>
          <w:sz w:val="28"/>
          <w:szCs w:val="28"/>
          <w:lang w:val="en-US"/>
        </w:rPr>
        <w:t>B</w:t>
      </w:r>
      <w:r w:rsidRPr="008A4E36">
        <w:rPr>
          <w:iCs/>
          <w:sz w:val="28"/>
          <w:szCs w:val="28"/>
          <w:lang w:val="en-GB"/>
        </w:rPr>
        <w:t>.</w:t>
      </w:r>
      <w:r w:rsidRPr="008A4E36">
        <w:rPr>
          <w:iCs/>
          <w:sz w:val="28"/>
          <w:szCs w:val="28"/>
          <w:lang w:val="en-US"/>
        </w:rPr>
        <w:t>, Jansen J</w:t>
      </w:r>
      <w:r w:rsidRPr="008A4E36">
        <w:rPr>
          <w:iCs/>
          <w:sz w:val="28"/>
          <w:szCs w:val="28"/>
          <w:lang w:val="en-GB"/>
        </w:rPr>
        <w:t>.</w:t>
      </w:r>
      <w:r w:rsidRPr="008A4E36">
        <w:rPr>
          <w:iCs/>
          <w:sz w:val="28"/>
          <w:szCs w:val="28"/>
          <w:lang w:val="en-US"/>
        </w:rPr>
        <w:t xml:space="preserve"> et al</w:t>
      </w:r>
      <w:r w:rsidRPr="008A4E36">
        <w:rPr>
          <w:iCs/>
          <w:sz w:val="28"/>
          <w:szCs w:val="28"/>
          <w:lang w:val="uk-UA"/>
        </w:rPr>
        <w:t>.</w:t>
      </w:r>
      <w:r w:rsidRPr="008A4E36">
        <w:rPr>
          <w:iCs/>
          <w:sz w:val="28"/>
          <w:szCs w:val="28"/>
          <w:lang w:val="en-US"/>
        </w:rPr>
        <w:t xml:space="preserve"> </w:t>
      </w:r>
      <w:r w:rsidRPr="008A4E36">
        <w:rPr>
          <w:iCs/>
          <w:sz w:val="28"/>
          <w:szCs w:val="28"/>
          <w:lang w:val="en-GB"/>
        </w:rPr>
        <w:t xml:space="preserve">// </w:t>
      </w:r>
      <w:r w:rsidRPr="008A4E36">
        <w:rPr>
          <w:iCs/>
          <w:sz w:val="28"/>
          <w:szCs w:val="28"/>
          <w:lang w:val="en-US"/>
        </w:rPr>
        <w:t>Scand</w:t>
      </w:r>
      <w:r w:rsidRPr="008A4E36">
        <w:rPr>
          <w:iCs/>
          <w:sz w:val="28"/>
          <w:szCs w:val="28"/>
          <w:lang w:val="en-GB"/>
        </w:rPr>
        <w:t>.</w:t>
      </w:r>
      <w:r w:rsidRPr="008A4E36">
        <w:rPr>
          <w:iCs/>
          <w:sz w:val="28"/>
          <w:szCs w:val="28"/>
          <w:lang w:val="en-US"/>
        </w:rPr>
        <w:t xml:space="preserve"> J</w:t>
      </w:r>
      <w:r w:rsidRPr="008A4E36">
        <w:rPr>
          <w:iCs/>
          <w:sz w:val="28"/>
          <w:szCs w:val="28"/>
          <w:lang w:val="en-GB"/>
        </w:rPr>
        <w:t>.</w:t>
      </w:r>
      <w:r w:rsidRPr="008A4E36">
        <w:rPr>
          <w:iCs/>
          <w:sz w:val="28"/>
          <w:szCs w:val="28"/>
          <w:lang w:val="en-US"/>
        </w:rPr>
        <w:t xml:space="preserve"> Gastroenterol</w:t>
      </w:r>
      <w:r w:rsidRPr="008A4E36">
        <w:rPr>
          <w:iCs/>
          <w:sz w:val="28"/>
          <w:szCs w:val="28"/>
          <w:lang w:val="en-GB"/>
        </w:rPr>
        <w:t>. –</w:t>
      </w:r>
      <w:r w:rsidRPr="008A4E36">
        <w:rPr>
          <w:iCs/>
          <w:sz w:val="28"/>
          <w:szCs w:val="28"/>
          <w:lang w:val="en-US"/>
        </w:rPr>
        <w:t xml:space="preserve"> 1994</w:t>
      </w:r>
      <w:r w:rsidRPr="008A4E36">
        <w:rPr>
          <w:iCs/>
          <w:sz w:val="28"/>
          <w:szCs w:val="28"/>
          <w:lang w:val="en-GB"/>
        </w:rPr>
        <w:t>. –</w:t>
      </w:r>
      <w:r w:rsidRPr="008A4E36">
        <w:rPr>
          <w:sz w:val="28"/>
          <w:szCs w:val="28"/>
          <w:lang w:val="en-US"/>
        </w:rPr>
        <w:t xml:space="preserve"> Vol. </w:t>
      </w:r>
      <w:r w:rsidRPr="008A4E36">
        <w:rPr>
          <w:sz w:val="28"/>
          <w:szCs w:val="28"/>
          <w:lang w:val="en-GB"/>
        </w:rPr>
        <w:t>29. –</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425–42</w:t>
      </w:r>
      <w:r w:rsidRPr="008A4E36">
        <w:rPr>
          <w:sz w:val="28"/>
          <w:szCs w:val="28"/>
          <w:lang w:val="uk-UA"/>
        </w:rPr>
        <w:t>9.</w:t>
      </w:r>
    </w:p>
    <w:p w:rsidR="00C110DD" w:rsidRPr="008A4E36" w:rsidRDefault="00C110DD" w:rsidP="00A942AD">
      <w:pPr>
        <w:numPr>
          <w:ilvl w:val="0"/>
          <w:numId w:val="53"/>
        </w:numPr>
        <w:suppressAutoHyphens w:val="0"/>
        <w:spacing w:before="100" w:beforeAutospacing="1" w:after="100" w:afterAutospacing="1" w:line="360" w:lineRule="auto"/>
        <w:jc w:val="both"/>
        <w:rPr>
          <w:iCs/>
          <w:sz w:val="28"/>
          <w:szCs w:val="28"/>
          <w:lang w:val="en"/>
        </w:rPr>
      </w:pPr>
      <w:r w:rsidRPr="008A4E36">
        <w:rPr>
          <w:bCs/>
          <w:sz w:val="28"/>
          <w:szCs w:val="28"/>
          <w:lang w:val="en-GB"/>
        </w:rPr>
        <w:t>Nothnick W. B.</w:t>
      </w:r>
      <w:r w:rsidRPr="008A4E36">
        <w:rPr>
          <w:sz w:val="28"/>
          <w:szCs w:val="28"/>
          <w:lang w:val="en-GB"/>
        </w:rPr>
        <w:t xml:space="preserve"> Divergent effects of interleukin-1 beta on steroidogenesis and matrix metalloproteinase inhibitor expression and activity in cultured rat granulosa cells </w:t>
      </w:r>
      <w:r w:rsidRPr="008A4E36">
        <w:rPr>
          <w:sz w:val="28"/>
          <w:szCs w:val="28"/>
          <w:lang w:val="uk-UA"/>
        </w:rPr>
        <w:t xml:space="preserve">/ </w:t>
      </w:r>
      <w:r w:rsidRPr="008A4E36">
        <w:rPr>
          <w:bCs/>
          <w:sz w:val="28"/>
          <w:szCs w:val="28"/>
          <w:lang w:val="en-GB"/>
        </w:rPr>
        <w:t>Nothnick W. B.</w:t>
      </w:r>
      <w:r w:rsidRPr="008A4E36">
        <w:rPr>
          <w:sz w:val="28"/>
          <w:szCs w:val="28"/>
          <w:lang w:val="en-GB"/>
        </w:rPr>
        <w:t>, Curry T. E. //</w:t>
      </w:r>
      <w:r w:rsidRPr="008A4E36">
        <w:rPr>
          <w:sz w:val="28"/>
          <w:szCs w:val="28"/>
          <w:lang w:val="uk-UA"/>
        </w:rPr>
        <w:t xml:space="preserve"> </w:t>
      </w:r>
      <w:r w:rsidRPr="008A4E36">
        <w:rPr>
          <w:iCs/>
          <w:sz w:val="28"/>
          <w:szCs w:val="28"/>
          <w:lang w:val="en-GB"/>
        </w:rPr>
        <w:t>Endocrinol.</w:t>
      </w:r>
      <w:r w:rsidRPr="008A4E36">
        <w:rPr>
          <w:iCs/>
          <w:sz w:val="28"/>
          <w:szCs w:val="28"/>
          <w:lang w:val="uk-UA"/>
        </w:rPr>
        <w:t xml:space="preserve"> </w:t>
      </w:r>
      <w:r w:rsidRPr="008A4E36">
        <w:rPr>
          <w:iCs/>
          <w:sz w:val="28"/>
          <w:szCs w:val="28"/>
          <w:lang w:val="en-GB"/>
        </w:rPr>
        <w:t>–</w:t>
      </w:r>
      <w:r w:rsidRPr="008A4E36">
        <w:rPr>
          <w:iCs/>
          <w:sz w:val="28"/>
          <w:szCs w:val="28"/>
          <w:lang w:val="uk-UA"/>
        </w:rPr>
        <w:t xml:space="preserve"> </w:t>
      </w:r>
      <w:r w:rsidRPr="008A4E36">
        <w:rPr>
          <w:sz w:val="28"/>
          <w:szCs w:val="28"/>
          <w:lang w:val="en-GB"/>
        </w:rPr>
        <w:t>1996.</w:t>
      </w:r>
      <w:r w:rsidRPr="008A4E36">
        <w:rPr>
          <w:sz w:val="28"/>
          <w:szCs w:val="28"/>
          <w:lang w:val="uk-UA"/>
        </w:rPr>
        <w:t xml:space="preserve"> </w:t>
      </w:r>
      <w:r w:rsidRPr="008A4E36">
        <w:rPr>
          <w:sz w:val="28"/>
          <w:szCs w:val="28"/>
          <w:lang w:val="en-GB"/>
        </w:rPr>
        <w:t>– Vol.</w:t>
      </w:r>
      <w:r w:rsidRPr="008A4E36">
        <w:rPr>
          <w:sz w:val="28"/>
          <w:szCs w:val="28"/>
          <w:lang w:val="uk-UA"/>
        </w:rPr>
        <w:t xml:space="preserve"> </w:t>
      </w:r>
      <w:r w:rsidRPr="008A4E36">
        <w:rPr>
          <w:sz w:val="28"/>
          <w:szCs w:val="28"/>
          <w:lang w:val="en-GB"/>
        </w:rPr>
        <w:t>137.</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 3784–37</w:t>
      </w:r>
      <w:r w:rsidRPr="008A4E36">
        <w:rPr>
          <w:sz w:val="28"/>
          <w:szCs w:val="28"/>
          <w:lang w:val="uk-UA"/>
        </w:rPr>
        <w:t>90.</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t>Oh T</w:t>
      </w:r>
      <w:r w:rsidRPr="008A4E36">
        <w:rPr>
          <w:rStyle w:val="aff"/>
          <w:b w:val="0"/>
          <w:sz w:val="28"/>
          <w:szCs w:val="28"/>
          <w:lang w:val="uk-UA"/>
        </w:rPr>
        <w:t xml:space="preserve">. </w:t>
      </w:r>
      <w:r w:rsidRPr="008A4E36">
        <w:rPr>
          <w:rStyle w:val="aff"/>
          <w:b w:val="0"/>
          <w:sz w:val="28"/>
          <w:szCs w:val="28"/>
          <w:lang w:val="en-US"/>
        </w:rPr>
        <w:t>Y</w:t>
      </w:r>
      <w:r w:rsidRPr="008A4E36">
        <w:rPr>
          <w:rStyle w:val="aff"/>
          <w:b w:val="0"/>
          <w:sz w:val="28"/>
          <w:szCs w:val="28"/>
          <w:lang w:val="uk-UA"/>
        </w:rPr>
        <w:t xml:space="preserve">. </w:t>
      </w:r>
      <w:r w:rsidRPr="008A4E36">
        <w:rPr>
          <w:sz w:val="28"/>
          <w:szCs w:val="28"/>
          <w:lang w:val="en-US"/>
        </w:rPr>
        <w:t>Oxidative stress is more important than acid in the pathogenesis of reflux oesophagitis in rats</w:t>
      </w:r>
      <w:r w:rsidRPr="008A4E36">
        <w:rPr>
          <w:iCs/>
          <w:sz w:val="28"/>
          <w:szCs w:val="28"/>
          <w:lang w:val="en-US"/>
        </w:rPr>
        <w:t xml:space="preserve"> </w:t>
      </w:r>
      <w:r w:rsidRPr="008A4E36">
        <w:rPr>
          <w:iCs/>
          <w:sz w:val="28"/>
          <w:szCs w:val="28"/>
          <w:lang w:val="uk-UA"/>
        </w:rPr>
        <w:t xml:space="preserve">/ </w:t>
      </w:r>
      <w:r w:rsidRPr="008A4E36">
        <w:rPr>
          <w:rStyle w:val="aff"/>
          <w:b w:val="0"/>
          <w:sz w:val="28"/>
          <w:szCs w:val="28"/>
          <w:lang w:val="en-US"/>
        </w:rPr>
        <w:t>Oh T</w:t>
      </w:r>
      <w:r w:rsidRPr="008A4E36">
        <w:rPr>
          <w:rStyle w:val="aff"/>
          <w:b w:val="0"/>
          <w:sz w:val="28"/>
          <w:szCs w:val="28"/>
          <w:lang w:val="uk-UA"/>
        </w:rPr>
        <w:t xml:space="preserve">. </w:t>
      </w:r>
      <w:r w:rsidRPr="008A4E36">
        <w:rPr>
          <w:rStyle w:val="aff"/>
          <w:b w:val="0"/>
          <w:sz w:val="28"/>
          <w:szCs w:val="28"/>
          <w:lang w:val="en-US"/>
        </w:rPr>
        <w:t>Y</w:t>
      </w:r>
      <w:r w:rsidRPr="008A4E36">
        <w:rPr>
          <w:rStyle w:val="aff"/>
          <w:b w:val="0"/>
          <w:sz w:val="28"/>
          <w:szCs w:val="28"/>
          <w:lang w:val="uk-UA"/>
        </w:rPr>
        <w:t xml:space="preserve">., </w:t>
      </w:r>
      <w:r w:rsidRPr="008A4E36">
        <w:rPr>
          <w:rStyle w:val="aff"/>
          <w:b w:val="0"/>
          <w:sz w:val="28"/>
          <w:szCs w:val="28"/>
          <w:lang w:val="en-US"/>
        </w:rPr>
        <w:t>Lee J</w:t>
      </w:r>
      <w:r w:rsidRPr="008A4E36">
        <w:rPr>
          <w:rStyle w:val="aff"/>
          <w:b w:val="0"/>
          <w:sz w:val="28"/>
          <w:szCs w:val="28"/>
          <w:lang w:val="uk-UA"/>
        </w:rPr>
        <w:t xml:space="preserve">. </w:t>
      </w:r>
      <w:r w:rsidRPr="008A4E36">
        <w:rPr>
          <w:rStyle w:val="aff"/>
          <w:b w:val="0"/>
          <w:sz w:val="28"/>
          <w:szCs w:val="28"/>
          <w:lang w:val="en-US"/>
        </w:rPr>
        <w:t>S</w:t>
      </w:r>
      <w:r w:rsidRPr="008A4E36">
        <w:rPr>
          <w:rStyle w:val="aff"/>
          <w:b w:val="0"/>
          <w:sz w:val="28"/>
          <w:szCs w:val="28"/>
          <w:lang w:val="uk-UA"/>
        </w:rPr>
        <w:t xml:space="preserve">., </w:t>
      </w:r>
      <w:r w:rsidRPr="008A4E36">
        <w:rPr>
          <w:rStyle w:val="aff"/>
          <w:b w:val="0"/>
          <w:sz w:val="28"/>
          <w:szCs w:val="28"/>
          <w:lang w:val="en-US"/>
        </w:rPr>
        <w:t>Ahn B</w:t>
      </w:r>
      <w:r w:rsidRPr="008A4E36">
        <w:rPr>
          <w:rStyle w:val="aff"/>
          <w:b w:val="0"/>
          <w:sz w:val="28"/>
          <w:szCs w:val="28"/>
          <w:lang w:val="uk-UA"/>
        </w:rPr>
        <w:t xml:space="preserve">. </w:t>
      </w:r>
      <w:r w:rsidRPr="008A4E36">
        <w:rPr>
          <w:rStyle w:val="aff"/>
          <w:b w:val="0"/>
          <w:sz w:val="28"/>
          <w:szCs w:val="28"/>
          <w:lang w:val="en-US"/>
        </w:rPr>
        <w:t>O</w:t>
      </w:r>
      <w:r w:rsidRPr="008A4E36">
        <w:rPr>
          <w:rStyle w:val="aff"/>
          <w:b w:val="0"/>
          <w:sz w:val="28"/>
          <w:szCs w:val="28"/>
          <w:lang w:val="uk-UA"/>
        </w:rPr>
        <w:t xml:space="preserve">. </w:t>
      </w:r>
      <w:r w:rsidRPr="008A4E36">
        <w:rPr>
          <w:rStyle w:val="aff"/>
          <w:b w:val="0"/>
          <w:sz w:val="28"/>
          <w:szCs w:val="28"/>
          <w:vertAlign w:val="superscript"/>
          <w:lang w:val="en-GB"/>
        </w:rPr>
        <w:t xml:space="preserve"> </w:t>
      </w:r>
      <w:r w:rsidRPr="008A4E36">
        <w:rPr>
          <w:iCs/>
          <w:sz w:val="28"/>
          <w:szCs w:val="28"/>
          <w:lang w:val="en-US"/>
        </w:rPr>
        <w:t>et al</w:t>
      </w:r>
      <w:r w:rsidRPr="008A4E36">
        <w:rPr>
          <w:iCs/>
          <w:sz w:val="28"/>
          <w:szCs w:val="28"/>
          <w:lang w:val="uk-UA"/>
        </w:rPr>
        <w:t>.</w:t>
      </w:r>
      <w:r w:rsidRPr="008A4E36">
        <w:rPr>
          <w:sz w:val="28"/>
          <w:szCs w:val="28"/>
          <w:lang w:val="en-US"/>
        </w:rPr>
        <w:t xml:space="preserve"> </w:t>
      </w:r>
      <w:r w:rsidRPr="008A4E36">
        <w:rPr>
          <w:iCs/>
          <w:sz w:val="28"/>
          <w:szCs w:val="28"/>
          <w:lang w:val="en-GB"/>
        </w:rPr>
        <w:t>//</w:t>
      </w:r>
      <w:r w:rsidRPr="008A4E36">
        <w:rPr>
          <w:iCs/>
          <w:sz w:val="28"/>
          <w:szCs w:val="28"/>
          <w:lang w:val="uk-UA"/>
        </w:rPr>
        <w:t xml:space="preserve"> </w:t>
      </w:r>
      <w:r w:rsidRPr="008A4E36">
        <w:rPr>
          <w:iCs/>
          <w:sz w:val="28"/>
          <w:szCs w:val="28"/>
          <w:lang w:val="en-US"/>
        </w:rPr>
        <w:t>Gut</w:t>
      </w:r>
      <w:r w:rsidRPr="008A4E36">
        <w:rPr>
          <w:iCs/>
          <w:sz w:val="28"/>
          <w:szCs w:val="28"/>
          <w:lang w:val="uk-UA"/>
        </w:rPr>
        <w:t>. –</w:t>
      </w:r>
      <w:r w:rsidRPr="008A4E36">
        <w:rPr>
          <w:sz w:val="28"/>
          <w:szCs w:val="28"/>
          <w:lang w:val="en-US"/>
        </w:rPr>
        <w:t xml:space="preserve"> 2001</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en-GB"/>
        </w:rPr>
        <w:t>.</w:t>
      </w:r>
      <w:r w:rsidRPr="008A4E36">
        <w:rPr>
          <w:sz w:val="28"/>
          <w:szCs w:val="28"/>
          <w:lang w:val="uk-UA"/>
        </w:rPr>
        <w:t xml:space="preserve"> </w:t>
      </w:r>
      <w:r w:rsidRPr="008A4E36">
        <w:rPr>
          <w:bCs/>
          <w:sz w:val="28"/>
          <w:szCs w:val="28"/>
          <w:lang w:val="en-US"/>
        </w:rPr>
        <w:t>49</w:t>
      </w:r>
      <w:r w:rsidRPr="008A4E36">
        <w:rPr>
          <w:bCs/>
          <w:sz w:val="28"/>
          <w:szCs w:val="28"/>
          <w:lang w:val="uk-UA"/>
        </w:rPr>
        <w:t>.</w:t>
      </w:r>
      <w:r w:rsidRPr="008A4E36">
        <w:rPr>
          <w:bCs/>
          <w:sz w:val="28"/>
          <w:szCs w:val="28"/>
          <w:lang w:val="en-GB"/>
        </w:rPr>
        <w:t xml:space="preserve"> – </w:t>
      </w:r>
      <w:r w:rsidRPr="008A4E36">
        <w:rPr>
          <w:bCs/>
          <w:sz w:val="28"/>
          <w:szCs w:val="28"/>
        </w:rPr>
        <w:t>Р</w:t>
      </w:r>
      <w:r w:rsidRPr="008A4E36">
        <w:rPr>
          <w:bCs/>
          <w:sz w:val="28"/>
          <w:szCs w:val="28"/>
          <w:lang w:val="en-GB"/>
        </w:rPr>
        <w:t xml:space="preserve">. </w:t>
      </w:r>
      <w:r w:rsidRPr="008A4E36">
        <w:rPr>
          <w:sz w:val="28"/>
          <w:szCs w:val="28"/>
          <w:lang w:val="en-US"/>
        </w:rPr>
        <w:t>364–371</w:t>
      </w:r>
      <w:r w:rsidRPr="008A4E36">
        <w:rPr>
          <w:sz w:val="28"/>
          <w:szCs w:val="28"/>
          <w:lang w:val="uk-UA"/>
        </w:rPr>
        <w:t>.</w:t>
      </w:r>
      <w:r w:rsidRPr="008A4E36">
        <w:rPr>
          <w:bCs/>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t>Oksanen</w:t>
      </w:r>
      <w:r w:rsidRPr="008A4E36">
        <w:rPr>
          <w:rStyle w:val="aff"/>
          <w:b w:val="0"/>
          <w:sz w:val="28"/>
          <w:szCs w:val="28"/>
          <w:lang w:val="en-GB"/>
        </w:rPr>
        <w:t xml:space="preserve"> </w:t>
      </w:r>
      <w:r w:rsidRPr="008A4E36">
        <w:rPr>
          <w:rStyle w:val="aff"/>
          <w:b w:val="0"/>
          <w:sz w:val="28"/>
          <w:szCs w:val="28"/>
        </w:rPr>
        <w:t>А</w:t>
      </w:r>
      <w:r w:rsidRPr="008A4E36">
        <w:rPr>
          <w:rStyle w:val="aff"/>
          <w:b w:val="0"/>
          <w:sz w:val="28"/>
          <w:szCs w:val="28"/>
          <w:lang w:val="en-GB"/>
        </w:rPr>
        <w:t>.</w:t>
      </w:r>
      <w:r w:rsidRPr="008A4E36">
        <w:rPr>
          <w:sz w:val="28"/>
          <w:szCs w:val="28"/>
          <w:lang w:val="en-US"/>
        </w:rPr>
        <w:t xml:space="preserve"> Inflammation and intestinal metaplasia at the squamocolumnar junction in young patients with or without </w:t>
      </w:r>
      <w:r w:rsidRPr="008A4E36">
        <w:rPr>
          <w:iCs/>
          <w:sz w:val="28"/>
          <w:szCs w:val="28"/>
          <w:lang w:val="en-US"/>
        </w:rPr>
        <w:t>Helicobacter pylori</w:t>
      </w:r>
      <w:r w:rsidRPr="008A4E36">
        <w:rPr>
          <w:sz w:val="28"/>
          <w:szCs w:val="28"/>
          <w:lang w:val="en-US"/>
        </w:rPr>
        <w:t xml:space="preserve"> infection</w:t>
      </w:r>
      <w:r w:rsidRPr="008A4E36">
        <w:rPr>
          <w:iCs/>
          <w:sz w:val="28"/>
          <w:szCs w:val="28"/>
          <w:lang w:val="en-US"/>
        </w:rPr>
        <w:t xml:space="preserve"> </w:t>
      </w:r>
      <w:r w:rsidRPr="008A4E36">
        <w:rPr>
          <w:iCs/>
          <w:sz w:val="28"/>
          <w:szCs w:val="28"/>
          <w:lang w:val="uk-UA"/>
        </w:rPr>
        <w:t xml:space="preserve">/ </w:t>
      </w:r>
      <w:r w:rsidRPr="008A4E36">
        <w:rPr>
          <w:rStyle w:val="aff"/>
          <w:b w:val="0"/>
          <w:sz w:val="28"/>
          <w:szCs w:val="28"/>
          <w:lang w:val="en-US"/>
        </w:rPr>
        <w:t>Oksanen</w:t>
      </w:r>
      <w:r w:rsidRPr="008A4E36">
        <w:rPr>
          <w:rStyle w:val="aff"/>
          <w:b w:val="0"/>
          <w:sz w:val="28"/>
          <w:szCs w:val="28"/>
          <w:lang w:val="en-GB"/>
        </w:rPr>
        <w:t xml:space="preserve"> </w:t>
      </w:r>
      <w:r w:rsidRPr="008A4E36">
        <w:rPr>
          <w:rStyle w:val="aff"/>
          <w:b w:val="0"/>
          <w:sz w:val="28"/>
          <w:szCs w:val="28"/>
        </w:rPr>
        <w:t>А</w:t>
      </w:r>
      <w:r w:rsidRPr="008A4E36">
        <w:rPr>
          <w:rStyle w:val="aff"/>
          <w:b w:val="0"/>
          <w:sz w:val="28"/>
          <w:szCs w:val="28"/>
          <w:lang w:val="en-GB"/>
        </w:rPr>
        <w:t>.</w:t>
      </w:r>
      <w:r w:rsidRPr="008A4E36">
        <w:rPr>
          <w:rStyle w:val="aff"/>
          <w:b w:val="0"/>
          <w:sz w:val="28"/>
          <w:szCs w:val="28"/>
          <w:lang w:val="en-US"/>
        </w:rPr>
        <w:t>, Sipponen</w:t>
      </w:r>
      <w:r w:rsidRPr="008A4E36">
        <w:rPr>
          <w:rStyle w:val="aff"/>
          <w:b w:val="0"/>
          <w:sz w:val="28"/>
          <w:szCs w:val="28"/>
          <w:lang w:val="en-GB"/>
        </w:rPr>
        <w:t xml:space="preserve"> </w:t>
      </w:r>
      <w:r w:rsidRPr="008A4E36">
        <w:rPr>
          <w:rStyle w:val="aff"/>
          <w:b w:val="0"/>
          <w:sz w:val="28"/>
          <w:szCs w:val="28"/>
        </w:rPr>
        <w:t>Р</w:t>
      </w:r>
      <w:r w:rsidRPr="008A4E36">
        <w:rPr>
          <w:rStyle w:val="aff"/>
          <w:b w:val="0"/>
          <w:sz w:val="28"/>
          <w:szCs w:val="28"/>
          <w:lang w:val="en-GB"/>
        </w:rPr>
        <w:t>.</w:t>
      </w:r>
      <w:r w:rsidRPr="008A4E36">
        <w:rPr>
          <w:rStyle w:val="aff"/>
          <w:b w:val="0"/>
          <w:sz w:val="28"/>
          <w:szCs w:val="28"/>
          <w:lang w:val="en-US"/>
        </w:rPr>
        <w:t>, Karttunen</w:t>
      </w:r>
      <w:r w:rsidRPr="008A4E36">
        <w:rPr>
          <w:rStyle w:val="aff"/>
          <w:b w:val="0"/>
          <w:sz w:val="28"/>
          <w:szCs w:val="28"/>
          <w:lang w:val="en-GB"/>
        </w:rPr>
        <w:t xml:space="preserve"> </w:t>
      </w:r>
      <w:r w:rsidRPr="008A4E36">
        <w:rPr>
          <w:rStyle w:val="aff"/>
          <w:b w:val="0"/>
          <w:sz w:val="28"/>
          <w:szCs w:val="28"/>
          <w:lang w:val="en-US"/>
        </w:rPr>
        <w:t>R</w:t>
      </w:r>
      <w:r w:rsidRPr="008A4E36">
        <w:rPr>
          <w:rStyle w:val="aff"/>
          <w:b w:val="0"/>
          <w:sz w:val="28"/>
          <w:szCs w:val="28"/>
          <w:lang w:val="uk-UA"/>
        </w:rPr>
        <w:t>.</w:t>
      </w:r>
      <w:r w:rsidRPr="008A4E36">
        <w:rPr>
          <w:rStyle w:val="aff"/>
          <w:b w:val="0"/>
          <w:sz w:val="28"/>
          <w:szCs w:val="28"/>
          <w:lang w:val="en-US"/>
        </w:rPr>
        <w:t xml:space="preserve"> </w:t>
      </w:r>
      <w:r w:rsidRPr="008A4E36">
        <w:rPr>
          <w:iCs/>
          <w:sz w:val="28"/>
          <w:szCs w:val="28"/>
          <w:lang w:val="en-US"/>
        </w:rPr>
        <w:t>et al</w:t>
      </w:r>
      <w:r w:rsidRPr="008A4E36">
        <w:rPr>
          <w:iCs/>
          <w:sz w:val="28"/>
          <w:szCs w:val="28"/>
          <w:lang w:val="uk-UA"/>
        </w:rPr>
        <w:t>.</w:t>
      </w:r>
      <w:r w:rsidRPr="008A4E36">
        <w:rPr>
          <w:sz w:val="28"/>
          <w:szCs w:val="28"/>
          <w:lang w:val="en-US"/>
        </w:rPr>
        <w:t xml:space="preserve"> </w:t>
      </w:r>
      <w:r w:rsidRPr="008A4E36">
        <w:rPr>
          <w:iCs/>
          <w:sz w:val="28"/>
          <w:szCs w:val="28"/>
          <w:lang w:val="uk-UA"/>
        </w:rPr>
        <w:t xml:space="preserve">// </w:t>
      </w:r>
      <w:r w:rsidRPr="008A4E36">
        <w:rPr>
          <w:iCs/>
          <w:sz w:val="28"/>
          <w:szCs w:val="28"/>
          <w:lang w:val="en-US"/>
        </w:rPr>
        <w:t>Gut</w:t>
      </w:r>
      <w:r w:rsidRPr="008A4E36">
        <w:rPr>
          <w:iCs/>
          <w:sz w:val="28"/>
          <w:szCs w:val="28"/>
          <w:lang w:val="uk-UA"/>
        </w:rPr>
        <w:t>. –</w:t>
      </w:r>
      <w:r w:rsidRPr="008A4E36">
        <w:rPr>
          <w:sz w:val="28"/>
          <w:szCs w:val="28"/>
          <w:lang w:val="en-US"/>
        </w:rPr>
        <w:t xml:space="preserve"> 2003</w:t>
      </w:r>
      <w:r w:rsidRPr="008A4E36">
        <w:rPr>
          <w:sz w:val="28"/>
          <w:szCs w:val="28"/>
          <w:lang w:val="uk-UA"/>
        </w:rPr>
        <w:t>. –</w:t>
      </w:r>
      <w:r w:rsidRPr="008A4E36">
        <w:rPr>
          <w:sz w:val="28"/>
          <w:szCs w:val="28"/>
          <w:lang w:val="en-US"/>
        </w:rPr>
        <w:t xml:space="preserve"> Vol</w:t>
      </w:r>
      <w:r w:rsidRPr="008A4E36">
        <w:rPr>
          <w:sz w:val="28"/>
          <w:szCs w:val="28"/>
          <w:lang w:val="en-GB"/>
        </w:rPr>
        <w:t>.</w:t>
      </w:r>
      <w:r w:rsidRPr="008A4E36">
        <w:rPr>
          <w:sz w:val="28"/>
          <w:szCs w:val="28"/>
          <w:lang w:val="uk-UA"/>
        </w:rPr>
        <w:t xml:space="preserve"> 52.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 xml:space="preserve">. </w:t>
      </w:r>
      <w:r w:rsidRPr="008A4E36">
        <w:rPr>
          <w:sz w:val="28"/>
          <w:szCs w:val="28"/>
          <w:lang w:val="en-GB"/>
        </w:rPr>
        <w:t>1</w:t>
      </w:r>
      <w:r w:rsidRPr="008A4E36">
        <w:rPr>
          <w:sz w:val="28"/>
          <w:szCs w:val="28"/>
          <w:lang w:val="uk-UA"/>
        </w:rPr>
        <w:t>94</w:t>
      </w:r>
      <w:r w:rsidRPr="008A4E36">
        <w:rPr>
          <w:sz w:val="28"/>
          <w:szCs w:val="28"/>
          <w:lang w:val="en-US"/>
        </w:rPr>
        <w:t>–</w:t>
      </w:r>
      <w:r w:rsidRPr="008A4E36">
        <w:rPr>
          <w:sz w:val="28"/>
          <w:szCs w:val="28"/>
          <w:lang w:val="en-GB"/>
        </w:rPr>
        <w:t>1</w:t>
      </w:r>
      <w:r w:rsidRPr="008A4E36">
        <w:rPr>
          <w:sz w:val="28"/>
          <w:szCs w:val="28"/>
          <w:lang w:val="uk-UA"/>
        </w:rPr>
        <w:t>98.</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Ostrow J</w:t>
      </w:r>
      <w:r w:rsidRPr="008A4E36">
        <w:rPr>
          <w:bCs/>
          <w:sz w:val="28"/>
          <w:szCs w:val="28"/>
          <w:lang w:val="uk-UA"/>
        </w:rPr>
        <w:t xml:space="preserve">. </w:t>
      </w:r>
      <w:r w:rsidRPr="008A4E36">
        <w:rPr>
          <w:bCs/>
          <w:sz w:val="28"/>
          <w:szCs w:val="28"/>
          <w:lang w:val="en-US"/>
        </w:rPr>
        <w:t>D</w:t>
      </w:r>
      <w:r w:rsidRPr="008A4E36">
        <w:rPr>
          <w:bCs/>
          <w:sz w:val="28"/>
          <w:szCs w:val="28"/>
          <w:lang w:val="uk-UA"/>
        </w:rPr>
        <w:t>.</w:t>
      </w:r>
      <w:r w:rsidRPr="008A4E36">
        <w:rPr>
          <w:sz w:val="28"/>
          <w:szCs w:val="28"/>
          <w:lang w:val="en-US"/>
        </w:rPr>
        <w:t xml:space="preserve"> Editorial: New concepts in bilirubin neurotoxicity and the need for studies at clinically relevant bilirubin concentrations</w:t>
      </w:r>
      <w:r w:rsidRPr="008A4E36">
        <w:rPr>
          <w:sz w:val="28"/>
          <w:szCs w:val="28"/>
          <w:lang w:val="uk-UA"/>
        </w:rPr>
        <w:t xml:space="preserve"> / </w:t>
      </w:r>
      <w:r w:rsidRPr="008A4E36">
        <w:rPr>
          <w:bCs/>
          <w:sz w:val="28"/>
          <w:szCs w:val="28"/>
          <w:lang w:val="en-US"/>
        </w:rPr>
        <w:t>Ostrow J</w:t>
      </w:r>
      <w:r w:rsidRPr="008A4E36">
        <w:rPr>
          <w:bCs/>
          <w:sz w:val="28"/>
          <w:szCs w:val="28"/>
          <w:lang w:val="uk-UA"/>
        </w:rPr>
        <w:t xml:space="preserve">. </w:t>
      </w:r>
      <w:r w:rsidRPr="008A4E36">
        <w:rPr>
          <w:bCs/>
          <w:sz w:val="28"/>
          <w:szCs w:val="28"/>
          <w:lang w:val="en-US"/>
        </w:rPr>
        <w:t>D</w:t>
      </w:r>
      <w:r w:rsidRPr="008A4E36">
        <w:rPr>
          <w:bCs/>
          <w:sz w:val="28"/>
          <w:szCs w:val="28"/>
          <w:lang w:val="uk-UA"/>
        </w:rPr>
        <w:t>.</w:t>
      </w:r>
      <w:r w:rsidRPr="008A4E36">
        <w:rPr>
          <w:sz w:val="28"/>
          <w:szCs w:val="28"/>
          <w:lang w:val="en-US"/>
        </w:rPr>
        <w:t xml:space="preserve">, Tiribelli C. </w:t>
      </w:r>
      <w:r w:rsidRPr="008A4E36">
        <w:rPr>
          <w:sz w:val="28"/>
          <w:szCs w:val="28"/>
          <w:lang w:val="en-GB"/>
        </w:rPr>
        <w:t>//</w:t>
      </w:r>
      <w:r w:rsidRPr="008A4E36">
        <w:rPr>
          <w:sz w:val="28"/>
          <w:szCs w:val="28"/>
          <w:lang w:val="uk-UA"/>
        </w:rPr>
        <w:t xml:space="preserve"> </w:t>
      </w:r>
      <w:r w:rsidRPr="008A4E36">
        <w:rPr>
          <w:iCs/>
          <w:sz w:val="28"/>
          <w:szCs w:val="28"/>
          <w:lang w:val="en-GB"/>
        </w:rPr>
        <w:t>J</w:t>
      </w:r>
      <w:r w:rsidRPr="008A4E36">
        <w:rPr>
          <w:iCs/>
          <w:sz w:val="28"/>
          <w:szCs w:val="28"/>
          <w:lang w:val="uk-UA"/>
        </w:rPr>
        <w:t>.</w:t>
      </w:r>
      <w:r w:rsidRPr="008A4E36">
        <w:rPr>
          <w:iCs/>
          <w:sz w:val="28"/>
          <w:szCs w:val="28"/>
          <w:lang w:val="en-GB"/>
        </w:rPr>
        <w:t xml:space="preserve"> Hepatol</w:t>
      </w:r>
      <w:r w:rsidRPr="008A4E36">
        <w:rPr>
          <w:iCs/>
          <w:sz w:val="28"/>
          <w:szCs w:val="28"/>
          <w:lang w:val="uk-UA"/>
        </w:rPr>
        <w:t>.</w:t>
      </w:r>
      <w:r w:rsidRPr="008A4E36">
        <w:rPr>
          <w:sz w:val="28"/>
          <w:szCs w:val="28"/>
          <w:lang w:val="en-GB"/>
        </w:rPr>
        <w:t xml:space="preserve"> – 2001</w:t>
      </w:r>
      <w:r w:rsidRPr="008A4E36">
        <w:rPr>
          <w:sz w:val="28"/>
          <w:szCs w:val="28"/>
          <w:lang w:val="uk-UA"/>
        </w:rPr>
        <w:t>.</w:t>
      </w:r>
      <w:r w:rsidRPr="008A4E36">
        <w:rPr>
          <w:sz w:val="28"/>
          <w:szCs w:val="28"/>
          <w:lang w:val="en-GB"/>
        </w:rPr>
        <w:t xml:space="preserve"> –</w:t>
      </w:r>
      <w:r w:rsidRPr="008A4E36">
        <w:rPr>
          <w:sz w:val="28"/>
          <w:szCs w:val="28"/>
          <w:lang w:val="en-US"/>
        </w:rPr>
        <w:t xml:space="preserve"> Vol</w:t>
      </w:r>
      <w:r w:rsidRPr="008A4E36">
        <w:rPr>
          <w:sz w:val="28"/>
          <w:szCs w:val="28"/>
          <w:lang w:val="en-GB"/>
        </w:rPr>
        <w:t>.</w:t>
      </w:r>
      <w:r w:rsidRPr="008A4E36">
        <w:rPr>
          <w:sz w:val="28"/>
          <w:szCs w:val="28"/>
          <w:lang w:val="uk-UA"/>
        </w:rPr>
        <w:t xml:space="preserve"> </w:t>
      </w:r>
      <w:r w:rsidRPr="008A4E36">
        <w:rPr>
          <w:bCs/>
          <w:sz w:val="28"/>
          <w:szCs w:val="28"/>
          <w:lang w:val="en-GB"/>
        </w:rPr>
        <w:t>34</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467–</w:t>
      </w:r>
      <w:r w:rsidRPr="008A4E36">
        <w:rPr>
          <w:sz w:val="28"/>
          <w:szCs w:val="28"/>
          <w:lang w:val="uk-UA"/>
        </w:rPr>
        <w:t>4</w:t>
      </w:r>
      <w:r w:rsidRPr="008A4E36">
        <w:rPr>
          <w:sz w:val="28"/>
          <w:szCs w:val="28"/>
          <w:lang w:val="en-GB"/>
        </w:rPr>
        <w:t>70</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Ostrow J</w:t>
      </w:r>
      <w:r w:rsidRPr="008A4E36">
        <w:rPr>
          <w:bCs/>
          <w:sz w:val="28"/>
          <w:szCs w:val="28"/>
          <w:lang w:val="uk-UA"/>
        </w:rPr>
        <w:t xml:space="preserve">. </w:t>
      </w:r>
      <w:r w:rsidRPr="008A4E36">
        <w:rPr>
          <w:bCs/>
          <w:sz w:val="28"/>
          <w:szCs w:val="28"/>
          <w:lang w:val="en-US"/>
        </w:rPr>
        <w:t>D</w:t>
      </w:r>
      <w:r w:rsidRPr="008A4E36">
        <w:rPr>
          <w:bCs/>
          <w:sz w:val="28"/>
          <w:szCs w:val="28"/>
          <w:lang w:val="uk-UA"/>
        </w:rPr>
        <w:t>.</w:t>
      </w:r>
      <w:r w:rsidRPr="008A4E36">
        <w:rPr>
          <w:sz w:val="28"/>
          <w:szCs w:val="28"/>
          <w:lang w:val="en-US"/>
        </w:rPr>
        <w:t xml:space="preserve"> Reassessment of the unbound concentrations of unconjugated bilirubin in relation to neurotoxicity </w:t>
      </w:r>
      <w:r w:rsidRPr="008A4E36">
        <w:rPr>
          <w:iCs/>
          <w:sz w:val="28"/>
          <w:szCs w:val="28"/>
          <w:lang w:val="en-US"/>
        </w:rPr>
        <w:t>in vitro</w:t>
      </w:r>
      <w:r w:rsidRPr="008A4E36">
        <w:rPr>
          <w:sz w:val="28"/>
          <w:szCs w:val="28"/>
          <w:lang w:val="en-US"/>
        </w:rPr>
        <w:t xml:space="preserve"> </w:t>
      </w:r>
      <w:r w:rsidRPr="008A4E36">
        <w:rPr>
          <w:sz w:val="28"/>
          <w:szCs w:val="28"/>
          <w:lang w:val="uk-UA"/>
        </w:rPr>
        <w:t xml:space="preserve">/ </w:t>
      </w:r>
      <w:r w:rsidRPr="008A4E36">
        <w:rPr>
          <w:bCs/>
          <w:sz w:val="28"/>
          <w:szCs w:val="28"/>
          <w:lang w:val="en-US"/>
        </w:rPr>
        <w:t>Ostrow J</w:t>
      </w:r>
      <w:r w:rsidRPr="008A4E36">
        <w:rPr>
          <w:bCs/>
          <w:sz w:val="28"/>
          <w:szCs w:val="28"/>
          <w:lang w:val="uk-UA"/>
        </w:rPr>
        <w:t xml:space="preserve">. </w:t>
      </w:r>
      <w:r w:rsidRPr="008A4E36">
        <w:rPr>
          <w:bCs/>
          <w:sz w:val="28"/>
          <w:szCs w:val="28"/>
          <w:lang w:val="en-US"/>
        </w:rPr>
        <w:t>D</w:t>
      </w:r>
      <w:r w:rsidRPr="008A4E36">
        <w:rPr>
          <w:bCs/>
          <w:sz w:val="28"/>
          <w:szCs w:val="28"/>
          <w:lang w:val="uk-UA"/>
        </w:rPr>
        <w:t>.</w:t>
      </w:r>
      <w:r w:rsidRPr="008A4E36">
        <w:rPr>
          <w:sz w:val="28"/>
          <w:szCs w:val="28"/>
          <w:lang w:val="en-US"/>
        </w:rPr>
        <w:t>, Pascolo L</w:t>
      </w:r>
      <w:r w:rsidRPr="008A4E36">
        <w:rPr>
          <w:sz w:val="28"/>
          <w:szCs w:val="28"/>
          <w:lang w:val="uk-UA"/>
        </w:rPr>
        <w:t>.</w:t>
      </w:r>
      <w:r w:rsidRPr="008A4E36">
        <w:rPr>
          <w:sz w:val="28"/>
          <w:szCs w:val="28"/>
          <w:lang w:val="en-US"/>
        </w:rPr>
        <w:t xml:space="preserve">, Tiribelli C. </w:t>
      </w:r>
      <w:r w:rsidRPr="008A4E36">
        <w:rPr>
          <w:sz w:val="28"/>
          <w:szCs w:val="28"/>
          <w:lang w:val="en-GB"/>
        </w:rPr>
        <w:t>//</w:t>
      </w:r>
      <w:r w:rsidRPr="008A4E36">
        <w:rPr>
          <w:sz w:val="28"/>
          <w:szCs w:val="28"/>
          <w:lang w:val="uk-UA"/>
        </w:rPr>
        <w:t xml:space="preserve"> </w:t>
      </w:r>
      <w:r w:rsidRPr="008A4E36">
        <w:rPr>
          <w:iCs/>
          <w:sz w:val="28"/>
          <w:szCs w:val="28"/>
          <w:lang w:val="en-GB"/>
        </w:rPr>
        <w:t>Pediatr</w:t>
      </w:r>
      <w:r w:rsidRPr="008A4E36">
        <w:rPr>
          <w:iCs/>
          <w:sz w:val="28"/>
          <w:szCs w:val="28"/>
          <w:lang w:val="uk-UA"/>
        </w:rPr>
        <w:t>.</w:t>
      </w:r>
      <w:r w:rsidRPr="008A4E36">
        <w:rPr>
          <w:iCs/>
          <w:sz w:val="28"/>
          <w:szCs w:val="28"/>
          <w:lang w:val="en-GB"/>
        </w:rPr>
        <w:t xml:space="preserve"> Res</w:t>
      </w:r>
      <w:r w:rsidRPr="008A4E36">
        <w:rPr>
          <w:iCs/>
          <w:sz w:val="28"/>
          <w:szCs w:val="28"/>
          <w:lang w:val="uk-UA"/>
        </w:rPr>
        <w:t>. –</w:t>
      </w:r>
      <w:r w:rsidRPr="008A4E36">
        <w:rPr>
          <w:sz w:val="28"/>
          <w:szCs w:val="28"/>
          <w:lang w:val="en-GB"/>
        </w:rPr>
        <w:t xml:space="preserve"> 2003</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en-GB"/>
        </w:rPr>
        <w:t>.</w:t>
      </w:r>
      <w:r w:rsidRPr="008A4E36">
        <w:rPr>
          <w:sz w:val="28"/>
          <w:szCs w:val="28"/>
          <w:lang w:val="uk-UA"/>
        </w:rPr>
        <w:t xml:space="preserve"> </w:t>
      </w:r>
      <w:r w:rsidRPr="008A4E36">
        <w:rPr>
          <w:bCs/>
          <w:sz w:val="28"/>
          <w:szCs w:val="28"/>
          <w:lang w:val="en-GB"/>
        </w:rPr>
        <w:t>54</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 98–104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Palli D</w:t>
      </w:r>
      <w:r w:rsidRPr="008A4E36">
        <w:rPr>
          <w:bCs/>
          <w:sz w:val="28"/>
          <w:szCs w:val="28"/>
          <w:lang w:val="uk-UA"/>
        </w:rPr>
        <w:t xml:space="preserve">. </w:t>
      </w:r>
      <w:r w:rsidRPr="008A4E36">
        <w:rPr>
          <w:sz w:val="28"/>
          <w:szCs w:val="28"/>
          <w:lang w:val="en-US"/>
        </w:rPr>
        <w:t>Reproductive history and gastric cancer among post-menopausal women</w:t>
      </w:r>
      <w:r w:rsidRPr="008A4E36">
        <w:rPr>
          <w:sz w:val="28"/>
          <w:szCs w:val="28"/>
          <w:lang w:val="uk-UA"/>
        </w:rPr>
        <w:t xml:space="preserve"> / </w:t>
      </w:r>
      <w:r w:rsidRPr="008A4E36">
        <w:rPr>
          <w:bCs/>
          <w:sz w:val="28"/>
          <w:szCs w:val="28"/>
          <w:lang w:val="en-US"/>
        </w:rPr>
        <w:t>Palli D</w:t>
      </w:r>
      <w:r w:rsidRPr="008A4E36">
        <w:rPr>
          <w:bCs/>
          <w:sz w:val="28"/>
          <w:szCs w:val="28"/>
          <w:lang w:val="uk-UA"/>
        </w:rPr>
        <w:t>.</w:t>
      </w:r>
      <w:r w:rsidRPr="008A4E36">
        <w:rPr>
          <w:bCs/>
          <w:sz w:val="28"/>
          <w:szCs w:val="28"/>
          <w:lang w:val="en-US"/>
        </w:rPr>
        <w:t>, Cipriani F</w:t>
      </w:r>
      <w:r w:rsidRPr="008A4E36">
        <w:rPr>
          <w:bCs/>
          <w:sz w:val="28"/>
          <w:szCs w:val="28"/>
          <w:lang w:val="uk-UA"/>
        </w:rPr>
        <w:t>.</w:t>
      </w:r>
      <w:r w:rsidRPr="008A4E36">
        <w:rPr>
          <w:bCs/>
          <w:sz w:val="28"/>
          <w:szCs w:val="28"/>
          <w:lang w:val="en-US"/>
        </w:rPr>
        <w:t>, Decarli A</w:t>
      </w:r>
      <w:r w:rsidRPr="008A4E36">
        <w:rPr>
          <w:bCs/>
          <w:sz w:val="28"/>
          <w:szCs w:val="28"/>
          <w:lang w:val="uk-UA"/>
        </w:rPr>
        <w:t>.</w:t>
      </w:r>
      <w:r w:rsidRPr="008A4E36">
        <w:rPr>
          <w:sz w:val="28"/>
          <w:szCs w:val="28"/>
          <w:lang w:val="en-US"/>
        </w:rPr>
        <w:t xml:space="preserve"> </w:t>
      </w:r>
      <w:r w:rsidRPr="008A4E36">
        <w:rPr>
          <w:iCs/>
          <w:sz w:val="28"/>
          <w:szCs w:val="28"/>
          <w:lang w:val="en-US"/>
        </w:rPr>
        <w:t>et al</w:t>
      </w:r>
      <w:r w:rsidRPr="008A4E36">
        <w:rPr>
          <w:iCs/>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GB"/>
        </w:rPr>
        <w:t>Int</w:t>
      </w:r>
      <w:r w:rsidRPr="008A4E36">
        <w:rPr>
          <w:sz w:val="28"/>
          <w:szCs w:val="28"/>
          <w:lang w:val="uk-UA"/>
        </w:rPr>
        <w:t>.</w:t>
      </w:r>
      <w:r w:rsidRPr="008A4E36">
        <w:rPr>
          <w:sz w:val="28"/>
          <w:szCs w:val="28"/>
          <w:lang w:val="en-GB"/>
        </w:rPr>
        <w:t xml:space="preserve"> J</w:t>
      </w:r>
      <w:r w:rsidRPr="008A4E36">
        <w:rPr>
          <w:sz w:val="28"/>
          <w:szCs w:val="28"/>
          <w:lang w:val="uk-UA"/>
        </w:rPr>
        <w:t>.</w:t>
      </w:r>
      <w:r w:rsidRPr="008A4E36">
        <w:rPr>
          <w:sz w:val="28"/>
          <w:szCs w:val="28"/>
          <w:lang w:val="en-GB"/>
        </w:rPr>
        <w:t xml:space="preserve"> Cancer</w:t>
      </w:r>
      <w:r w:rsidRPr="008A4E36">
        <w:rPr>
          <w:sz w:val="28"/>
          <w:szCs w:val="28"/>
          <w:lang w:val="uk-UA"/>
        </w:rPr>
        <w:t>.</w:t>
      </w:r>
      <w:r w:rsidRPr="008A4E36">
        <w:rPr>
          <w:sz w:val="28"/>
          <w:szCs w:val="28"/>
          <w:lang w:val="en-GB"/>
        </w:rPr>
        <w:t xml:space="preserve"> – </w:t>
      </w:r>
      <w:r w:rsidRPr="008A4E36">
        <w:rPr>
          <w:sz w:val="28"/>
          <w:szCs w:val="28"/>
          <w:lang w:val="en-US"/>
        </w:rPr>
        <w:t>1994</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Vol</w:t>
      </w:r>
      <w:r w:rsidRPr="008A4E36">
        <w:rPr>
          <w:sz w:val="28"/>
          <w:szCs w:val="28"/>
          <w:lang w:val="uk-UA"/>
        </w:rPr>
        <w:t>.</w:t>
      </w:r>
      <w:r w:rsidRPr="008A4E36">
        <w:rPr>
          <w:sz w:val="28"/>
          <w:szCs w:val="28"/>
          <w:lang w:val="en-GB"/>
        </w:rPr>
        <w:t xml:space="preserve"> 56</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812–815</w:t>
      </w:r>
      <w:r w:rsidRPr="008A4E36">
        <w:rPr>
          <w:sz w:val="28"/>
          <w:szCs w:val="28"/>
          <w:lang w:val="uk-UA"/>
        </w:rPr>
        <w:t>.</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szCs w:val="28"/>
          <w:lang w:val="en-GB"/>
        </w:rPr>
      </w:pPr>
      <w:r w:rsidRPr="008A4E36">
        <w:rPr>
          <w:bCs/>
          <w:szCs w:val="28"/>
          <w:lang w:val="en-GB"/>
        </w:rPr>
        <w:t>Pender L</w:t>
      </w:r>
      <w:r w:rsidRPr="008A4E36">
        <w:rPr>
          <w:bCs/>
          <w:szCs w:val="28"/>
          <w:lang w:val="uk-UA"/>
        </w:rPr>
        <w:t xml:space="preserve">. </w:t>
      </w:r>
      <w:r w:rsidRPr="008A4E36">
        <w:rPr>
          <w:bCs/>
          <w:szCs w:val="28"/>
          <w:lang w:val="en-GB"/>
        </w:rPr>
        <w:t>F</w:t>
      </w:r>
      <w:r w:rsidRPr="008A4E36">
        <w:rPr>
          <w:bCs/>
          <w:szCs w:val="28"/>
          <w:lang w:val="uk-UA"/>
        </w:rPr>
        <w:t xml:space="preserve">. </w:t>
      </w:r>
      <w:r w:rsidRPr="008A4E36">
        <w:rPr>
          <w:bCs/>
          <w:szCs w:val="28"/>
          <w:lang w:val="en-GB"/>
        </w:rPr>
        <w:t>S</w:t>
      </w:r>
      <w:r w:rsidRPr="008A4E36">
        <w:rPr>
          <w:bCs/>
          <w:szCs w:val="28"/>
          <w:lang w:val="uk-UA"/>
        </w:rPr>
        <w:t>.</w:t>
      </w:r>
      <w:r w:rsidRPr="008A4E36">
        <w:rPr>
          <w:szCs w:val="28"/>
          <w:lang w:val="en-GB"/>
        </w:rPr>
        <w:t xml:space="preserve"> Regulation of matrix metalloproteinases in human intestinal mucosa</w:t>
      </w:r>
      <w:r w:rsidRPr="008A4E36">
        <w:rPr>
          <w:szCs w:val="28"/>
          <w:lang w:val="uk-UA"/>
        </w:rPr>
        <w:t xml:space="preserve"> / </w:t>
      </w:r>
      <w:r w:rsidRPr="008A4E36">
        <w:rPr>
          <w:bCs/>
          <w:szCs w:val="28"/>
          <w:lang w:val="en-GB"/>
        </w:rPr>
        <w:t>Pender L</w:t>
      </w:r>
      <w:r w:rsidRPr="008A4E36">
        <w:rPr>
          <w:bCs/>
          <w:szCs w:val="28"/>
          <w:lang w:val="uk-UA"/>
        </w:rPr>
        <w:t xml:space="preserve">. </w:t>
      </w:r>
      <w:r w:rsidRPr="008A4E36">
        <w:rPr>
          <w:bCs/>
          <w:szCs w:val="28"/>
          <w:lang w:val="en-GB"/>
        </w:rPr>
        <w:t>F</w:t>
      </w:r>
      <w:r w:rsidRPr="008A4E36">
        <w:rPr>
          <w:bCs/>
          <w:szCs w:val="28"/>
          <w:lang w:val="uk-UA"/>
        </w:rPr>
        <w:t xml:space="preserve">. </w:t>
      </w:r>
      <w:r w:rsidRPr="008A4E36">
        <w:rPr>
          <w:bCs/>
          <w:szCs w:val="28"/>
          <w:lang w:val="en-GB"/>
        </w:rPr>
        <w:t>S</w:t>
      </w:r>
      <w:r w:rsidRPr="008A4E36">
        <w:rPr>
          <w:bCs/>
          <w:szCs w:val="28"/>
          <w:lang w:val="uk-UA"/>
        </w:rPr>
        <w:t>.</w:t>
      </w:r>
      <w:r w:rsidRPr="008A4E36">
        <w:rPr>
          <w:szCs w:val="28"/>
          <w:lang w:val="en-GB"/>
        </w:rPr>
        <w:t>, McKenzie C</w:t>
      </w:r>
      <w:r w:rsidRPr="008A4E36">
        <w:rPr>
          <w:szCs w:val="28"/>
          <w:lang w:val="uk-UA"/>
        </w:rPr>
        <w:t>.</w:t>
      </w:r>
      <w:r w:rsidRPr="008A4E36">
        <w:rPr>
          <w:szCs w:val="28"/>
          <w:lang w:val="en-GB"/>
        </w:rPr>
        <w:t>, Shaida A</w:t>
      </w:r>
      <w:r w:rsidRPr="008A4E36">
        <w:rPr>
          <w:szCs w:val="28"/>
          <w:lang w:val="uk-UA"/>
        </w:rPr>
        <w:t>.</w:t>
      </w:r>
      <w:r w:rsidRPr="008A4E36">
        <w:rPr>
          <w:szCs w:val="28"/>
          <w:lang w:val="en-GB"/>
        </w:rPr>
        <w:t xml:space="preserve"> </w:t>
      </w:r>
      <w:r w:rsidRPr="008A4E36">
        <w:rPr>
          <w:iCs/>
          <w:szCs w:val="28"/>
          <w:lang w:val="en-GB"/>
        </w:rPr>
        <w:t>et al</w:t>
      </w:r>
      <w:r w:rsidRPr="008A4E36">
        <w:rPr>
          <w:szCs w:val="28"/>
          <w:lang w:val="en-GB"/>
        </w:rPr>
        <w:t>. //</w:t>
      </w:r>
      <w:r w:rsidRPr="008A4E36">
        <w:rPr>
          <w:szCs w:val="28"/>
          <w:lang w:val="uk-UA"/>
        </w:rPr>
        <w:t xml:space="preserve"> </w:t>
      </w:r>
      <w:r w:rsidRPr="008A4E36">
        <w:rPr>
          <w:iCs/>
          <w:szCs w:val="28"/>
          <w:lang w:val="en-GB"/>
        </w:rPr>
        <w:t>Gastroenterol.</w:t>
      </w:r>
      <w:r w:rsidRPr="008A4E36">
        <w:rPr>
          <w:szCs w:val="28"/>
          <w:lang w:val="en-GB"/>
        </w:rPr>
        <w:t xml:space="preserve"> </w:t>
      </w:r>
      <w:r w:rsidRPr="008A4E36">
        <w:rPr>
          <w:szCs w:val="28"/>
          <w:lang w:val="uk-UA"/>
        </w:rPr>
        <w:t xml:space="preserve">– </w:t>
      </w:r>
      <w:r w:rsidRPr="008A4E36">
        <w:rPr>
          <w:szCs w:val="28"/>
          <w:lang w:val="en-GB"/>
        </w:rPr>
        <w:t>1999</w:t>
      </w:r>
      <w:r w:rsidRPr="008A4E36">
        <w:rPr>
          <w:szCs w:val="28"/>
          <w:lang w:val="uk-UA"/>
        </w:rPr>
        <w:t>.</w:t>
      </w:r>
      <w:r w:rsidRPr="008A4E36">
        <w:rPr>
          <w:szCs w:val="28"/>
          <w:lang w:val="en-GB"/>
        </w:rPr>
        <w:t xml:space="preserve"> – Vol.</w:t>
      </w:r>
      <w:r w:rsidRPr="008A4E36">
        <w:rPr>
          <w:szCs w:val="28"/>
          <w:lang w:val="uk-UA"/>
        </w:rPr>
        <w:t xml:space="preserve"> </w:t>
      </w:r>
      <w:r w:rsidRPr="008A4E36">
        <w:rPr>
          <w:bCs/>
          <w:szCs w:val="28"/>
          <w:lang w:val="en-GB"/>
        </w:rPr>
        <w:t>116</w:t>
      </w:r>
      <w:r w:rsidRPr="008A4E36">
        <w:rPr>
          <w:bCs/>
          <w:szCs w:val="28"/>
          <w:lang w:val="uk-UA"/>
        </w:rPr>
        <w:t>.</w:t>
      </w:r>
      <w:r w:rsidRPr="008A4E36">
        <w:rPr>
          <w:szCs w:val="28"/>
          <w:lang w:val="en-GB"/>
        </w:rPr>
        <w:t xml:space="preserve"> – </w:t>
      </w:r>
      <w:r w:rsidRPr="008A4E36">
        <w:rPr>
          <w:szCs w:val="28"/>
        </w:rPr>
        <w:t>Р</w:t>
      </w:r>
      <w:r w:rsidRPr="008A4E36">
        <w:rPr>
          <w:szCs w:val="28"/>
          <w:lang w:val="en-GB"/>
        </w:rPr>
        <w:t>.</w:t>
      </w:r>
      <w:r w:rsidRPr="008A4E36">
        <w:rPr>
          <w:szCs w:val="28"/>
          <w:lang w:val="uk-UA"/>
        </w:rPr>
        <w:t xml:space="preserve"> </w:t>
      </w:r>
      <w:r w:rsidRPr="008A4E36">
        <w:rPr>
          <w:szCs w:val="28"/>
          <w:lang w:val="en-GB"/>
        </w:rPr>
        <w:t>793</w:t>
      </w:r>
      <w:r w:rsidRPr="008A4E36">
        <w:rPr>
          <w:szCs w:val="28"/>
          <w:lang w:val="uk-UA"/>
        </w:rPr>
        <w:t>.</w:t>
      </w:r>
      <w:r w:rsidRPr="008A4E36">
        <w:rPr>
          <w:szCs w:val="28"/>
          <w:lang w:val="en-GB"/>
        </w:rPr>
        <w:t xml:space="preserve"> </w:t>
      </w:r>
    </w:p>
    <w:p w:rsidR="00C110DD" w:rsidRPr="008A4E36" w:rsidRDefault="00C110DD" w:rsidP="00A942AD">
      <w:pPr>
        <w:pStyle w:val="affffffff"/>
        <w:numPr>
          <w:ilvl w:val="0"/>
          <w:numId w:val="53"/>
        </w:numPr>
        <w:tabs>
          <w:tab w:val="center" w:pos="142"/>
          <w:tab w:val="num" w:pos="709"/>
        </w:tabs>
        <w:suppressAutoHyphens w:val="0"/>
        <w:spacing w:after="0" w:line="360" w:lineRule="auto"/>
        <w:jc w:val="both"/>
        <w:rPr>
          <w:szCs w:val="28"/>
          <w:lang w:val="en-GB"/>
        </w:rPr>
      </w:pPr>
      <w:r w:rsidRPr="008A4E36">
        <w:rPr>
          <w:szCs w:val="28"/>
          <w:lang w:val="en-GB"/>
        </w:rPr>
        <w:lastRenderedPageBreak/>
        <w:t xml:space="preserve">Pera M. Ulcer associated cell lineage glands, expressing trefoil peptide genes are induced by chronic ulceration in iltal pouch mucosa </w:t>
      </w:r>
      <w:r w:rsidRPr="008A4E36">
        <w:rPr>
          <w:szCs w:val="28"/>
          <w:lang w:val="uk-UA"/>
        </w:rPr>
        <w:t xml:space="preserve">/ </w:t>
      </w:r>
      <w:r w:rsidRPr="008A4E36">
        <w:rPr>
          <w:szCs w:val="28"/>
          <w:lang w:val="en-GB"/>
        </w:rPr>
        <w:t>Pera M., Heppell J., Poulsom R. et al. //</w:t>
      </w:r>
      <w:r w:rsidRPr="008A4E36">
        <w:rPr>
          <w:szCs w:val="28"/>
          <w:lang w:val="uk-UA"/>
        </w:rPr>
        <w:t xml:space="preserve"> </w:t>
      </w:r>
      <w:r w:rsidRPr="008A4E36">
        <w:rPr>
          <w:szCs w:val="28"/>
          <w:lang w:val="en-GB"/>
        </w:rPr>
        <w:t>Gut.</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2001.</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Vol.</w:t>
      </w:r>
      <w:r w:rsidRPr="008A4E36">
        <w:rPr>
          <w:szCs w:val="28"/>
          <w:lang w:val="uk-UA"/>
        </w:rPr>
        <w:t xml:space="preserve"> </w:t>
      </w:r>
      <w:r w:rsidRPr="008A4E36">
        <w:rPr>
          <w:szCs w:val="28"/>
          <w:lang w:val="en-GB"/>
        </w:rPr>
        <w:t>48.</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P.</w:t>
      </w:r>
      <w:r w:rsidRPr="008A4E36">
        <w:rPr>
          <w:szCs w:val="28"/>
          <w:lang w:val="uk-UA"/>
        </w:rPr>
        <w:t xml:space="preserve"> </w:t>
      </w:r>
      <w:r w:rsidRPr="008A4E36">
        <w:rPr>
          <w:szCs w:val="28"/>
          <w:lang w:val="en-GB"/>
        </w:rPr>
        <w:t>792–796</w:t>
      </w:r>
      <w:r w:rsidRPr="008A4E36">
        <w:rPr>
          <w:szCs w:val="28"/>
          <w:lang w:val="uk-UA"/>
        </w:rPr>
        <w:t>.</w:t>
      </w:r>
      <w:r w:rsidRPr="008A4E36">
        <w:rPr>
          <w:szCs w:val="28"/>
          <w:lang w:val="en-GB"/>
        </w:rPr>
        <w:t xml:space="preserve"> </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bCs/>
          <w:sz w:val="28"/>
          <w:szCs w:val="28"/>
          <w:lang w:val="en-US"/>
        </w:rPr>
        <w:t>Que F</w:t>
      </w:r>
      <w:r w:rsidRPr="008A4E36">
        <w:rPr>
          <w:bCs/>
          <w:sz w:val="28"/>
          <w:szCs w:val="28"/>
          <w:lang w:val="uk-UA"/>
        </w:rPr>
        <w:t xml:space="preserve">. </w:t>
      </w:r>
      <w:r w:rsidRPr="008A4E36">
        <w:rPr>
          <w:bCs/>
          <w:sz w:val="28"/>
          <w:szCs w:val="28"/>
          <w:lang w:val="en-US"/>
        </w:rPr>
        <w:t>G</w:t>
      </w:r>
      <w:r w:rsidRPr="008A4E36">
        <w:rPr>
          <w:bCs/>
          <w:sz w:val="28"/>
          <w:szCs w:val="28"/>
          <w:lang w:val="uk-UA"/>
        </w:rPr>
        <w:t>.</w:t>
      </w:r>
      <w:r w:rsidRPr="008A4E36">
        <w:rPr>
          <w:sz w:val="28"/>
          <w:szCs w:val="28"/>
          <w:lang w:val="en-US"/>
        </w:rPr>
        <w:t xml:space="preserve"> Cell death by apoptosis: basic concepts and disease relevance for the gastroenterologist</w:t>
      </w:r>
      <w:r w:rsidRPr="008A4E36">
        <w:rPr>
          <w:sz w:val="28"/>
          <w:szCs w:val="28"/>
          <w:lang w:val="uk-UA"/>
        </w:rPr>
        <w:t xml:space="preserve"> / </w:t>
      </w:r>
      <w:r w:rsidRPr="008A4E36">
        <w:rPr>
          <w:bCs/>
          <w:sz w:val="28"/>
          <w:szCs w:val="28"/>
          <w:lang w:val="en-US"/>
        </w:rPr>
        <w:t>Que F</w:t>
      </w:r>
      <w:r w:rsidRPr="008A4E36">
        <w:rPr>
          <w:bCs/>
          <w:sz w:val="28"/>
          <w:szCs w:val="28"/>
          <w:lang w:val="uk-UA"/>
        </w:rPr>
        <w:t xml:space="preserve">. </w:t>
      </w:r>
      <w:r w:rsidRPr="008A4E36">
        <w:rPr>
          <w:bCs/>
          <w:sz w:val="28"/>
          <w:szCs w:val="28"/>
          <w:lang w:val="en-US"/>
        </w:rPr>
        <w:t>G</w:t>
      </w:r>
      <w:r w:rsidRPr="008A4E36">
        <w:rPr>
          <w:bCs/>
          <w:sz w:val="28"/>
          <w:szCs w:val="28"/>
          <w:lang w:val="uk-UA"/>
        </w:rPr>
        <w:t>.</w:t>
      </w:r>
      <w:r w:rsidRPr="008A4E36">
        <w:rPr>
          <w:bCs/>
          <w:sz w:val="28"/>
          <w:szCs w:val="28"/>
          <w:lang w:val="en-US"/>
        </w:rPr>
        <w:t>, Gores G</w:t>
      </w:r>
      <w:r w:rsidRPr="008A4E36">
        <w:rPr>
          <w:bCs/>
          <w:sz w:val="28"/>
          <w:szCs w:val="28"/>
          <w:lang w:val="uk-UA"/>
        </w:rPr>
        <w:t xml:space="preserve">. </w:t>
      </w:r>
      <w:r w:rsidRPr="008A4E36">
        <w:rPr>
          <w:bCs/>
          <w:sz w:val="28"/>
          <w:szCs w:val="28"/>
          <w:lang w:val="en-US"/>
        </w:rPr>
        <w:t>J</w:t>
      </w:r>
      <w:r w:rsidRPr="008A4E36">
        <w:rPr>
          <w:bCs/>
          <w:sz w:val="28"/>
          <w:szCs w:val="28"/>
          <w:lang w:val="uk-UA"/>
        </w:rPr>
        <w:t>.</w:t>
      </w:r>
      <w:r w:rsidRPr="008A4E36">
        <w:rPr>
          <w:sz w:val="28"/>
          <w:szCs w:val="28"/>
          <w:lang w:val="en-US"/>
        </w:rPr>
        <w:t xml:space="preserve"> </w:t>
      </w:r>
      <w:r w:rsidRPr="008A4E36">
        <w:rPr>
          <w:sz w:val="28"/>
          <w:szCs w:val="28"/>
          <w:lang w:val="uk-UA"/>
        </w:rPr>
        <w:t xml:space="preserve">// </w:t>
      </w:r>
      <w:r w:rsidRPr="008A4E36">
        <w:rPr>
          <w:sz w:val="28"/>
          <w:szCs w:val="28"/>
          <w:lang w:val="en-GB"/>
        </w:rPr>
        <w:t>Gastroenterology</w:t>
      </w:r>
      <w:r w:rsidRPr="008A4E36">
        <w:rPr>
          <w:sz w:val="28"/>
          <w:szCs w:val="28"/>
          <w:lang w:val="uk-UA"/>
        </w:rPr>
        <w:t>. – 1996. –</w:t>
      </w:r>
      <w:r w:rsidRPr="008A4E36">
        <w:rPr>
          <w:sz w:val="28"/>
          <w:szCs w:val="28"/>
          <w:lang w:val="en-US"/>
        </w:rPr>
        <w:t xml:space="preserve"> Vol. </w:t>
      </w:r>
      <w:r w:rsidRPr="008A4E36">
        <w:rPr>
          <w:sz w:val="28"/>
          <w:szCs w:val="28"/>
          <w:lang w:val="uk-UA"/>
        </w:rPr>
        <w:t>110</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w:t>
      </w:r>
      <w:r w:rsidRPr="008A4E36">
        <w:rPr>
          <w:sz w:val="28"/>
          <w:szCs w:val="28"/>
        </w:rPr>
        <w:t>Р</w:t>
      </w:r>
      <w:r w:rsidRPr="008A4E36">
        <w:rPr>
          <w:sz w:val="28"/>
          <w:szCs w:val="28"/>
          <w:lang w:val="en-US"/>
        </w:rPr>
        <w:t>.</w:t>
      </w:r>
      <w:r w:rsidRPr="008A4E36">
        <w:rPr>
          <w:sz w:val="28"/>
          <w:szCs w:val="28"/>
          <w:lang w:val="uk-UA"/>
        </w:rPr>
        <w:t xml:space="preserve"> 1238</w:t>
      </w:r>
      <w:r w:rsidRPr="008A4E36">
        <w:rPr>
          <w:sz w:val="28"/>
          <w:szCs w:val="28"/>
          <w:lang w:val="en-US"/>
        </w:rPr>
        <w:t>–</w:t>
      </w:r>
      <w:r w:rsidRPr="008A4E36">
        <w:rPr>
          <w:sz w:val="28"/>
          <w:szCs w:val="28"/>
          <w:lang w:val="uk-UA"/>
        </w:rPr>
        <w:t>1243</w:t>
      </w:r>
      <w:r w:rsidRPr="008A4E36">
        <w:rPr>
          <w:sz w:val="28"/>
          <w:szCs w:val="28"/>
          <w:lang w:val="en-GB"/>
        </w:rPr>
        <w:t>.</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bCs/>
          <w:sz w:val="28"/>
          <w:szCs w:val="28"/>
          <w:lang w:val="en-US"/>
        </w:rPr>
        <w:t>Queiroz D</w:t>
      </w:r>
      <w:r w:rsidRPr="008A4E36">
        <w:rPr>
          <w:bCs/>
          <w:sz w:val="28"/>
          <w:szCs w:val="28"/>
          <w:lang w:val="uk-UA"/>
        </w:rPr>
        <w:t xml:space="preserve">. </w:t>
      </w:r>
      <w:r w:rsidRPr="008A4E36">
        <w:rPr>
          <w:bCs/>
          <w:sz w:val="28"/>
          <w:szCs w:val="28"/>
          <w:lang w:val="en-US"/>
        </w:rPr>
        <w:t>M</w:t>
      </w:r>
      <w:r w:rsidRPr="008A4E36">
        <w:rPr>
          <w:sz w:val="28"/>
          <w:szCs w:val="28"/>
          <w:lang w:val="uk-UA"/>
        </w:rPr>
        <w:t xml:space="preserve">. </w:t>
      </w:r>
      <w:r w:rsidRPr="008A4E36">
        <w:rPr>
          <w:bCs/>
          <w:sz w:val="28"/>
          <w:szCs w:val="28"/>
          <w:lang w:val="en-GB"/>
        </w:rPr>
        <w:t>IL1B and IL1RN polymorphic genes and Helicobacter pylori cagA strains decrease the risk of reflux esophagitis</w:t>
      </w:r>
      <w:r w:rsidRPr="008A4E36">
        <w:rPr>
          <w:bCs/>
          <w:sz w:val="28"/>
          <w:szCs w:val="28"/>
          <w:lang w:val="uk-UA"/>
        </w:rPr>
        <w:t xml:space="preserve"> / </w:t>
      </w:r>
      <w:r w:rsidRPr="008A4E36">
        <w:rPr>
          <w:bCs/>
          <w:sz w:val="28"/>
          <w:szCs w:val="28"/>
          <w:lang w:val="en-US"/>
        </w:rPr>
        <w:t>Queiroz D</w:t>
      </w:r>
      <w:r w:rsidRPr="008A4E36">
        <w:rPr>
          <w:bCs/>
          <w:sz w:val="28"/>
          <w:szCs w:val="28"/>
          <w:lang w:val="uk-UA"/>
        </w:rPr>
        <w:t xml:space="preserve">. </w:t>
      </w:r>
      <w:r w:rsidRPr="008A4E36">
        <w:rPr>
          <w:bCs/>
          <w:sz w:val="28"/>
          <w:szCs w:val="28"/>
          <w:lang w:val="en-US"/>
        </w:rPr>
        <w:t>M</w:t>
      </w:r>
      <w:r w:rsidRPr="008A4E36">
        <w:rPr>
          <w:sz w:val="28"/>
          <w:szCs w:val="28"/>
          <w:lang w:val="uk-UA"/>
        </w:rPr>
        <w:t>.</w:t>
      </w:r>
      <w:r w:rsidRPr="008A4E36">
        <w:rPr>
          <w:sz w:val="28"/>
          <w:szCs w:val="28"/>
          <w:lang w:val="en-GB"/>
        </w:rPr>
        <w:t xml:space="preserve">, </w:t>
      </w:r>
      <w:r w:rsidRPr="008A4E36">
        <w:rPr>
          <w:bCs/>
          <w:sz w:val="28"/>
          <w:szCs w:val="28"/>
          <w:lang w:val="en-US"/>
        </w:rPr>
        <w:t>Guerra J</w:t>
      </w:r>
      <w:r w:rsidRPr="008A4E36">
        <w:rPr>
          <w:bCs/>
          <w:sz w:val="28"/>
          <w:szCs w:val="28"/>
          <w:lang w:val="uk-UA"/>
        </w:rPr>
        <w:t xml:space="preserve">. </w:t>
      </w:r>
      <w:r w:rsidRPr="008A4E36">
        <w:rPr>
          <w:bCs/>
          <w:sz w:val="28"/>
          <w:szCs w:val="28"/>
          <w:lang w:val="en-US"/>
        </w:rPr>
        <w:t>B</w:t>
      </w:r>
      <w:r w:rsidRPr="008A4E36">
        <w:rPr>
          <w:sz w:val="28"/>
          <w:szCs w:val="28"/>
          <w:lang w:val="uk-UA"/>
        </w:rPr>
        <w:t>.</w:t>
      </w:r>
      <w:r w:rsidRPr="008A4E36">
        <w:rPr>
          <w:sz w:val="28"/>
          <w:szCs w:val="28"/>
          <w:lang w:val="en-GB"/>
        </w:rPr>
        <w:t xml:space="preserve">, </w:t>
      </w:r>
      <w:r w:rsidRPr="008A4E36">
        <w:rPr>
          <w:bCs/>
          <w:sz w:val="28"/>
          <w:szCs w:val="28"/>
          <w:lang w:val="en-US"/>
        </w:rPr>
        <w:t>Rocha G</w:t>
      </w:r>
      <w:r w:rsidRPr="008A4E36">
        <w:rPr>
          <w:bCs/>
          <w:sz w:val="28"/>
          <w:szCs w:val="28"/>
          <w:lang w:val="uk-UA"/>
        </w:rPr>
        <w:t xml:space="preserve">. </w:t>
      </w:r>
      <w:r w:rsidRPr="008A4E36">
        <w:rPr>
          <w:bCs/>
          <w:sz w:val="28"/>
          <w:szCs w:val="28"/>
          <w:lang w:val="en-US"/>
        </w:rPr>
        <w:t>A</w:t>
      </w:r>
      <w:r w:rsidRPr="008A4E36">
        <w:rPr>
          <w:sz w:val="28"/>
          <w:szCs w:val="28"/>
          <w:lang w:val="uk-UA"/>
        </w:rPr>
        <w:t xml:space="preserve">. </w:t>
      </w:r>
      <w:r w:rsidRPr="008A4E36">
        <w:rPr>
          <w:iCs/>
          <w:sz w:val="28"/>
          <w:szCs w:val="28"/>
          <w:lang w:val="en-GB"/>
        </w:rPr>
        <w:t>et al</w:t>
      </w:r>
      <w:r w:rsidRPr="008A4E36">
        <w:rPr>
          <w:sz w:val="28"/>
          <w:szCs w:val="28"/>
          <w:lang w:val="en-GB"/>
        </w:rPr>
        <w:t>.</w:t>
      </w:r>
      <w:r w:rsidRPr="008A4E36">
        <w:rPr>
          <w:sz w:val="28"/>
          <w:szCs w:val="28"/>
          <w:lang w:val="uk-UA"/>
        </w:rPr>
        <w:t xml:space="preserve"> </w:t>
      </w:r>
      <w:r w:rsidRPr="008A4E36">
        <w:rPr>
          <w:bCs/>
          <w:sz w:val="28"/>
          <w:szCs w:val="28"/>
          <w:lang w:val="uk-UA"/>
        </w:rPr>
        <w:t xml:space="preserve">// </w:t>
      </w:r>
      <w:r w:rsidRPr="008A4E36">
        <w:rPr>
          <w:sz w:val="28"/>
          <w:szCs w:val="28"/>
          <w:lang w:val="en-US"/>
        </w:rPr>
        <w:t>Gastroenterology.</w:t>
      </w:r>
      <w:r w:rsidRPr="008A4E36">
        <w:rPr>
          <w:sz w:val="28"/>
          <w:szCs w:val="28"/>
          <w:lang w:val="uk-UA"/>
        </w:rPr>
        <w:t xml:space="preserve"> –</w:t>
      </w:r>
      <w:r w:rsidRPr="008A4E36">
        <w:rPr>
          <w:sz w:val="28"/>
          <w:szCs w:val="28"/>
          <w:lang w:val="en-GB"/>
        </w:rPr>
        <w:t xml:space="preserve"> 2004</w:t>
      </w:r>
      <w:r w:rsidRPr="008A4E36">
        <w:rPr>
          <w:sz w:val="28"/>
          <w:szCs w:val="28"/>
          <w:lang w:val="uk-UA"/>
        </w:rPr>
        <w:t>. –</w:t>
      </w:r>
      <w:r w:rsidRPr="008A4E36">
        <w:rPr>
          <w:iCs/>
          <w:sz w:val="28"/>
          <w:szCs w:val="28"/>
          <w:lang w:val="en-GB"/>
        </w:rPr>
        <w:t xml:space="preserve"> </w:t>
      </w:r>
      <w:r w:rsidRPr="008A4E36">
        <w:rPr>
          <w:sz w:val="28"/>
          <w:szCs w:val="28"/>
          <w:lang w:val="en-GB"/>
        </w:rPr>
        <w:t xml:space="preserve">Vol. </w:t>
      </w:r>
      <w:r w:rsidRPr="008A4E36">
        <w:rPr>
          <w:sz w:val="28"/>
          <w:szCs w:val="28"/>
          <w:lang w:val="uk-UA"/>
        </w:rPr>
        <w:t>127, № 1</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 xml:space="preserve">. </w:t>
      </w:r>
      <w:r w:rsidRPr="008A4E36">
        <w:rPr>
          <w:sz w:val="28"/>
          <w:szCs w:val="28"/>
          <w:lang w:val="uk-UA"/>
        </w:rPr>
        <w:t>73</w:t>
      </w:r>
      <w:r w:rsidRPr="008A4E36">
        <w:rPr>
          <w:sz w:val="28"/>
          <w:szCs w:val="28"/>
          <w:lang w:val="en-GB"/>
        </w:rPr>
        <w:t>–</w:t>
      </w:r>
      <w:r w:rsidRPr="008A4E36">
        <w:rPr>
          <w:sz w:val="28"/>
          <w:szCs w:val="28"/>
          <w:lang w:val="uk-UA"/>
        </w:rPr>
        <w:t>79</w:t>
      </w:r>
      <w:r w:rsidRPr="008A4E36">
        <w:rPr>
          <w:sz w:val="28"/>
          <w:szCs w:val="28"/>
          <w:lang w:val="en-GB"/>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t>Rad R</w:t>
      </w:r>
      <w:r w:rsidRPr="008A4E36">
        <w:rPr>
          <w:rStyle w:val="aff"/>
          <w:b w:val="0"/>
          <w:sz w:val="28"/>
          <w:szCs w:val="28"/>
          <w:lang w:val="en-GB"/>
        </w:rPr>
        <w:t>.</w:t>
      </w:r>
      <w:r w:rsidRPr="008A4E36">
        <w:rPr>
          <w:rStyle w:val="aff"/>
          <w:b w:val="0"/>
          <w:sz w:val="28"/>
          <w:szCs w:val="28"/>
          <w:lang w:val="uk-UA"/>
        </w:rPr>
        <w:t xml:space="preserve"> </w:t>
      </w:r>
      <w:r w:rsidRPr="008A4E36">
        <w:rPr>
          <w:sz w:val="28"/>
          <w:szCs w:val="28"/>
          <w:lang w:val="en-US"/>
        </w:rPr>
        <w:t xml:space="preserve">Cytokine gene polymorphisms influence mucosal cytokine expression, gastric inflammation, and host specific colonisation during </w:t>
      </w:r>
      <w:r w:rsidRPr="008A4E36">
        <w:rPr>
          <w:iCs/>
          <w:sz w:val="28"/>
          <w:szCs w:val="28"/>
          <w:lang w:val="en-US"/>
        </w:rPr>
        <w:t>Helicobacter pylori</w:t>
      </w:r>
      <w:r w:rsidRPr="008A4E36">
        <w:rPr>
          <w:sz w:val="28"/>
          <w:szCs w:val="28"/>
          <w:lang w:val="en-US"/>
        </w:rPr>
        <w:t xml:space="preserve"> infection </w:t>
      </w:r>
      <w:r w:rsidRPr="008A4E36">
        <w:rPr>
          <w:sz w:val="28"/>
          <w:szCs w:val="28"/>
          <w:lang w:val="uk-UA"/>
        </w:rPr>
        <w:t xml:space="preserve">/ </w:t>
      </w:r>
      <w:r w:rsidRPr="008A4E36">
        <w:rPr>
          <w:rStyle w:val="aff"/>
          <w:b w:val="0"/>
          <w:sz w:val="28"/>
          <w:szCs w:val="28"/>
          <w:lang w:val="en-US"/>
        </w:rPr>
        <w:t>Rad R</w:t>
      </w:r>
      <w:r w:rsidRPr="008A4E36">
        <w:rPr>
          <w:rStyle w:val="aff"/>
          <w:b w:val="0"/>
          <w:sz w:val="28"/>
          <w:szCs w:val="28"/>
          <w:lang w:val="en-GB"/>
        </w:rPr>
        <w:t>.</w:t>
      </w:r>
      <w:r w:rsidRPr="008A4E36">
        <w:rPr>
          <w:rStyle w:val="aff"/>
          <w:b w:val="0"/>
          <w:sz w:val="28"/>
          <w:szCs w:val="28"/>
          <w:lang w:val="en-US"/>
        </w:rPr>
        <w:t>, Dossumbekova</w:t>
      </w:r>
      <w:r w:rsidRPr="008A4E36">
        <w:rPr>
          <w:rStyle w:val="aff"/>
          <w:b w:val="0"/>
          <w:sz w:val="28"/>
          <w:szCs w:val="28"/>
          <w:lang w:val="en-GB"/>
        </w:rPr>
        <w:t xml:space="preserve"> </w:t>
      </w:r>
      <w:r w:rsidRPr="008A4E36">
        <w:rPr>
          <w:rStyle w:val="aff"/>
          <w:b w:val="0"/>
          <w:sz w:val="28"/>
          <w:szCs w:val="28"/>
        </w:rPr>
        <w:t>А</w:t>
      </w:r>
      <w:r w:rsidRPr="008A4E36">
        <w:rPr>
          <w:rStyle w:val="aff"/>
          <w:b w:val="0"/>
          <w:sz w:val="28"/>
          <w:szCs w:val="28"/>
          <w:lang w:val="en-GB"/>
        </w:rPr>
        <w:t>.</w:t>
      </w:r>
      <w:r w:rsidRPr="008A4E36">
        <w:rPr>
          <w:rStyle w:val="aff"/>
          <w:b w:val="0"/>
          <w:sz w:val="28"/>
          <w:szCs w:val="28"/>
          <w:lang w:val="en-US"/>
        </w:rPr>
        <w:t>, Neu</w:t>
      </w:r>
      <w:r w:rsidRPr="008A4E36">
        <w:rPr>
          <w:rStyle w:val="aff"/>
          <w:b w:val="0"/>
          <w:sz w:val="28"/>
          <w:szCs w:val="28"/>
          <w:lang w:val="en-GB"/>
        </w:rPr>
        <w:t xml:space="preserve"> </w:t>
      </w:r>
      <w:r w:rsidRPr="008A4E36">
        <w:rPr>
          <w:rStyle w:val="aff"/>
          <w:b w:val="0"/>
          <w:sz w:val="28"/>
          <w:szCs w:val="28"/>
        </w:rPr>
        <w:t>В</w:t>
      </w:r>
      <w:r w:rsidRPr="008A4E36">
        <w:rPr>
          <w:rStyle w:val="aff"/>
          <w:b w:val="0"/>
          <w:sz w:val="28"/>
          <w:szCs w:val="28"/>
          <w:lang w:val="en-GB"/>
        </w:rPr>
        <w:t>.</w:t>
      </w:r>
      <w:r w:rsidRPr="008A4E36">
        <w:rPr>
          <w:sz w:val="28"/>
          <w:szCs w:val="28"/>
          <w:lang w:val="en-GB"/>
        </w:rPr>
        <w:t xml:space="preserve"> et al //</w:t>
      </w:r>
      <w:r w:rsidRPr="008A4E36">
        <w:rPr>
          <w:sz w:val="28"/>
          <w:szCs w:val="28"/>
          <w:lang w:val="uk-UA"/>
        </w:rPr>
        <w:t xml:space="preserve"> </w:t>
      </w:r>
      <w:r w:rsidRPr="008A4E36">
        <w:rPr>
          <w:iCs/>
          <w:sz w:val="28"/>
          <w:szCs w:val="28"/>
          <w:lang w:val="en-US"/>
        </w:rPr>
        <w:t>Gut</w:t>
      </w:r>
      <w:r w:rsidRPr="008A4E36">
        <w:rPr>
          <w:iCs/>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2004</w:t>
      </w:r>
      <w:r w:rsidRPr="008A4E36">
        <w:rPr>
          <w:sz w:val="28"/>
          <w:szCs w:val="28"/>
          <w:lang w:val="uk-UA"/>
        </w:rPr>
        <w:t>.</w:t>
      </w:r>
      <w:r w:rsidRPr="008A4E36">
        <w:rPr>
          <w:sz w:val="28"/>
          <w:szCs w:val="28"/>
          <w:lang w:val="en-GB"/>
        </w:rPr>
        <w:t xml:space="preserve"> – Vol</w:t>
      </w:r>
      <w:r w:rsidRPr="008A4E36">
        <w:rPr>
          <w:sz w:val="28"/>
          <w:szCs w:val="28"/>
          <w:lang w:val="uk-UA"/>
        </w:rPr>
        <w:t>.</w:t>
      </w:r>
      <w:r w:rsidRPr="008A4E36">
        <w:rPr>
          <w:bCs/>
          <w:sz w:val="28"/>
          <w:szCs w:val="28"/>
          <w:lang w:val="en-US"/>
        </w:rPr>
        <w:t xml:space="preserve"> 53</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1082–1089</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GB"/>
        </w:rPr>
        <w:t>Rebrin I</w:t>
      </w:r>
      <w:r w:rsidRPr="008A4E36">
        <w:rPr>
          <w:sz w:val="28"/>
          <w:szCs w:val="28"/>
          <w:lang w:val="uk-UA"/>
        </w:rPr>
        <w:t xml:space="preserve">. </w:t>
      </w:r>
      <w:r w:rsidRPr="008A4E36">
        <w:rPr>
          <w:sz w:val="28"/>
          <w:szCs w:val="28"/>
          <w:lang w:val="en-GB"/>
        </w:rPr>
        <w:t xml:space="preserve">Effects of age and caloric restriction on glutathione redox state in mice </w:t>
      </w:r>
      <w:r w:rsidRPr="008A4E36">
        <w:rPr>
          <w:sz w:val="28"/>
          <w:szCs w:val="28"/>
          <w:lang w:val="uk-UA"/>
        </w:rPr>
        <w:t xml:space="preserve">/ </w:t>
      </w:r>
      <w:r w:rsidRPr="008A4E36">
        <w:rPr>
          <w:sz w:val="28"/>
          <w:szCs w:val="28"/>
          <w:lang w:val="en-GB"/>
        </w:rPr>
        <w:t>Rebrin I</w:t>
      </w:r>
      <w:r w:rsidRPr="008A4E36">
        <w:rPr>
          <w:sz w:val="28"/>
          <w:szCs w:val="28"/>
          <w:lang w:val="uk-UA"/>
        </w:rPr>
        <w:t>.,</w:t>
      </w:r>
      <w:r w:rsidRPr="008A4E36">
        <w:rPr>
          <w:sz w:val="28"/>
          <w:szCs w:val="28"/>
          <w:lang w:val="en-GB"/>
        </w:rPr>
        <w:t xml:space="preserve"> Kamzalov S</w:t>
      </w:r>
      <w:r w:rsidRPr="008A4E36">
        <w:rPr>
          <w:sz w:val="28"/>
          <w:szCs w:val="28"/>
          <w:lang w:val="uk-UA"/>
        </w:rPr>
        <w:t>.,</w:t>
      </w:r>
      <w:r w:rsidRPr="008A4E36">
        <w:rPr>
          <w:sz w:val="28"/>
          <w:szCs w:val="28"/>
          <w:lang w:val="en-GB"/>
        </w:rPr>
        <w:t xml:space="preserve"> Sohal R</w:t>
      </w:r>
      <w:r w:rsidRPr="008A4E36">
        <w:rPr>
          <w:sz w:val="28"/>
          <w:szCs w:val="28"/>
          <w:lang w:val="uk-UA"/>
        </w:rPr>
        <w:t xml:space="preserve">. </w:t>
      </w:r>
      <w:r w:rsidRPr="008A4E36">
        <w:rPr>
          <w:sz w:val="28"/>
          <w:szCs w:val="28"/>
          <w:lang w:val="en-GB"/>
        </w:rPr>
        <w:t>S</w:t>
      </w:r>
      <w:r w:rsidRPr="008A4E36">
        <w:rPr>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lang w:val="en-US"/>
        </w:rPr>
        <w:t>Free radical biology and medicine</w:t>
      </w:r>
      <w:r w:rsidRPr="008A4E36">
        <w:rPr>
          <w:sz w:val="28"/>
          <w:szCs w:val="28"/>
          <w:lang w:val="uk-UA"/>
        </w:rPr>
        <w:t>.</w:t>
      </w:r>
      <w:r w:rsidRPr="008A4E36">
        <w:rPr>
          <w:sz w:val="28"/>
          <w:szCs w:val="28"/>
          <w:lang w:val="en-GB"/>
        </w:rPr>
        <w:t xml:space="preserve"> – 2003</w:t>
      </w:r>
      <w:r w:rsidRPr="008A4E36">
        <w:rPr>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lang w:val="en-GB"/>
        </w:rPr>
        <w:t>Vol</w:t>
      </w:r>
      <w:r w:rsidRPr="008A4E36">
        <w:rPr>
          <w:sz w:val="28"/>
          <w:szCs w:val="28"/>
          <w:lang w:val="uk-UA"/>
        </w:rPr>
        <w:t>.</w:t>
      </w:r>
      <w:r w:rsidRPr="008A4E36">
        <w:rPr>
          <w:sz w:val="28"/>
          <w:szCs w:val="28"/>
          <w:lang w:val="en-GB"/>
        </w:rPr>
        <w:t xml:space="preserve"> 35, №</w:t>
      </w:r>
      <w:r w:rsidRPr="008A4E36">
        <w:rPr>
          <w:sz w:val="28"/>
          <w:szCs w:val="28"/>
          <w:lang w:val="uk-UA"/>
        </w:rPr>
        <w:t xml:space="preserve"> </w:t>
      </w:r>
      <w:r w:rsidRPr="008A4E36">
        <w:rPr>
          <w:sz w:val="28"/>
          <w:szCs w:val="28"/>
          <w:lang w:val="en-GB"/>
        </w:rPr>
        <w:t>6</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 626–635</w:t>
      </w:r>
      <w:r w:rsidRPr="008A4E36">
        <w:rPr>
          <w:sz w:val="28"/>
          <w:szCs w:val="28"/>
          <w:lang w:val="uk-UA"/>
        </w:rPr>
        <w:t>.</w:t>
      </w:r>
      <w:r w:rsidRPr="008A4E36">
        <w:rPr>
          <w:bCs/>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GB"/>
        </w:rPr>
        <w:t>Rettori V</w:t>
      </w:r>
      <w:r w:rsidRPr="008A4E36">
        <w:rPr>
          <w:bCs/>
          <w:sz w:val="28"/>
          <w:szCs w:val="28"/>
          <w:lang w:val="uk-UA"/>
        </w:rPr>
        <w:t>.</w:t>
      </w:r>
      <w:r w:rsidRPr="008A4E36">
        <w:rPr>
          <w:bCs/>
          <w:sz w:val="28"/>
          <w:szCs w:val="28"/>
          <w:lang w:val="en-GB"/>
        </w:rPr>
        <w:t xml:space="preserve"> </w:t>
      </w:r>
      <w:r w:rsidRPr="008A4E36">
        <w:rPr>
          <w:sz w:val="28"/>
          <w:szCs w:val="28"/>
          <w:lang w:val="en-GB"/>
        </w:rPr>
        <w:t>Central action of interleukin-1 in altering the release of TSH, growth hormone, and prolactin in the male rat</w:t>
      </w:r>
      <w:r w:rsidRPr="008A4E36">
        <w:rPr>
          <w:sz w:val="28"/>
          <w:szCs w:val="28"/>
          <w:lang w:val="uk-UA"/>
        </w:rPr>
        <w:t xml:space="preserve"> / </w:t>
      </w:r>
      <w:r w:rsidRPr="008A4E36">
        <w:rPr>
          <w:bCs/>
          <w:sz w:val="28"/>
          <w:szCs w:val="28"/>
          <w:lang w:val="en-GB"/>
        </w:rPr>
        <w:t>Rettori V</w:t>
      </w:r>
      <w:r w:rsidRPr="008A4E36">
        <w:rPr>
          <w:bCs/>
          <w:sz w:val="28"/>
          <w:szCs w:val="28"/>
          <w:lang w:val="uk-UA"/>
        </w:rPr>
        <w:t>.</w:t>
      </w:r>
      <w:r w:rsidRPr="008A4E36">
        <w:rPr>
          <w:bCs/>
          <w:sz w:val="28"/>
          <w:szCs w:val="28"/>
          <w:lang w:val="en-GB"/>
        </w:rPr>
        <w:t xml:space="preserve"> et al</w:t>
      </w:r>
      <w:r w:rsidRPr="008A4E36">
        <w:rPr>
          <w:bCs/>
          <w:sz w:val="28"/>
          <w:szCs w:val="28"/>
          <w:lang w:val="uk-UA"/>
        </w:rPr>
        <w:t>.</w:t>
      </w:r>
      <w:r w:rsidRPr="008A4E36">
        <w:rPr>
          <w:bCs/>
          <w:sz w:val="28"/>
          <w:szCs w:val="28"/>
          <w:lang w:val="en-GB"/>
        </w:rPr>
        <w:t xml:space="preserve"> </w:t>
      </w:r>
      <w:r w:rsidRPr="008A4E36">
        <w:rPr>
          <w:sz w:val="28"/>
          <w:szCs w:val="28"/>
          <w:lang w:val="en-GB"/>
        </w:rPr>
        <w:t>//</w:t>
      </w:r>
      <w:r w:rsidRPr="008A4E36">
        <w:rPr>
          <w:sz w:val="28"/>
          <w:szCs w:val="28"/>
          <w:lang w:val="uk-UA"/>
        </w:rPr>
        <w:t xml:space="preserve"> </w:t>
      </w:r>
      <w:r w:rsidRPr="008A4E36">
        <w:rPr>
          <w:sz w:val="28"/>
          <w:szCs w:val="28"/>
          <w:lang w:val="en-GB"/>
        </w:rPr>
        <w:t>J. of Neuroscience Research</w:t>
      </w:r>
      <w:r w:rsidRPr="008A4E36">
        <w:rPr>
          <w:sz w:val="28"/>
          <w:szCs w:val="28"/>
          <w:lang w:val="uk-UA"/>
        </w:rPr>
        <w:t>.</w:t>
      </w:r>
      <w:r w:rsidRPr="008A4E36">
        <w:rPr>
          <w:sz w:val="28"/>
          <w:szCs w:val="28"/>
          <w:lang w:val="en-GB"/>
        </w:rPr>
        <w:t xml:space="preserve"> – 1987</w:t>
      </w:r>
      <w:r w:rsidRPr="008A4E36">
        <w:rPr>
          <w:sz w:val="28"/>
          <w:szCs w:val="28"/>
          <w:lang w:val="uk-UA"/>
        </w:rPr>
        <w:t>.</w:t>
      </w:r>
      <w:r w:rsidRPr="008A4E36">
        <w:rPr>
          <w:sz w:val="28"/>
          <w:szCs w:val="28"/>
          <w:lang w:val="en-GB"/>
        </w:rPr>
        <w:t xml:space="preserve"> – Vol</w:t>
      </w:r>
      <w:r w:rsidRPr="008A4E36">
        <w:rPr>
          <w:sz w:val="28"/>
          <w:szCs w:val="28"/>
          <w:lang w:val="uk-UA"/>
        </w:rPr>
        <w:t>.</w:t>
      </w:r>
      <w:r w:rsidRPr="008A4E36">
        <w:rPr>
          <w:sz w:val="28"/>
          <w:szCs w:val="28"/>
          <w:lang w:val="en-GB"/>
        </w:rPr>
        <w:t xml:space="preserve"> 18</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179–183</w:t>
      </w:r>
      <w:r w:rsidRPr="008A4E36">
        <w:rPr>
          <w:sz w:val="28"/>
          <w:szCs w:val="28"/>
          <w:lang w:val="uk-UA"/>
        </w:rPr>
        <w:t>.</w:t>
      </w:r>
      <w:r w:rsidRPr="008A4E36">
        <w:rPr>
          <w:bCs/>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Revelli A</w:t>
      </w:r>
      <w:r w:rsidRPr="008A4E36">
        <w:rPr>
          <w:bCs/>
          <w:sz w:val="28"/>
          <w:szCs w:val="28"/>
          <w:lang w:val="uk-UA"/>
        </w:rPr>
        <w:t>.</w:t>
      </w:r>
      <w:r w:rsidRPr="008A4E36">
        <w:rPr>
          <w:sz w:val="28"/>
          <w:szCs w:val="28"/>
          <w:lang w:val="en-US"/>
        </w:rPr>
        <w:t xml:space="preserve"> Nongenomic actions of steroid hormones in reproductive tissues </w:t>
      </w:r>
      <w:r w:rsidRPr="008A4E36">
        <w:rPr>
          <w:sz w:val="28"/>
          <w:szCs w:val="28"/>
          <w:lang w:val="uk-UA"/>
        </w:rPr>
        <w:t xml:space="preserve">/ </w:t>
      </w:r>
      <w:r w:rsidRPr="008A4E36">
        <w:rPr>
          <w:bCs/>
          <w:sz w:val="28"/>
          <w:szCs w:val="28"/>
          <w:lang w:val="en-US"/>
        </w:rPr>
        <w:t>Revelli A</w:t>
      </w:r>
      <w:r w:rsidRPr="008A4E36">
        <w:rPr>
          <w:bCs/>
          <w:sz w:val="28"/>
          <w:szCs w:val="28"/>
          <w:lang w:val="uk-UA"/>
        </w:rPr>
        <w:t>.</w:t>
      </w:r>
      <w:r w:rsidRPr="008A4E36">
        <w:rPr>
          <w:bCs/>
          <w:sz w:val="28"/>
          <w:szCs w:val="28"/>
          <w:lang w:val="en-US"/>
        </w:rPr>
        <w:t>, Massobrio M</w:t>
      </w:r>
      <w:r w:rsidRPr="008A4E36">
        <w:rPr>
          <w:bCs/>
          <w:sz w:val="28"/>
          <w:szCs w:val="28"/>
          <w:lang w:val="uk-UA"/>
        </w:rPr>
        <w:t>.</w:t>
      </w:r>
      <w:r w:rsidRPr="008A4E36">
        <w:rPr>
          <w:bCs/>
          <w:sz w:val="28"/>
          <w:szCs w:val="28"/>
          <w:lang w:val="en-US"/>
        </w:rPr>
        <w:t>, Tesarik J</w:t>
      </w:r>
      <w:r w:rsidRPr="008A4E36">
        <w:rPr>
          <w:bCs/>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Endocr</w:t>
      </w:r>
      <w:r w:rsidRPr="008A4E36">
        <w:rPr>
          <w:sz w:val="28"/>
          <w:szCs w:val="28"/>
          <w:lang w:val="uk-UA"/>
        </w:rPr>
        <w:t>.</w:t>
      </w:r>
      <w:r w:rsidRPr="008A4E36">
        <w:rPr>
          <w:sz w:val="28"/>
          <w:szCs w:val="28"/>
          <w:lang w:val="en-US"/>
        </w:rPr>
        <w:t xml:space="preserve"> Rev</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1998</w:t>
      </w:r>
      <w:r w:rsidRPr="008A4E36">
        <w:rPr>
          <w:sz w:val="28"/>
          <w:szCs w:val="28"/>
          <w:lang w:val="uk-UA"/>
        </w:rPr>
        <w:t xml:space="preserve">. – </w:t>
      </w:r>
      <w:r w:rsidRPr="008A4E36">
        <w:rPr>
          <w:sz w:val="28"/>
          <w:szCs w:val="28"/>
          <w:lang w:val="en-GB"/>
        </w:rPr>
        <w:t>Vol</w:t>
      </w:r>
      <w:r w:rsidRPr="008A4E36">
        <w:rPr>
          <w:sz w:val="28"/>
          <w:szCs w:val="28"/>
          <w:lang w:val="uk-UA"/>
        </w:rPr>
        <w:t>.</w:t>
      </w:r>
      <w:r w:rsidRPr="008A4E36">
        <w:rPr>
          <w:sz w:val="28"/>
          <w:szCs w:val="28"/>
          <w:lang w:val="en-US"/>
        </w:rPr>
        <w:t xml:space="preserve"> 19</w:t>
      </w:r>
      <w:r w:rsidRPr="008A4E36">
        <w:rPr>
          <w:sz w:val="28"/>
          <w:szCs w:val="28"/>
          <w:lang w:val="uk-UA"/>
        </w:rPr>
        <w:t xml:space="preserve">, № 1. – Р. </w:t>
      </w:r>
      <w:r w:rsidRPr="008A4E36">
        <w:rPr>
          <w:sz w:val="28"/>
          <w:szCs w:val="28"/>
          <w:lang w:val="en-US"/>
        </w:rPr>
        <w:t>3–17</w:t>
      </w:r>
      <w:r w:rsidRPr="008A4E36">
        <w:rPr>
          <w:sz w:val="28"/>
          <w:szCs w:val="28"/>
          <w:lang w:val="uk-UA"/>
        </w:rPr>
        <w:t>.</w:t>
      </w:r>
      <w:r w:rsidRPr="008A4E36">
        <w:rPr>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US"/>
        </w:rPr>
        <w:t>Risk factors for peptic ulcer disease: a population based prospective cohort study comprising 2416 Danish adults</w:t>
      </w:r>
      <w:r w:rsidRPr="008A4E36">
        <w:rPr>
          <w:iCs/>
          <w:sz w:val="28"/>
          <w:szCs w:val="28"/>
          <w:lang w:val="en-US"/>
        </w:rPr>
        <w:t xml:space="preserve"> </w:t>
      </w:r>
      <w:r w:rsidRPr="008A4E36">
        <w:rPr>
          <w:iCs/>
          <w:sz w:val="28"/>
          <w:szCs w:val="28"/>
          <w:lang w:val="uk-UA"/>
        </w:rPr>
        <w:t xml:space="preserve">/ </w:t>
      </w:r>
      <w:r w:rsidRPr="008A4E36">
        <w:rPr>
          <w:rStyle w:val="aff"/>
          <w:b w:val="0"/>
          <w:sz w:val="28"/>
          <w:szCs w:val="28"/>
          <w:lang w:val="en-US"/>
        </w:rPr>
        <w:t>Rosenstock S</w:t>
      </w:r>
      <w:r w:rsidRPr="008A4E36">
        <w:rPr>
          <w:rStyle w:val="aff"/>
          <w:b w:val="0"/>
          <w:sz w:val="28"/>
          <w:szCs w:val="28"/>
          <w:lang w:val="uk-UA"/>
        </w:rPr>
        <w:t>.</w:t>
      </w:r>
      <w:r w:rsidRPr="008A4E36">
        <w:rPr>
          <w:rStyle w:val="aff"/>
          <w:b w:val="0"/>
          <w:sz w:val="28"/>
          <w:szCs w:val="28"/>
          <w:lang w:val="en-US"/>
        </w:rPr>
        <w:t>, Jørgensen</w:t>
      </w:r>
      <w:r w:rsidRPr="008A4E36">
        <w:rPr>
          <w:rStyle w:val="aff"/>
          <w:b w:val="0"/>
          <w:sz w:val="28"/>
          <w:szCs w:val="28"/>
          <w:vertAlign w:val="superscript"/>
          <w:lang w:val="en-GB"/>
        </w:rPr>
        <w:t xml:space="preserve"> </w:t>
      </w:r>
      <w:r w:rsidRPr="008A4E36">
        <w:rPr>
          <w:rStyle w:val="aff"/>
          <w:b w:val="0"/>
          <w:sz w:val="28"/>
          <w:szCs w:val="28"/>
        </w:rPr>
        <w:t>Т</w:t>
      </w:r>
      <w:r w:rsidRPr="008A4E36">
        <w:rPr>
          <w:rStyle w:val="aff"/>
          <w:b w:val="0"/>
          <w:sz w:val="28"/>
          <w:szCs w:val="28"/>
          <w:lang w:val="uk-UA"/>
        </w:rPr>
        <w:t>.</w:t>
      </w:r>
      <w:r w:rsidRPr="008A4E36">
        <w:rPr>
          <w:rStyle w:val="aff"/>
          <w:b w:val="0"/>
          <w:sz w:val="28"/>
          <w:szCs w:val="28"/>
          <w:lang w:val="en-US"/>
        </w:rPr>
        <w:t>, Bonnevie</w:t>
      </w:r>
      <w:r w:rsidRPr="008A4E36">
        <w:rPr>
          <w:rStyle w:val="aff"/>
          <w:b w:val="0"/>
          <w:sz w:val="28"/>
          <w:szCs w:val="28"/>
          <w:vertAlign w:val="superscript"/>
          <w:lang w:val="en-GB"/>
        </w:rPr>
        <w:t xml:space="preserve"> </w:t>
      </w:r>
      <w:r w:rsidRPr="008A4E36">
        <w:rPr>
          <w:rStyle w:val="aff"/>
          <w:b w:val="0"/>
          <w:sz w:val="28"/>
          <w:szCs w:val="28"/>
        </w:rPr>
        <w:t>О</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Andersen L</w:t>
      </w:r>
      <w:r w:rsidRPr="008A4E36">
        <w:rPr>
          <w:rStyle w:val="aff"/>
          <w:b w:val="0"/>
          <w:sz w:val="28"/>
          <w:szCs w:val="28"/>
          <w:lang w:val="uk-UA"/>
        </w:rPr>
        <w:t>.</w:t>
      </w:r>
      <w:r w:rsidRPr="008A4E36">
        <w:rPr>
          <w:rStyle w:val="aff"/>
          <w:b w:val="0"/>
          <w:sz w:val="28"/>
          <w:szCs w:val="28"/>
          <w:vertAlign w:val="superscript"/>
          <w:lang w:val="en-US"/>
        </w:rPr>
        <w:t xml:space="preserve"> </w:t>
      </w:r>
      <w:r w:rsidRPr="008A4E36">
        <w:rPr>
          <w:sz w:val="28"/>
          <w:szCs w:val="28"/>
          <w:lang w:val="en-US"/>
        </w:rPr>
        <w:t xml:space="preserve"> </w:t>
      </w:r>
      <w:r w:rsidRPr="008A4E36">
        <w:rPr>
          <w:iCs/>
          <w:sz w:val="28"/>
          <w:szCs w:val="28"/>
          <w:lang w:val="en-GB"/>
        </w:rPr>
        <w:t>//</w:t>
      </w:r>
      <w:r w:rsidRPr="008A4E36">
        <w:rPr>
          <w:iCs/>
          <w:sz w:val="28"/>
          <w:szCs w:val="28"/>
          <w:lang w:val="uk-UA"/>
        </w:rPr>
        <w:t xml:space="preserve"> </w:t>
      </w:r>
      <w:r w:rsidRPr="008A4E36">
        <w:rPr>
          <w:iCs/>
          <w:sz w:val="28"/>
          <w:szCs w:val="28"/>
          <w:lang w:val="en-US"/>
        </w:rPr>
        <w:t>Gut</w:t>
      </w:r>
      <w:r w:rsidRPr="008A4E36">
        <w:rPr>
          <w:iCs/>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2003</w:t>
      </w:r>
      <w:r w:rsidRPr="008A4E36">
        <w:rPr>
          <w:sz w:val="28"/>
          <w:szCs w:val="28"/>
          <w:lang w:val="uk-UA"/>
        </w:rPr>
        <w:t>.</w:t>
      </w:r>
      <w:r w:rsidRPr="008A4E36">
        <w:rPr>
          <w:sz w:val="28"/>
          <w:szCs w:val="28"/>
          <w:lang w:val="en-GB"/>
        </w:rPr>
        <w:t xml:space="preserve"> – Vol</w:t>
      </w:r>
      <w:r w:rsidRPr="008A4E36">
        <w:rPr>
          <w:sz w:val="28"/>
          <w:szCs w:val="28"/>
          <w:lang w:val="uk-UA"/>
        </w:rPr>
        <w:t>.</w:t>
      </w:r>
      <w:r w:rsidRPr="008A4E36">
        <w:rPr>
          <w:bCs/>
          <w:sz w:val="28"/>
          <w:szCs w:val="28"/>
          <w:lang w:val="en-US"/>
        </w:rPr>
        <w:t xml:space="preserve"> 52</w:t>
      </w:r>
      <w:r w:rsidRPr="008A4E36">
        <w:rPr>
          <w:bCs/>
          <w:sz w:val="28"/>
          <w:szCs w:val="28"/>
          <w:lang w:val="uk-UA"/>
        </w:rPr>
        <w:t>.</w:t>
      </w:r>
      <w:r w:rsidRPr="008A4E36">
        <w:rPr>
          <w:sz w:val="28"/>
          <w:szCs w:val="28"/>
          <w:lang w:val="en-GB"/>
        </w:rPr>
        <w:t xml:space="preserve"> –</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186–193</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Rodrigues C</w:t>
      </w:r>
      <w:r w:rsidRPr="008A4E36">
        <w:rPr>
          <w:bCs/>
          <w:sz w:val="28"/>
          <w:szCs w:val="28"/>
          <w:lang w:val="uk-UA"/>
        </w:rPr>
        <w:t xml:space="preserve">. </w:t>
      </w:r>
      <w:r w:rsidRPr="008A4E36">
        <w:rPr>
          <w:bCs/>
          <w:sz w:val="28"/>
          <w:szCs w:val="28"/>
          <w:lang w:val="en-US"/>
        </w:rPr>
        <w:t>M</w:t>
      </w:r>
      <w:r w:rsidRPr="008A4E36">
        <w:rPr>
          <w:bCs/>
          <w:sz w:val="28"/>
          <w:szCs w:val="28"/>
          <w:lang w:val="uk-UA"/>
        </w:rPr>
        <w:t>.</w:t>
      </w:r>
      <w:r w:rsidRPr="008A4E36">
        <w:rPr>
          <w:bCs/>
          <w:sz w:val="28"/>
          <w:szCs w:val="28"/>
          <w:lang w:val="en-US"/>
        </w:rPr>
        <w:t xml:space="preserve"> P</w:t>
      </w:r>
      <w:r w:rsidRPr="008A4E36">
        <w:rPr>
          <w:bCs/>
          <w:sz w:val="28"/>
          <w:szCs w:val="28"/>
          <w:lang w:val="uk-UA"/>
        </w:rPr>
        <w:t>.</w:t>
      </w:r>
      <w:r w:rsidRPr="008A4E36">
        <w:rPr>
          <w:sz w:val="28"/>
          <w:szCs w:val="28"/>
          <w:lang w:val="en-US"/>
        </w:rPr>
        <w:t xml:space="preserve"> Bilirubin induces apoptosis via the mitochondrial pathway in developing rat brain neurons </w:t>
      </w:r>
      <w:r w:rsidRPr="008A4E36">
        <w:rPr>
          <w:sz w:val="28"/>
          <w:szCs w:val="28"/>
          <w:lang w:val="uk-UA"/>
        </w:rPr>
        <w:t xml:space="preserve">/ </w:t>
      </w:r>
      <w:r w:rsidRPr="008A4E36">
        <w:rPr>
          <w:bCs/>
          <w:sz w:val="28"/>
          <w:szCs w:val="28"/>
          <w:lang w:val="en-US"/>
        </w:rPr>
        <w:t>Rodrigues C</w:t>
      </w:r>
      <w:r w:rsidRPr="008A4E36">
        <w:rPr>
          <w:bCs/>
          <w:sz w:val="28"/>
          <w:szCs w:val="28"/>
          <w:lang w:val="uk-UA"/>
        </w:rPr>
        <w:t xml:space="preserve">. </w:t>
      </w:r>
      <w:r w:rsidRPr="008A4E36">
        <w:rPr>
          <w:bCs/>
          <w:sz w:val="28"/>
          <w:szCs w:val="28"/>
          <w:lang w:val="en-US"/>
        </w:rPr>
        <w:t>M</w:t>
      </w:r>
      <w:r w:rsidRPr="008A4E36">
        <w:rPr>
          <w:bCs/>
          <w:sz w:val="28"/>
          <w:szCs w:val="28"/>
          <w:lang w:val="uk-UA"/>
        </w:rPr>
        <w:t>.</w:t>
      </w:r>
      <w:r w:rsidRPr="008A4E36">
        <w:rPr>
          <w:bCs/>
          <w:sz w:val="28"/>
          <w:szCs w:val="28"/>
          <w:lang w:val="en-US"/>
        </w:rPr>
        <w:t xml:space="preserve"> P</w:t>
      </w:r>
      <w:r w:rsidRPr="008A4E36">
        <w:rPr>
          <w:bCs/>
          <w:sz w:val="28"/>
          <w:szCs w:val="28"/>
          <w:lang w:val="uk-UA"/>
        </w:rPr>
        <w:t>.</w:t>
      </w:r>
      <w:r w:rsidRPr="008A4E36">
        <w:rPr>
          <w:sz w:val="28"/>
          <w:szCs w:val="28"/>
          <w:lang w:val="en-US"/>
        </w:rPr>
        <w:t>, Sola S</w:t>
      </w:r>
      <w:r w:rsidRPr="008A4E36">
        <w:rPr>
          <w:sz w:val="28"/>
          <w:szCs w:val="28"/>
          <w:lang w:val="uk-UA"/>
        </w:rPr>
        <w:t>.</w:t>
      </w:r>
      <w:r w:rsidRPr="008A4E36">
        <w:rPr>
          <w:sz w:val="28"/>
          <w:szCs w:val="28"/>
          <w:lang w:val="en-US"/>
        </w:rPr>
        <w:t xml:space="preserve">, Brites D. </w:t>
      </w:r>
      <w:r w:rsidRPr="008A4E36">
        <w:rPr>
          <w:sz w:val="28"/>
          <w:szCs w:val="28"/>
          <w:lang w:val="en-GB"/>
        </w:rPr>
        <w:t>//</w:t>
      </w:r>
      <w:r w:rsidRPr="008A4E36">
        <w:rPr>
          <w:sz w:val="28"/>
          <w:szCs w:val="28"/>
          <w:lang w:val="uk-UA"/>
        </w:rPr>
        <w:t xml:space="preserve"> </w:t>
      </w:r>
      <w:r w:rsidRPr="008A4E36">
        <w:rPr>
          <w:iCs/>
          <w:sz w:val="28"/>
          <w:szCs w:val="28"/>
          <w:lang w:val="en-GB"/>
        </w:rPr>
        <w:t>Hepatology</w:t>
      </w:r>
      <w:r w:rsidRPr="008A4E36">
        <w:rPr>
          <w:iCs/>
          <w:sz w:val="28"/>
          <w:szCs w:val="28"/>
          <w:lang w:val="uk-UA"/>
        </w:rPr>
        <w:t>. –</w:t>
      </w:r>
      <w:r w:rsidRPr="008A4E36">
        <w:rPr>
          <w:sz w:val="28"/>
          <w:szCs w:val="28"/>
          <w:lang w:val="en-GB"/>
        </w:rPr>
        <w:t xml:space="preserve"> 2002</w:t>
      </w:r>
      <w:r w:rsidRPr="008A4E36">
        <w:rPr>
          <w:sz w:val="28"/>
          <w:szCs w:val="28"/>
          <w:lang w:val="uk-UA"/>
        </w:rPr>
        <w:t>.</w:t>
      </w:r>
      <w:r w:rsidRPr="008A4E36">
        <w:rPr>
          <w:sz w:val="28"/>
          <w:szCs w:val="28"/>
          <w:lang w:val="en-GB"/>
        </w:rPr>
        <w:t xml:space="preserve"> – Vol</w:t>
      </w:r>
      <w:r w:rsidRPr="008A4E36">
        <w:rPr>
          <w:sz w:val="28"/>
          <w:szCs w:val="28"/>
          <w:lang w:val="uk-UA"/>
        </w:rPr>
        <w:t>.</w:t>
      </w:r>
      <w:r w:rsidRPr="008A4E36">
        <w:rPr>
          <w:bCs/>
          <w:sz w:val="28"/>
          <w:szCs w:val="28"/>
          <w:lang w:val="en-GB"/>
        </w:rPr>
        <w:t xml:space="preserve"> 35</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1186–1195</w:t>
      </w:r>
      <w:r w:rsidRPr="008A4E36">
        <w:rPr>
          <w:sz w:val="28"/>
          <w:szCs w:val="28"/>
          <w:lang w:val="uk-UA"/>
        </w:rPr>
        <w:t>.</w:t>
      </w:r>
    </w:p>
    <w:p w:rsidR="00C110DD" w:rsidRPr="008A4E36" w:rsidRDefault="00C110DD" w:rsidP="00A942AD">
      <w:pPr>
        <w:pStyle w:val="afffffff8"/>
        <w:numPr>
          <w:ilvl w:val="0"/>
          <w:numId w:val="53"/>
        </w:numPr>
        <w:tabs>
          <w:tab w:val="num" w:pos="709"/>
        </w:tabs>
        <w:suppressAutoHyphens w:val="0"/>
        <w:spacing w:after="0" w:line="360" w:lineRule="auto"/>
        <w:jc w:val="both"/>
        <w:rPr>
          <w:szCs w:val="28"/>
          <w:lang w:val="en-GB"/>
        </w:rPr>
      </w:pPr>
      <w:r w:rsidRPr="008A4E36">
        <w:rPr>
          <w:szCs w:val="28"/>
          <w:lang w:val="en-GB"/>
        </w:rPr>
        <w:t xml:space="preserve">Rugge M. Gastric dysplasia. The Padova international classification </w:t>
      </w:r>
      <w:r w:rsidRPr="008A4E36">
        <w:rPr>
          <w:szCs w:val="28"/>
          <w:lang w:val="uk-UA"/>
        </w:rPr>
        <w:t xml:space="preserve">/ </w:t>
      </w:r>
      <w:r w:rsidRPr="008A4E36">
        <w:rPr>
          <w:szCs w:val="28"/>
          <w:lang w:val="en-GB"/>
        </w:rPr>
        <w:t>Rugge M., Correa P., Dixon M.</w:t>
      </w:r>
      <w:r w:rsidRPr="008A4E36">
        <w:rPr>
          <w:szCs w:val="28"/>
          <w:lang w:val="uk-UA"/>
        </w:rPr>
        <w:t xml:space="preserve"> </w:t>
      </w:r>
      <w:r w:rsidRPr="008A4E36">
        <w:rPr>
          <w:szCs w:val="28"/>
          <w:lang w:val="en-GB"/>
        </w:rPr>
        <w:t>F. et al. //</w:t>
      </w:r>
      <w:r w:rsidRPr="008A4E36">
        <w:rPr>
          <w:szCs w:val="28"/>
          <w:lang w:val="uk-UA"/>
        </w:rPr>
        <w:t xml:space="preserve"> </w:t>
      </w:r>
      <w:r w:rsidRPr="008A4E36">
        <w:rPr>
          <w:szCs w:val="28"/>
          <w:lang w:val="en-GB"/>
        </w:rPr>
        <w:t>Am.</w:t>
      </w:r>
      <w:r w:rsidRPr="008A4E36">
        <w:rPr>
          <w:szCs w:val="28"/>
          <w:lang w:val="uk-UA"/>
        </w:rPr>
        <w:t xml:space="preserve"> </w:t>
      </w:r>
      <w:r w:rsidRPr="008A4E36">
        <w:rPr>
          <w:szCs w:val="28"/>
          <w:lang w:val="en-GB"/>
        </w:rPr>
        <w:t xml:space="preserve">J. Surg. Pathol. </w:t>
      </w:r>
      <w:r w:rsidRPr="008A4E36">
        <w:rPr>
          <w:szCs w:val="28"/>
          <w:lang w:val="uk-UA"/>
        </w:rPr>
        <w:t xml:space="preserve">– </w:t>
      </w:r>
      <w:r w:rsidRPr="008A4E36">
        <w:rPr>
          <w:szCs w:val="28"/>
          <w:lang w:val="en-GB"/>
        </w:rPr>
        <w:t>2000</w:t>
      </w:r>
      <w:r w:rsidRPr="008A4E36">
        <w:rPr>
          <w:szCs w:val="28"/>
          <w:lang w:val="uk-UA"/>
        </w:rPr>
        <w:t xml:space="preserve">. </w:t>
      </w:r>
      <w:r w:rsidRPr="008A4E36">
        <w:rPr>
          <w:szCs w:val="28"/>
          <w:lang w:val="en-GB"/>
        </w:rPr>
        <w:t>– Vol</w:t>
      </w:r>
      <w:r w:rsidRPr="008A4E36">
        <w:rPr>
          <w:szCs w:val="28"/>
          <w:lang w:val="uk-UA"/>
        </w:rPr>
        <w:t>.</w:t>
      </w:r>
      <w:r w:rsidRPr="008A4E36">
        <w:rPr>
          <w:szCs w:val="28"/>
          <w:lang w:val="en-GB"/>
        </w:rPr>
        <w:t xml:space="preserve"> 24, №</w:t>
      </w:r>
      <w:r w:rsidRPr="008A4E36">
        <w:rPr>
          <w:szCs w:val="28"/>
          <w:lang w:val="uk-UA"/>
        </w:rPr>
        <w:t xml:space="preserve"> </w:t>
      </w:r>
      <w:r w:rsidRPr="008A4E36">
        <w:rPr>
          <w:szCs w:val="28"/>
          <w:lang w:val="en-GB"/>
        </w:rPr>
        <w:t>2</w:t>
      </w:r>
      <w:r w:rsidRPr="008A4E36">
        <w:rPr>
          <w:szCs w:val="28"/>
          <w:lang w:val="uk-UA"/>
        </w:rPr>
        <w:t>.</w:t>
      </w:r>
      <w:r w:rsidRPr="008A4E36">
        <w:rPr>
          <w:szCs w:val="28"/>
          <w:lang w:val="en-GB"/>
        </w:rPr>
        <w:t xml:space="preserve"> – P.</w:t>
      </w:r>
      <w:r w:rsidRPr="008A4E36">
        <w:rPr>
          <w:szCs w:val="28"/>
          <w:lang w:val="uk-UA"/>
        </w:rPr>
        <w:t xml:space="preserve"> </w:t>
      </w:r>
      <w:r w:rsidRPr="008A4E36">
        <w:rPr>
          <w:szCs w:val="28"/>
          <w:lang w:val="en-GB"/>
        </w:rPr>
        <w:t>167–176</w:t>
      </w:r>
      <w:r w:rsidRPr="008A4E36">
        <w:rPr>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lastRenderedPageBreak/>
        <w:t>Ryter S</w:t>
      </w:r>
      <w:r w:rsidRPr="008A4E36">
        <w:rPr>
          <w:bCs/>
          <w:sz w:val="28"/>
          <w:szCs w:val="28"/>
          <w:lang w:val="uk-UA"/>
        </w:rPr>
        <w:t xml:space="preserve">. </w:t>
      </w:r>
      <w:r w:rsidRPr="008A4E36">
        <w:rPr>
          <w:bCs/>
          <w:sz w:val="28"/>
          <w:szCs w:val="28"/>
          <w:lang w:val="en-US"/>
        </w:rPr>
        <w:t>W</w:t>
      </w:r>
      <w:r w:rsidRPr="008A4E36">
        <w:rPr>
          <w:bCs/>
          <w:sz w:val="28"/>
          <w:szCs w:val="28"/>
          <w:lang w:val="uk-UA"/>
        </w:rPr>
        <w:t>.</w:t>
      </w:r>
      <w:r w:rsidRPr="008A4E36">
        <w:rPr>
          <w:sz w:val="28"/>
          <w:szCs w:val="28"/>
          <w:lang w:val="en-US"/>
        </w:rPr>
        <w:t xml:space="preserve"> The heme synthesis and degradation pathways: role in oxidant sensitivity. Heme oxygenase has both pro- and antioxidant properties </w:t>
      </w:r>
      <w:r w:rsidRPr="008A4E36">
        <w:rPr>
          <w:sz w:val="28"/>
          <w:szCs w:val="28"/>
          <w:lang w:val="uk-UA"/>
        </w:rPr>
        <w:t xml:space="preserve">/ </w:t>
      </w:r>
      <w:r w:rsidRPr="008A4E36">
        <w:rPr>
          <w:bCs/>
          <w:sz w:val="28"/>
          <w:szCs w:val="28"/>
          <w:lang w:val="en-US"/>
        </w:rPr>
        <w:t>Ryter S</w:t>
      </w:r>
      <w:r w:rsidRPr="008A4E36">
        <w:rPr>
          <w:bCs/>
          <w:sz w:val="28"/>
          <w:szCs w:val="28"/>
          <w:lang w:val="uk-UA"/>
        </w:rPr>
        <w:t xml:space="preserve">. </w:t>
      </w:r>
      <w:r w:rsidRPr="008A4E36">
        <w:rPr>
          <w:bCs/>
          <w:sz w:val="28"/>
          <w:szCs w:val="28"/>
          <w:lang w:val="en-US"/>
        </w:rPr>
        <w:t>W</w:t>
      </w:r>
      <w:r w:rsidRPr="008A4E36">
        <w:rPr>
          <w:bCs/>
          <w:sz w:val="28"/>
          <w:szCs w:val="28"/>
          <w:lang w:val="uk-UA"/>
        </w:rPr>
        <w:t>.</w:t>
      </w:r>
      <w:r w:rsidRPr="008A4E36">
        <w:rPr>
          <w:sz w:val="28"/>
          <w:szCs w:val="28"/>
          <w:lang w:val="en-US"/>
        </w:rPr>
        <w:t>, Tyrrell R</w:t>
      </w:r>
      <w:r w:rsidRPr="008A4E36">
        <w:rPr>
          <w:sz w:val="28"/>
          <w:szCs w:val="28"/>
          <w:lang w:val="uk-UA"/>
        </w:rPr>
        <w:t xml:space="preserve">. </w:t>
      </w:r>
      <w:r w:rsidRPr="008A4E36">
        <w:rPr>
          <w:sz w:val="28"/>
          <w:szCs w:val="28"/>
          <w:lang w:val="en-US"/>
        </w:rPr>
        <w:t xml:space="preserve">M. </w:t>
      </w:r>
      <w:r w:rsidRPr="008A4E36">
        <w:rPr>
          <w:sz w:val="28"/>
          <w:szCs w:val="28"/>
          <w:lang w:val="en-GB"/>
        </w:rPr>
        <w:t>//</w:t>
      </w:r>
      <w:r w:rsidRPr="008A4E36">
        <w:rPr>
          <w:sz w:val="28"/>
          <w:szCs w:val="28"/>
          <w:lang w:val="uk-UA"/>
        </w:rPr>
        <w:t xml:space="preserve"> </w:t>
      </w:r>
      <w:r w:rsidRPr="008A4E36">
        <w:rPr>
          <w:iCs/>
          <w:sz w:val="28"/>
          <w:szCs w:val="28"/>
          <w:lang w:val="en-US"/>
        </w:rPr>
        <w:t>Free Radic</w:t>
      </w:r>
      <w:r w:rsidRPr="008A4E36">
        <w:rPr>
          <w:iCs/>
          <w:sz w:val="28"/>
          <w:szCs w:val="28"/>
          <w:lang w:val="uk-UA"/>
        </w:rPr>
        <w:t>.</w:t>
      </w:r>
      <w:r w:rsidRPr="008A4E36">
        <w:rPr>
          <w:iCs/>
          <w:sz w:val="28"/>
          <w:szCs w:val="28"/>
          <w:lang w:val="en-US"/>
        </w:rPr>
        <w:t xml:space="preserve"> Biol</w:t>
      </w:r>
      <w:r w:rsidRPr="008A4E36">
        <w:rPr>
          <w:iCs/>
          <w:sz w:val="28"/>
          <w:szCs w:val="28"/>
          <w:lang w:val="uk-UA"/>
        </w:rPr>
        <w:t>.</w:t>
      </w:r>
      <w:r w:rsidRPr="008A4E36">
        <w:rPr>
          <w:iCs/>
          <w:sz w:val="28"/>
          <w:szCs w:val="28"/>
          <w:lang w:val="en-US"/>
        </w:rPr>
        <w:t xml:space="preserve"> Med</w:t>
      </w:r>
      <w:r w:rsidRPr="008A4E36">
        <w:rPr>
          <w:iCs/>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2000</w:t>
      </w:r>
      <w:r w:rsidRPr="008A4E36">
        <w:rPr>
          <w:sz w:val="28"/>
          <w:szCs w:val="28"/>
          <w:lang w:val="uk-UA"/>
        </w:rPr>
        <w:t>.</w:t>
      </w:r>
      <w:r w:rsidRPr="008A4E36">
        <w:rPr>
          <w:sz w:val="28"/>
          <w:szCs w:val="28"/>
          <w:lang w:val="en-GB"/>
        </w:rPr>
        <w:t xml:space="preserve"> – Vol</w:t>
      </w:r>
      <w:r w:rsidRPr="008A4E36">
        <w:rPr>
          <w:sz w:val="28"/>
          <w:szCs w:val="28"/>
          <w:lang w:val="uk-UA"/>
        </w:rPr>
        <w:t>.</w:t>
      </w:r>
      <w:r w:rsidRPr="008A4E36">
        <w:rPr>
          <w:bCs/>
          <w:sz w:val="28"/>
          <w:szCs w:val="28"/>
          <w:lang w:val="en-US"/>
        </w:rPr>
        <w:t xml:space="preserve"> 28</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289–309</w:t>
      </w:r>
      <w:r w:rsidRPr="008A4E36">
        <w:rPr>
          <w:sz w:val="28"/>
          <w:szCs w:val="28"/>
          <w:lang w:val="uk-UA"/>
        </w:rPr>
        <w:t>.</w:t>
      </w:r>
    </w:p>
    <w:p w:rsidR="00C110DD" w:rsidRPr="008A4E36" w:rsidRDefault="00C110DD" w:rsidP="00A942AD">
      <w:pPr>
        <w:pStyle w:val="afffffff8"/>
        <w:numPr>
          <w:ilvl w:val="0"/>
          <w:numId w:val="53"/>
        </w:numPr>
        <w:tabs>
          <w:tab w:val="num" w:pos="709"/>
        </w:tabs>
        <w:suppressAutoHyphens w:val="0"/>
        <w:spacing w:after="0" w:line="360" w:lineRule="auto"/>
        <w:jc w:val="both"/>
        <w:rPr>
          <w:szCs w:val="28"/>
          <w:lang w:val="en-GB"/>
        </w:rPr>
      </w:pPr>
      <w:r w:rsidRPr="008A4E36">
        <w:rPr>
          <w:szCs w:val="28"/>
          <w:lang w:val="en-GB"/>
        </w:rPr>
        <w:t>Sakaki N.</w:t>
      </w:r>
      <w:r w:rsidRPr="008A4E36">
        <w:rPr>
          <w:szCs w:val="28"/>
          <w:lang w:val="uk-UA"/>
        </w:rPr>
        <w:t xml:space="preserve"> </w:t>
      </w:r>
      <w:r w:rsidRPr="008A4E36">
        <w:rPr>
          <w:szCs w:val="28"/>
          <w:lang w:val="en-GB"/>
        </w:rPr>
        <w:t>Ten-year prospective follow-up study on the relationship between Helicobacter</w:t>
      </w:r>
      <w:r w:rsidRPr="008A4E36">
        <w:rPr>
          <w:szCs w:val="28"/>
          <w:lang w:val="uk-UA"/>
        </w:rPr>
        <w:t xml:space="preserve"> </w:t>
      </w:r>
      <w:r w:rsidRPr="008A4E36">
        <w:rPr>
          <w:szCs w:val="28"/>
          <w:lang w:val="en-GB"/>
        </w:rPr>
        <w:t>pylori infection and progression of atrophic gastritis, particularly assessed by endoscopic findings</w:t>
      </w:r>
      <w:r w:rsidRPr="008A4E36">
        <w:rPr>
          <w:szCs w:val="28"/>
          <w:lang w:val="uk-UA"/>
        </w:rPr>
        <w:t xml:space="preserve"> / </w:t>
      </w:r>
      <w:r w:rsidRPr="008A4E36">
        <w:rPr>
          <w:szCs w:val="28"/>
          <w:lang w:val="en-GB"/>
        </w:rPr>
        <w:t>Sakaki N., Kozawa H., Egawa N. et al. //</w:t>
      </w:r>
      <w:r w:rsidRPr="008A4E36">
        <w:rPr>
          <w:szCs w:val="28"/>
          <w:lang w:val="uk-UA"/>
        </w:rPr>
        <w:t xml:space="preserve"> </w:t>
      </w:r>
      <w:r w:rsidRPr="008A4E36">
        <w:rPr>
          <w:szCs w:val="28"/>
          <w:lang w:val="en-GB"/>
        </w:rPr>
        <w:t xml:space="preserve">Aliment. Pharmacol. Ther. </w:t>
      </w:r>
      <w:r w:rsidRPr="008A4E36">
        <w:rPr>
          <w:szCs w:val="28"/>
          <w:lang w:val="uk-UA"/>
        </w:rPr>
        <w:t xml:space="preserve">– </w:t>
      </w:r>
      <w:r w:rsidRPr="008A4E36">
        <w:rPr>
          <w:szCs w:val="28"/>
          <w:lang w:val="en-GB"/>
        </w:rPr>
        <w:t>2002.</w:t>
      </w:r>
      <w:r w:rsidRPr="008A4E36">
        <w:rPr>
          <w:szCs w:val="28"/>
          <w:lang w:val="uk-UA"/>
        </w:rPr>
        <w:t xml:space="preserve"> </w:t>
      </w:r>
      <w:r w:rsidRPr="008A4E36">
        <w:rPr>
          <w:szCs w:val="28"/>
          <w:lang w:val="en-GB"/>
        </w:rPr>
        <w:t>– Vol</w:t>
      </w:r>
      <w:r w:rsidRPr="008A4E36">
        <w:rPr>
          <w:szCs w:val="28"/>
          <w:lang w:val="uk-UA"/>
        </w:rPr>
        <w:t>.</w:t>
      </w:r>
      <w:r w:rsidRPr="008A4E36">
        <w:rPr>
          <w:szCs w:val="28"/>
          <w:lang w:val="en-GB"/>
        </w:rPr>
        <w:t xml:space="preserve"> 16. – P.</w:t>
      </w:r>
      <w:r w:rsidRPr="008A4E36">
        <w:rPr>
          <w:szCs w:val="28"/>
          <w:lang w:val="uk-UA"/>
        </w:rPr>
        <w:t xml:space="preserve"> </w:t>
      </w:r>
      <w:r w:rsidRPr="008A4E36">
        <w:rPr>
          <w:szCs w:val="28"/>
          <w:lang w:val="en-GB"/>
        </w:rPr>
        <w:t>198–203</w:t>
      </w:r>
      <w:r w:rsidRPr="008A4E36">
        <w:rPr>
          <w:szCs w:val="28"/>
          <w:lang w:val="uk-UA"/>
        </w:rPr>
        <w:t>.</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en-US"/>
        </w:rPr>
      </w:pPr>
      <w:r w:rsidRPr="008A4E36">
        <w:rPr>
          <w:bCs/>
          <w:sz w:val="28"/>
          <w:szCs w:val="28"/>
          <w:lang w:val="en-US"/>
        </w:rPr>
        <w:t>Saunders P</w:t>
      </w:r>
      <w:r w:rsidRPr="008A4E36">
        <w:rPr>
          <w:bCs/>
          <w:sz w:val="28"/>
          <w:szCs w:val="28"/>
          <w:lang w:val="uk-UA"/>
        </w:rPr>
        <w:t xml:space="preserve">. </w:t>
      </w:r>
      <w:r w:rsidRPr="008A4E36">
        <w:rPr>
          <w:bCs/>
          <w:sz w:val="28"/>
          <w:szCs w:val="28"/>
          <w:lang w:val="en-US"/>
        </w:rPr>
        <w:t>R</w:t>
      </w:r>
      <w:r w:rsidRPr="008A4E36">
        <w:rPr>
          <w:bCs/>
          <w:sz w:val="28"/>
          <w:szCs w:val="28"/>
          <w:lang w:val="uk-UA"/>
        </w:rPr>
        <w:t>.</w:t>
      </w:r>
      <w:r w:rsidRPr="008A4E36">
        <w:rPr>
          <w:sz w:val="28"/>
          <w:szCs w:val="28"/>
          <w:lang w:val="en-US"/>
        </w:rPr>
        <w:t xml:space="preserve"> Peripheral corticotropin-releasing factor induces diarrhea in rats: role of CRF</w:t>
      </w:r>
      <w:r w:rsidRPr="008A4E36">
        <w:rPr>
          <w:sz w:val="28"/>
          <w:szCs w:val="28"/>
          <w:vertAlign w:val="subscript"/>
          <w:lang w:val="en-US"/>
        </w:rPr>
        <w:t>1</w:t>
      </w:r>
      <w:r w:rsidRPr="008A4E36">
        <w:rPr>
          <w:sz w:val="28"/>
          <w:szCs w:val="28"/>
          <w:lang w:val="en-US"/>
        </w:rPr>
        <w:t xml:space="preserve"> receptor in fecal watery excretion</w:t>
      </w:r>
      <w:r w:rsidRPr="008A4E36">
        <w:rPr>
          <w:sz w:val="28"/>
          <w:szCs w:val="28"/>
          <w:lang w:val="uk-UA"/>
        </w:rPr>
        <w:t xml:space="preserve"> / </w:t>
      </w:r>
      <w:r w:rsidRPr="008A4E36">
        <w:rPr>
          <w:bCs/>
          <w:sz w:val="28"/>
          <w:szCs w:val="28"/>
          <w:lang w:val="en-US"/>
        </w:rPr>
        <w:t>Saunders P</w:t>
      </w:r>
      <w:r w:rsidRPr="008A4E36">
        <w:rPr>
          <w:bCs/>
          <w:sz w:val="28"/>
          <w:szCs w:val="28"/>
          <w:lang w:val="uk-UA"/>
        </w:rPr>
        <w:t xml:space="preserve">. </w:t>
      </w:r>
      <w:r w:rsidRPr="008A4E36">
        <w:rPr>
          <w:bCs/>
          <w:sz w:val="28"/>
          <w:szCs w:val="28"/>
          <w:lang w:val="en-US"/>
        </w:rPr>
        <w:t>R</w:t>
      </w:r>
      <w:r w:rsidRPr="008A4E36">
        <w:rPr>
          <w:bCs/>
          <w:sz w:val="28"/>
          <w:szCs w:val="28"/>
          <w:lang w:val="uk-UA"/>
        </w:rPr>
        <w:t>.</w:t>
      </w:r>
      <w:r w:rsidRPr="008A4E36">
        <w:rPr>
          <w:sz w:val="28"/>
          <w:szCs w:val="28"/>
          <w:lang w:val="en-US"/>
        </w:rPr>
        <w:t>, Maillot C</w:t>
      </w:r>
      <w:r w:rsidRPr="008A4E36">
        <w:rPr>
          <w:sz w:val="28"/>
          <w:szCs w:val="28"/>
          <w:lang w:val="uk-UA"/>
        </w:rPr>
        <w:t>.</w:t>
      </w:r>
      <w:r w:rsidRPr="008A4E36">
        <w:rPr>
          <w:sz w:val="28"/>
          <w:szCs w:val="28"/>
          <w:lang w:val="en-US"/>
        </w:rPr>
        <w:t>, Million M</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Eur</w:t>
      </w:r>
      <w:r w:rsidRPr="008A4E36">
        <w:rPr>
          <w:iCs/>
          <w:sz w:val="28"/>
          <w:szCs w:val="28"/>
          <w:lang w:val="uk-UA"/>
        </w:rPr>
        <w:t>.</w:t>
      </w:r>
      <w:r w:rsidRPr="008A4E36">
        <w:rPr>
          <w:iCs/>
          <w:sz w:val="28"/>
          <w:szCs w:val="28"/>
          <w:lang w:val="en-GB"/>
        </w:rPr>
        <w:t xml:space="preserve"> J</w:t>
      </w:r>
      <w:r w:rsidRPr="008A4E36">
        <w:rPr>
          <w:iCs/>
          <w:sz w:val="28"/>
          <w:szCs w:val="28"/>
          <w:lang w:val="uk-UA"/>
        </w:rPr>
        <w:t>.</w:t>
      </w:r>
      <w:r w:rsidRPr="008A4E36">
        <w:rPr>
          <w:iCs/>
          <w:sz w:val="28"/>
          <w:szCs w:val="28"/>
          <w:lang w:val="en-GB"/>
        </w:rPr>
        <w:t xml:space="preserve"> Pharmacol</w:t>
      </w:r>
      <w:r w:rsidRPr="008A4E36">
        <w:rPr>
          <w:iCs/>
          <w:sz w:val="28"/>
          <w:szCs w:val="28"/>
          <w:lang w:val="uk-UA"/>
        </w:rPr>
        <w:t>.</w:t>
      </w:r>
      <w:r w:rsidRPr="008A4E36">
        <w:rPr>
          <w:sz w:val="28"/>
          <w:szCs w:val="28"/>
          <w:lang w:val="en-GB"/>
        </w:rPr>
        <w:t xml:space="preserve"> – 2002</w:t>
      </w:r>
      <w:r w:rsidRPr="008A4E36">
        <w:rPr>
          <w:sz w:val="28"/>
          <w:szCs w:val="28"/>
          <w:lang w:val="uk-UA"/>
        </w:rPr>
        <w:t>.</w:t>
      </w:r>
      <w:r w:rsidRPr="008A4E36">
        <w:rPr>
          <w:sz w:val="28"/>
          <w:szCs w:val="28"/>
          <w:lang w:val="en-GB"/>
        </w:rPr>
        <w:t xml:space="preserve"> </w:t>
      </w:r>
      <w:r w:rsidRPr="008A4E36">
        <w:rPr>
          <w:sz w:val="28"/>
          <w:szCs w:val="28"/>
          <w:lang w:val="uk-UA"/>
        </w:rPr>
        <w:t>–</w:t>
      </w:r>
      <w:r w:rsidRPr="008A4E36">
        <w:rPr>
          <w:sz w:val="28"/>
          <w:szCs w:val="28"/>
          <w:lang w:val="en-US"/>
        </w:rPr>
        <w:t xml:space="preserve"> Vol</w:t>
      </w:r>
      <w:r w:rsidRPr="008A4E36">
        <w:rPr>
          <w:sz w:val="28"/>
          <w:szCs w:val="28"/>
          <w:lang w:val="uk-UA"/>
        </w:rPr>
        <w:t>.</w:t>
      </w:r>
      <w:r w:rsidRPr="008A4E36">
        <w:rPr>
          <w:bCs/>
          <w:sz w:val="28"/>
          <w:szCs w:val="28"/>
          <w:lang w:val="en-GB"/>
        </w:rPr>
        <w:t xml:space="preserve"> 435</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231–</w:t>
      </w:r>
      <w:r w:rsidRPr="008A4E36">
        <w:rPr>
          <w:sz w:val="28"/>
          <w:szCs w:val="28"/>
          <w:lang w:val="en-US"/>
        </w:rPr>
        <w:t>23</w:t>
      </w:r>
      <w:r w:rsidRPr="008A4E36">
        <w:rPr>
          <w:sz w:val="28"/>
          <w:szCs w:val="28"/>
          <w:lang w:val="en-GB"/>
        </w:rPr>
        <w:t>5</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GB"/>
        </w:rPr>
        <w:t>Serag H.</w:t>
      </w:r>
      <w:r w:rsidRPr="008A4E36">
        <w:rPr>
          <w:sz w:val="28"/>
          <w:szCs w:val="28"/>
          <w:lang w:val="uk-UA"/>
        </w:rPr>
        <w:t xml:space="preserve"> </w:t>
      </w:r>
      <w:r w:rsidRPr="008A4E36">
        <w:rPr>
          <w:sz w:val="28"/>
          <w:szCs w:val="28"/>
          <w:lang w:val="en-GB"/>
        </w:rPr>
        <w:t>B.</w:t>
      </w:r>
      <w:r w:rsidRPr="008A4E36">
        <w:rPr>
          <w:sz w:val="28"/>
          <w:szCs w:val="28"/>
          <w:lang w:val="uk-UA"/>
        </w:rPr>
        <w:t xml:space="preserve"> </w:t>
      </w:r>
      <w:r w:rsidRPr="008A4E36">
        <w:rPr>
          <w:sz w:val="28"/>
          <w:szCs w:val="28"/>
          <w:lang w:val="en-GB"/>
        </w:rPr>
        <w:t>el</w:t>
      </w:r>
      <w:r w:rsidRPr="008A4E36">
        <w:rPr>
          <w:sz w:val="28"/>
          <w:szCs w:val="28"/>
          <w:lang w:val="uk-UA"/>
        </w:rPr>
        <w:t xml:space="preserve"> </w:t>
      </w:r>
      <w:r w:rsidRPr="008A4E36">
        <w:rPr>
          <w:sz w:val="28"/>
          <w:szCs w:val="28"/>
          <w:lang w:val="en-GB"/>
        </w:rPr>
        <w:t xml:space="preserve">Opposing time trends of peptic ulcer and reflux disease </w:t>
      </w:r>
      <w:r w:rsidRPr="008A4E36">
        <w:rPr>
          <w:sz w:val="28"/>
          <w:szCs w:val="28"/>
          <w:lang w:val="uk-UA"/>
        </w:rPr>
        <w:t xml:space="preserve">/ </w:t>
      </w:r>
      <w:r w:rsidRPr="008A4E36">
        <w:rPr>
          <w:sz w:val="28"/>
          <w:szCs w:val="28"/>
          <w:lang w:val="en-GB"/>
        </w:rPr>
        <w:t>Serag H.</w:t>
      </w:r>
      <w:r w:rsidRPr="008A4E36">
        <w:rPr>
          <w:sz w:val="28"/>
          <w:szCs w:val="28"/>
          <w:lang w:val="uk-UA"/>
        </w:rPr>
        <w:t xml:space="preserve"> </w:t>
      </w:r>
      <w:r w:rsidRPr="008A4E36">
        <w:rPr>
          <w:sz w:val="28"/>
          <w:szCs w:val="28"/>
          <w:lang w:val="en-GB"/>
        </w:rPr>
        <w:t>B. el, Sonnenberg A. //</w:t>
      </w:r>
      <w:r w:rsidRPr="008A4E36">
        <w:rPr>
          <w:sz w:val="28"/>
          <w:szCs w:val="28"/>
          <w:lang w:val="uk-UA"/>
        </w:rPr>
        <w:t xml:space="preserve"> </w:t>
      </w:r>
      <w:r w:rsidRPr="008A4E36">
        <w:rPr>
          <w:sz w:val="28"/>
          <w:szCs w:val="28"/>
          <w:lang w:val="en-GB"/>
        </w:rPr>
        <w:t>Gut</w:t>
      </w:r>
      <w:r w:rsidRPr="008A4E36">
        <w:rPr>
          <w:sz w:val="28"/>
          <w:szCs w:val="28"/>
          <w:lang w:val="uk-UA"/>
        </w:rPr>
        <w:t>.</w:t>
      </w:r>
      <w:r w:rsidRPr="008A4E36">
        <w:rPr>
          <w:sz w:val="28"/>
          <w:szCs w:val="28"/>
          <w:lang w:val="en-GB"/>
        </w:rPr>
        <w:t xml:space="preserve"> – 1998</w:t>
      </w:r>
      <w:r w:rsidRPr="008A4E36">
        <w:rPr>
          <w:sz w:val="28"/>
          <w:szCs w:val="28"/>
          <w:lang w:val="uk-UA"/>
        </w:rPr>
        <w:t xml:space="preserve">. </w:t>
      </w:r>
      <w:r w:rsidRPr="008A4E36">
        <w:rPr>
          <w:sz w:val="28"/>
          <w:szCs w:val="28"/>
          <w:lang w:val="en-GB"/>
        </w:rPr>
        <w:t>–</w:t>
      </w:r>
      <w:r w:rsidRPr="008A4E36">
        <w:rPr>
          <w:sz w:val="28"/>
          <w:szCs w:val="28"/>
          <w:lang w:val="en-US"/>
        </w:rPr>
        <w:t xml:space="preserve"> Vol</w:t>
      </w:r>
      <w:r w:rsidRPr="008A4E36">
        <w:rPr>
          <w:sz w:val="28"/>
          <w:szCs w:val="28"/>
          <w:lang w:val="uk-UA"/>
        </w:rPr>
        <w:t>.</w:t>
      </w:r>
      <w:r w:rsidRPr="008A4E36">
        <w:rPr>
          <w:sz w:val="28"/>
          <w:szCs w:val="28"/>
          <w:lang w:val="en-GB"/>
        </w:rPr>
        <w:t xml:space="preserve"> 43.</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327</w:t>
      </w:r>
      <w:r w:rsidRPr="008A4E36">
        <w:rPr>
          <w:sz w:val="28"/>
          <w:szCs w:val="28"/>
          <w:lang w:val="uk-UA"/>
        </w:rPr>
        <w:t>–3</w:t>
      </w:r>
      <w:r w:rsidRPr="008A4E36">
        <w:rPr>
          <w:sz w:val="28"/>
          <w:szCs w:val="28"/>
          <w:lang w:val="en-GB"/>
        </w:rPr>
        <w:t>33.</w:t>
      </w:r>
    </w:p>
    <w:p w:rsidR="00C110DD" w:rsidRPr="008A4E36" w:rsidRDefault="00C110DD" w:rsidP="00A942AD">
      <w:pPr>
        <w:pStyle w:val="afffffff8"/>
        <w:numPr>
          <w:ilvl w:val="0"/>
          <w:numId w:val="53"/>
        </w:numPr>
        <w:tabs>
          <w:tab w:val="num" w:pos="709"/>
        </w:tabs>
        <w:suppressAutoHyphens w:val="0"/>
        <w:spacing w:after="0" w:line="360" w:lineRule="auto"/>
        <w:jc w:val="both"/>
        <w:rPr>
          <w:szCs w:val="28"/>
          <w:lang w:val="en-GB"/>
        </w:rPr>
      </w:pPr>
      <w:r w:rsidRPr="008A4E36">
        <w:rPr>
          <w:szCs w:val="28"/>
          <w:lang w:val="en-GB"/>
        </w:rPr>
        <w:t xml:space="preserve">Sex-dependent antioxidant enzyme activities and lipid peroxidation in ageing mouse brain </w:t>
      </w:r>
      <w:r w:rsidRPr="008A4E36">
        <w:rPr>
          <w:szCs w:val="28"/>
          <w:lang w:val="uk-UA"/>
        </w:rPr>
        <w:t xml:space="preserve">/ </w:t>
      </w:r>
      <w:r w:rsidRPr="008A4E36">
        <w:rPr>
          <w:szCs w:val="28"/>
          <w:lang w:val="en-GB"/>
        </w:rPr>
        <w:t>Sobocanec S</w:t>
      </w:r>
      <w:r w:rsidRPr="008A4E36">
        <w:rPr>
          <w:szCs w:val="28"/>
          <w:lang w:val="uk-UA"/>
        </w:rPr>
        <w:t>.,</w:t>
      </w:r>
      <w:r w:rsidRPr="008A4E36">
        <w:rPr>
          <w:szCs w:val="28"/>
          <w:lang w:val="en-GB"/>
        </w:rPr>
        <w:t xml:space="preserve"> Balog T</w:t>
      </w:r>
      <w:r w:rsidRPr="008A4E36">
        <w:rPr>
          <w:szCs w:val="28"/>
          <w:lang w:val="uk-UA"/>
        </w:rPr>
        <w:t>.,</w:t>
      </w:r>
      <w:r w:rsidRPr="008A4E36">
        <w:rPr>
          <w:szCs w:val="28"/>
          <w:lang w:val="en-GB"/>
        </w:rPr>
        <w:t xml:space="preserve"> Sverko V</w:t>
      </w:r>
      <w:r w:rsidRPr="008A4E36">
        <w:rPr>
          <w:szCs w:val="28"/>
          <w:lang w:val="uk-UA"/>
        </w:rPr>
        <w:t>.,</w:t>
      </w:r>
      <w:r w:rsidRPr="008A4E36">
        <w:rPr>
          <w:szCs w:val="28"/>
          <w:lang w:val="en-GB"/>
        </w:rPr>
        <w:t xml:space="preserve"> Marotti T</w:t>
      </w:r>
      <w:r w:rsidRPr="008A4E36">
        <w:rPr>
          <w:szCs w:val="28"/>
          <w:lang w:val="uk-UA"/>
        </w:rPr>
        <w:t>.</w:t>
      </w:r>
      <w:r w:rsidRPr="008A4E36">
        <w:rPr>
          <w:szCs w:val="28"/>
          <w:lang w:val="en-GB"/>
        </w:rPr>
        <w:t xml:space="preserve"> </w:t>
      </w:r>
      <w:r w:rsidRPr="008A4E36">
        <w:rPr>
          <w:szCs w:val="28"/>
          <w:lang w:val="uk-UA"/>
        </w:rPr>
        <w:t xml:space="preserve">// </w:t>
      </w:r>
      <w:r w:rsidRPr="008A4E36">
        <w:rPr>
          <w:iCs/>
          <w:szCs w:val="28"/>
          <w:lang w:val="en-GB"/>
        </w:rPr>
        <w:t>Free Radical research</w:t>
      </w:r>
      <w:r w:rsidRPr="008A4E36">
        <w:rPr>
          <w:iCs/>
          <w:szCs w:val="28"/>
          <w:lang w:val="uk-UA"/>
        </w:rPr>
        <w:t>.</w:t>
      </w:r>
      <w:r w:rsidRPr="008A4E36">
        <w:rPr>
          <w:iCs/>
          <w:szCs w:val="28"/>
          <w:lang w:val="en-GB"/>
        </w:rPr>
        <w:t xml:space="preserve"> – 2003</w:t>
      </w:r>
      <w:r w:rsidRPr="008A4E36">
        <w:rPr>
          <w:iCs/>
          <w:szCs w:val="28"/>
          <w:lang w:val="uk-UA"/>
        </w:rPr>
        <w:t xml:space="preserve">. </w:t>
      </w:r>
      <w:r w:rsidRPr="008A4E36">
        <w:rPr>
          <w:szCs w:val="28"/>
          <w:lang w:val="en-GB"/>
        </w:rPr>
        <w:t>– Vol. 37, №</w:t>
      </w:r>
      <w:r w:rsidRPr="008A4E36">
        <w:rPr>
          <w:szCs w:val="28"/>
          <w:lang w:val="uk-UA"/>
        </w:rPr>
        <w:t xml:space="preserve"> </w:t>
      </w:r>
      <w:r w:rsidRPr="008A4E36">
        <w:rPr>
          <w:szCs w:val="28"/>
          <w:lang w:val="en-GB"/>
        </w:rPr>
        <w:t>7</w:t>
      </w:r>
      <w:r w:rsidRPr="008A4E36">
        <w:rPr>
          <w:szCs w:val="28"/>
          <w:lang w:val="uk-UA"/>
        </w:rPr>
        <w:t>.</w:t>
      </w:r>
      <w:r w:rsidRPr="008A4E36">
        <w:rPr>
          <w:szCs w:val="28"/>
          <w:lang w:val="en-GB"/>
        </w:rPr>
        <w:t xml:space="preserve"> – </w:t>
      </w:r>
      <w:r w:rsidRPr="008A4E36">
        <w:rPr>
          <w:szCs w:val="28"/>
        </w:rPr>
        <w:t>Р</w:t>
      </w:r>
      <w:r w:rsidRPr="008A4E36">
        <w:rPr>
          <w:szCs w:val="28"/>
          <w:lang w:val="en-GB"/>
        </w:rPr>
        <w:t>.</w:t>
      </w:r>
      <w:r w:rsidRPr="008A4E36">
        <w:rPr>
          <w:szCs w:val="28"/>
          <w:lang w:val="uk-UA"/>
        </w:rPr>
        <w:t xml:space="preserve"> </w:t>
      </w:r>
      <w:r w:rsidRPr="008A4E36">
        <w:rPr>
          <w:szCs w:val="28"/>
          <w:lang w:val="en-GB"/>
        </w:rPr>
        <w:t>743–748</w:t>
      </w:r>
      <w:r w:rsidRPr="008A4E36">
        <w:rPr>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Shibasaki T</w:t>
      </w:r>
      <w:r w:rsidRPr="008A4E36">
        <w:rPr>
          <w:sz w:val="28"/>
          <w:szCs w:val="28"/>
          <w:lang w:val="uk-UA"/>
        </w:rPr>
        <w:t xml:space="preserve">. </w:t>
      </w:r>
      <w:r w:rsidRPr="008A4E36">
        <w:rPr>
          <w:bCs/>
          <w:sz w:val="28"/>
          <w:szCs w:val="28"/>
          <w:lang w:val="en-US"/>
        </w:rPr>
        <w:t>Interleukin-1 inhibits stress-induced gastric erosion in rats</w:t>
      </w:r>
      <w:r w:rsidRPr="008A4E36">
        <w:rPr>
          <w:sz w:val="28"/>
          <w:szCs w:val="28"/>
          <w:lang w:val="en-US"/>
        </w:rPr>
        <w:t xml:space="preserve"> </w:t>
      </w:r>
      <w:r w:rsidRPr="008A4E36">
        <w:rPr>
          <w:sz w:val="28"/>
          <w:szCs w:val="28"/>
          <w:lang w:val="uk-UA"/>
        </w:rPr>
        <w:t xml:space="preserve">/ </w:t>
      </w:r>
      <w:r w:rsidRPr="008A4E36">
        <w:rPr>
          <w:bCs/>
          <w:sz w:val="28"/>
          <w:szCs w:val="28"/>
          <w:lang w:val="en-US"/>
        </w:rPr>
        <w:t>Shibasaki T</w:t>
      </w:r>
      <w:r w:rsidRPr="008A4E36">
        <w:rPr>
          <w:sz w:val="28"/>
          <w:szCs w:val="28"/>
          <w:lang w:val="uk-UA"/>
        </w:rPr>
        <w:t>.</w:t>
      </w:r>
      <w:r w:rsidRPr="008A4E36">
        <w:rPr>
          <w:sz w:val="28"/>
          <w:szCs w:val="28"/>
          <w:lang w:val="en-US"/>
        </w:rPr>
        <w:t xml:space="preserve">, </w:t>
      </w:r>
      <w:r w:rsidRPr="008A4E36">
        <w:rPr>
          <w:bCs/>
          <w:sz w:val="28"/>
          <w:szCs w:val="28"/>
          <w:lang w:val="en-US"/>
        </w:rPr>
        <w:t>Yamauchi N</w:t>
      </w:r>
      <w:r w:rsidRPr="008A4E36">
        <w:rPr>
          <w:sz w:val="28"/>
          <w:szCs w:val="28"/>
          <w:lang w:val="uk-UA"/>
        </w:rPr>
        <w:t>.</w:t>
      </w:r>
      <w:r w:rsidRPr="008A4E36">
        <w:rPr>
          <w:sz w:val="28"/>
          <w:szCs w:val="28"/>
          <w:lang w:val="en-US"/>
        </w:rPr>
        <w:t xml:space="preserve">, </w:t>
      </w:r>
      <w:r w:rsidRPr="008A4E36">
        <w:rPr>
          <w:bCs/>
          <w:sz w:val="28"/>
          <w:szCs w:val="28"/>
          <w:lang w:val="en-US"/>
        </w:rPr>
        <w:t>Hotta M</w:t>
      </w:r>
      <w:r w:rsidRPr="008A4E36">
        <w:rPr>
          <w:sz w:val="28"/>
          <w:szCs w:val="28"/>
          <w:lang w:val="en-GB"/>
        </w:rPr>
        <w:t>.</w:t>
      </w:r>
      <w:r w:rsidRPr="008A4E36">
        <w:rPr>
          <w:iCs/>
          <w:sz w:val="28"/>
          <w:szCs w:val="28"/>
          <w:lang w:val="en-US"/>
        </w:rPr>
        <w:t xml:space="preserve"> et al</w:t>
      </w:r>
      <w:r w:rsidRPr="008A4E36">
        <w:rPr>
          <w:sz w:val="28"/>
          <w:szCs w:val="28"/>
          <w:lang w:val="en-GB"/>
        </w:rPr>
        <w:t xml:space="preserve"> //</w:t>
      </w:r>
      <w:r w:rsidRPr="008A4E36">
        <w:rPr>
          <w:sz w:val="28"/>
          <w:szCs w:val="28"/>
          <w:lang w:val="uk-UA"/>
        </w:rPr>
        <w:t xml:space="preserve"> </w:t>
      </w:r>
      <w:r w:rsidRPr="008A4E36">
        <w:rPr>
          <w:sz w:val="28"/>
          <w:szCs w:val="28"/>
          <w:lang w:val="en-US"/>
        </w:rPr>
        <w:t xml:space="preserve">Life Sci. </w:t>
      </w:r>
      <w:r w:rsidRPr="008A4E36">
        <w:rPr>
          <w:sz w:val="28"/>
          <w:szCs w:val="28"/>
          <w:lang w:val="en-GB"/>
        </w:rPr>
        <w:t xml:space="preserve">– </w:t>
      </w:r>
      <w:r w:rsidRPr="008A4E36">
        <w:rPr>
          <w:sz w:val="28"/>
          <w:szCs w:val="28"/>
          <w:lang w:val="en-US"/>
        </w:rPr>
        <w:t>1991</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sz w:val="28"/>
          <w:szCs w:val="28"/>
          <w:lang w:val="en-US"/>
        </w:rPr>
        <w:t xml:space="preserve"> 48</w:t>
      </w:r>
      <w:r w:rsidRPr="008A4E36">
        <w:rPr>
          <w:sz w:val="28"/>
          <w:szCs w:val="28"/>
          <w:lang w:val="en-GB"/>
        </w:rPr>
        <w:t>, №</w:t>
      </w:r>
      <w:r w:rsidRPr="008A4E36">
        <w:rPr>
          <w:sz w:val="28"/>
          <w:szCs w:val="28"/>
          <w:lang w:val="uk-UA"/>
        </w:rPr>
        <w:t xml:space="preserve"> </w:t>
      </w:r>
      <w:r w:rsidRPr="008A4E36">
        <w:rPr>
          <w:sz w:val="28"/>
          <w:szCs w:val="28"/>
          <w:lang w:val="en-US"/>
        </w:rPr>
        <w:t>23</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2267–</w:t>
      </w:r>
      <w:r w:rsidRPr="008A4E36">
        <w:rPr>
          <w:sz w:val="28"/>
          <w:szCs w:val="28"/>
          <w:lang w:val="en-GB"/>
        </w:rPr>
        <w:t>22</w:t>
      </w:r>
      <w:r w:rsidRPr="008A4E36">
        <w:rPr>
          <w:sz w:val="28"/>
          <w:szCs w:val="28"/>
          <w:lang w:val="en-US"/>
        </w:rPr>
        <w:t>73</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Shimizu T</w:t>
      </w:r>
      <w:r w:rsidRPr="008A4E36">
        <w:rPr>
          <w:sz w:val="28"/>
          <w:szCs w:val="28"/>
          <w:lang w:val="en-GB"/>
        </w:rPr>
        <w:t>.</w:t>
      </w:r>
      <w:r w:rsidRPr="008A4E36">
        <w:rPr>
          <w:sz w:val="28"/>
          <w:szCs w:val="28"/>
          <w:lang w:val="uk-UA"/>
        </w:rPr>
        <w:t xml:space="preserve"> </w:t>
      </w:r>
      <w:r w:rsidRPr="008A4E36">
        <w:rPr>
          <w:bCs/>
          <w:sz w:val="28"/>
          <w:szCs w:val="28"/>
          <w:lang w:val="en-US"/>
        </w:rPr>
        <w:t>Cytokines in the gastric mucosa of children with Helicobacter pylori infection</w:t>
      </w:r>
      <w:r w:rsidRPr="008A4E36">
        <w:rPr>
          <w:bCs/>
          <w:sz w:val="28"/>
          <w:szCs w:val="28"/>
          <w:lang w:val="en-GB"/>
        </w:rPr>
        <w:t xml:space="preserve"> </w:t>
      </w:r>
      <w:r w:rsidRPr="008A4E36">
        <w:rPr>
          <w:bCs/>
          <w:sz w:val="28"/>
          <w:szCs w:val="28"/>
          <w:lang w:val="uk-UA"/>
        </w:rPr>
        <w:t xml:space="preserve">/ </w:t>
      </w:r>
      <w:r w:rsidRPr="008A4E36">
        <w:rPr>
          <w:bCs/>
          <w:sz w:val="28"/>
          <w:szCs w:val="28"/>
          <w:lang w:val="en-US"/>
        </w:rPr>
        <w:t>Shimizu T</w:t>
      </w:r>
      <w:r w:rsidRPr="008A4E36">
        <w:rPr>
          <w:sz w:val="28"/>
          <w:szCs w:val="28"/>
          <w:lang w:val="en-GB"/>
        </w:rPr>
        <w:t>.</w:t>
      </w:r>
      <w:r w:rsidRPr="008A4E36">
        <w:rPr>
          <w:sz w:val="28"/>
          <w:szCs w:val="28"/>
          <w:lang w:val="en-US"/>
        </w:rPr>
        <w:t xml:space="preserve">, </w:t>
      </w:r>
      <w:r w:rsidRPr="008A4E36">
        <w:rPr>
          <w:bCs/>
          <w:sz w:val="28"/>
          <w:szCs w:val="28"/>
          <w:lang w:val="en-US"/>
        </w:rPr>
        <w:t>Haruna H</w:t>
      </w:r>
      <w:r w:rsidRPr="008A4E36">
        <w:rPr>
          <w:sz w:val="28"/>
          <w:szCs w:val="28"/>
          <w:lang w:val="en-GB"/>
        </w:rPr>
        <w:t>.</w:t>
      </w:r>
      <w:r w:rsidRPr="008A4E36">
        <w:rPr>
          <w:sz w:val="28"/>
          <w:szCs w:val="28"/>
          <w:lang w:val="en-US"/>
        </w:rPr>
        <w:t xml:space="preserve">, </w:t>
      </w:r>
      <w:r w:rsidRPr="008A4E36">
        <w:rPr>
          <w:bCs/>
          <w:sz w:val="28"/>
          <w:szCs w:val="28"/>
          <w:lang w:val="en-US"/>
        </w:rPr>
        <w:t>Ohtsuka Y</w:t>
      </w:r>
      <w:r w:rsidRPr="008A4E36">
        <w:rPr>
          <w:sz w:val="28"/>
          <w:szCs w:val="28"/>
          <w:lang w:val="en-GB"/>
        </w:rPr>
        <w:t xml:space="preserve">. </w:t>
      </w:r>
      <w:r w:rsidRPr="008A4E36">
        <w:rPr>
          <w:iCs/>
          <w:sz w:val="28"/>
          <w:szCs w:val="28"/>
          <w:lang w:val="en-US"/>
        </w:rPr>
        <w:t>et al</w:t>
      </w:r>
      <w:r w:rsidRPr="008A4E36">
        <w:rPr>
          <w:iCs/>
          <w:sz w:val="28"/>
          <w:szCs w:val="28"/>
          <w:lang w:val="en-GB"/>
        </w:rPr>
        <w:t>.</w:t>
      </w:r>
      <w:r w:rsidRPr="008A4E36">
        <w:rPr>
          <w:sz w:val="28"/>
          <w:szCs w:val="28"/>
          <w:lang w:val="en-GB"/>
        </w:rPr>
        <w:t xml:space="preserve"> </w:t>
      </w:r>
      <w:r w:rsidRPr="008A4E36">
        <w:rPr>
          <w:bCs/>
          <w:sz w:val="28"/>
          <w:szCs w:val="28"/>
          <w:lang w:val="en-GB"/>
        </w:rPr>
        <w:t>//</w:t>
      </w:r>
      <w:r w:rsidRPr="008A4E36">
        <w:rPr>
          <w:bCs/>
          <w:sz w:val="28"/>
          <w:szCs w:val="28"/>
          <w:lang w:val="uk-UA"/>
        </w:rPr>
        <w:t xml:space="preserve"> </w:t>
      </w:r>
      <w:r w:rsidRPr="008A4E36">
        <w:rPr>
          <w:sz w:val="28"/>
          <w:szCs w:val="28"/>
          <w:lang w:val="en-US"/>
        </w:rPr>
        <w:t xml:space="preserve">Acta Paediatr. </w:t>
      </w:r>
      <w:r w:rsidRPr="008A4E36">
        <w:rPr>
          <w:sz w:val="28"/>
          <w:szCs w:val="28"/>
          <w:lang w:val="uk-UA"/>
        </w:rPr>
        <w:t xml:space="preserve">– </w:t>
      </w:r>
      <w:r w:rsidRPr="008A4E36">
        <w:rPr>
          <w:sz w:val="28"/>
          <w:szCs w:val="28"/>
          <w:lang w:val="en-US"/>
        </w:rPr>
        <w:t>2004</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Vol</w:t>
      </w:r>
      <w:r w:rsidRPr="008A4E36">
        <w:rPr>
          <w:sz w:val="28"/>
          <w:szCs w:val="28"/>
          <w:lang w:val="uk-UA"/>
        </w:rPr>
        <w:t>.</w:t>
      </w:r>
      <w:r w:rsidRPr="008A4E36">
        <w:rPr>
          <w:sz w:val="28"/>
          <w:szCs w:val="28"/>
          <w:lang w:val="en-US"/>
        </w:rPr>
        <w:t xml:space="preserve"> 93</w:t>
      </w:r>
      <w:r w:rsidRPr="008A4E36">
        <w:rPr>
          <w:sz w:val="28"/>
          <w:szCs w:val="28"/>
          <w:lang w:val="en-GB"/>
        </w:rPr>
        <w:t>, №</w:t>
      </w:r>
      <w:r w:rsidRPr="008A4E36">
        <w:rPr>
          <w:sz w:val="28"/>
          <w:szCs w:val="28"/>
          <w:lang w:val="uk-UA"/>
        </w:rPr>
        <w:t xml:space="preserve"> </w:t>
      </w:r>
      <w:r w:rsidRPr="008A4E36">
        <w:rPr>
          <w:sz w:val="28"/>
          <w:szCs w:val="28"/>
          <w:lang w:val="en-US"/>
        </w:rPr>
        <w:t>3</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322–</w:t>
      </w:r>
      <w:r w:rsidRPr="008A4E36">
        <w:rPr>
          <w:sz w:val="28"/>
          <w:szCs w:val="28"/>
          <w:lang w:val="en-GB"/>
        </w:rPr>
        <w:t>32</w:t>
      </w:r>
      <w:r w:rsidRPr="008A4E36">
        <w:rPr>
          <w:sz w:val="28"/>
          <w:szCs w:val="28"/>
          <w:lang w:val="en-US"/>
        </w:rPr>
        <w:t>6.</w:t>
      </w:r>
    </w:p>
    <w:p w:rsidR="00C110DD" w:rsidRPr="008A4E36" w:rsidRDefault="00C110DD" w:rsidP="00A942AD">
      <w:pPr>
        <w:numPr>
          <w:ilvl w:val="0"/>
          <w:numId w:val="53"/>
        </w:numPr>
        <w:suppressAutoHyphens w:val="0"/>
        <w:spacing w:before="100" w:beforeAutospacing="1" w:after="100" w:afterAutospacing="1" w:line="360" w:lineRule="auto"/>
        <w:jc w:val="both"/>
        <w:rPr>
          <w:sz w:val="28"/>
          <w:szCs w:val="28"/>
          <w:lang w:val="en-US"/>
        </w:rPr>
      </w:pPr>
      <w:r w:rsidRPr="008A4E36">
        <w:rPr>
          <w:rStyle w:val="aff"/>
          <w:b w:val="0"/>
          <w:sz w:val="28"/>
          <w:szCs w:val="28"/>
          <w:lang w:val="en-US"/>
        </w:rPr>
        <w:t>Sommer F</w:t>
      </w:r>
      <w:r w:rsidRPr="008A4E36">
        <w:rPr>
          <w:rStyle w:val="aff"/>
          <w:b w:val="0"/>
          <w:sz w:val="28"/>
          <w:szCs w:val="28"/>
          <w:lang w:val="uk-UA"/>
        </w:rPr>
        <w:t xml:space="preserve">. </w:t>
      </w:r>
      <w:r w:rsidRPr="008A4E36">
        <w:rPr>
          <w:sz w:val="28"/>
          <w:szCs w:val="28"/>
          <w:lang w:val="en-US"/>
        </w:rPr>
        <w:t>Antrum- and Corpus Mucosa-Infiltrating CD4</w:t>
      </w:r>
      <w:r w:rsidRPr="008A4E36">
        <w:rPr>
          <w:sz w:val="28"/>
          <w:szCs w:val="28"/>
          <w:vertAlign w:val="superscript"/>
          <w:lang w:val="en-US"/>
        </w:rPr>
        <w:t>+</w:t>
      </w:r>
      <w:r w:rsidRPr="008A4E36">
        <w:rPr>
          <w:sz w:val="28"/>
          <w:szCs w:val="28"/>
          <w:lang w:val="en-US"/>
        </w:rPr>
        <w:t xml:space="preserve"> Lymphocytes in </w:t>
      </w:r>
      <w:r w:rsidRPr="008A4E36">
        <w:rPr>
          <w:iCs/>
          <w:sz w:val="28"/>
          <w:szCs w:val="28"/>
          <w:lang w:val="en-US"/>
        </w:rPr>
        <w:t>Helicobacter pylori</w:t>
      </w:r>
      <w:r w:rsidRPr="008A4E36">
        <w:rPr>
          <w:sz w:val="28"/>
          <w:szCs w:val="28"/>
          <w:lang w:val="en-US"/>
        </w:rPr>
        <w:t xml:space="preserve"> Gastritis Display a Th1 Phenotype </w:t>
      </w:r>
      <w:r w:rsidRPr="008A4E36">
        <w:rPr>
          <w:sz w:val="28"/>
          <w:szCs w:val="28"/>
          <w:lang w:val="uk-UA"/>
        </w:rPr>
        <w:t xml:space="preserve">/ </w:t>
      </w:r>
      <w:r w:rsidRPr="008A4E36">
        <w:rPr>
          <w:rStyle w:val="aff"/>
          <w:b w:val="0"/>
          <w:sz w:val="28"/>
          <w:szCs w:val="28"/>
          <w:lang w:val="en-US"/>
        </w:rPr>
        <w:t>Sommer F</w:t>
      </w:r>
      <w:r w:rsidRPr="008A4E36">
        <w:rPr>
          <w:rStyle w:val="aff"/>
          <w:b w:val="0"/>
          <w:sz w:val="28"/>
          <w:szCs w:val="28"/>
          <w:lang w:val="uk-UA"/>
        </w:rPr>
        <w:t>.</w:t>
      </w:r>
      <w:r w:rsidRPr="008A4E36">
        <w:rPr>
          <w:rStyle w:val="aff"/>
          <w:b w:val="0"/>
          <w:sz w:val="28"/>
          <w:szCs w:val="28"/>
          <w:lang w:val="en-US"/>
        </w:rPr>
        <w:t>,</w:t>
      </w:r>
      <w:r w:rsidRPr="008A4E36">
        <w:rPr>
          <w:rStyle w:val="aff"/>
          <w:b w:val="0"/>
          <w:sz w:val="28"/>
          <w:szCs w:val="28"/>
          <w:lang w:val="uk-UA"/>
        </w:rPr>
        <w:t xml:space="preserve"> </w:t>
      </w:r>
      <w:r w:rsidRPr="008A4E36">
        <w:rPr>
          <w:rStyle w:val="aff"/>
          <w:b w:val="0"/>
          <w:sz w:val="28"/>
          <w:szCs w:val="28"/>
          <w:lang w:val="en-US"/>
        </w:rPr>
        <w:t>Faller G</w:t>
      </w:r>
      <w:r w:rsidRPr="008A4E36">
        <w:rPr>
          <w:rStyle w:val="aff"/>
          <w:b w:val="0"/>
          <w:sz w:val="28"/>
          <w:szCs w:val="28"/>
          <w:lang w:val="uk-UA"/>
        </w:rPr>
        <w:t>.</w:t>
      </w:r>
      <w:r w:rsidRPr="008A4E36">
        <w:rPr>
          <w:rStyle w:val="aff"/>
          <w:b w:val="0"/>
          <w:sz w:val="28"/>
          <w:szCs w:val="28"/>
          <w:lang w:val="en-US"/>
        </w:rPr>
        <w:t>, Konturek P</w:t>
      </w:r>
      <w:r w:rsidRPr="008A4E36">
        <w:rPr>
          <w:rStyle w:val="aff"/>
          <w:b w:val="0"/>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Infection and Immunity</w:t>
      </w:r>
      <w:r w:rsidRPr="008A4E36">
        <w:rPr>
          <w:sz w:val="28"/>
          <w:szCs w:val="28"/>
          <w:lang w:val="uk-UA"/>
        </w:rPr>
        <w:t>.</w:t>
      </w:r>
      <w:r w:rsidRPr="008A4E36">
        <w:rPr>
          <w:sz w:val="28"/>
          <w:szCs w:val="28"/>
          <w:lang w:val="en-GB"/>
        </w:rPr>
        <w:t xml:space="preserve"> –</w:t>
      </w:r>
      <w:r w:rsidRPr="008A4E36">
        <w:rPr>
          <w:sz w:val="28"/>
          <w:szCs w:val="28"/>
          <w:lang w:val="en-US"/>
        </w:rPr>
        <w:t xml:space="preserve"> </w:t>
      </w:r>
      <w:r w:rsidRPr="008A4E36">
        <w:rPr>
          <w:sz w:val="28"/>
          <w:szCs w:val="28"/>
          <w:lang w:val="en-GB"/>
        </w:rPr>
        <w:t>1998</w:t>
      </w:r>
      <w:r w:rsidRPr="008A4E36">
        <w:rPr>
          <w:sz w:val="28"/>
          <w:szCs w:val="28"/>
          <w:lang w:val="uk-UA"/>
        </w:rPr>
        <w:t>.</w:t>
      </w:r>
      <w:r w:rsidRPr="008A4E36">
        <w:rPr>
          <w:sz w:val="28"/>
          <w:szCs w:val="28"/>
          <w:lang w:val="en-GB"/>
        </w:rPr>
        <w:t xml:space="preserve"> – </w:t>
      </w:r>
      <w:r w:rsidRPr="008A4E36">
        <w:rPr>
          <w:sz w:val="28"/>
          <w:szCs w:val="28"/>
          <w:lang w:val="en-US"/>
        </w:rPr>
        <w:t xml:space="preserve">Vol. </w:t>
      </w:r>
      <w:r w:rsidRPr="008A4E36">
        <w:rPr>
          <w:sz w:val="28"/>
          <w:szCs w:val="28"/>
          <w:lang w:val="en-GB"/>
        </w:rPr>
        <w:t>66, №</w:t>
      </w:r>
      <w:r w:rsidRPr="008A4E36">
        <w:rPr>
          <w:sz w:val="28"/>
          <w:szCs w:val="28"/>
          <w:lang w:val="uk-UA"/>
        </w:rPr>
        <w:t xml:space="preserve"> </w:t>
      </w:r>
      <w:r w:rsidRPr="008A4E36">
        <w:rPr>
          <w:sz w:val="28"/>
          <w:szCs w:val="28"/>
          <w:lang w:val="en-GB"/>
        </w:rPr>
        <w:t>11. –</w:t>
      </w:r>
      <w:r w:rsidRPr="008A4E36">
        <w:rPr>
          <w:sz w:val="28"/>
          <w:szCs w:val="28"/>
          <w:lang w:val="uk-UA"/>
        </w:rPr>
        <w:t xml:space="preserve"> </w:t>
      </w:r>
      <w:r w:rsidRPr="008A4E36">
        <w:rPr>
          <w:sz w:val="28"/>
          <w:szCs w:val="28"/>
          <w:lang w:val="en-US"/>
        </w:rPr>
        <w:t>P. 5543–5546</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t>Souza M</w:t>
      </w:r>
      <w:r w:rsidRPr="008A4E36">
        <w:rPr>
          <w:rStyle w:val="aff"/>
          <w:b w:val="0"/>
          <w:sz w:val="28"/>
          <w:szCs w:val="28"/>
          <w:lang w:val="en-GB"/>
        </w:rPr>
        <w:t>.</w:t>
      </w:r>
      <w:r w:rsidRPr="008A4E36">
        <w:rPr>
          <w:rStyle w:val="aff"/>
          <w:b w:val="0"/>
          <w:sz w:val="28"/>
          <w:szCs w:val="28"/>
          <w:lang w:val="en-US"/>
        </w:rPr>
        <w:t xml:space="preserve"> H</w:t>
      </w:r>
      <w:r w:rsidRPr="008A4E36">
        <w:rPr>
          <w:rStyle w:val="aff"/>
          <w:b w:val="0"/>
          <w:sz w:val="28"/>
          <w:szCs w:val="28"/>
          <w:lang w:val="en-GB"/>
        </w:rPr>
        <w:t>.</w:t>
      </w:r>
      <w:r w:rsidRPr="008A4E36">
        <w:rPr>
          <w:rStyle w:val="aff"/>
          <w:b w:val="0"/>
          <w:sz w:val="28"/>
          <w:szCs w:val="28"/>
          <w:lang w:val="en-US"/>
        </w:rPr>
        <w:t xml:space="preserve"> L</w:t>
      </w:r>
      <w:r w:rsidRPr="008A4E36">
        <w:rPr>
          <w:rStyle w:val="aff"/>
          <w:b w:val="0"/>
          <w:sz w:val="28"/>
          <w:szCs w:val="28"/>
          <w:lang w:val="en-GB"/>
        </w:rPr>
        <w:t>.</w:t>
      </w:r>
      <w:r w:rsidRPr="008A4E36">
        <w:rPr>
          <w:rStyle w:val="aff"/>
          <w:b w:val="0"/>
          <w:sz w:val="28"/>
          <w:szCs w:val="28"/>
          <w:lang w:val="en-US"/>
        </w:rPr>
        <w:t xml:space="preserve"> P</w:t>
      </w:r>
      <w:r w:rsidRPr="008A4E36">
        <w:rPr>
          <w:rStyle w:val="aff"/>
          <w:b w:val="0"/>
          <w:sz w:val="28"/>
          <w:szCs w:val="28"/>
          <w:lang w:val="en-GB"/>
        </w:rPr>
        <w:t>.</w:t>
      </w:r>
      <w:r w:rsidRPr="008A4E36">
        <w:rPr>
          <w:rStyle w:val="aff"/>
          <w:b w:val="0"/>
          <w:sz w:val="28"/>
          <w:szCs w:val="28"/>
          <w:lang w:val="uk-UA"/>
        </w:rPr>
        <w:t xml:space="preserve"> </w:t>
      </w:r>
      <w:r w:rsidRPr="008A4E36">
        <w:rPr>
          <w:sz w:val="28"/>
          <w:szCs w:val="28"/>
          <w:lang w:val="en-US"/>
        </w:rPr>
        <w:t xml:space="preserve">Gastric damage and granulocyte infiltration induced by indomethacin in tumour necrosis factor receptor 1 (TNF-R1) or inducible nitric oxide synthase (iNOS) deficient mice </w:t>
      </w:r>
      <w:r w:rsidRPr="008A4E36">
        <w:rPr>
          <w:sz w:val="28"/>
          <w:szCs w:val="28"/>
          <w:lang w:val="uk-UA"/>
        </w:rPr>
        <w:t xml:space="preserve">/ </w:t>
      </w:r>
      <w:r w:rsidRPr="008A4E36">
        <w:rPr>
          <w:rStyle w:val="aff"/>
          <w:b w:val="0"/>
          <w:sz w:val="28"/>
          <w:szCs w:val="28"/>
          <w:lang w:val="en-US"/>
        </w:rPr>
        <w:t>Souza M</w:t>
      </w:r>
      <w:r w:rsidRPr="008A4E36">
        <w:rPr>
          <w:rStyle w:val="aff"/>
          <w:b w:val="0"/>
          <w:sz w:val="28"/>
          <w:szCs w:val="28"/>
          <w:lang w:val="en-GB"/>
        </w:rPr>
        <w:t>.</w:t>
      </w:r>
      <w:r w:rsidRPr="008A4E36">
        <w:rPr>
          <w:rStyle w:val="aff"/>
          <w:b w:val="0"/>
          <w:sz w:val="28"/>
          <w:szCs w:val="28"/>
          <w:lang w:val="en-US"/>
        </w:rPr>
        <w:t xml:space="preserve"> H</w:t>
      </w:r>
      <w:r w:rsidRPr="008A4E36">
        <w:rPr>
          <w:rStyle w:val="aff"/>
          <w:b w:val="0"/>
          <w:sz w:val="28"/>
          <w:szCs w:val="28"/>
          <w:lang w:val="en-GB"/>
        </w:rPr>
        <w:t>.</w:t>
      </w:r>
      <w:r w:rsidRPr="008A4E36">
        <w:rPr>
          <w:rStyle w:val="aff"/>
          <w:b w:val="0"/>
          <w:sz w:val="28"/>
          <w:szCs w:val="28"/>
          <w:lang w:val="en-US"/>
        </w:rPr>
        <w:t xml:space="preserve"> L</w:t>
      </w:r>
      <w:r w:rsidRPr="008A4E36">
        <w:rPr>
          <w:rStyle w:val="aff"/>
          <w:b w:val="0"/>
          <w:sz w:val="28"/>
          <w:szCs w:val="28"/>
          <w:lang w:val="en-GB"/>
        </w:rPr>
        <w:t>.</w:t>
      </w:r>
      <w:r w:rsidRPr="008A4E36">
        <w:rPr>
          <w:rStyle w:val="aff"/>
          <w:b w:val="0"/>
          <w:sz w:val="28"/>
          <w:szCs w:val="28"/>
          <w:lang w:val="en-US"/>
        </w:rPr>
        <w:t xml:space="preserve"> P</w:t>
      </w:r>
      <w:r w:rsidRPr="008A4E36">
        <w:rPr>
          <w:rStyle w:val="aff"/>
          <w:b w:val="0"/>
          <w:sz w:val="28"/>
          <w:szCs w:val="28"/>
          <w:lang w:val="en-GB"/>
        </w:rPr>
        <w:t>.</w:t>
      </w:r>
      <w:r w:rsidRPr="008A4E36">
        <w:rPr>
          <w:rStyle w:val="aff"/>
          <w:b w:val="0"/>
          <w:sz w:val="28"/>
          <w:szCs w:val="28"/>
          <w:lang w:val="en-US"/>
        </w:rPr>
        <w:t>, Paula Lemos H., Oliveira R</w:t>
      </w:r>
      <w:r w:rsidRPr="008A4E36">
        <w:rPr>
          <w:rStyle w:val="aff"/>
          <w:b w:val="0"/>
          <w:sz w:val="28"/>
          <w:szCs w:val="28"/>
          <w:lang w:val="en-GB"/>
        </w:rPr>
        <w:t>.</w:t>
      </w:r>
      <w:r w:rsidRPr="008A4E36">
        <w:rPr>
          <w:rStyle w:val="aff"/>
          <w:b w:val="0"/>
          <w:sz w:val="28"/>
          <w:szCs w:val="28"/>
          <w:lang w:val="en-US"/>
        </w:rPr>
        <w:t xml:space="preserve"> B</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Cunha F</w:t>
      </w:r>
      <w:r w:rsidRPr="008A4E36">
        <w:rPr>
          <w:rStyle w:val="aff"/>
          <w:b w:val="0"/>
          <w:sz w:val="28"/>
          <w:szCs w:val="28"/>
          <w:lang w:val="en-GB"/>
        </w:rPr>
        <w:t>.</w:t>
      </w:r>
      <w:r w:rsidRPr="008A4E36">
        <w:rPr>
          <w:rStyle w:val="aff"/>
          <w:b w:val="0"/>
          <w:sz w:val="28"/>
          <w:szCs w:val="28"/>
          <w:lang w:val="en-US"/>
        </w:rPr>
        <w:t xml:space="preserve"> Q</w:t>
      </w:r>
      <w:r w:rsidRPr="008A4E36">
        <w:rPr>
          <w:rStyle w:val="aff"/>
          <w:b w:val="0"/>
          <w:sz w:val="28"/>
          <w:szCs w:val="28"/>
          <w:lang w:val="en-GB"/>
        </w:rPr>
        <w:t>.</w:t>
      </w:r>
      <w:r w:rsidRPr="008A4E36">
        <w:rPr>
          <w:rStyle w:val="aff"/>
          <w:b w:val="0"/>
          <w:sz w:val="28"/>
          <w:szCs w:val="28"/>
          <w:lang w:val="uk-UA"/>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Gut</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uk-UA"/>
        </w:rPr>
        <w:t xml:space="preserve"> </w:t>
      </w:r>
      <w:r w:rsidRPr="008A4E36">
        <w:rPr>
          <w:sz w:val="28"/>
          <w:szCs w:val="28"/>
          <w:lang w:val="en-US"/>
        </w:rPr>
        <w:t>2004</w:t>
      </w:r>
      <w:r w:rsidRPr="008A4E36">
        <w:rPr>
          <w:sz w:val="28"/>
          <w:szCs w:val="28"/>
          <w:lang w:val="en-GB"/>
        </w:rPr>
        <w:t>.</w:t>
      </w:r>
      <w:r w:rsidRPr="008A4E36">
        <w:rPr>
          <w:sz w:val="28"/>
          <w:szCs w:val="28"/>
          <w:lang w:val="uk-UA"/>
        </w:rPr>
        <w:t xml:space="preserve"> </w:t>
      </w:r>
      <w:r w:rsidRPr="008A4E36">
        <w:rPr>
          <w:sz w:val="28"/>
          <w:szCs w:val="28"/>
          <w:lang w:val="en-GB"/>
        </w:rPr>
        <w:t>–</w:t>
      </w:r>
      <w:r w:rsidRPr="008A4E36">
        <w:rPr>
          <w:sz w:val="28"/>
          <w:szCs w:val="28"/>
          <w:lang w:val="en-US"/>
        </w:rPr>
        <w:t xml:space="preserve"> Vol. </w:t>
      </w:r>
      <w:r w:rsidRPr="008A4E36">
        <w:rPr>
          <w:bCs/>
          <w:sz w:val="28"/>
          <w:szCs w:val="28"/>
          <w:lang w:val="en-US"/>
        </w:rPr>
        <w:t>53</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791–796</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en-US"/>
        </w:rPr>
      </w:pPr>
      <w:r w:rsidRPr="008A4E36">
        <w:rPr>
          <w:sz w:val="28"/>
          <w:szCs w:val="28"/>
          <w:lang w:val="en-US"/>
        </w:rPr>
        <w:t>Stadtman E</w:t>
      </w:r>
      <w:r w:rsidRPr="008A4E36">
        <w:rPr>
          <w:sz w:val="28"/>
          <w:szCs w:val="28"/>
          <w:lang w:val="uk-UA"/>
        </w:rPr>
        <w:t xml:space="preserve">. </w:t>
      </w:r>
      <w:r w:rsidRPr="008A4E36">
        <w:rPr>
          <w:sz w:val="28"/>
          <w:szCs w:val="28"/>
          <w:lang w:val="en-US"/>
        </w:rPr>
        <w:t>R</w:t>
      </w:r>
      <w:r w:rsidRPr="008A4E36">
        <w:rPr>
          <w:sz w:val="28"/>
          <w:szCs w:val="28"/>
          <w:lang w:val="uk-UA"/>
        </w:rPr>
        <w:t>.</w:t>
      </w:r>
      <w:r w:rsidRPr="008A4E36">
        <w:rPr>
          <w:sz w:val="28"/>
          <w:szCs w:val="28"/>
          <w:lang w:val="en-US"/>
        </w:rPr>
        <w:t xml:space="preserve"> Protein oxidation in aging and age-related diseases </w:t>
      </w:r>
      <w:r w:rsidRPr="008A4E36">
        <w:rPr>
          <w:sz w:val="28"/>
          <w:szCs w:val="28"/>
          <w:lang w:val="uk-UA"/>
        </w:rPr>
        <w:t xml:space="preserve">/ </w:t>
      </w:r>
      <w:r w:rsidRPr="008A4E36">
        <w:rPr>
          <w:sz w:val="28"/>
          <w:szCs w:val="28"/>
          <w:lang w:val="en-US"/>
        </w:rPr>
        <w:t>Stadtman E</w:t>
      </w:r>
      <w:r w:rsidRPr="008A4E36">
        <w:rPr>
          <w:sz w:val="28"/>
          <w:szCs w:val="28"/>
          <w:lang w:val="uk-UA"/>
        </w:rPr>
        <w:t xml:space="preserve">. </w:t>
      </w:r>
      <w:r w:rsidRPr="008A4E36">
        <w:rPr>
          <w:sz w:val="28"/>
          <w:szCs w:val="28"/>
          <w:lang w:val="en-US"/>
        </w:rPr>
        <w:t>R</w:t>
      </w:r>
      <w:r w:rsidRPr="008A4E36">
        <w:rPr>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rPr>
        <w:t>Н</w:t>
      </w:r>
      <w:r w:rsidRPr="008A4E36">
        <w:rPr>
          <w:sz w:val="28"/>
          <w:szCs w:val="28"/>
          <w:lang w:val="en-US"/>
        </w:rPr>
        <w:t>ealthy aging for functional longevity</w:t>
      </w:r>
      <w:r w:rsidRPr="008A4E36">
        <w:rPr>
          <w:sz w:val="28"/>
          <w:szCs w:val="28"/>
          <w:lang w:val="uk-UA"/>
        </w:rPr>
        <w:t>.</w:t>
      </w:r>
      <w:r w:rsidRPr="008A4E36">
        <w:rPr>
          <w:sz w:val="28"/>
          <w:szCs w:val="28"/>
          <w:lang w:val="en-US"/>
        </w:rPr>
        <w:t xml:space="preserve"> </w:t>
      </w:r>
      <w:r w:rsidRPr="008A4E36">
        <w:rPr>
          <w:sz w:val="28"/>
          <w:szCs w:val="28"/>
          <w:lang w:val="en-GB"/>
        </w:rPr>
        <w:t>– 2001.</w:t>
      </w:r>
      <w:r w:rsidRPr="008A4E36">
        <w:rPr>
          <w:sz w:val="28"/>
          <w:szCs w:val="28"/>
          <w:lang w:val="uk-UA"/>
        </w:rPr>
        <w:t xml:space="preserve"> </w:t>
      </w:r>
      <w:r w:rsidRPr="008A4E36">
        <w:rPr>
          <w:sz w:val="28"/>
          <w:szCs w:val="28"/>
          <w:lang w:val="en-GB"/>
        </w:rPr>
        <w:t xml:space="preserve">– </w:t>
      </w:r>
      <w:r w:rsidRPr="008A4E36">
        <w:rPr>
          <w:sz w:val="28"/>
          <w:szCs w:val="28"/>
          <w:lang w:val="en-US"/>
        </w:rPr>
        <w:t>Vol. 928</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22–38</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GB"/>
        </w:rPr>
        <w:lastRenderedPageBreak/>
        <w:t>Stadtman E.</w:t>
      </w:r>
      <w:r w:rsidRPr="008A4E36">
        <w:rPr>
          <w:sz w:val="28"/>
          <w:szCs w:val="28"/>
          <w:lang w:val="uk-UA"/>
        </w:rPr>
        <w:t xml:space="preserve"> </w:t>
      </w:r>
      <w:r w:rsidRPr="008A4E36">
        <w:rPr>
          <w:sz w:val="28"/>
          <w:szCs w:val="28"/>
          <w:lang w:val="en-GB"/>
        </w:rPr>
        <w:t xml:space="preserve">R. Role of oxidant species in aging </w:t>
      </w:r>
      <w:r w:rsidRPr="008A4E36">
        <w:rPr>
          <w:sz w:val="28"/>
          <w:szCs w:val="28"/>
          <w:lang w:val="uk-UA"/>
        </w:rPr>
        <w:t xml:space="preserve">/ </w:t>
      </w:r>
      <w:r w:rsidRPr="008A4E36">
        <w:rPr>
          <w:sz w:val="28"/>
          <w:szCs w:val="28"/>
          <w:lang w:val="en-GB"/>
        </w:rPr>
        <w:t>Stadtman E.</w:t>
      </w:r>
      <w:r w:rsidRPr="008A4E36">
        <w:rPr>
          <w:sz w:val="28"/>
          <w:szCs w:val="28"/>
          <w:lang w:val="uk-UA"/>
        </w:rPr>
        <w:t xml:space="preserve"> </w:t>
      </w:r>
      <w:r w:rsidRPr="008A4E36">
        <w:rPr>
          <w:sz w:val="28"/>
          <w:szCs w:val="28"/>
          <w:lang w:val="en-GB"/>
        </w:rPr>
        <w:t>R. //</w:t>
      </w:r>
      <w:r w:rsidRPr="008A4E36">
        <w:rPr>
          <w:sz w:val="28"/>
          <w:szCs w:val="28"/>
          <w:lang w:val="uk-UA"/>
        </w:rPr>
        <w:t xml:space="preserve"> </w:t>
      </w:r>
      <w:r w:rsidRPr="008A4E36">
        <w:rPr>
          <w:sz w:val="28"/>
          <w:szCs w:val="28"/>
        </w:rPr>
        <w:t>С</w:t>
      </w:r>
      <w:r w:rsidRPr="008A4E36">
        <w:rPr>
          <w:sz w:val="28"/>
          <w:szCs w:val="28"/>
          <w:lang w:val="en-GB"/>
        </w:rPr>
        <w:t>urrent medicinal chemistry</w:t>
      </w:r>
      <w:r w:rsidRPr="008A4E36">
        <w:rPr>
          <w:sz w:val="28"/>
          <w:szCs w:val="28"/>
          <w:lang w:val="uk-UA"/>
        </w:rPr>
        <w:t>.</w:t>
      </w:r>
      <w:r w:rsidRPr="008A4E36">
        <w:rPr>
          <w:sz w:val="28"/>
          <w:szCs w:val="28"/>
          <w:lang w:val="en-GB"/>
        </w:rPr>
        <w:t xml:space="preserve"> – 2004.</w:t>
      </w:r>
      <w:r w:rsidRPr="008A4E36">
        <w:rPr>
          <w:sz w:val="28"/>
          <w:szCs w:val="28"/>
          <w:lang w:val="uk-UA"/>
        </w:rPr>
        <w:t xml:space="preserve"> </w:t>
      </w:r>
      <w:r w:rsidRPr="008A4E36">
        <w:rPr>
          <w:sz w:val="28"/>
          <w:szCs w:val="28"/>
          <w:lang w:val="en-GB"/>
        </w:rPr>
        <w:t xml:space="preserve">– </w:t>
      </w:r>
      <w:r w:rsidRPr="008A4E36">
        <w:rPr>
          <w:sz w:val="28"/>
          <w:szCs w:val="28"/>
          <w:lang w:val="en-US"/>
        </w:rPr>
        <w:t xml:space="preserve">Vol. </w:t>
      </w:r>
      <w:r w:rsidRPr="008A4E36">
        <w:rPr>
          <w:sz w:val="28"/>
          <w:szCs w:val="28"/>
          <w:lang w:val="en-GB"/>
        </w:rPr>
        <w:t>11, №</w:t>
      </w:r>
      <w:r w:rsidRPr="008A4E36">
        <w:rPr>
          <w:sz w:val="28"/>
          <w:szCs w:val="28"/>
          <w:lang w:val="uk-UA"/>
        </w:rPr>
        <w:t xml:space="preserve"> </w:t>
      </w:r>
      <w:r w:rsidRPr="008A4E36">
        <w:rPr>
          <w:sz w:val="28"/>
          <w:szCs w:val="28"/>
          <w:lang w:val="en-GB"/>
        </w:rPr>
        <w:t>9.</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1105–1122</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US"/>
        </w:rPr>
        <w:t xml:space="preserve">Subsets of murine lung fibroblasts express membrane-bound and soluble IL-4 receptors. Role of IL-4 in enhancing fibroblast proliferation and collagen synthesis </w:t>
      </w:r>
      <w:r w:rsidRPr="008A4E36">
        <w:rPr>
          <w:sz w:val="28"/>
          <w:szCs w:val="28"/>
          <w:lang w:val="uk-UA"/>
        </w:rPr>
        <w:t xml:space="preserve">/ </w:t>
      </w:r>
      <w:r w:rsidRPr="008A4E36">
        <w:rPr>
          <w:rStyle w:val="aff"/>
          <w:b w:val="0"/>
          <w:sz w:val="28"/>
          <w:szCs w:val="28"/>
          <w:lang w:val="en-US"/>
        </w:rPr>
        <w:t>Sempowski G</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D</w:t>
      </w:r>
      <w:r w:rsidRPr="008A4E36">
        <w:rPr>
          <w:rStyle w:val="aff"/>
          <w:b w:val="0"/>
          <w:sz w:val="28"/>
          <w:szCs w:val="28"/>
          <w:lang w:val="en-GB"/>
        </w:rPr>
        <w:t>.</w:t>
      </w:r>
      <w:r w:rsidRPr="008A4E36">
        <w:rPr>
          <w:rStyle w:val="aff"/>
          <w:b w:val="0"/>
          <w:sz w:val="28"/>
          <w:szCs w:val="28"/>
          <w:lang w:val="en-US"/>
        </w:rPr>
        <w:t>, Beckmann M</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w:t>
      </w:r>
      <w:r w:rsidRPr="008A4E36">
        <w:rPr>
          <w:rStyle w:val="aff"/>
          <w:b w:val="0"/>
          <w:sz w:val="28"/>
          <w:szCs w:val="28"/>
          <w:lang w:val="en-US"/>
        </w:rPr>
        <w:t>, Derdak S</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Phipps</w:t>
      </w:r>
      <w:r w:rsidRPr="008A4E36">
        <w:rPr>
          <w:sz w:val="28"/>
          <w:szCs w:val="28"/>
          <w:lang w:val="en-US"/>
        </w:rPr>
        <w:t xml:space="preserve"> </w:t>
      </w:r>
      <w:r w:rsidRPr="008A4E36">
        <w:rPr>
          <w:rStyle w:val="aff"/>
          <w:b w:val="0"/>
          <w:sz w:val="28"/>
          <w:szCs w:val="28"/>
          <w:lang w:val="en-US"/>
        </w:rPr>
        <w:t>R</w:t>
      </w:r>
      <w:r w:rsidRPr="008A4E36">
        <w:rPr>
          <w:rStyle w:val="aff"/>
          <w:b w:val="0"/>
          <w:sz w:val="28"/>
          <w:szCs w:val="28"/>
          <w:lang w:val="en-GB"/>
        </w:rPr>
        <w:t>.</w:t>
      </w:r>
      <w:r w:rsidRPr="008A4E36">
        <w:rPr>
          <w:rStyle w:val="aff"/>
          <w:b w:val="0"/>
          <w:sz w:val="28"/>
          <w:szCs w:val="28"/>
          <w:lang w:val="uk-UA"/>
        </w:rPr>
        <w:t xml:space="preserve"> </w:t>
      </w:r>
      <w:r w:rsidRPr="008A4E36">
        <w:rPr>
          <w:rStyle w:val="aff"/>
          <w:b w:val="0"/>
          <w:sz w:val="28"/>
          <w:szCs w:val="28"/>
          <w:lang w:val="en-US"/>
        </w:rPr>
        <w:t>P</w:t>
      </w:r>
      <w:r w:rsidRPr="008A4E36">
        <w:rPr>
          <w:rStyle w:val="aff"/>
          <w:b w:val="0"/>
          <w:sz w:val="28"/>
          <w:szCs w:val="28"/>
          <w:lang w:val="en-GB"/>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J</w:t>
      </w:r>
      <w:r w:rsidRPr="008A4E36">
        <w:rPr>
          <w:sz w:val="28"/>
          <w:szCs w:val="28"/>
          <w:lang w:val="en-GB"/>
        </w:rPr>
        <w:t>.</w:t>
      </w:r>
      <w:r w:rsidRPr="008A4E36">
        <w:rPr>
          <w:sz w:val="28"/>
          <w:szCs w:val="28"/>
          <w:lang w:val="en-US"/>
        </w:rPr>
        <w:t xml:space="preserve"> of Immunology</w:t>
      </w:r>
      <w:r w:rsidRPr="008A4E36">
        <w:rPr>
          <w:sz w:val="28"/>
          <w:szCs w:val="28"/>
          <w:lang w:val="en-GB"/>
        </w:rPr>
        <w:t>. –</w:t>
      </w:r>
      <w:r w:rsidRPr="008A4E36">
        <w:rPr>
          <w:sz w:val="28"/>
          <w:szCs w:val="28"/>
          <w:lang w:val="uk-UA"/>
        </w:rPr>
        <w:t xml:space="preserve"> </w:t>
      </w:r>
      <w:r w:rsidRPr="008A4E36">
        <w:rPr>
          <w:sz w:val="28"/>
          <w:szCs w:val="28"/>
          <w:lang w:val="en-US"/>
        </w:rPr>
        <w:t>1994</w:t>
      </w:r>
      <w:r w:rsidRPr="008A4E36">
        <w:rPr>
          <w:sz w:val="28"/>
          <w:szCs w:val="28"/>
          <w:lang w:val="uk-UA"/>
        </w:rPr>
        <w:t>. –</w:t>
      </w:r>
      <w:r w:rsidRPr="008A4E36">
        <w:rPr>
          <w:sz w:val="28"/>
          <w:szCs w:val="28"/>
          <w:lang w:val="en-US"/>
        </w:rPr>
        <w:t xml:space="preserve"> Vol</w:t>
      </w:r>
      <w:r w:rsidRPr="008A4E36">
        <w:rPr>
          <w:sz w:val="28"/>
          <w:szCs w:val="28"/>
          <w:lang w:val="uk-UA"/>
        </w:rPr>
        <w:t>.</w:t>
      </w:r>
      <w:r w:rsidRPr="008A4E36">
        <w:rPr>
          <w:sz w:val="28"/>
          <w:szCs w:val="28"/>
          <w:lang w:val="en-US"/>
        </w:rPr>
        <w:t xml:space="preserve"> 152, </w:t>
      </w:r>
      <w:r w:rsidRPr="008A4E36">
        <w:rPr>
          <w:sz w:val="28"/>
          <w:szCs w:val="28"/>
          <w:lang w:val="en-GB"/>
        </w:rPr>
        <w:t>№</w:t>
      </w:r>
      <w:r w:rsidRPr="008A4E36">
        <w:rPr>
          <w:sz w:val="28"/>
          <w:szCs w:val="28"/>
          <w:lang w:val="en-US"/>
        </w:rPr>
        <w:t xml:space="preserve"> 7</w:t>
      </w:r>
      <w:r w:rsidRPr="008A4E36">
        <w:rPr>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3606–3614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Suda T</w:t>
      </w:r>
      <w:r w:rsidRPr="008A4E36">
        <w:rPr>
          <w:bCs/>
          <w:sz w:val="28"/>
          <w:szCs w:val="28"/>
          <w:lang w:val="uk-UA"/>
        </w:rPr>
        <w:t>.</w:t>
      </w:r>
      <w:r w:rsidRPr="008A4E36">
        <w:rPr>
          <w:bCs/>
          <w:sz w:val="28"/>
          <w:szCs w:val="28"/>
          <w:lang w:val="en-US"/>
        </w:rPr>
        <w:t xml:space="preserve"> et al</w:t>
      </w:r>
      <w:r w:rsidRPr="008A4E36">
        <w:rPr>
          <w:bCs/>
          <w:sz w:val="28"/>
          <w:szCs w:val="28"/>
          <w:lang w:val="uk-UA"/>
        </w:rPr>
        <w:t>.</w:t>
      </w:r>
      <w:r w:rsidRPr="008A4E36">
        <w:rPr>
          <w:bCs/>
          <w:sz w:val="28"/>
          <w:szCs w:val="28"/>
          <w:lang w:val="en-US"/>
        </w:rPr>
        <w:t xml:space="preserve"> </w:t>
      </w:r>
      <w:r w:rsidRPr="008A4E36">
        <w:rPr>
          <w:sz w:val="28"/>
          <w:szCs w:val="28"/>
          <w:lang w:val="en-US"/>
        </w:rPr>
        <w:t xml:space="preserve">Interleukin-1 stimulates corticotropin-releasing factor gene expression in rat hypothalamus </w:t>
      </w:r>
      <w:r w:rsidRPr="008A4E36">
        <w:rPr>
          <w:sz w:val="28"/>
          <w:szCs w:val="28"/>
          <w:lang w:val="uk-UA"/>
        </w:rPr>
        <w:t xml:space="preserve">/ </w:t>
      </w:r>
      <w:r w:rsidRPr="008A4E36">
        <w:rPr>
          <w:bCs/>
          <w:sz w:val="28"/>
          <w:szCs w:val="28"/>
          <w:lang w:val="en-US"/>
        </w:rPr>
        <w:t>Suda T</w:t>
      </w:r>
      <w:r w:rsidRPr="008A4E36">
        <w:rPr>
          <w:bCs/>
          <w:sz w:val="28"/>
          <w:szCs w:val="28"/>
          <w:lang w:val="uk-UA"/>
        </w:rPr>
        <w:t>.</w:t>
      </w:r>
      <w:r w:rsidRPr="008A4E36">
        <w:rPr>
          <w:bCs/>
          <w:sz w:val="28"/>
          <w:szCs w:val="28"/>
          <w:lang w:val="en-US"/>
        </w:rPr>
        <w:t xml:space="preserve"> et al</w:t>
      </w:r>
      <w:r w:rsidRPr="008A4E36">
        <w:rPr>
          <w:bCs/>
          <w:sz w:val="28"/>
          <w:szCs w:val="28"/>
          <w:lang w:val="uk-UA"/>
        </w:rPr>
        <w:t>.</w:t>
      </w:r>
      <w:r w:rsidRPr="008A4E36">
        <w:rPr>
          <w:bCs/>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Endocrinology</w:t>
      </w:r>
      <w:r w:rsidRPr="008A4E36">
        <w:rPr>
          <w:sz w:val="28"/>
          <w:szCs w:val="28"/>
          <w:lang w:val="uk-UA"/>
        </w:rPr>
        <w:t>.</w:t>
      </w:r>
      <w:r w:rsidRPr="008A4E36">
        <w:rPr>
          <w:sz w:val="28"/>
          <w:szCs w:val="28"/>
          <w:lang w:val="en-US"/>
        </w:rPr>
        <w:t xml:space="preserve"> </w:t>
      </w:r>
      <w:r w:rsidRPr="008A4E36">
        <w:rPr>
          <w:sz w:val="28"/>
          <w:szCs w:val="28"/>
          <w:lang w:val="en-GB"/>
        </w:rPr>
        <w:t>– 1990</w:t>
      </w:r>
      <w:r w:rsidRPr="008A4E36">
        <w:rPr>
          <w:sz w:val="28"/>
          <w:szCs w:val="28"/>
          <w:lang w:val="uk-UA"/>
        </w:rPr>
        <w:t>. –</w:t>
      </w:r>
      <w:r w:rsidRPr="008A4E36">
        <w:rPr>
          <w:sz w:val="28"/>
          <w:szCs w:val="28"/>
          <w:lang w:val="en-US"/>
        </w:rPr>
        <w:t xml:space="preserve"> Vol. 126</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1223–1228</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rStyle w:val="aff"/>
          <w:b w:val="0"/>
          <w:bCs w:val="0"/>
          <w:sz w:val="28"/>
          <w:szCs w:val="28"/>
          <w:lang w:val="en-US"/>
        </w:rPr>
      </w:pPr>
      <w:r w:rsidRPr="008A4E36">
        <w:rPr>
          <w:rStyle w:val="aff"/>
          <w:b w:val="0"/>
          <w:sz w:val="28"/>
          <w:szCs w:val="28"/>
          <w:lang w:val="en-US"/>
        </w:rPr>
        <w:t>Taeko</w:t>
      </w:r>
      <w:r w:rsidRPr="008A4E36">
        <w:rPr>
          <w:rStyle w:val="aff"/>
          <w:b w:val="0"/>
          <w:sz w:val="28"/>
          <w:szCs w:val="28"/>
          <w:lang w:val="uk-UA"/>
        </w:rPr>
        <w:t xml:space="preserve"> </w:t>
      </w:r>
      <w:r w:rsidRPr="008A4E36">
        <w:rPr>
          <w:rStyle w:val="aff"/>
          <w:b w:val="0"/>
          <w:sz w:val="28"/>
          <w:szCs w:val="28"/>
          <w:lang w:val="en-US"/>
        </w:rPr>
        <w:t>Dohi</w:t>
      </w:r>
      <w:r w:rsidRPr="008A4E36">
        <w:rPr>
          <w:rStyle w:val="aff"/>
          <w:b w:val="0"/>
          <w:sz w:val="28"/>
          <w:szCs w:val="28"/>
          <w:lang w:val="uk-UA"/>
        </w:rPr>
        <w:t xml:space="preserve"> </w:t>
      </w:r>
      <w:r w:rsidRPr="008A4E36">
        <w:rPr>
          <w:sz w:val="28"/>
          <w:szCs w:val="28"/>
          <w:lang w:val="en-US"/>
        </w:rPr>
        <w:t>CD4</w:t>
      </w:r>
      <w:r w:rsidRPr="008A4E36">
        <w:rPr>
          <w:sz w:val="28"/>
          <w:szCs w:val="28"/>
          <w:vertAlign w:val="superscript"/>
          <w:lang w:val="en-US"/>
        </w:rPr>
        <w:t>+</w:t>
      </w:r>
      <w:r w:rsidRPr="008A4E36">
        <w:rPr>
          <w:sz w:val="28"/>
          <w:szCs w:val="28"/>
          <w:lang w:val="en-US"/>
        </w:rPr>
        <w:t>CD45RB</w:t>
      </w:r>
      <w:r w:rsidRPr="008A4E36">
        <w:rPr>
          <w:sz w:val="28"/>
          <w:szCs w:val="28"/>
          <w:vertAlign w:val="superscript"/>
          <w:lang w:val="en-US"/>
        </w:rPr>
        <w:t>Hi</w:t>
      </w:r>
      <w:r w:rsidRPr="008A4E36">
        <w:rPr>
          <w:sz w:val="28"/>
          <w:szCs w:val="28"/>
          <w:lang w:val="en-US"/>
        </w:rPr>
        <w:t xml:space="preserve"> Interleukin-4 defective T cells elicit antral gastritis and duodenitis</w:t>
      </w:r>
      <w:r w:rsidRPr="008A4E36">
        <w:rPr>
          <w:rStyle w:val="aff8"/>
          <w:i w:val="0"/>
          <w:sz w:val="28"/>
          <w:szCs w:val="28"/>
          <w:lang w:val="en-US"/>
        </w:rPr>
        <w:t xml:space="preserve"> </w:t>
      </w:r>
      <w:r w:rsidRPr="008A4E36">
        <w:rPr>
          <w:rStyle w:val="aff8"/>
          <w:i w:val="0"/>
          <w:sz w:val="28"/>
          <w:szCs w:val="28"/>
          <w:lang w:val="uk-UA"/>
        </w:rPr>
        <w:t xml:space="preserve">/ </w:t>
      </w:r>
      <w:r w:rsidRPr="008A4E36">
        <w:rPr>
          <w:rStyle w:val="aff"/>
          <w:b w:val="0"/>
          <w:sz w:val="28"/>
          <w:szCs w:val="28"/>
          <w:lang w:val="en-US"/>
        </w:rPr>
        <w:t>Taeko</w:t>
      </w:r>
      <w:r w:rsidRPr="008A4E36">
        <w:rPr>
          <w:rStyle w:val="aff"/>
          <w:b w:val="0"/>
          <w:sz w:val="28"/>
          <w:szCs w:val="28"/>
          <w:lang w:val="uk-UA"/>
        </w:rPr>
        <w:t xml:space="preserve"> </w:t>
      </w:r>
      <w:r w:rsidRPr="008A4E36">
        <w:rPr>
          <w:rStyle w:val="aff"/>
          <w:b w:val="0"/>
          <w:sz w:val="28"/>
          <w:szCs w:val="28"/>
          <w:lang w:val="en-US"/>
        </w:rPr>
        <w:t>Dohi</w:t>
      </w:r>
      <w:r w:rsidRPr="008A4E36">
        <w:rPr>
          <w:rStyle w:val="aff"/>
          <w:b w:val="0"/>
          <w:sz w:val="28"/>
          <w:szCs w:val="28"/>
          <w:lang w:val="uk-UA"/>
        </w:rPr>
        <w:t xml:space="preserve">, </w:t>
      </w:r>
      <w:r w:rsidRPr="008A4E36">
        <w:rPr>
          <w:rStyle w:val="aff"/>
          <w:b w:val="0"/>
          <w:sz w:val="28"/>
          <w:szCs w:val="28"/>
          <w:lang w:val="en-US"/>
        </w:rPr>
        <w:t>Kohtaro</w:t>
      </w:r>
      <w:r w:rsidRPr="008A4E36">
        <w:rPr>
          <w:rStyle w:val="aff"/>
          <w:b w:val="0"/>
          <w:sz w:val="28"/>
          <w:szCs w:val="28"/>
          <w:lang w:val="uk-UA"/>
        </w:rPr>
        <w:t xml:space="preserve"> </w:t>
      </w:r>
      <w:r w:rsidRPr="008A4E36">
        <w:rPr>
          <w:rStyle w:val="aff"/>
          <w:b w:val="0"/>
          <w:sz w:val="28"/>
          <w:szCs w:val="28"/>
          <w:lang w:val="en-US"/>
        </w:rPr>
        <w:t>Fujihashi</w:t>
      </w:r>
      <w:r w:rsidRPr="008A4E36">
        <w:rPr>
          <w:rStyle w:val="aff"/>
          <w:b w:val="0"/>
          <w:sz w:val="28"/>
          <w:szCs w:val="28"/>
          <w:lang w:val="uk-UA"/>
        </w:rPr>
        <w:t xml:space="preserve">, </w:t>
      </w:r>
      <w:r w:rsidRPr="008A4E36">
        <w:rPr>
          <w:rStyle w:val="aff"/>
          <w:b w:val="0"/>
          <w:sz w:val="28"/>
          <w:szCs w:val="28"/>
          <w:lang w:val="en-US"/>
        </w:rPr>
        <w:t>Toshiya</w:t>
      </w:r>
      <w:r w:rsidRPr="008A4E36">
        <w:rPr>
          <w:rStyle w:val="aff"/>
          <w:b w:val="0"/>
          <w:sz w:val="28"/>
          <w:szCs w:val="28"/>
          <w:lang w:val="uk-UA"/>
        </w:rPr>
        <w:t xml:space="preserve"> </w:t>
      </w:r>
      <w:r w:rsidRPr="008A4E36">
        <w:rPr>
          <w:rStyle w:val="aff"/>
          <w:b w:val="0"/>
          <w:sz w:val="28"/>
          <w:szCs w:val="28"/>
          <w:lang w:val="en-US"/>
        </w:rPr>
        <w:t>Koga</w:t>
      </w:r>
      <w:r w:rsidRPr="008A4E36">
        <w:rPr>
          <w:sz w:val="28"/>
          <w:szCs w:val="28"/>
          <w:lang w:val="en-US"/>
        </w:rPr>
        <w:t xml:space="preserve"> </w:t>
      </w:r>
      <w:r w:rsidRPr="008A4E36">
        <w:rPr>
          <w:rStyle w:val="aff8"/>
          <w:i w:val="0"/>
          <w:sz w:val="28"/>
          <w:szCs w:val="28"/>
          <w:lang w:val="uk-UA"/>
        </w:rPr>
        <w:t xml:space="preserve">// </w:t>
      </w:r>
      <w:r w:rsidRPr="008A4E36">
        <w:rPr>
          <w:rStyle w:val="aff8"/>
          <w:i w:val="0"/>
          <w:sz w:val="28"/>
          <w:szCs w:val="28"/>
          <w:lang w:val="en-US"/>
        </w:rPr>
        <w:t>American Journal of Pathology.</w:t>
      </w:r>
      <w:r w:rsidRPr="008A4E36">
        <w:rPr>
          <w:rStyle w:val="aff8"/>
          <w:i w:val="0"/>
          <w:sz w:val="28"/>
          <w:szCs w:val="28"/>
          <w:lang w:val="uk-UA"/>
        </w:rPr>
        <w:t xml:space="preserve"> </w:t>
      </w:r>
      <w:r w:rsidRPr="008A4E36">
        <w:rPr>
          <w:rStyle w:val="aff8"/>
          <w:i w:val="0"/>
          <w:sz w:val="28"/>
          <w:szCs w:val="28"/>
          <w:lang w:val="en-US"/>
        </w:rPr>
        <w:t>–</w:t>
      </w:r>
      <w:r w:rsidRPr="008A4E36">
        <w:rPr>
          <w:sz w:val="28"/>
          <w:szCs w:val="28"/>
          <w:lang w:val="en-US"/>
        </w:rPr>
        <w:t xml:space="preserve"> 2004</w:t>
      </w:r>
      <w:r w:rsidRPr="008A4E36">
        <w:rPr>
          <w:sz w:val="28"/>
          <w:szCs w:val="28"/>
          <w:lang w:val="uk-UA"/>
        </w:rPr>
        <w:t>.</w:t>
      </w:r>
      <w:r w:rsidRPr="008A4E36">
        <w:rPr>
          <w:sz w:val="28"/>
          <w:szCs w:val="28"/>
          <w:lang w:val="en-GB"/>
        </w:rPr>
        <w:t xml:space="preserve"> – </w:t>
      </w:r>
      <w:r w:rsidRPr="008A4E36">
        <w:rPr>
          <w:sz w:val="28"/>
          <w:szCs w:val="28"/>
          <w:lang w:val="en-US"/>
        </w:rPr>
        <w:t>Vol. 165</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1257–1268.</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rStyle w:val="aff"/>
          <w:b w:val="0"/>
          <w:sz w:val="28"/>
          <w:szCs w:val="28"/>
          <w:lang w:val="en-US"/>
        </w:rPr>
        <w:t>Taché Y</w:t>
      </w:r>
      <w:r w:rsidRPr="008A4E36">
        <w:rPr>
          <w:rStyle w:val="aff"/>
          <w:b w:val="0"/>
          <w:sz w:val="28"/>
          <w:szCs w:val="28"/>
          <w:lang w:val="uk-UA"/>
        </w:rPr>
        <w:t>.</w:t>
      </w:r>
      <w:r w:rsidRPr="008A4E36">
        <w:rPr>
          <w:sz w:val="28"/>
          <w:szCs w:val="28"/>
          <w:lang w:val="en-US"/>
        </w:rPr>
        <w:t xml:space="preserve"> Corticotropin releasing factor receptor antagonists: potential future therapy in gastroenterology? </w:t>
      </w:r>
      <w:r w:rsidRPr="008A4E36">
        <w:rPr>
          <w:sz w:val="28"/>
          <w:szCs w:val="28"/>
          <w:lang w:val="uk-UA"/>
        </w:rPr>
        <w:t>/</w:t>
      </w:r>
      <w:r w:rsidRPr="008A4E36">
        <w:rPr>
          <w:rStyle w:val="aff"/>
          <w:b w:val="0"/>
          <w:sz w:val="28"/>
          <w:szCs w:val="28"/>
          <w:lang w:val="en-US"/>
        </w:rPr>
        <w:t xml:space="preserve"> Taché Y</w:t>
      </w:r>
      <w:r w:rsidRPr="008A4E36">
        <w:rPr>
          <w:rStyle w:val="aff"/>
          <w:b w:val="0"/>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Gut</w:t>
      </w:r>
      <w:r w:rsidRPr="008A4E36">
        <w:rPr>
          <w:sz w:val="28"/>
          <w:szCs w:val="28"/>
          <w:lang w:val="uk-UA"/>
        </w:rPr>
        <w:t>.</w:t>
      </w:r>
      <w:r w:rsidRPr="008A4E36">
        <w:rPr>
          <w:sz w:val="28"/>
          <w:szCs w:val="28"/>
          <w:lang w:val="en-GB"/>
        </w:rPr>
        <w:t xml:space="preserve"> – </w:t>
      </w:r>
      <w:r w:rsidRPr="008A4E36">
        <w:rPr>
          <w:sz w:val="28"/>
          <w:szCs w:val="28"/>
          <w:lang w:val="en-US"/>
        </w:rPr>
        <w:t>2004</w:t>
      </w:r>
      <w:r w:rsidRPr="008A4E36">
        <w:rPr>
          <w:sz w:val="28"/>
          <w:szCs w:val="28"/>
          <w:lang w:val="uk-UA"/>
        </w:rPr>
        <w:t>.</w:t>
      </w:r>
      <w:r w:rsidRPr="008A4E36">
        <w:rPr>
          <w:sz w:val="28"/>
          <w:szCs w:val="28"/>
          <w:lang w:val="en-GB"/>
        </w:rPr>
        <w:t xml:space="preserve"> – </w:t>
      </w:r>
      <w:r w:rsidRPr="008A4E36">
        <w:rPr>
          <w:sz w:val="28"/>
          <w:szCs w:val="28"/>
          <w:lang w:val="en-US"/>
        </w:rPr>
        <w:t xml:space="preserve">Vol. </w:t>
      </w:r>
      <w:r w:rsidRPr="008A4E36">
        <w:rPr>
          <w:bCs/>
          <w:sz w:val="28"/>
          <w:szCs w:val="28"/>
          <w:lang w:val="en-US"/>
        </w:rPr>
        <w:t>53</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919–921</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Taché Y</w:t>
      </w:r>
      <w:r w:rsidRPr="008A4E36">
        <w:rPr>
          <w:sz w:val="28"/>
          <w:szCs w:val="28"/>
          <w:lang w:val="en-US"/>
        </w:rPr>
        <w:t xml:space="preserve">. Cyclic vomiting syndrome: the corticotropin-releasing-factor hypothesis </w:t>
      </w:r>
      <w:r w:rsidRPr="008A4E36">
        <w:rPr>
          <w:sz w:val="28"/>
          <w:szCs w:val="28"/>
          <w:lang w:val="uk-UA"/>
        </w:rPr>
        <w:t xml:space="preserve">/ </w:t>
      </w:r>
      <w:r w:rsidRPr="008A4E36">
        <w:rPr>
          <w:bCs/>
          <w:sz w:val="28"/>
          <w:szCs w:val="28"/>
          <w:lang w:val="en-US"/>
        </w:rPr>
        <w:t>Taché Y</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Dig. Dis. Sci.</w:t>
      </w:r>
      <w:r w:rsidRPr="008A4E36">
        <w:rPr>
          <w:iCs/>
          <w:sz w:val="28"/>
          <w:szCs w:val="28"/>
          <w:lang w:val="uk-UA"/>
        </w:rPr>
        <w:t xml:space="preserve"> –</w:t>
      </w:r>
      <w:r w:rsidRPr="008A4E36">
        <w:rPr>
          <w:sz w:val="28"/>
          <w:szCs w:val="28"/>
          <w:lang w:val="en-GB"/>
        </w:rPr>
        <w:t xml:space="preserve"> 1999</w:t>
      </w:r>
      <w:r w:rsidRPr="008A4E36">
        <w:rPr>
          <w:sz w:val="28"/>
          <w:szCs w:val="28"/>
          <w:lang w:val="uk-UA"/>
        </w:rPr>
        <w:t>.</w:t>
      </w:r>
      <w:r w:rsidRPr="008A4E36">
        <w:rPr>
          <w:sz w:val="28"/>
          <w:szCs w:val="28"/>
          <w:lang w:val="en-GB"/>
        </w:rPr>
        <w:t xml:space="preserve"> – </w:t>
      </w:r>
      <w:r w:rsidRPr="008A4E36">
        <w:rPr>
          <w:sz w:val="28"/>
          <w:szCs w:val="28"/>
          <w:lang w:val="en-US"/>
        </w:rPr>
        <w:t xml:space="preserve">Vol. </w:t>
      </w:r>
      <w:r w:rsidRPr="008A4E36">
        <w:rPr>
          <w:bCs/>
          <w:sz w:val="28"/>
          <w:szCs w:val="28"/>
          <w:lang w:val="en-GB"/>
        </w:rPr>
        <w:t>44</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79–86</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Taché Y</w:t>
      </w:r>
      <w:r w:rsidRPr="008A4E36">
        <w:rPr>
          <w:bCs/>
          <w:sz w:val="28"/>
          <w:szCs w:val="28"/>
          <w:lang w:val="en-GB"/>
        </w:rPr>
        <w:t>.</w:t>
      </w:r>
      <w:r w:rsidRPr="008A4E36">
        <w:rPr>
          <w:sz w:val="28"/>
          <w:szCs w:val="28"/>
          <w:lang w:val="uk-UA"/>
        </w:rPr>
        <w:t xml:space="preserve"> </w:t>
      </w:r>
      <w:r w:rsidRPr="008A4E36">
        <w:rPr>
          <w:sz w:val="28"/>
          <w:szCs w:val="28"/>
          <w:lang w:val="en-US"/>
        </w:rPr>
        <w:t>Role of corticotropin releasing factor receptor subtype 1 in stress-related functional colonic alterations: implications in irritable bowel syndrome</w:t>
      </w:r>
      <w:r w:rsidRPr="008A4E36">
        <w:rPr>
          <w:sz w:val="28"/>
          <w:szCs w:val="28"/>
          <w:lang w:val="uk-UA"/>
        </w:rPr>
        <w:t xml:space="preserve"> / </w:t>
      </w:r>
      <w:r w:rsidRPr="008A4E36">
        <w:rPr>
          <w:bCs/>
          <w:sz w:val="28"/>
          <w:szCs w:val="28"/>
          <w:lang w:val="en-US"/>
        </w:rPr>
        <w:t>Taché Y</w:t>
      </w:r>
      <w:r w:rsidRPr="008A4E36">
        <w:rPr>
          <w:bCs/>
          <w:sz w:val="28"/>
          <w:szCs w:val="28"/>
          <w:lang w:val="en-GB"/>
        </w:rPr>
        <w:t>.</w:t>
      </w:r>
      <w:r w:rsidRPr="008A4E36">
        <w:rPr>
          <w:sz w:val="28"/>
          <w:szCs w:val="28"/>
          <w:lang w:val="en-US"/>
        </w:rPr>
        <w:t>, Martinez V</w:t>
      </w:r>
      <w:r w:rsidRPr="008A4E36">
        <w:rPr>
          <w:sz w:val="28"/>
          <w:szCs w:val="28"/>
          <w:lang w:val="en-GB"/>
        </w:rPr>
        <w:t>.</w:t>
      </w:r>
      <w:r w:rsidRPr="008A4E36">
        <w:rPr>
          <w:sz w:val="28"/>
          <w:szCs w:val="28"/>
          <w:lang w:val="en-US"/>
        </w:rPr>
        <w:t>, Million M</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GB"/>
        </w:rPr>
        <w:t>Eur</w:t>
      </w:r>
      <w:r w:rsidRPr="008A4E36">
        <w:rPr>
          <w:iCs/>
          <w:sz w:val="28"/>
          <w:szCs w:val="28"/>
          <w:lang w:val="uk-UA"/>
        </w:rPr>
        <w:t>.</w:t>
      </w:r>
      <w:r w:rsidRPr="008A4E36">
        <w:rPr>
          <w:iCs/>
          <w:sz w:val="28"/>
          <w:szCs w:val="28"/>
          <w:lang w:val="en-GB"/>
        </w:rPr>
        <w:t xml:space="preserve"> J</w:t>
      </w:r>
      <w:r w:rsidRPr="008A4E36">
        <w:rPr>
          <w:iCs/>
          <w:sz w:val="28"/>
          <w:szCs w:val="28"/>
          <w:lang w:val="uk-UA"/>
        </w:rPr>
        <w:t>.</w:t>
      </w:r>
      <w:r w:rsidRPr="008A4E36">
        <w:rPr>
          <w:iCs/>
          <w:sz w:val="28"/>
          <w:szCs w:val="28"/>
          <w:lang w:val="en-GB"/>
        </w:rPr>
        <w:t xml:space="preserve"> Surg</w:t>
      </w:r>
      <w:r w:rsidRPr="008A4E36">
        <w:rPr>
          <w:iCs/>
          <w:sz w:val="28"/>
          <w:szCs w:val="28"/>
          <w:lang w:val="uk-UA"/>
        </w:rPr>
        <w:t>. –</w:t>
      </w:r>
      <w:r w:rsidRPr="008A4E36">
        <w:rPr>
          <w:sz w:val="28"/>
          <w:szCs w:val="28"/>
          <w:lang w:val="en-GB"/>
        </w:rPr>
        <w:t xml:space="preserve"> 2002</w:t>
      </w:r>
      <w:r w:rsidRPr="008A4E36">
        <w:rPr>
          <w:sz w:val="28"/>
          <w:szCs w:val="28"/>
          <w:lang w:val="uk-UA"/>
        </w:rPr>
        <w:t>.</w:t>
      </w:r>
      <w:r w:rsidRPr="008A4E36">
        <w:rPr>
          <w:sz w:val="28"/>
          <w:szCs w:val="28"/>
          <w:lang w:val="en-GB"/>
        </w:rPr>
        <w:t xml:space="preserve"> – </w:t>
      </w:r>
      <w:r w:rsidRPr="008A4E36">
        <w:rPr>
          <w:sz w:val="28"/>
          <w:szCs w:val="28"/>
          <w:lang w:val="en-US"/>
        </w:rPr>
        <w:t xml:space="preserve">Vol. </w:t>
      </w:r>
      <w:r w:rsidRPr="008A4E36">
        <w:rPr>
          <w:bCs/>
          <w:sz w:val="28"/>
          <w:szCs w:val="28"/>
          <w:lang w:val="en-GB"/>
        </w:rPr>
        <w:t>168</w:t>
      </w:r>
      <w:r w:rsidRPr="008A4E36">
        <w:rPr>
          <w:sz w:val="28"/>
          <w:szCs w:val="28"/>
          <w:lang w:val="en-GB"/>
        </w:rPr>
        <w:t xml:space="preserve"> (</w:t>
      </w:r>
      <w:r w:rsidRPr="008A4E36">
        <w:rPr>
          <w:sz w:val="28"/>
          <w:szCs w:val="28"/>
          <w:lang w:val="en-US"/>
        </w:rPr>
        <w:t>S</w:t>
      </w:r>
      <w:r w:rsidRPr="008A4E36">
        <w:rPr>
          <w:sz w:val="28"/>
          <w:szCs w:val="28"/>
          <w:lang w:val="en-GB"/>
        </w:rPr>
        <w:t>uppl</w:t>
      </w:r>
      <w:r w:rsidRPr="008A4E36">
        <w:rPr>
          <w:sz w:val="28"/>
          <w:szCs w:val="28"/>
          <w:lang w:val="uk-UA"/>
        </w:rPr>
        <w:t xml:space="preserve">. </w:t>
      </w:r>
      <w:r w:rsidRPr="008A4E36">
        <w:rPr>
          <w:sz w:val="28"/>
          <w:szCs w:val="28"/>
          <w:lang w:val="en-GB"/>
        </w:rPr>
        <w:t xml:space="preserve"> 587)</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16–22</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Taché Y</w:t>
      </w:r>
      <w:r w:rsidRPr="008A4E36">
        <w:rPr>
          <w:bCs/>
          <w:sz w:val="28"/>
          <w:szCs w:val="28"/>
          <w:lang w:val="uk-UA"/>
        </w:rPr>
        <w:t>.</w:t>
      </w:r>
      <w:r w:rsidRPr="008A4E36">
        <w:rPr>
          <w:sz w:val="28"/>
          <w:szCs w:val="28"/>
          <w:lang w:val="uk-UA"/>
        </w:rPr>
        <w:t xml:space="preserve"> </w:t>
      </w:r>
      <w:r w:rsidRPr="008A4E36">
        <w:rPr>
          <w:sz w:val="28"/>
          <w:szCs w:val="28"/>
          <w:lang w:val="en-US"/>
        </w:rPr>
        <w:t xml:space="preserve">Role of peripheral CRF signaling pathways in stress-related alterations of gut motility and mucosal function </w:t>
      </w:r>
      <w:r w:rsidRPr="008A4E36">
        <w:rPr>
          <w:sz w:val="28"/>
          <w:szCs w:val="28"/>
          <w:lang w:val="uk-UA"/>
        </w:rPr>
        <w:t xml:space="preserve">/ </w:t>
      </w:r>
      <w:r w:rsidRPr="008A4E36">
        <w:rPr>
          <w:bCs/>
          <w:sz w:val="28"/>
          <w:szCs w:val="28"/>
          <w:lang w:val="en-US"/>
        </w:rPr>
        <w:t>Taché Y</w:t>
      </w:r>
      <w:r w:rsidRPr="008A4E36">
        <w:rPr>
          <w:bCs/>
          <w:sz w:val="28"/>
          <w:szCs w:val="28"/>
          <w:lang w:val="uk-UA"/>
        </w:rPr>
        <w:t>.</w:t>
      </w:r>
      <w:r w:rsidRPr="008A4E36">
        <w:rPr>
          <w:sz w:val="28"/>
          <w:szCs w:val="28"/>
          <w:lang w:val="en-US"/>
        </w:rPr>
        <w:t>, Perdue M</w:t>
      </w:r>
      <w:r w:rsidRPr="008A4E36">
        <w:rPr>
          <w:sz w:val="28"/>
          <w:szCs w:val="28"/>
          <w:lang w:val="en-GB"/>
        </w:rPr>
        <w:t>.</w:t>
      </w:r>
      <w:r w:rsidRPr="008A4E36">
        <w:rPr>
          <w:sz w:val="28"/>
          <w:szCs w:val="28"/>
          <w:lang w:val="uk-UA"/>
        </w:rPr>
        <w:t xml:space="preserve"> </w:t>
      </w:r>
      <w:r w:rsidRPr="008A4E36">
        <w:rPr>
          <w:sz w:val="28"/>
          <w:szCs w:val="28"/>
          <w:lang w:val="en-US"/>
        </w:rPr>
        <w:t xml:space="preserve">H. </w:t>
      </w:r>
      <w:r w:rsidRPr="008A4E36">
        <w:rPr>
          <w:sz w:val="28"/>
          <w:szCs w:val="28"/>
          <w:lang w:val="en-GB"/>
        </w:rPr>
        <w:t>//</w:t>
      </w:r>
      <w:r w:rsidRPr="008A4E36">
        <w:rPr>
          <w:sz w:val="28"/>
          <w:szCs w:val="28"/>
          <w:lang w:val="uk-UA"/>
        </w:rPr>
        <w:t xml:space="preserve"> </w:t>
      </w:r>
      <w:r w:rsidRPr="008A4E36">
        <w:rPr>
          <w:iCs/>
          <w:sz w:val="28"/>
          <w:szCs w:val="28"/>
          <w:lang w:val="en-GB"/>
        </w:rPr>
        <w:t>Neurogastroenterol. Mot</w:t>
      </w:r>
      <w:r w:rsidRPr="008A4E36">
        <w:rPr>
          <w:sz w:val="28"/>
          <w:szCs w:val="28"/>
          <w:lang w:val="en-GB"/>
        </w:rPr>
        <w:t>.</w:t>
      </w:r>
      <w:r w:rsidRPr="008A4E36">
        <w:rPr>
          <w:sz w:val="28"/>
          <w:szCs w:val="28"/>
          <w:lang w:val="uk-UA"/>
        </w:rPr>
        <w:t xml:space="preserve"> </w:t>
      </w:r>
      <w:r w:rsidRPr="008A4E36">
        <w:rPr>
          <w:sz w:val="28"/>
          <w:szCs w:val="28"/>
          <w:lang w:val="en-GB"/>
        </w:rPr>
        <w:t>– 2004</w:t>
      </w:r>
      <w:r w:rsidRPr="008A4E36">
        <w:rPr>
          <w:sz w:val="28"/>
          <w:szCs w:val="28"/>
          <w:lang w:val="uk-UA"/>
        </w:rPr>
        <w:t>.</w:t>
      </w:r>
      <w:r w:rsidRPr="008A4E36">
        <w:rPr>
          <w:sz w:val="28"/>
          <w:szCs w:val="28"/>
          <w:lang w:val="en-GB"/>
        </w:rPr>
        <w:t xml:space="preserve"> – </w:t>
      </w:r>
      <w:r w:rsidRPr="008A4E36">
        <w:rPr>
          <w:sz w:val="28"/>
          <w:szCs w:val="28"/>
          <w:lang w:val="en-US"/>
        </w:rPr>
        <w:t xml:space="preserve">Vol. </w:t>
      </w:r>
      <w:r w:rsidRPr="008A4E36">
        <w:rPr>
          <w:bCs/>
          <w:sz w:val="28"/>
          <w:szCs w:val="28"/>
          <w:lang w:val="en-GB"/>
        </w:rPr>
        <w:t>16</w:t>
      </w:r>
      <w:r w:rsidRPr="008A4E36">
        <w:rPr>
          <w:sz w:val="28"/>
          <w:szCs w:val="28"/>
          <w:lang w:val="en-GB"/>
        </w:rPr>
        <w:t xml:space="preserve"> (</w:t>
      </w:r>
      <w:r w:rsidRPr="008A4E36">
        <w:rPr>
          <w:sz w:val="28"/>
          <w:szCs w:val="28"/>
          <w:lang w:val="en-US"/>
        </w:rPr>
        <w:t>S</w:t>
      </w:r>
      <w:r w:rsidRPr="008A4E36">
        <w:rPr>
          <w:sz w:val="28"/>
          <w:szCs w:val="28"/>
          <w:lang w:val="en-GB"/>
        </w:rPr>
        <w:t>uppl 1)</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GB"/>
        </w:rPr>
        <w:t>1–6</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Taché Y</w:t>
      </w:r>
      <w:r w:rsidRPr="008A4E36">
        <w:rPr>
          <w:bCs/>
          <w:sz w:val="28"/>
          <w:szCs w:val="28"/>
          <w:lang w:val="uk-UA"/>
        </w:rPr>
        <w:t>.</w:t>
      </w:r>
      <w:r w:rsidRPr="008A4E36">
        <w:rPr>
          <w:sz w:val="28"/>
          <w:szCs w:val="28"/>
          <w:lang w:val="uk-UA"/>
        </w:rPr>
        <w:t xml:space="preserve"> </w:t>
      </w:r>
      <w:r w:rsidRPr="008A4E36">
        <w:rPr>
          <w:sz w:val="28"/>
          <w:szCs w:val="28"/>
          <w:lang w:val="en-US"/>
        </w:rPr>
        <w:t xml:space="preserve">Stress and the gastrointestinal tract III. Stress-related alterations of gut motor function: role of brain corticotropin-releasing factor receptors </w:t>
      </w:r>
      <w:r w:rsidRPr="008A4E36">
        <w:rPr>
          <w:sz w:val="28"/>
          <w:szCs w:val="28"/>
          <w:lang w:val="uk-UA"/>
        </w:rPr>
        <w:t xml:space="preserve">/ </w:t>
      </w:r>
      <w:r w:rsidRPr="008A4E36">
        <w:rPr>
          <w:bCs/>
          <w:sz w:val="28"/>
          <w:szCs w:val="28"/>
          <w:lang w:val="en-US"/>
        </w:rPr>
        <w:t>Taché Y</w:t>
      </w:r>
      <w:r w:rsidRPr="008A4E36">
        <w:rPr>
          <w:bCs/>
          <w:sz w:val="28"/>
          <w:szCs w:val="28"/>
          <w:lang w:val="uk-UA"/>
        </w:rPr>
        <w:t>.</w:t>
      </w:r>
      <w:r w:rsidRPr="008A4E36">
        <w:rPr>
          <w:sz w:val="28"/>
          <w:szCs w:val="28"/>
          <w:lang w:val="en-US"/>
        </w:rPr>
        <w:t>, Martinez V</w:t>
      </w:r>
      <w:r w:rsidRPr="008A4E36">
        <w:rPr>
          <w:sz w:val="28"/>
          <w:szCs w:val="28"/>
          <w:lang w:val="uk-UA"/>
        </w:rPr>
        <w:t>.</w:t>
      </w:r>
      <w:r w:rsidRPr="008A4E36">
        <w:rPr>
          <w:sz w:val="28"/>
          <w:szCs w:val="28"/>
          <w:lang w:val="en-US"/>
        </w:rPr>
        <w:t>, Million M</w:t>
      </w:r>
      <w:r w:rsidRPr="008A4E36">
        <w:rPr>
          <w:sz w:val="28"/>
          <w:szCs w:val="28"/>
          <w:lang w:val="en-GB"/>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uk-UA"/>
        </w:rPr>
        <w:t xml:space="preserve">// </w:t>
      </w:r>
      <w:r w:rsidRPr="008A4E36">
        <w:rPr>
          <w:iCs/>
          <w:sz w:val="28"/>
          <w:szCs w:val="28"/>
          <w:lang w:val="en-US"/>
        </w:rPr>
        <w:t>Am</w:t>
      </w:r>
      <w:r w:rsidRPr="008A4E36">
        <w:rPr>
          <w:iCs/>
          <w:sz w:val="28"/>
          <w:szCs w:val="28"/>
          <w:lang w:val="uk-UA"/>
        </w:rPr>
        <w:t>.</w:t>
      </w:r>
      <w:r w:rsidRPr="008A4E36">
        <w:rPr>
          <w:iCs/>
          <w:sz w:val="28"/>
          <w:szCs w:val="28"/>
          <w:lang w:val="en-US"/>
        </w:rPr>
        <w:t xml:space="preserve"> J</w:t>
      </w:r>
      <w:r w:rsidRPr="008A4E36">
        <w:rPr>
          <w:iCs/>
          <w:sz w:val="28"/>
          <w:szCs w:val="28"/>
          <w:lang w:val="uk-UA"/>
        </w:rPr>
        <w:t>.</w:t>
      </w:r>
      <w:r w:rsidRPr="008A4E36">
        <w:rPr>
          <w:iCs/>
          <w:sz w:val="28"/>
          <w:szCs w:val="28"/>
          <w:lang w:val="en-US"/>
        </w:rPr>
        <w:t xml:space="preserve"> Physiol</w:t>
      </w:r>
      <w:r w:rsidRPr="008A4E36">
        <w:rPr>
          <w:iCs/>
          <w:sz w:val="28"/>
          <w:szCs w:val="28"/>
          <w:lang w:val="uk-UA"/>
        </w:rPr>
        <w:t>. –</w:t>
      </w:r>
      <w:r w:rsidRPr="008A4E36">
        <w:rPr>
          <w:sz w:val="28"/>
          <w:szCs w:val="28"/>
          <w:lang w:val="en-US"/>
        </w:rPr>
        <w:t xml:space="preserve"> 2001</w:t>
      </w:r>
      <w:r w:rsidRPr="008A4E36">
        <w:rPr>
          <w:sz w:val="28"/>
          <w:szCs w:val="28"/>
          <w:lang w:val="uk-UA"/>
        </w:rPr>
        <w:t xml:space="preserve">. – </w:t>
      </w:r>
      <w:r w:rsidRPr="008A4E36">
        <w:rPr>
          <w:sz w:val="28"/>
          <w:szCs w:val="28"/>
          <w:lang w:val="en-US"/>
        </w:rPr>
        <w:t>Vol</w:t>
      </w:r>
      <w:r w:rsidRPr="008A4E36">
        <w:rPr>
          <w:sz w:val="28"/>
          <w:szCs w:val="28"/>
          <w:lang w:val="uk-UA"/>
        </w:rPr>
        <w:t xml:space="preserve">. </w:t>
      </w:r>
      <w:r w:rsidRPr="008A4E36">
        <w:rPr>
          <w:bCs/>
          <w:sz w:val="28"/>
          <w:szCs w:val="28"/>
          <w:lang w:val="en-US"/>
        </w:rPr>
        <w:t>280</w:t>
      </w:r>
      <w:r w:rsidRPr="008A4E36">
        <w:rPr>
          <w:sz w:val="28"/>
          <w:szCs w:val="28"/>
          <w:lang w:val="uk-UA"/>
        </w:rPr>
        <w:t xml:space="preserve">. – </w:t>
      </w:r>
      <w:r w:rsidRPr="008A4E36">
        <w:rPr>
          <w:sz w:val="28"/>
          <w:szCs w:val="28"/>
          <w:lang w:val="en-US"/>
        </w:rPr>
        <w:t>P</w:t>
      </w:r>
      <w:r w:rsidRPr="008A4E36">
        <w:rPr>
          <w:sz w:val="28"/>
          <w:szCs w:val="28"/>
          <w:lang w:val="uk-UA"/>
        </w:rPr>
        <w:t xml:space="preserve">. </w:t>
      </w:r>
      <w:r w:rsidRPr="008A4E36">
        <w:rPr>
          <w:sz w:val="28"/>
          <w:szCs w:val="28"/>
          <w:lang w:val="en-US"/>
        </w:rPr>
        <w:t>G173–177</w:t>
      </w:r>
      <w:r w:rsidRPr="008A4E36">
        <w:rPr>
          <w:sz w:val="28"/>
          <w:szCs w:val="28"/>
          <w:lang w:val="uk-UA"/>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Terman A</w:t>
      </w:r>
      <w:r w:rsidRPr="008A4E36">
        <w:rPr>
          <w:sz w:val="28"/>
          <w:szCs w:val="28"/>
          <w:lang w:val="uk-UA"/>
        </w:rPr>
        <w:t>.</w:t>
      </w:r>
      <w:r w:rsidRPr="008A4E36">
        <w:rPr>
          <w:sz w:val="28"/>
          <w:szCs w:val="28"/>
          <w:lang w:val="en-US"/>
        </w:rPr>
        <w:t xml:space="preserve"> Garbage catastrophe theory of aging: imperfect removal of oxidative damage? </w:t>
      </w:r>
      <w:r w:rsidRPr="008A4E36">
        <w:rPr>
          <w:sz w:val="28"/>
          <w:szCs w:val="28"/>
          <w:lang w:val="uk-UA"/>
        </w:rPr>
        <w:t xml:space="preserve">/ </w:t>
      </w:r>
      <w:r w:rsidRPr="008A4E36">
        <w:rPr>
          <w:sz w:val="28"/>
          <w:szCs w:val="28"/>
          <w:lang w:val="en-US"/>
        </w:rPr>
        <w:t>Terman A</w:t>
      </w:r>
      <w:r w:rsidRPr="008A4E36">
        <w:rPr>
          <w:sz w:val="28"/>
          <w:szCs w:val="28"/>
          <w:lang w:val="uk-UA"/>
        </w:rPr>
        <w:t>.</w:t>
      </w:r>
      <w:r w:rsidRPr="008A4E36">
        <w:rPr>
          <w:sz w:val="28"/>
          <w:szCs w:val="28"/>
          <w:lang w:val="en-US"/>
        </w:rPr>
        <w:t xml:space="preserve"> //</w:t>
      </w:r>
      <w:r w:rsidRPr="008A4E36">
        <w:rPr>
          <w:sz w:val="28"/>
          <w:szCs w:val="28"/>
          <w:lang w:val="uk-UA"/>
        </w:rPr>
        <w:t xml:space="preserve"> </w:t>
      </w:r>
      <w:r w:rsidRPr="008A4E36">
        <w:rPr>
          <w:sz w:val="28"/>
          <w:szCs w:val="28"/>
          <w:lang w:val="en-US"/>
        </w:rPr>
        <w:t>Redox report</w:t>
      </w:r>
      <w:r w:rsidRPr="008A4E36">
        <w:rPr>
          <w:sz w:val="28"/>
          <w:szCs w:val="28"/>
          <w:lang w:val="uk-UA"/>
        </w:rPr>
        <w:t>.</w:t>
      </w:r>
      <w:r w:rsidRPr="008A4E36">
        <w:rPr>
          <w:sz w:val="28"/>
          <w:szCs w:val="28"/>
          <w:lang w:val="en-US"/>
        </w:rPr>
        <w:t xml:space="preserve"> – 2001</w:t>
      </w:r>
      <w:r w:rsidRPr="008A4E36">
        <w:rPr>
          <w:sz w:val="28"/>
          <w:szCs w:val="28"/>
          <w:lang w:val="uk-UA"/>
        </w:rPr>
        <w:t>.</w:t>
      </w:r>
      <w:r w:rsidRPr="008A4E36">
        <w:rPr>
          <w:sz w:val="28"/>
          <w:szCs w:val="28"/>
          <w:lang w:val="en-US"/>
        </w:rPr>
        <w:t xml:space="preserve"> – Vol. 6</w:t>
      </w:r>
      <w:r w:rsidRPr="008A4E36">
        <w:rPr>
          <w:sz w:val="28"/>
          <w:szCs w:val="28"/>
          <w:lang w:val="en-GB"/>
        </w:rPr>
        <w:t>, №</w:t>
      </w:r>
      <w:r w:rsidRPr="008A4E36">
        <w:rPr>
          <w:sz w:val="28"/>
          <w:szCs w:val="28"/>
          <w:lang w:val="uk-UA"/>
        </w:rPr>
        <w:t xml:space="preserve"> </w:t>
      </w:r>
      <w:r w:rsidRPr="008A4E36">
        <w:rPr>
          <w:sz w:val="28"/>
          <w:szCs w:val="28"/>
          <w:lang w:val="en-US"/>
        </w:rPr>
        <w:t>1</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15–26</w:t>
      </w:r>
      <w:r w:rsidRPr="008A4E36">
        <w:rPr>
          <w:sz w:val="28"/>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Theisen J.</w:t>
      </w:r>
      <w:r w:rsidRPr="008A4E36">
        <w:rPr>
          <w:szCs w:val="28"/>
          <w:lang w:val="uk-UA"/>
        </w:rPr>
        <w:t xml:space="preserve"> </w:t>
      </w:r>
      <w:r w:rsidRPr="008A4E36">
        <w:rPr>
          <w:szCs w:val="28"/>
          <w:lang w:val="en-GB"/>
        </w:rPr>
        <w:t xml:space="preserve">The mutagenic potential of duodenoesophageal reflux </w:t>
      </w:r>
      <w:r w:rsidRPr="008A4E36">
        <w:rPr>
          <w:szCs w:val="28"/>
          <w:lang w:val="uk-UA"/>
        </w:rPr>
        <w:t xml:space="preserve">/ </w:t>
      </w:r>
      <w:r w:rsidRPr="008A4E36">
        <w:rPr>
          <w:szCs w:val="28"/>
          <w:lang w:val="en-GB"/>
        </w:rPr>
        <w:t>Theisen J., Peters J.</w:t>
      </w:r>
      <w:r w:rsidRPr="008A4E36">
        <w:rPr>
          <w:szCs w:val="28"/>
          <w:lang w:val="uk-UA"/>
        </w:rPr>
        <w:t xml:space="preserve"> </w:t>
      </w:r>
      <w:r w:rsidRPr="008A4E36">
        <w:rPr>
          <w:szCs w:val="28"/>
          <w:lang w:val="en-GB"/>
        </w:rPr>
        <w:t>H., Fein M. et al. //</w:t>
      </w:r>
      <w:r w:rsidRPr="008A4E36">
        <w:rPr>
          <w:szCs w:val="28"/>
          <w:lang w:val="uk-UA"/>
        </w:rPr>
        <w:t xml:space="preserve"> </w:t>
      </w:r>
      <w:r w:rsidRPr="008A4E36">
        <w:rPr>
          <w:szCs w:val="28"/>
          <w:lang w:val="en-GB"/>
        </w:rPr>
        <w:t>Ann.</w:t>
      </w:r>
      <w:r w:rsidRPr="008A4E36">
        <w:rPr>
          <w:szCs w:val="28"/>
          <w:lang w:val="uk-UA"/>
        </w:rPr>
        <w:t xml:space="preserve"> </w:t>
      </w:r>
      <w:r w:rsidRPr="008A4E36">
        <w:rPr>
          <w:szCs w:val="28"/>
          <w:lang w:val="en-GB"/>
        </w:rPr>
        <w:t>Surg.</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2005.</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Vol.</w:t>
      </w:r>
      <w:r w:rsidRPr="008A4E36">
        <w:rPr>
          <w:szCs w:val="28"/>
          <w:lang w:val="uk-UA"/>
        </w:rPr>
        <w:t xml:space="preserve"> </w:t>
      </w:r>
      <w:r w:rsidRPr="008A4E36">
        <w:rPr>
          <w:szCs w:val="28"/>
          <w:lang w:val="en-GB"/>
        </w:rPr>
        <w:t>241.</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P.</w:t>
      </w:r>
      <w:r w:rsidRPr="008A4E36">
        <w:rPr>
          <w:szCs w:val="28"/>
          <w:lang w:val="uk-UA"/>
        </w:rPr>
        <w:t xml:space="preserve"> </w:t>
      </w:r>
      <w:r w:rsidRPr="008A4E36">
        <w:rPr>
          <w:szCs w:val="28"/>
          <w:lang w:val="en-GB"/>
        </w:rPr>
        <w:t>63–68</w:t>
      </w:r>
      <w:r w:rsidRPr="008A4E36">
        <w:rPr>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rStyle w:val="aff"/>
          <w:b w:val="0"/>
          <w:szCs w:val="28"/>
          <w:lang w:val="en-GB"/>
        </w:rPr>
        <w:lastRenderedPageBreak/>
        <w:t>Thiessen P. N.</w:t>
      </w:r>
      <w:r w:rsidRPr="008A4E36">
        <w:rPr>
          <w:szCs w:val="28"/>
          <w:lang w:val="en-GB"/>
        </w:rPr>
        <w:t xml:space="preserve"> Recurrent Abdominal Pain </w:t>
      </w:r>
      <w:r w:rsidRPr="008A4E36">
        <w:rPr>
          <w:szCs w:val="28"/>
          <w:lang w:val="uk-UA"/>
        </w:rPr>
        <w:t xml:space="preserve">/ </w:t>
      </w:r>
      <w:r w:rsidRPr="008A4E36">
        <w:rPr>
          <w:rStyle w:val="aff"/>
          <w:b w:val="0"/>
          <w:szCs w:val="28"/>
          <w:lang w:val="en-GB"/>
        </w:rPr>
        <w:t>Thiessen P. N.</w:t>
      </w:r>
      <w:r w:rsidRPr="008A4E36">
        <w:rPr>
          <w:szCs w:val="28"/>
          <w:lang w:val="en-GB"/>
        </w:rPr>
        <w:t xml:space="preserve"> //</w:t>
      </w:r>
      <w:r w:rsidRPr="008A4E36">
        <w:rPr>
          <w:szCs w:val="28"/>
          <w:lang w:val="uk-UA"/>
        </w:rPr>
        <w:t xml:space="preserve"> </w:t>
      </w:r>
      <w:r w:rsidRPr="008A4E36">
        <w:rPr>
          <w:rStyle w:val="aff8"/>
          <w:i w:val="0"/>
          <w:szCs w:val="28"/>
          <w:lang w:val="en-GB"/>
        </w:rPr>
        <w:t>Pediatrics in Review</w:t>
      </w:r>
      <w:r w:rsidRPr="008A4E36">
        <w:rPr>
          <w:rStyle w:val="aff8"/>
          <w:i w:val="0"/>
          <w:szCs w:val="28"/>
          <w:lang w:val="uk-UA"/>
        </w:rPr>
        <w:t>.</w:t>
      </w:r>
      <w:r w:rsidRPr="008A4E36">
        <w:rPr>
          <w:rStyle w:val="aff8"/>
          <w:i w:val="0"/>
          <w:szCs w:val="28"/>
          <w:lang w:val="en-GB"/>
        </w:rPr>
        <w:t xml:space="preserve"> – </w:t>
      </w:r>
      <w:r w:rsidRPr="008A4E36">
        <w:rPr>
          <w:szCs w:val="28"/>
          <w:lang w:val="en-GB"/>
        </w:rPr>
        <w:t>2002.</w:t>
      </w:r>
      <w:r w:rsidRPr="008A4E36">
        <w:rPr>
          <w:szCs w:val="28"/>
          <w:lang w:val="uk-UA"/>
        </w:rPr>
        <w:t xml:space="preserve"> </w:t>
      </w:r>
      <w:r w:rsidRPr="008A4E36">
        <w:rPr>
          <w:szCs w:val="28"/>
          <w:lang w:val="en-GB"/>
        </w:rPr>
        <w:t>– Vol. 23</w:t>
      </w:r>
      <w:r w:rsidRPr="008A4E36">
        <w:rPr>
          <w:szCs w:val="28"/>
          <w:lang w:val="uk-UA"/>
        </w:rPr>
        <w:t>.</w:t>
      </w:r>
      <w:r w:rsidRPr="008A4E36">
        <w:rPr>
          <w:szCs w:val="28"/>
          <w:lang w:val="en-GB"/>
        </w:rPr>
        <w:t xml:space="preserve"> – </w:t>
      </w:r>
      <w:r w:rsidRPr="008A4E36">
        <w:rPr>
          <w:szCs w:val="28"/>
        </w:rPr>
        <w:t>Р</w:t>
      </w:r>
      <w:r w:rsidRPr="008A4E36">
        <w:rPr>
          <w:szCs w:val="28"/>
          <w:lang w:val="en-GB"/>
        </w:rPr>
        <w:t>.</w:t>
      </w:r>
      <w:r w:rsidRPr="008A4E36">
        <w:rPr>
          <w:szCs w:val="28"/>
          <w:lang w:val="uk-UA"/>
        </w:rPr>
        <w:t xml:space="preserve"> </w:t>
      </w:r>
      <w:r w:rsidRPr="008A4E36">
        <w:rPr>
          <w:szCs w:val="28"/>
          <w:lang w:val="en-GB"/>
        </w:rPr>
        <w:t>39–46</w:t>
      </w:r>
      <w:r w:rsidRPr="008A4E36">
        <w:rPr>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Tiwari A</w:t>
      </w:r>
      <w:r w:rsidRPr="008A4E36">
        <w:rPr>
          <w:sz w:val="28"/>
          <w:szCs w:val="28"/>
          <w:lang w:val="uk-UA"/>
        </w:rPr>
        <w:t xml:space="preserve">. </w:t>
      </w:r>
      <w:r w:rsidRPr="008A4E36">
        <w:rPr>
          <w:sz w:val="28"/>
          <w:szCs w:val="28"/>
          <w:lang w:val="en-US"/>
        </w:rPr>
        <w:t>K</w:t>
      </w:r>
      <w:r w:rsidRPr="008A4E36">
        <w:rPr>
          <w:sz w:val="28"/>
          <w:szCs w:val="28"/>
          <w:lang w:val="uk-UA"/>
        </w:rPr>
        <w:t>.</w:t>
      </w:r>
      <w:r w:rsidRPr="008A4E36">
        <w:rPr>
          <w:sz w:val="28"/>
          <w:szCs w:val="28"/>
          <w:lang w:val="en-US"/>
        </w:rPr>
        <w:t xml:space="preserve"> Antioxidants: New-generation therapeutic base for treatment of polygenic disorders </w:t>
      </w:r>
      <w:r w:rsidRPr="008A4E36">
        <w:rPr>
          <w:sz w:val="28"/>
          <w:szCs w:val="28"/>
          <w:lang w:val="uk-UA"/>
        </w:rPr>
        <w:t xml:space="preserve">/ </w:t>
      </w:r>
      <w:r w:rsidRPr="008A4E36">
        <w:rPr>
          <w:sz w:val="28"/>
          <w:szCs w:val="28"/>
          <w:lang w:val="en-US"/>
        </w:rPr>
        <w:t>Tiwari A</w:t>
      </w:r>
      <w:r w:rsidRPr="008A4E36">
        <w:rPr>
          <w:sz w:val="28"/>
          <w:szCs w:val="28"/>
          <w:lang w:val="uk-UA"/>
        </w:rPr>
        <w:t xml:space="preserve">. </w:t>
      </w:r>
      <w:r w:rsidRPr="008A4E36">
        <w:rPr>
          <w:sz w:val="28"/>
          <w:szCs w:val="28"/>
          <w:lang w:val="en-US"/>
        </w:rPr>
        <w:t>K</w:t>
      </w:r>
      <w:r w:rsidRPr="008A4E36">
        <w:rPr>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rPr>
        <w:t>С</w:t>
      </w:r>
      <w:r w:rsidRPr="008A4E36">
        <w:rPr>
          <w:sz w:val="28"/>
          <w:szCs w:val="28"/>
          <w:lang w:val="en-US"/>
        </w:rPr>
        <w:t>urrent science</w:t>
      </w:r>
      <w:r w:rsidRPr="008A4E36">
        <w:rPr>
          <w:sz w:val="28"/>
          <w:szCs w:val="28"/>
          <w:lang w:val="uk-UA"/>
        </w:rPr>
        <w:t>.</w:t>
      </w:r>
      <w:r w:rsidRPr="008A4E36">
        <w:rPr>
          <w:sz w:val="28"/>
          <w:szCs w:val="28"/>
          <w:lang w:val="en-US"/>
        </w:rPr>
        <w:t xml:space="preserve"> </w:t>
      </w:r>
      <w:r w:rsidRPr="008A4E36">
        <w:rPr>
          <w:sz w:val="28"/>
          <w:szCs w:val="28"/>
          <w:lang w:val="en-GB"/>
        </w:rPr>
        <w:t>– 2004</w:t>
      </w:r>
      <w:r w:rsidRPr="008A4E36">
        <w:rPr>
          <w:sz w:val="28"/>
          <w:szCs w:val="28"/>
          <w:lang w:val="uk-UA"/>
        </w:rPr>
        <w:t>.</w:t>
      </w:r>
      <w:r w:rsidRPr="008A4E36">
        <w:rPr>
          <w:sz w:val="28"/>
          <w:szCs w:val="28"/>
          <w:lang w:val="en-GB"/>
        </w:rPr>
        <w:t xml:space="preserve"> – </w:t>
      </w:r>
      <w:r w:rsidRPr="008A4E36">
        <w:rPr>
          <w:sz w:val="28"/>
          <w:szCs w:val="28"/>
          <w:lang w:val="en-US"/>
        </w:rPr>
        <w:t>Vol</w:t>
      </w:r>
      <w:r w:rsidRPr="008A4E36">
        <w:rPr>
          <w:sz w:val="28"/>
          <w:szCs w:val="28"/>
          <w:lang w:val="uk-UA"/>
        </w:rPr>
        <w:t>.</w:t>
      </w:r>
      <w:r w:rsidRPr="008A4E36">
        <w:rPr>
          <w:sz w:val="28"/>
          <w:szCs w:val="28"/>
          <w:lang w:val="en-US"/>
        </w:rPr>
        <w:t xml:space="preserve"> 86</w:t>
      </w:r>
      <w:r w:rsidRPr="008A4E36">
        <w:rPr>
          <w:sz w:val="28"/>
          <w:szCs w:val="28"/>
          <w:lang w:val="en-GB"/>
        </w:rPr>
        <w:t>, №</w:t>
      </w:r>
      <w:r w:rsidRPr="008A4E36">
        <w:rPr>
          <w:sz w:val="28"/>
          <w:szCs w:val="28"/>
          <w:lang w:val="uk-UA"/>
        </w:rPr>
        <w:t xml:space="preserve"> </w:t>
      </w:r>
      <w:r w:rsidRPr="008A4E36">
        <w:rPr>
          <w:sz w:val="28"/>
          <w:szCs w:val="28"/>
          <w:lang w:val="en-US"/>
        </w:rPr>
        <w:t>8</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1092–1102</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bCs/>
          <w:sz w:val="28"/>
          <w:szCs w:val="28"/>
          <w:lang w:val="en-US"/>
        </w:rPr>
        <w:t>Tomaro M</w:t>
      </w:r>
      <w:r w:rsidRPr="008A4E36">
        <w:rPr>
          <w:bCs/>
          <w:sz w:val="28"/>
          <w:szCs w:val="28"/>
          <w:lang w:val="en-GB"/>
        </w:rPr>
        <w:t>.</w:t>
      </w:r>
      <w:r w:rsidRPr="008A4E36">
        <w:rPr>
          <w:bCs/>
          <w:sz w:val="28"/>
          <w:szCs w:val="28"/>
          <w:lang w:val="uk-UA"/>
        </w:rPr>
        <w:t xml:space="preserve"> </w:t>
      </w:r>
      <w:r w:rsidRPr="008A4E36">
        <w:rPr>
          <w:bCs/>
          <w:sz w:val="28"/>
          <w:szCs w:val="28"/>
          <w:lang w:val="en-US"/>
        </w:rPr>
        <w:t>L</w:t>
      </w:r>
      <w:r w:rsidRPr="008A4E36">
        <w:rPr>
          <w:bCs/>
          <w:sz w:val="28"/>
          <w:szCs w:val="28"/>
          <w:lang w:val="en-GB"/>
        </w:rPr>
        <w:t>.</w:t>
      </w:r>
      <w:r w:rsidRPr="008A4E36">
        <w:rPr>
          <w:sz w:val="28"/>
          <w:szCs w:val="28"/>
          <w:lang w:val="uk-UA"/>
        </w:rPr>
        <w:t xml:space="preserve"> </w:t>
      </w:r>
      <w:r w:rsidRPr="008A4E36">
        <w:rPr>
          <w:sz w:val="28"/>
          <w:szCs w:val="28"/>
          <w:lang w:val="en-US"/>
        </w:rPr>
        <w:t xml:space="preserve">Bilirubin: its role in cytoprotection against oxidative stress </w:t>
      </w:r>
      <w:r w:rsidRPr="008A4E36">
        <w:rPr>
          <w:sz w:val="28"/>
          <w:szCs w:val="28"/>
          <w:lang w:val="uk-UA"/>
        </w:rPr>
        <w:t xml:space="preserve">/ </w:t>
      </w:r>
      <w:r w:rsidRPr="008A4E36">
        <w:rPr>
          <w:bCs/>
          <w:sz w:val="28"/>
          <w:szCs w:val="28"/>
          <w:lang w:val="en-US"/>
        </w:rPr>
        <w:t>Tomaro M</w:t>
      </w:r>
      <w:r w:rsidRPr="008A4E36">
        <w:rPr>
          <w:bCs/>
          <w:sz w:val="28"/>
          <w:szCs w:val="28"/>
          <w:lang w:val="en-GB"/>
        </w:rPr>
        <w:t>.</w:t>
      </w:r>
      <w:r w:rsidRPr="008A4E36">
        <w:rPr>
          <w:bCs/>
          <w:sz w:val="28"/>
          <w:szCs w:val="28"/>
          <w:lang w:val="uk-UA"/>
        </w:rPr>
        <w:t xml:space="preserve"> </w:t>
      </w:r>
      <w:r w:rsidRPr="008A4E36">
        <w:rPr>
          <w:bCs/>
          <w:sz w:val="28"/>
          <w:szCs w:val="28"/>
          <w:lang w:val="en-US"/>
        </w:rPr>
        <w:t>L</w:t>
      </w:r>
      <w:r w:rsidRPr="008A4E36">
        <w:rPr>
          <w:bCs/>
          <w:sz w:val="28"/>
          <w:szCs w:val="28"/>
          <w:lang w:val="en-GB"/>
        </w:rPr>
        <w:t>.</w:t>
      </w:r>
      <w:r w:rsidRPr="008A4E36">
        <w:rPr>
          <w:sz w:val="28"/>
          <w:szCs w:val="28"/>
          <w:lang w:val="en-US"/>
        </w:rPr>
        <w:t xml:space="preserve">, Batlle A. </w:t>
      </w:r>
      <w:r w:rsidRPr="008A4E36">
        <w:rPr>
          <w:sz w:val="28"/>
          <w:szCs w:val="28"/>
          <w:lang w:val="en-GB"/>
        </w:rPr>
        <w:t>//</w:t>
      </w:r>
      <w:r w:rsidRPr="008A4E36">
        <w:rPr>
          <w:sz w:val="28"/>
          <w:szCs w:val="28"/>
          <w:lang w:val="uk-UA"/>
        </w:rPr>
        <w:t xml:space="preserve"> </w:t>
      </w:r>
      <w:r w:rsidRPr="008A4E36">
        <w:rPr>
          <w:iCs/>
          <w:sz w:val="28"/>
          <w:szCs w:val="28"/>
          <w:lang w:val="en-US"/>
        </w:rPr>
        <w:t>Int</w:t>
      </w:r>
      <w:r w:rsidRPr="008A4E36">
        <w:rPr>
          <w:iCs/>
          <w:sz w:val="28"/>
          <w:szCs w:val="28"/>
          <w:lang w:val="uk-UA"/>
        </w:rPr>
        <w:t>.</w:t>
      </w:r>
      <w:r w:rsidRPr="008A4E36">
        <w:rPr>
          <w:iCs/>
          <w:sz w:val="28"/>
          <w:szCs w:val="28"/>
          <w:lang w:val="en-US"/>
        </w:rPr>
        <w:t xml:space="preserve"> J</w:t>
      </w:r>
      <w:r w:rsidRPr="008A4E36">
        <w:rPr>
          <w:iCs/>
          <w:sz w:val="28"/>
          <w:szCs w:val="28"/>
          <w:lang w:val="uk-UA"/>
        </w:rPr>
        <w:t>.</w:t>
      </w:r>
      <w:r w:rsidRPr="008A4E36">
        <w:rPr>
          <w:iCs/>
          <w:sz w:val="28"/>
          <w:szCs w:val="28"/>
          <w:lang w:val="en-US"/>
        </w:rPr>
        <w:t xml:space="preserve"> Biochem</w:t>
      </w:r>
      <w:r w:rsidRPr="008A4E36">
        <w:rPr>
          <w:iCs/>
          <w:sz w:val="28"/>
          <w:szCs w:val="28"/>
          <w:lang w:val="uk-UA"/>
        </w:rPr>
        <w:t>.</w:t>
      </w:r>
      <w:r w:rsidRPr="008A4E36">
        <w:rPr>
          <w:iCs/>
          <w:sz w:val="28"/>
          <w:szCs w:val="28"/>
          <w:lang w:val="en-US"/>
        </w:rPr>
        <w:t xml:space="preserve"> Cell</w:t>
      </w:r>
      <w:r w:rsidRPr="008A4E36">
        <w:rPr>
          <w:iCs/>
          <w:sz w:val="28"/>
          <w:szCs w:val="28"/>
          <w:lang w:val="uk-UA"/>
        </w:rPr>
        <w:t>.</w:t>
      </w:r>
      <w:r w:rsidRPr="008A4E36">
        <w:rPr>
          <w:iCs/>
          <w:sz w:val="28"/>
          <w:szCs w:val="28"/>
          <w:lang w:val="en-US"/>
        </w:rPr>
        <w:t xml:space="preserve"> Biol</w:t>
      </w:r>
      <w:r w:rsidRPr="008A4E36">
        <w:rPr>
          <w:iCs/>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2002</w:t>
      </w:r>
      <w:r w:rsidRPr="008A4E36">
        <w:rPr>
          <w:sz w:val="28"/>
          <w:szCs w:val="28"/>
          <w:lang w:val="uk-UA"/>
        </w:rPr>
        <w:t>.</w:t>
      </w:r>
      <w:r w:rsidRPr="008A4E36">
        <w:rPr>
          <w:sz w:val="28"/>
          <w:szCs w:val="28"/>
          <w:lang w:val="en-GB"/>
        </w:rPr>
        <w:t xml:space="preserve"> – </w:t>
      </w:r>
      <w:r w:rsidRPr="008A4E36">
        <w:rPr>
          <w:sz w:val="28"/>
          <w:szCs w:val="28"/>
          <w:lang w:val="en-US"/>
        </w:rPr>
        <w:t xml:space="preserve">Vol. </w:t>
      </w:r>
      <w:r w:rsidRPr="008A4E36">
        <w:rPr>
          <w:bCs/>
          <w:sz w:val="28"/>
          <w:szCs w:val="28"/>
          <w:lang w:val="en-US"/>
        </w:rPr>
        <w:t>34</w:t>
      </w:r>
      <w:r w:rsidRPr="008A4E36">
        <w:rPr>
          <w:bCs/>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216–</w:t>
      </w:r>
      <w:r w:rsidRPr="008A4E36">
        <w:rPr>
          <w:sz w:val="28"/>
          <w:szCs w:val="28"/>
          <w:lang w:val="en-GB"/>
        </w:rPr>
        <w:t>2</w:t>
      </w:r>
      <w:r w:rsidRPr="008A4E36">
        <w:rPr>
          <w:sz w:val="28"/>
          <w:szCs w:val="28"/>
          <w:lang w:val="en-US"/>
        </w:rPr>
        <w:t>20</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US"/>
        </w:rPr>
        <w:t>Tommeras K</w:t>
      </w:r>
      <w:r w:rsidRPr="008A4E36">
        <w:rPr>
          <w:sz w:val="28"/>
          <w:szCs w:val="28"/>
          <w:lang w:val="uk-UA"/>
        </w:rPr>
        <w:t xml:space="preserve">. </w:t>
      </w:r>
      <w:r w:rsidRPr="008A4E36">
        <w:rPr>
          <w:sz w:val="28"/>
          <w:szCs w:val="28"/>
          <w:lang w:val="en-US"/>
        </w:rPr>
        <w:t>Expression of extracellular matrix proteins in the fetal rat gastric mucosa</w:t>
      </w:r>
      <w:r w:rsidRPr="008A4E36">
        <w:rPr>
          <w:sz w:val="28"/>
          <w:szCs w:val="28"/>
          <w:lang w:val="uk-UA"/>
        </w:rPr>
        <w:t xml:space="preserve"> / </w:t>
      </w:r>
      <w:r w:rsidRPr="008A4E36">
        <w:rPr>
          <w:sz w:val="28"/>
          <w:szCs w:val="28"/>
          <w:lang w:val="en-US"/>
        </w:rPr>
        <w:t>Tommeras K</w:t>
      </w:r>
      <w:r w:rsidRPr="008A4E36">
        <w:rPr>
          <w:sz w:val="28"/>
          <w:szCs w:val="28"/>
          <w:lang w:val="uk-UA"/>
        </w:rPr>
        <w:t>.</w:t>
      </w:r>
      <w:r w:rsidRPr="008A4E36">
        <w:rPr>
          <w:sz w:val="28"/>
          <w:szCs w:val="28"/>
          <w:lang w:val="en-US"/>
        </w:rPr>
        <w:t>, Cabero J</w:t>
      </w:r>
      <w:r w:rsidRPr="008A4E36">
        <w:rPr>
          <w:sz w:val="28"/>
          <w:szCs w:val="28"/>
          <w:lang w:val="uk-UA"/>
        </w:rPr>
        <w:t xml:space="preserve">. </w:t>
      </w:r>
      <w:r w:rsidRPr="008A4E36">
        <w:rPr>
          <w:sz w:val="28"/>
          <w:szCs w:val="28"/>
          <w:lang w:val="en-US"/>
        </w:rPr>
        <w:t>L</w:t>
      </w:r>
      <w:r w:rsidRPr="008A4E36">
        <w:rPr>
          <w:sz w:val="28"/>
          <w:szCs w:val="28"/>
          <w:lang w:val="uk-UA"/>
        </w:rPr>
        <w:t>.</w:t>
      </w:r>
      <w:r w:rsidRPr="008A4E36">
        <w:rPr>
          <w:sz w:val="28"/>
          <w:szCs w:val="28"/>
          <w:lang w:val="en-US"/>
        </w:rPr>
        <w:t>, Mardh S. // Anat</w:t>
      </w:r>
      <w:r w:rsidRPr="008A4E36">
        <w:rPr>
          <w:sz w:val="28"/>
          <w:szCs w:val="28"/>
          <w:lang w:val="uk-UA"/>
        </w:rPr>
        <w:t>.</w:t>
      </w:r>
      <w:r w:rsidRPr="008A4E36">
        <w:rPr>
          <w:sz w:val="28"/>
          <w:szCs w:val="28"/>
          <w:lang w:val="en-US"/>
        </w:rPr>
        <w:t xml:space="preserve"> Embryol</w:t>
      </w:r>
      <w:r w:rsidRPr="008A4E36">
        <w:rPr>
          <w:sz w:val="28"/>
          <w:szCs w:val="28"/>
          <w:lang w:val="uk-UA"/>
        </w:rPr>
        <w:t>.</w:t>
      </w:r>
      <w:r w:rsidRPr="008A4E36">
        <w:rPr>
          <w:sz w:val="28"/>
          <w:szCs w:val="28"/>
          <w:lang w:val="en-US"/>
        </w:rPr>
        <w:t xml:space="preserve"> (Berl</w:t>
      </w:r>
      <w:r w:rsidRPr="008A4E36">
        <w:rPr>
          <w:sz w:val="28"/>
          <w:szCs w:val="28"/>
          <w:lang w:val="uk-UA"/>
        </w:rPr>
        <w:t>.</w:t>
      </w:r>
      <w:r w:rsidRPr="008A4E36">
        <w:rPr>
          <w:sz w:val="28"/>
          <w:szCs w:val="28"/>
          <w:lang w:val="en-US"/>
        </w:rPr>
        <w:t>)</w:t>
      </w:r>
      <w:r w:rsidRPr="008A4E36">
        <w:rPr>
          <w:sz w:val="28"/>
          <w:szCs w:val="28"/>
          <w:lang w:val="uk-UA"/>
        </w:rPr>
        <w:t xml:space="preserve">. - </w:t>
      </w:r>
      <w:r w:rsidRPr="008A4E36">
        <w:rPr>
          <w:sz w:val="28"/>
          <w:szCs w:val="28"/>
          <w:lang w:val="en-US"/>
        </w:rPr>
        <w:t xml:space="preserve"> 2000</w:t>
      </w:r>
      <w:r w:rsidRPr="008A4E36">
        <w:rPr>
          <w:sz w:val="28"/>
          <w:szCs w:val="28"/>
          <w:lang w:val="uk-UA"/>
        </w:rPr>
        <w:t>. –</w:t>
      </w:r>
      <w:r w:rsidRPr="008A4E36">
        <w:rPr>
          <w:sz w:val="28"/>
          <w:szCs w:val="28"/>
          <w:lang w:val="en-US"/>
        </w:rPr>
        <w:t xml:space="preserve"> Vol</w:t>
      </w:r>
      <w:r w:rsidRPr="008A4E36">
        <w:rPr>
          <w:sz w:val="28"/>
          <w:szCs w:val="28"/>
          <w:lang w:val="en-GB"/>
        </w:rPr>
        <w:t xml:space="preserve">. </w:t>
      </w:r>
      <w:r w:rsidRPr="008A4E36">
        <w:rPr>
          <w:sz w:val="28"/>
          <w:szCs w:val="28"/>
          <w:lang w:val="en-US"/>
        </w:rPr>
        <w:t>201(3)</w:t>
      </w:r>
      <w:r w:rsidRPr="008A4E36">
        <w:rPr>
          <w:sz w:val="28"/>
          <w:szCs w:val="28"/>
          <w:lang w:val="en-GB"/>
        </w:rPr>
        <w:t xml:space="preserve">. – </w:t>
      </w:r>
      <w:r w:rsidRPr="008A4E36">
        <w:rPr>
          <w:sz w:val="28"/>
          <w:szCs w:val="28"/>
          <w:lang w:val="tr-TR"/>
        </w:rPr>
        <w:t>P</w:t>
      </w:r>
      <w:r w:rsidRPr="008A4E36">
        <w:rPr>
          <w:sz w:val="28"/>
          <w:szCs w:val="28"/>
          <w:lang w:val="en-GB"/>
        </w:rPr>
        <w:t xml:space="preserve">. </w:t>
      </w:r>
      <w:r w:rsidRPr="008A4E36">
        <w:rPr>
          <w:sz w:val="28"/>
          <w:szCs w:val="28"/>
          <w:lang w:val="en-US"/>
        </w:rPr>
        <w:t>149–</w:t>
      </w:r>
      <w:r w:rsidRPr="008A4E36">
        <w:rPr>
          <w:sz w:val="28"/>
          <w:szCs w:val="28"/>
          <w:lang w:val="uk-UA"/>
        </w:rPr>
        <w:t>1</w:t>
      </w:r>
      <w:r w:rsidRPr="008A4E36">
        <w:rPr>
          <w:sz w:val="28"/>
          <w:szCs w:val="28"/>
          <w:lang w:val="en-US"/>
        </w:rPr>
        <w:t>56</w:t>
      </w:r>
      <w:r w:rsidRPr="008A4E36">
        <w:rPr>
          <w:sz w:val="28"/>
          <w:szCs w:val="28"/>
          <w:lang w:val="en-GB"/>
        </w:rPr>
        <w:t>.</w:t>
      </w:r>
      <w:r w:rsidRPr="008A4E36">
        <w:rPr>
          <w:sz w:val="28"/>
          <w:szCs w:val="28"/>
          <w:lang w:val="en-US"/>
        </w:rPr>
        <w:t xml:space="preserve"> </w:t>
      </w:r>
    </w:p>
    <w:p w:rsidR="00C110DD" w:rsidRPr="008A4E36" w:rsidRDefault="00C110DD" w:rsidP="00A942AD">
      <w:pPr>
        <w:numPr>
          <w:ilvl w:val="0"/>
          <w:numId w:val="53"/>
        </w:numPr>
        <w:suppressAutoHyphens w:val="0"/>
        <w:spacing w:line="360" w:lineRule="auto"/>
        <w:ind w:right="-82"/>
        <w:jc w:val="both"/>
        <w:rPr>
          <w:sz w:val="28"/>
          <w:szCs w:val="28"/>
          <w:lang w:val="uk-UA"/>
        </w:rPr>
      </w:pPr>
      <w:r w:rsidRPr="008A4E36">
        <w:rPr>
          <w:sz w:val="28"/>
          <w:szCs w:val="28"/>
          <w:lang w:val="en-GB"/>
        </w:rPr>
        <w:t xml:space="preserve">Trust T. J. High-affinity binding of the basement membrane proteins collagen type IV and laminin to the gastric pathogen Helicobacter pylori / Trust T. J., Doig P., Emody L. // Infect. Immun. – 1991. – </w:t>
      </w:r>
      <w:r w:rsidRPr="008A4E36">
        <w:rPr>
          <w:sz w:val="28"/>
          <w:szCs w:val="28"/>
          <w:lang w:val="en-US"/>
        </w:rPr>
        <w:t xml:space="preserve">Vol. </w:t>
      </w:r>
      <w:r w:rsidRPr="008A4E36">
        <w:rPr>
          <w:sz w:val="28"/>
          <w:szCs w:val="28"/>
          <w:lang w:val="en-GB"/>
        </w:rPr>
        <w:t xml:space="preserve">59, № 12. – </w:t>
      </w:r>
      <w:r w:rsidRPr="008A4E36">
        <w:rPr>
          <w:sz w:val="28"/>
          <w:szCs w:val="28"/>
        </w:rPr>
        <w:t>Р</w:t>
      </w:r>
      <w:r w:rsidRPr="008A4E36">
        <w:rPr>
          <w:sz w:val="28"/>
          <w:szCs w:val="28"/>
          <w:lang w:val="en-GB"/>
        </w:rPr>
        <w:t>. 4398–</w:t>
      </w:r>
      <w:r w:rsidRPr="008A4E36">
        <w:rPr>
          <w:sz w:val="28"/>
          <w:szCs w:val="28"/>
          <w:lang w:val="uk-UA"/>
        </w:rPr>
        <w:t>4</w:t>
      </w:r>
      <w:r w:rsidRPr="008A4E36">
        <w:rPr>
          <w:sz w:val="28"/>
          <w:szCs w:val="28"/>
          <w:lang w:val="en-GB"/>
        </w:rPr>
        <w:t>404</w:t>
      </w:r>
      <w:r w:rsidRPr="008A4E36">
        <w:rPr>
          <w:sz w:val="28"/>
          <w:szCs w:val="28"/>
        </w:rPr>
        <w:t>.</w:t>
      </w:r>
    </w:p>
    <w:p w:rsidR="00C110DD" w:rsidRPr="008A4E36" w:rsidRDefault="00C110DD" w:rsidP="00A942AD">
      <w:pPr>
        <w:numPr>
          <w:ilvl w:val="0"/>
          <w:numId w:val="53"/>
        </w:numPr>
        <w:tabs>
          <w:tab w:val="num" w:pos="709"/>
        </w:tabs>
        <w:suppressAutoHyphens w:val="0"/>
        <w:spacing w:line="360" w:lineRule="auto"/>
        <w:jc w:val="both"/>
        <w:rPr>
          <w:sz w:val="28"/>
          <w:szCs w:val="28"/>
          <w:lang w:val="en-US"/>
        </w:rPr>
      </w:pPr>
      <w:r w:rsidRPr="008A4E36">
        <w:rPr>
          <w:sz w:val="28"/>
          <w:szCs w:val="28"/>
          <w:lang w:val="en-US"/>
        </w:rPr>
        <w:t>Tytgut J</w:t>
      </w:r>
      <w:r w:rsidRPr="008A4E36">
        <w:rPr>
          <w:sz w:val="28"/>
          <w:szCs w:val="28"/>
          <w:lang w:val="en-GB"/>
        </w:rPr>
        <w:t>.</w:t>
      </w:r>
      <w:r w:rsidRPr="008A4E36">
        <w:rPr>
          <w:sz w:val="28"/>
          <w:szCs w:val="28"/>
          <w:lang w:val="en-US"/>
        </w:rPr>
        <w:t xml:space="preserve"> N. No Helicobacter</w:t>
      </w:r>
      <w:r w:rsidRPr="008A4E36">
        <w:rPr>
          <w:sz w:val="28"/>
          <w:szCs w:val="28"/>
          <w:lang w:val="en-GB"/>
        </w:rPr>
        <w:t xml:space="preserve"> </w:t>
      </w:r>
      <w:r w:rsidRPr="008A4E36">
        <w:rPr>
          <w:sz w:val="28"/>
          <w:szCs w:val="28"/>
          <w:lang w:val="en-US"/>
        </w:rPr>
        <w:t>pylori – no Helicobacter</w:t>
      </w:r>
      <w:r w:rsidRPr="008A4E36">
        <w:rPr>
          <w:sz w:val="28"/>
          <w:szCs w:val="28"/>
          <w:lang w:val="en-GB"/>
        </w:rPr>
        <w:t xml:space="preserve"> </w:t>
      </w:r>
      <w:r w:rsidRPr="008A4E36">
        <w:rPr>
          <w:sz w:val="28"/>
          <w:szCs w:val="28"/>
          <w:lang w:val="en-US"/>
        </w:rPr>
        <w:t xml:space="preserve">pylori – associated peptic ulcer disease </w:t>
      </w:r>
      <w:r w:rsidRPr="008A4E36">
        <w:rPr>
          <w:sz w:val="28"/>
          <w:szCs w:val="28"/>
          <w:lang w:val="en-GB"/>
        </w:rPr>
        <w:t xml:space="preserve">/ </w:t>
      </w:r>
      <w:r w:rsidRPr="008A4E36">
        <w:rPr>
          <w:sz w:val="28"/>
          <w:szCs w:val="28"/>
          <w:lang w:val="en-US"/>
        </w:rPr>
        <w:t>Tytgut J</w:t>
      </w:r>
      <w:r w:rsidRPr="008A4E36">
        <w:rPr>
          <w:sz w:val="28"/>
          <w:szCs w:val="28"/>
          <w:lang w:val="en-GB"/>
        </w:rPr>
        <w:t>.</w:t>
      </w:r>
      <w:r w:rsidRPr="008A4E36">
        <w:rPr>
          <w:sz w:val="28"/>
          <w:szCs w:val="28"/>
          <w:lang w:val="en-US"/>
        </w:rPr>
        <w:t xml:space="preserve"> N. </w:t>
      </w:r>
      <w:r w:rsidRPr="008A4E36">
        <w:rPr>
          <w:sz w:val="28"/>
          <w:szCs w:val="28"/>
          <w:lang w:val="en-GB"/>
        </w:rPr>
        <w:t xml:space="preserve">// </w:t>
      </w:r>
      <w:r w:rsidRPr="008A4E36">
        <w:rPr>
          <w:sz w:val="28"/>
          <w:szCs w:val="28"/>
          <w:lang w:val="en-US"/>
        </w:rPr>
        <w:t>Aliv. Pharmacol. J.</w:t>
      </w:r>
      <w:r w:rsidRPr="008A4E36">
        <w:rPr>
          <w:sz w:val="28"/>
          <w:szCs w:val="28"/>
          <w:lang w:val="en-GB"/>
        </w:rPr>
        <w:t xml:space="preserve"> </w:t>
      </w:r>
      <w:r w:rsidRPr="008A4E36">
        <w:rPr>
          <w:sz w:val="28"/>
          <w:szCs w:val="28"/>
          <w:lang w:val="en-US"/>
        </w:rPr>
        <w:t>–</w:t>
      </w:r>
      <w:r w:rsidRPr="008A4E36">
        <w:rPr>
          <w:sz w:val="28"/>
          <w:szCs w:val="28"/>
          <w:lang w:val="en-GB"/>
        </w:rPr>
        <w:t xml:space="preserve"> </w:t>
      </w:r>
      <w:r w:rsidRPr="008A4E36">
        <w:rPr>
          <w:sz w:val="28"/>
          <w:szCs w:val="28"/>
          <w:lang w:val="en-US"/>
        </w:rPr>
        <w:t>1995</w:t>
      </w:r>
      <w:r w:rsidRPr="008A4E36">
        <w:rPr>
          <w:sz w:val="28"/>
          <w:szCs w:val="28"/>
          <w:lang w:val="en-GB"/>
        </w:rPr>
        <w:t>. –</w:t>
      </w:r>
      <w:r w:rsidRPr="008A4E36">
        <w:rPr>
          <w:sz w:val="28"/>
          <w:szCs w:val="28"/>
          <w:lang w:val="en-US"/>
        </w:rPr>
        <w:t xml:space="preserve"> Suppl.</w:t>
      </w:r>
      <w:r w:rsidRPr="008A4E36">
        <w:rPr>
          <w:sz w:val="28"/>
          <w:szCs w:val="28"/>
          <w:lang w:val="en-GB"/>
        </w:rPr>
        <w:t xml:space="preserve"> </w:t>
      </w:r>
      <w:r w:rsidRPr="008A4E36">
        <w:rPr>
          <w:sz w:val="28"/>
          <w:szCs w:val="28"/>
          <w:lang w:val="en-US"/>
        </w:rPr>
        <w:t>1</w:t>
      </w:r>
      <w:r w:rsidRPr="008A4E36">
        <w:rPr>
          <w:sz w:val="28"/>
          <w:szCs w:val="28"/>
          <w:lang w:val="en-GB"/>
        </w:rPr>
        <w:t xml:space="preserve">. – </w:t>
      </w:r>
      <w:r w:rsidRPr="008A4E36">
        <w:rPr>
          <w:sz w:val="28"/>
          <w:szCs w:val="28"/>
          <w:lang w:val="en-US"/>
        </w:rPr>
        <w:t>P</w:t>
      </w:r>
      <w:r w:rsidRPr="008A4E36">
        <w:rPr>
          <w:sz w:val="28"/>
          <w:szCs w:val="28"/>
          <w:lang w:val="uk-UA"/>
        </w:rPr>
        <w:t xml:space="preserve">. </w:t>
      </w:r>
      <w:r w:rsidRPr="008A4E36">
        <w:rPr>
          <w:sz w:val="28"/>
          <w:szCs w:val="28"/>
          <w:lang w:val="en-US"/>
        </w:rPr>
        <w:t>39–42</w:t>
      </w:r>
      <w:r w:rsidRPr="008A4E36">
        <w:rPr>
          <w:sz w:val="28"/>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 xml:space="preserve">Udd M. The treatment and risk factors of peptic ulcer bleeding </w:t>
      </w:r>
      <w:r w:rsidRPr="008A4E36">
        <w:rPr>
          <w:szCs w:val="28"/>
          <w:lang w:val="uk-UA"/>
        </w:rPr>
        <w:t xml:space="preserve">: </w:t>
      </w:r>
      <w:r w:rsidRPr="008A4E36">
        <w:rPr>
          <w:szCs w:val="28"/>
          <w:lang w:val="en-GB"/>
        </w:rPr>
        <w:t xml:space="preserve">doctoral dissertation </w:t>
      </w:r>
      <w:r w:rsidRPr="008A4E36">
        <w:rPr>
          <w:szCs w:val="28"/>
          <w:lang w:val="uk-UA"/>
        </w:rPr>
        <w:t xml:space="preserve">/ </w:t>
      </w:r>
      <w:r w:rsidRPr="008A4E36">
        <w:rPr>
          <w:szCs w:val="28"/>
          <w:lang w:val="en-GB"/>
        </w:rPr>
        <w:t>Udd M. – Kuopio, Finland</w:t>
      </w:r>
      <w:r w:rsidRPr="008A4E36">
        <w:rPr>
          <w:szCs w:val="28"/>
          <w:lang w:val="uk-UA"/>
        </w:rPr>
        <w:t>,</w:t>
      </w:r>
      <w:r w:rsidRPr="008A4E36">
        <w:rPr>
          <w:szCs w:val="28"/>
          <w:lang w:val="en-GB"/>
        </w:rPr>
        <w:t xml:space="preserve"> 2007</w:t>
      </w:r>
      <w:r w:rsidRPr="008A4E36">
        <w:rPr>
          <w:szCs w:val="28"/>
          <w:lang w:val="uk-UA"/>
        </w:rPr>
        <w:t>.</w:t>
      </w:r>
      <w:r w:rsidRPr="008A4E36">
        <w:rPr>
          <w:szCs w:val="28"/>
          <w:lang w:val="en-GB"/>
        </w:rPr>
        <w:t xml:space="preserve"> – 85</w:t>
      </w:r>
      <w:r w:rsidRPr="008A4E36">
        <w:rPr>
          <w:szCs w:val="28"/>
          <w:lang w:val="uk-UA"/>
        </w:rPr>
        <w:t xml:space="preserve"> р</w:t>
      </w:r>
      <w:r w:rsidRPr="008A4E36">
        <w:rPr>
          <w:szCs w:val="28"/>
          <w:lang w:val="en-GB"/>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 xml:space="preserve">Vemura N. Gastric corpus IL-8 concentration and neutrophil infitration in duodenal ulcer patients </w:t>
      </w:r>
      <w:r w:rsidRPr="008A4E36">
        <w:rPr>
          <w:szCs w:val="28"/>
          <w:lang w:val="uk-UA"/>
        </w:rPr>
        <w:t xml:space="preserve">/ </w:t>
      </w:r>
      <w:r w:rsidRPr="008A4E36">
        <w:rPr>
          <w:szCs w:val="28"/>
          <w:lang w:val="en-GB"/>
        </w:rPr>
        <w:t>Vemura N. //</w:t>
      </w:r>
      <w:r w:rsidRPr="008A4E36">
        <w:rPr>
          <w:szCs w:val="28"/>
          <w:lang w:val="uk-UA"/>
        </w:rPr>
        <w:t xml:space="preserve"> </w:t>
      </w:r>
      <w:r w:rsidRPr="008A4E36">
        <w:rPr>
          <w:szCs w:val="28"/>
          <w:lang w:val="en-GB"/>
        </w:rPr>
        <w:t>Aliment.</w:t>
      </w:r>
      <w:r w:rsidRPr="008A4E36">
        <w:rPr>
          <w:szCs w:val="28"/>
          <w:lang w:val="uk-UA"/>
        </w:rPr>
        <w:t xml:space="preserve"> </w:t>
      </w:r>
      <w:r w:rsidRPr="008A4E36">
        <w:rPr>
          <w:szCs w:val="28"/>
          <w:lang w:val="en-GB"/>
        </w:rPr>
        <w:t>Pharmacol. Ther.</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1997.</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Vol.</w:t>
      </w:r>
      <w:r w:rsidRPr="008A4E36">
        <w:rPr>
          <w:szCs w:val="28"/>
          <w:lang w:val="uk-UA"/>
        </w:rPr>
        <w:t xml:space="preserve"> </w:t>
      </w:r>
      <w:r w:rsidRPr="008A4E36">
        <w:rPr>
          <w:szCs w:val="28"/>
          <w:lang w:val="en-GB"/>
        </w:rPr>
        <w:t>11, №</w:t>
      </w:r>
      <w:r w:rsidRPr="008A4E36">
        <w:rPr>
          <w:szCs w:val="28"/>
          <w:lang w:val="uk-UA"/>
        </w:rPr>
        <w:t xml:space="preserve"> </w:t>
      </w:r>
      <w:r w:rsidRPr="008A4E36">
        <w:rPr>
          <w:szCs w:val="28"/>
          <w:lang w:val="en-GB"/>
        </w:rPr>
        <w:t>4.</w:t>
      </w:r>
      <w:r w:rsidRPr="008A4E36">
        <w:rPr>
          <w:szCs w:val="28"/>
          <w:lang w:val="uk-UA"/>
        </w:rPr>
        <w:t xml:space="preserve"> </w:t>
      </w:r>
      <w:r w:rsidRPr="008A4E36">
        <w:rPr>
          <w:szCs w:val="28"/>
          <w:lang w:val="en-GB"/>
        </w:rPr>
        <w:t>–</w:t>
      </w:r>
      <w:r w:rsidRPr="008A4E36">
        <w:rPr>
          <w:szCs w:val="28"/>
          <w:lang w:val="uk-UA"/>
        </w:rPr>
        <w:t xml:space="preserve"> </w:t>
      </w:r>
      <w:r w:rsidRPr="008A4E36">
        <w:rPr>
          <w:szCs w:val="28"/>
          <w:lang w:val="en-GB"/>
        </w:rPr>
        <w:t>P.</w:t>
      </w:r>
      <w:r w:rsidRPr="008A4E36">
        <w:rPr>
          <w:szCs w:val="28"/>
          <w:lang w:val="uk-UA"/>
        </w:rPr>
        <w:t xml:space="preserve"> </w:t>
      </w:r>
      <w:r w:rsidRPr="008A4E36">
        <w:rPr>
          <w:szCs w:val="28"/>
          <w:lang w:val="en-GB"/>
        </w:rPr>
        <w:t>793–800</w:t>
      </w:r>
      <w:r w:rsidRPr="008A4E36">
        <w:rPr>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color w:val="000000"/>
          <w:sz w:val="28"/>
          <w:szCs w:val="28"/>
          <w:lang w:val="uk-UA"/>
        </w:rPr>
        <w:t xml:space="preserve">Vinod Singh </w:t>
      </w:r>
      <w:r w:rsidRPr="008A4E36">
        <w:rPr>
          <w:color w:val="000000"/>
          <w:sz w:val="28"/>
          <w:szCs w:val="28"/>
          <w:lang w:val="uk-UA"/>
        </w:rPr>
        <w:t xml:space="preserve">Regulatory role of pro-Th1 and pro-Th2 cytokines in modulating the activity of Th1 and Th2 cells when B cell and macrophages are used as antigen presenting cells / </w:t>
      </w:r>
      <w:r w:rsidRPr="008A4E36">
        <w:rPr>
          <w:bCs/>
          <w:color w:val="000000"/>
          <w:sz w:val="28"/>
          <w:szCs w:val="28"/>
          <w:lang w:val="uk-UA"/>
        </w:rPr>
        <w:t xml:space="preserve">Vinod Singh, Javed N. Agrewala </w:t>
      </w:r>
      <w:r w:rsidRPr="008A4E36">
        <w:rPr>
          <w:color w:val="000000"/>
          <w:sz w:val="28"/>
          <w:szCs w:val="28"/>
          <w:lang w:val="uk-UA"/>
        </w:rPr>
        <w:t xml:space="preserve">// </w:t>
      </w:r>
      <w:r w:rsidRPr="008A4E36">
        <w:rPr>
          <w:iCs/>
          <w:color w:val="000000"/>
          <w:sz w:val="28"/>
          <w:szCs w:val="28"/>
          <w:lang w:val="uk-UA"/>
        </w:rPr>
        <w:t>BMC Immunology.</w:t>
      </w:r>
      <w:r w:rsidRPr="008A4E36">
        <w:rPr>
          <w:color w:val="000000"/>
          <w:sz w:val="28"/>
          <w:szCs w:val="28"/>
          <w:lang w:val="uk-UA"/>
        </w:rPr>
        <w:t xml:space="preserve"> – 2006. – </w:t>
      </w:r>
      <w:r w:rsidRPr="008A4E36">
        <w:rPr>
          <w:sz w:val="28"/>
          <w:szCs w:val="28"/>
          <w:lang w:val="en-GB"/>
        </w:rPr>
        <w:t>Vol</w:t>
      </w:r>
      <w:r w:rsidRPr="008A4E36">
        <w:rPr>
          <w:sz w:val="28"/>
          <w:szCs w:val="28"/>
          <w:lang w:val="uk-UA"/>
        </w:rPr>
        <w:t>. 7</w:t>
      </w:r>
      <w:r w:rsidRPr="008A4E36">
        <w:rPr>
          <w:bCs/>
          <w:color w:val="000000"/>
          <w:sz w:val="28"/>
          <w:szCs w:val="28"/>
          <w:lang w:val="uk-UA"/>
        </w:rPr>
        <w:t xml:space="preserve">, № </w:t>
      </w:r>
      <w:r w:rsidRPr="008A4E36">
        <w:rPr>
          <w:color w:val="000000"/>
          <w:sz w:val="28"/>
          <w:szCs w:val="28"/>
          <w:lang w:val="uk-UA"/>
        </w:rPr>
        <w:t>17. – Р. 2172–2177</w:t>
      </w:r>
      <w:r w:rsidRPr="008A4E36">
        <w:rPr>
          <w:bCs/>
          <w:sz w:val="28"/>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Walker M.</w:t>
      </w:r>
      <w:r w:rsidRPr="008A4E36">
        <w:rPr>
          <w:szCs w:val="28"/>
          <w:lang w:val="uk-UA"/>
        </w:rPr>
        <w:t xml:space="preserve"> </w:t>
      </w:r>
      <w:r w:rsidRPr="008A4E36">
        <w:rPr>
          <w:szCs w:val="28"/>
          <w:lang w:val="en-GB"/>
        </w:rPr>
        <w:t xml:space="preserve">M. Is intestinal metaplasia of the stomach reversible? </w:t>
      </w:r>
      <w:r w:rsidRPr="008A4E36">
        <w:rPr>
          <w:szCs w:val="28"/>
          <w:lang w:val="uk-UA"/>
        </w:rPr>
        <w:t xml:space="preserve">/ </w:t>
      </w:r>
      <w:r w:rsidRPr="008A4E36">
        <w:rPr>
          <w:szCs w:val="28"/>
          <w:lang w:val="en-GB"/>
        </w:rPr>
        <w:t>Walker M.</w:t>
      </w:r>
      <w:r w:rsidRPr="008A4E36">
        <w:rPr>
          <w:szCs w:val="28"/>
          <w:lang w:val="uk-UA"/>
        </w:rPr>
        <w:t xml:space="preserve"> </w:t>
      </w:r>
      <w:r w:rsidRPr="008A4E36">
        <w:rPr>
          <w:szCs w:val="28"/>
          <w:lang w:val="en-GB"/>
        </w:rPr>
        <w:t>M. //</w:t>
      </w:r>
      <w:r w:rsidRPr="008A4E36">
        <w:rPr>
          <w:szCs w:val="28"/>
          <w:lang w:val="uk-UA"/>
        </w:rPr>
        <w:t xml:space="preserve"> </w:t>
      </w:r>
      <w:r w:rsidRPr="008A4E36">
        <w:rPr>
          <w:szCs w:val="28"/>
          <w:lang w:val="en-GB"/>
        </w:rPr>
        <w:t>Gut</w:t>
      </w:r>
      <w:r w:rsidRPr="008A4E36">
        <w:rPr>
          <w:szCs w:val="28"/>
          <w:lang w:val="uk-UA"/>
        </w:rPr>
        <w:t>. –</w:t>
      </w:r>
      <w:r w:rsidRPr="008A4E36">
        <w:rPr>
          <w:szCs w:val="28"/>
          <w:lang w:val="en-GB"/>
        </w:rPr>
        <w:t xml:space="preserve"> 2003</w:t>
      </w:r>
      <w:r w:rsidRPr="008A4E36">
        <w:rPr>
          <w:szCs w:val="28"/>
          <w:lang w:val="uk-UA"/>
        </w:rPr>
        <w:t>.</w:t>
      </w:r>
      <w:r w:rsidRPr="008A4E36">
        <w:rPr>
          <w:szCs w:val="28"/>
          <w:lang w:val="en-GB"/>
        </w:rPr>
        <w:t xml:space="preserve"> – Vol</w:t>
      </w:r>
      <w:r w:rsidRPr="008A4E36">
        <w:rPr>
          <w:szCs w:val="28"/>
          <w:lang w:val="uk-UA"/>
        </w:rPr>
        <w:t>.</w:t>
      </w:r>
      <w:r w:rsidRPr="008A4E36">
        <w:rPr>
          <w:szCs w:val="28"/>
          <w:lang w:val="en-GB"/>
        </w:rPr>
        <w:t xml:space="preserve"> 52</w:t>
      </w:r>
      <w:r w:rsidRPr="008A4E36">
        <w:rPr>
          <w:szCs w:val="28"/>
          <w:lang w:val="uk-UA"/>
        </w:rPr>
        <w:t>.</w:t>
      </w:r>
      <w:r w:rsidRPr="008A4E36">
        <w:rPr>
          <w:szCs w:val="28"/>
          <w:lang w:val="en-GB"/>
        </w:rPr>
        <w:t xml:space="preserve"> – P.</w:t>
      </w:r>
      <w:r w:rsidRPr="008A4E36">
        <w:rPr>
          <w:szCs w:val="28"/>
          <w:lang w:val="uk-UA"/>
        </w:rPr>
        <w:t xml:space="preserve"> </w:t>
      </w:r>
      <w:r w:rsidRPr="008A4E36">
        <w:rPr>
          <w:szCs w:val="28"/>
          <w:lang w:val="en-GB"/>
        </w:rPr>
        <w:t>1–4</w:t>
      </w:r>
      <w:r w:rsidRPr="008A4E36">
        <w:rPr>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Wallace J</w:t>
      </w:r>
      <w:r w:rsidRPr="008A4E36">
        <w:rPr>
          <w:szCs w:val="28"/>
          <w:lang w:val="uk-UA"/>
        </w:rPr>
        <w:t xml:space="preserve">. </w:t>
      </w:r>
      <w:r w:rsidRPr="008A4E36">
        <w:rPr>
          <w:szCs w:val="28"/>
          <w:lang w:val="en-GB"/>
        </w:rPr>
        <w:t>L. Mechanisms of protection and healing: current knowledge and future research</w:t>
      </w:r>
      <w:r w:rsidRPr="008A4E36">
        <w:rPr>
          <w:szCs w:val="28"/>
          <w:lang w:val="uk-UA"/>
        </w:rPr>
        <w:t xml:space="preserve"> / </w:t>
      </w:r>
      <w:r w:rsidRPr="008A4E36">
        <w:rPr>
          <w:szCs w:val="28"/>
          <w:lang w:val="en-GB"/>
        </w:rPr>
        <w:t>Wallace J</w:t>
      </w:r>
      <w:r w:rsidRPr="008A4E36">
        <w:rPr>
          <w:szCs w:val="28"/>
          <w:lang w:val="uk-UA"/>
        </w:rPr>
        <w:t xml:space="preserve">. </w:t>
      </w:r>
      <w:r w:rsidRPr="008A4E36">
        <w:rPr>
          <w:szCs w:val="28"/>
          <w:lang w:val="en-GB"/>
        </w:rPr>
        <w:t>L. //</w:t>
      </w:r>
      <w:r w:rsidRPr="008A4E36">
        <w:rPr>
          <w:szCs w:val="28"/>
          <w:lang w:val="uk-UA"/>
        </w:rPr>
        <w:t xml:space="preserve"> </w:t>
      </w:r>
      <w:r w:rsidRPr="008A4E36">
        <w:rPr>
          <w:szCs w:val="28"/>
          <w:lang w:val="en-GB"/>
        </w:rPr>
        <w:t>Am</w:t>
      </w:r>
      <w:r w:rsidRPr="008A4E36">
        <w:rPr>
          <w:szCs w:val="28"/>
          <w:lang w:val="uk-UA"/>
        </w:rPr>
        <w:t>.</w:t>
      </w:r>
      <w:r w:rsidRPr="008A4E36">
        <w:rPr>
          <w:szCs w:val="28"/>
          <w:lang w:val="en-GB"/>
        </w:rPr>
        <w:t xml:space="preserve"> J</w:t>
      </w:r>
      <w:r w:rsidRPr="008A4E36">
        <w:rPr>
          <w:szCs w:val="28"/>
          <w:lang w:val="uk-UA"/>
        </w:rPr>
        <w:t>.</w:t>
      </w:r>
      <w:r w:rsidRPr="008A4E36">
        <w:rPr>
          <w:szCs w:val="28"/>
          <w:lang w:val="en-GB"/>
        </w:rPr>
        <w:t xml:space="preserve"> Med.</w:t>
      </w:r>
      <w:r w:rsidRPr="008A4E36">
        <w:rPr>
          <w:szCs w:val="28"/>
          <w:lang w:val="uk-UA"/>
        </w:rPr>
        <w:t xml:space="preserve"> </w:t>
      </w:r>
      <w:r w:rsidRPr="008A4E36">
        <w:rPr>
          <w:szCs w:val="28"/>
          <w:lang w:val="en-GB"/>
        </w:rPr>
        <w:t>– 2001.</w:t>
      </w:r>
      <w:r w:rsidRPr="008A4E36">
        <w:rPr>
          <w:szCs w:val="28"/>
          <w:lang w:val="uk-UA"/>
        </w:rPr>
        <w:t xml:space="preserve"> </w:t>
      </w:r>
      <w:r w:rsidRPr="008A4E36">
        <w:rPr>
          <w:szCs w:val="28"/>
          <w:lang w:val="en-GB"/>
        </w:rPr>
        <w:t>– Vol.</w:t>
      </w:r>
      <w:r w:rsidRPr="008A4E36">
        <w:rPr>
          <w:bCs/>
          <w:szCs w:val="28"/>
          <w:lang w:val="en-GB"/>
        </w:rPr>
        <w:t xml:space="preserve"> 110</w:t>
      </w:r>
      <w:r w:rsidRPr="008A4E36">
        <w:rPr>
          <w:bCs/>
          <w:szCs w:val="28"/>
          <w:lang w:val="uk-UA"/>
        </w:rPr>
        <w:t xml:space="preserve"> </w:t>
      </w:r>
      <w:r w:rsidRPr="008A4E36">
        <w:rPr>
          <w:szCs w:val="28"/>
          <w:lang w:val="en-GB"/>
        </w:rPr>
        <w:t>(Suppl</w:t>
      </w:r>
      <w:r w:rsidRPr="008A4E36">
        <w:rPr>
          <w:szCs w:val="28"/>
          <w:lang w:val="uk-UA"/>
        </w:rPr>
        <w:t>.</w:t>
      </w:r>
      <w:r w:rsidRPr="008A4E36">
        <w:rPr>
          <w:szCs w:val="28"/>
          <w:lang w:val="en-GB"/>
        </w:rPr>
        <w:t xml:space="preserve"> 1). – </w:t>
      </w:r>
      <w:r w:rsidRPr="008A4E36">
        <w:rPr>
          <w:szCs w:val="28"/>
        </w:rPr>
        <w:t>Р</w:t>
      </w:r>
      <w:r w:rsidRPr="008A4E36">
        <w:rPr>
          <w:szCs w:val="28"/>
          <w:lang w:val="en-GB"/>
        </w:rPr>
        <w:t>.</w:t>
      </w:r>
      <w:r w:rsidRPr="008A4E36">
        <w:rPr>
          <w:szCs w:val="28"/>
          <w:lang w:val="uk-UA"/>
        </w:rPr>
        <w:t xml:space="preserve"> </w:t>
      </w:r>
      <w:r w:rsidRPr="008A4E36">
        <w:rPr>
          <w:szCs w:val="28"/>
          <w:lang w:val="en-GB"/>
        </w:rPr>
        <w:t>19–23</w:t>
      </w:r>
      <w:r w:rsidRPr="008A4E36">
        <w:rPr>
          <w:szCs w:val="28"/>
          <w:lang w:val="uk-UA"/>
        </w:rPr>
        <w:t>.</w:t>
      </w:r>
      <w:r w:rsidRPr="008A4E36">
        <w:rPr>
          <w:szCs w:val="28"/>
          <w:lang w:val="en-GB"/>
        </w:rPr>
        <w:t xml:space="preserve"> </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lastRenderedPageBreak/>
        <w:t>Wallis M</w:t>
      </w:r>
      <w:r w:rsidRPr="008A4E36">
        <w:rPr>
          <w:bCs/>
          <w:sz w:val="28"/>
          <w:szCs w:val="28"/>
          <w:lang w:val="uk-UA"/>
        </w:rPr>
        <w:t>.</w:t>
      </w:r>
      <w:r w:rsidRPr="008A4E36">
        <w:rPr>
          <w:bCs/>
          <w:sz w:val="28"/>
          <w:szCs w:val="28"/>
          <w:lang w:val="en-US"/>
        </w:rPr>
        <w:t xml:space="preserve"> </w:t>
      </w:r>
      <w:r w:rsidRPr="008A4E36">
        <w:rPr>
          <w:sz w:val="28"/>
          <w:szCs w:val="28"/>
          <w:lang w:val="en-US"/>
        </w:rPr>
        <w:t xml:space="preserve">The expanding growth hormone/prolactin family </w:t>
      </w:r>
      <w:r w:rsidRPr="008A4E36">
        <w:rPr>
          <w:sz w:val="28"/>
          <w:szCs w:val="28"/>
          <w:lang w:val="uk-UA"/>
        </w:rPr>
        <w:t xml:space="preserve">/ </w:t>
      </w:r>
      <w:r w:rsidRPr="008A4E36">
        <w:rPr>
          <w:bCs/>
          <w:sz w:val="28"/>
          <w:szCs w:val="28"/>
          <w:lang w:val="en-US"/>
        </w:rPr>
        <w:t>Wallis M</w:t>
      </w:r>
      <w:r w:rsidRPr="008A4E36">
        <w:rPr>
          <w:bCs/>
          <w:sz w:val="28"/>
          <w:szCs w:val="28"/>
          <w:lang w:val="uk-UA"/>
        </w:rPr>
        <w:t>.</w:t>
      </w:r>
      <w:r w:rsidRPr="008A4E36">
        <w:rPr>
          <w:bCs/>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Journal of Molecular Endocrinology</w:t>
      </w:r>
      <w:r w:rsidRPr="008A4E36">
        <w:rPr>
          <w:sz w:val="28"/>
          <w:szCs w:val="28"/>
          <w:lang w:val="uk-UA"/>
        </w:rPr>
        <w:t>.</w:t>
      </w:r>
      <w:r w:rsidRPr="008A4E36">
        <w:rPr>
          <w:sz w:val="28"/>
          <w:szCs w:val="28"/>
          <w:lang w:val="en-US"/>
        </w:rPr>
        <w:t xml:space="preserve"> </w:t>
      </w:r>
      <w:r w:rsidRPr="008A4E36">
        <w:rPr>
          <w:sz w:val="28"/>
          <w:szCs w:val="28"/>
          <w:lang w:val="en-GB"/>
        </w:rPr>
        <w:t>– 1992</w:t>
      </w:r>
      <w:r w:rsidRPr="008A4E36">
        <w:rPr>
          <w:sz w:val="28"/>
          <w:szCs w:val="28"/>
          <w:lang w:val="uk-UA"/>
        </w:rPr>
        <w:t>.</w:t>
      </w:r>
      <w:r w:rsidRPr="008A4E36">
        <w:rPr>
          <w:sz w:val="28"/>
          <w:szCs w:val="28"/>
          <w:lang w:val="en-GB"/>
        </w:rPr>
        <w:t xml:space="preserve"> – Vol.</w:t>
      </w:r>
      <w:r w:rsidRPr="008A4E36">
        <w:rPr>
          <w:sz w:val="28"/>
          <w:szCs w:val="28"/>
          <w:lang w:val="uk-UA"/>
        </w:rPr>
        <w:t xml:space="preserve"> </w:t>
      </w:r>
      <w:r w:rsidRPr="008A4E36">
        <w:rPr>
          <w:sz w:val="28"/>
          <w:szCs w:val="28"/>
          <w:lang w:val="en-US"/>
        </w:rPr>
        <w:t>9</w:t>
      </w:r>
      <w:r w:rsidRPr="008A4E36">
        <w:rPr>
          <w:sz w:val="28"/>
          <w:szCs w:val="28"/>
          <w:lang w:val="en-GB"/>
        </w:rPr>
        <w:t>.</w:t>
      </w:r>
      <w:r w:rsidRPr="008A4E36">
        <w:rPr>
          <w:sz w:val="28"/>
          <w:szCs w:val="28"/>
          <w:lang w:val="uk-UA"/>
        </w:rPr>
        <w:t xml:space="preserve"> </w:t>
      </w:r>
      <w:r w:rsidRPr="008A4E36">
        <w:rPr>
          <w:sz w:val="28"/>
          <w:szCs w:val="28"/>
          <w:lang w:val="en-GB"/>
        </w:rPr>
        <w:t xml:space="preserve">–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185–188</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Webster E</w:t>
      </w:r>
      <w:r w:rsidRPr="008A4E36">
        <w:rPr>
          <w:bCs/>
          <w:sz w:val="28"/>
          <w:szCs w:val="28"/>
          <w:lang w:val="en-GB"/>
        </w:rPr>
        <w:t>.</w:t>
      </w:r>
      <w:r w:rsidRPr="008A4E36">
        <w:rPr>
          <w:bCs/>
          <w:sz w:val="28"/>
          <w:szCs w:val="28"/>
          <w:lang w:val="uk-UA"/>
        </w:rPr>
        <w:t xml:space="preserve"> </w:t>
      </w:r>
      <w:r w:rsidRPr="008A4E36">
        <w:rPr>
          <w:bCs/>
          <w:sz w:val="28"/>
          <w:szCs w:val="28"/>
          <w:lang w:val="en-US"/>
        </w:rPr>
        <w:t>L</w:t>
      </w:r>
      <w:r w:rsidRPr="008A4E36">
        <w:rPr>
          <w:bCs/>
          <w:sz w:val="28"/>
          <w:szCs w:val="28"/>
          <w:lang w:val="en-GB"/>
        </w:rPr>
        <w:t>.</w:t>
      </w:r>
      <w:r w:rsidRPr="008A4E36">
        <w:rPr>
          <w:sz w:val="28"/>
          <w:szCs w:val="28"/>
          <w:lang w:val="en-US"/>
        </w:rPr>
        <w:t xml:space="preserve"> Corticotropin-releasing hormone and inflammation </w:t>
      </w:r>
      <w:r w:rsidRPr="008A4E36">
        <w:rPr>
          <w:sz w:val="28"/>
          <w:szCs w:val="28"/>
          <w:lang w:val="uk-UA"/>
        </w:rPr>
        <w:t xml:space="preserve">/ </w:t>
      </w:r>
      <w:r w:rsidRPr="008A4E36">
        <w:rPr>
          <w:bCs/>
          <w:sz w:val="28"/>
          <w:szCs w:val="28"/>
          <w:lang w:val="en-US"/>
        </w:rPr>
        <w:t>Webster E</w:t>
      </w:r>
      <w:r w:rsidRPr="008A4E36">
        <w:rPr>
          <w:bCs/>
          <w:sz w:val="28"/>
          <w:szCs w:val="28"/>
          <w:lang w:val="en-GB"/>
        </w:rPr>
        <w:t>.</w:t>
      </w:r>
      <w:r w:rsidRPr="008A4E36">
        <w:rPr>
          <w:bCs/>
          <w:sz w:val="28"/>
          <w:szCs w:val="28"/>
          <w:lang w:val="uk-UA"/>
        </w:rPr>
        <w:t xml:space="preserve"> </w:t>
      </w:r>
      <w:r w:rsidRPr="008A4E36">
        <w:rPr>
          <w:bCs/>
          <w:sz w:val="28"/>
          <w:szCs w:val="28"/>
          <w:lang w:val="en-US"/>
        </w:rPr>
        <w:t>L</w:t>
      </w:r>
      <w:r w:rsidRPr="008A4E36">
        <w:rPr>
          <w:bCs/>
          <w:sz w:val="28"/>
          <w:szCs w:val="28"/>
          <w:lang w:val="en-GB"/>
        </w:rPr>
        <w:t>.</w:t>
      </w:r>
      <w:r w:rsidRPr="008A4E36">
        <w:rPr>
          <w:sz w:val="28"/>
          <w:szCs w:val="28"/>
          <w:lang w:val="en-US"/>
        </w:rPr>
        <w:t>, Torpy D</w:t>
      </w:r>
      <w:r w:rsidRPr="008A4E36">
        <w:rPr>
          <w:sz w:val="28"/>
          <w:szCs w:val="28"/>
          <w:lang w:val="uk-UA"/>
        </w:rPr>
        <w:t xml:space="preserve">. </w:t>
      </w:r>
      <w:r w:rsidRPr="008A4E36">
        <w:rPr>
          <w:sz w:val="28"/>
          <w:szCs w:val="28"/>
          <w:lang w:val="en-US"/>
        </w:rPr>
        <w:t>J</w:t>
      </w:r>
      <w:r w:rsidRPr="008A4E36">
        <w:rPr>
          <w:sz w:val="28"/>
          <w:szCs w:val="28"/>
          <w:lang w:val="uk-UA"/>
        </w:rPr>
        <w:t>.</w:t>
      </w:r>
      <w:r w:rsidRPr="008A4E36">
        <w:rPr>
          <w:sz w:val="28"/>
          <w:szCs w:val="28"/>
          <w:lang w:val="en-US"/>
        </w:rPr>
        <w:t>, Elenkov I</w:t>
      </w:r>
      <w:r w:rsidRPr="008A4E36">
        <w:rPr>
          <w:sz w:val="28"/>
          <w:szCs w:val="28"/>
          <w:lang w:val="uk-UA"/>
        </w:rPr>
        <w:t xml:space="preserve">. </w:t>
      </w:r>
      <w:r w:rsidRPr="008A4E36">
        <w:rPr>
          <w:sz w:val="28"/>
          <w:szCs w:val="28"/>
          <w:lang w:val="en-US"/>
        </w:rPr>
        <w:t>J</w:t>
      </w:r>
      <w:r w:rsidRPr="008A4E36">
        <w:rPr>
          <w:sz w:val="28"/>
          <w:szCs w:val="28"/>
          <w:lang w:val="uk-UA"/>
        </w:rPr>
        <w:t>.</w:t>
      </w:r>
      <w:r w:rsidRPr="008A4E36">
        <w:rPr>
          <w:sz w:val="28"/>
          <w:szCs w:val="28"/>
          <w:lang w:val="en-US"/>
        </w:rPr>
        <w:t xml:space="preserve"> </w:t>
      </w:r>
      <w:r w:rsidRPr="008A4E36">
        <w:rPr>
          <w:iCs/>
          <w:sz w:val="28"/>
          <w:szCs w:val="28"/>
          <w:lang w:val="en-US"/>
        </w:rPr>
        <w:t>et al.</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iCs/>
          <w:sz w:val="28"/>
          <w:szCs w:val="28"/>
          <w:lang w:val="en-US"/>
        </w:rPr>
        <w:t>Ann</w:t>
      </w:r>
      <w:r w:rsidRPr="008A4E36">
        <w:rPr>
          <w:iCs/>
          <w:sz w:val="28"/>
          <w:szCs w:val="28"/>
          <w:lang w:val="uk-UA"/>
        </w:rPr>
        <w:t>.</w:t>
      </w:r>
      <w:r w:rsidRPr="008A4E36">
        <w:rPr>
          <w:iCs/>
          <w:sz w:val="28"/>
          <w:szCs w:val="28"/>
          <w:lang w:val="en-US"/>
        </w:rPr>
        <w:t xml:space="preserve"> N</w:t>
      </w:r>
      <w:r w:rsidRPr="008A4E36">
        <w:rPr>
          <w:iCs/>
          <w:sz w:val="28"/>
          <w:szCs w:val="28"/>
          <w:lang w:val="uk-UA"/>
        </w:rPr>
        <w:t>.</w:t>
      </w:r>
      <w:r w:rsidRPr="008A4E36">
        <w:rPr>
          <w:iCs/>
          <w:sz w:val="28"/>
          <w:szCs w:val="28"/>
          <w:lang w:val="en-US"/>
        </w:rPr>
        <w:t xml:space="preserve"> Y</w:t>
      </w:r>
      <w:r w:rsidRPr="008A4E36">
        <w:rPr>
          <w:iCs/>
          <w:sz w:val="28"/>
          <w:szCs w:val="28"/>
          <w:lang w:val="uk-UA"/>
        </w:rPr>
        <w:t>.</w:t>
      </w:r>
      <w:r w:rsidRPr="008A4E36">
        <w:rPr>
          <w:iCs/>
          <w:sz w:val="28"/>
          <w:szCs w:val="28"/>
          <w:lang w:val="en-US"/>
        </w:rPr>
        <w:t xml:space="preserve"> Acad</w:t>
      </w:r>
      <w:r w:rsidRPr="008A4E36">
        <w:rPr>
          <w:iCs/>
          <w:sz w:val="28"/>
          <w:szCs w:val="28"/>
          <w:lang w:val="uk-UA"/>
        </w:rPr>
        <w:t>.</w:t>
      </w:r>
      <w:r w:rsidRPr="008A4E36">
        <w:rPr>
          <w:iCs/>
          <w:sz w:val="28"/>
          <w:szCs w:val="28"/>
          <w:lang w:val="en-US"/>
        </w:rPr>
        <w:t xml:space="preserve"> Sci</w:t>
      </w:r>
      <w:r w:rsidRPr="008A4E36">
        <w:rPr>
          <w:iCs/>
          <w:sz w:val="28"/>
          <w:szCs w:val="28"/>
          <w:lang w:val="uk-UA"/>
        </w:rPr>
        <w:t>.</w:t>
      </w:r>
      <w:r w:rsidRPr="008A4E36">
        <w:rPr>
          <w:sz w:val="28"/>
          <w:szCs w:val="28"/>
          <w:lang w:val="en-US"/>
        </w:rPr>
        <w:t xml:space="preserve"> </w:t>
      </w:r>
      <w:r w:rsidRPr="008A4E36">
        <w:rPr>
          <w:sz w:val="28"/>
          <w:szCs w:val="28"/>
          <w:lang w:val="en-GB"/>
        </w:rPr>
        <w:t xml:space="preserve">– </w:t>
      </w:r>
      <w:r w:rsidRPr="008A4E36">
        <w:rPr>
          <w:sz w:val="28"/>
          <w:szCs w:val="28"/>
          <w:lang w:val="en-US"/>
        </w:rPr>
        <w:t>2001</w:t>
      </w:r>
      <w:r w:rsidRPr="008A4E36">
        <w:rPr>
          <w:sz w:val="28"/>
          <w:szCs w:val="28"/>
          <w:lang w:val="uk-UA"/>
        </w:rPr>
        <w:t>.</w:t>
      </w:r>
      <w:r w:rsidRPr="008A4E36">
        <w:rPr>
          <w:sz w:val="28"/>
          <w:szCs w:val="28"/>
          <w:lang w:val="en-GB"/>
        </w:rPr>
        <w:t xml:space="preserve"> – Vol.</w:t>
      </w:r>
      <w:r w:rsidRPr="008A4E36">
        <w:rPr>
          <w:bCs/>
          <w:sz w:val="28"/>
          <w:szCs w:val="28"/>
          <w:lang w:val="en-US"/>
        </w:rPr>
        <w:t xml:space="preserve"> 840</w:t>
      </w:r>
      <w:r w:rsidRPr="008A4E36">
        <w:rPr>
          <w:bCs/>
          <w:sz w:val="28"/>
          <w:szCs w:val="28"/>
          <w:lang w:val="en-GB"/>
        </w:rPr>
        <w:t>, №</w:t>
      </w:r>
      <w:r w:rsidRPr="008A4E36">
        <w:rPr>
          <w:bCs/>
          <w:sz w:val="28"/>
          <w:szCs w:val="28"/>
          <w:lang w:val="uk-UA"/>
        </w:rPr>
        <w:t xml:space="preserve"> </w:t>
      </w:r>
      <w:r w:rsidRPr="008A4E36">
        <w:rPr>
          <w:bCs/>
          <w:sz w:val="28"/>
          <w:szCs w:val="28"/>
          <w:lang w:val="en-US"/>
        </w:rPr>
        <w:t>1</w:t>
      </w:r>
      <w:r w:rsidRPr="008A4E36">
        <w:rPr>
          <w:bCs/>
          <w:sz w:val="28"/>
          <w:szCs w:val="28"/>
          <w:lang w:val="en-GB"/>
        </w:rPr>
        <w:t>.</w:t>
      </w:r>
      <w:r w:rsidRPr="008A4E36">
        <w:rPr>
          <w:bCs/>
          <w:sz w:val="28"/>
          <w:szCs w:val="28"/>
          <w:lang w:val="uk-UA"/>
        </w:rPr>
        <w:t xml:space="preserve"> </w:t>
      </w:r>
      <w:r w:rsidRPr="008A4E36">
        <w:rPr>
          <w:bCs/>
          <w:sz w:val="28"/>
          <w:szCs w:val="28"/>
          <w:lang w:val="en-GB"/>
        </w:rPr>
        <w:t xml:space="preserve">– </w:t>
      </w:r>
      <w:r w:rsidRPr="008A4E36">
        <w:rPr>
          <w:bCs/>
          <w:sz w:val="28"/>
          <w:szCs w:val="28"/>
        </w:rPr>
        <w:t>Р</w:t>
      </w:r>
      <w:r w:rsidRPr="008A4E36">
        <w:rPr>
          <w:bCs/>
          <w:sz w:val="28"/>
          <w:szCs w:val="28"/>
          <w:lang w:val="en-GB"/>
        </w:rPr>
        <w:t>.</w:t>
      </w:r>
      <w:r w:rsidRPr="008A4E36">
        <w:rPr>
          <w:bCs/>
          <w:sz w:val="28"/>
          <w:szCs w:val="28"/>
          <w:lang w:val="uk-UA"/>
        </w:rPr>
        <w:t xml:space="preserve"> </w:t>
      </w:r>
      <w:r w:rsidRPr="008A4E36">
        <w:rPr>
          <w:sz w:val="28"/>
          <w:szCs w:val="28"/>
          <w:lang w:val="en-US"/>
        </w:rPr>
        <w:t>21–32</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bCs/>
          <w:sz w:val="28"/>
          <w:szCs w:val="28"/>
          <w:lang w:val="en-US"/>
        </w:rPr>
        <w:t>Whitnall M</w:t>
      </w:r>
      <w:r w:rsidRPr="008A4E36">
        <w:rPr>
          <w:bCs/>
          <w:sz w:val="28"/>
          <w:szCs w:val="28"/>
          <w:lang w:val="en-GB"/>
        </w:rPr>
        <w:t>.</w:t>
      </w:r>
      <w:r w:rsidRPr="008A4E36">
        <w:rPr>
          <w:bCs/>
          <w:sz w:val="28"/>
          <w:szCs w:val="28"/>
          <w:lang w:val="uk-UA"/>
        </w:rPr>
        <w:t xml:space="preserve"> </w:t>
      </w:r>
      <w:r w:rsidRPr="008A4E36">
        <w:rPr>
          <w:bCs/>
          <w:sz w:val="28"/>
          <w:szCs w:val="28"/>
          <w:lang w:val="en-US"/>
        </w:rPr>
        <w:t>H</w:t>
      </w:r>
      <w:r w:rsidRPr="008A4E36">
        <w:rPr>
          <w:bCs/>
          <w:sz w:val="28"/>
          <w:szCs w:val="28"/>
          <w:lang w:val="en-GB"/>
        </w:rPr>
        <w:t>.</w:t>
      </w:r>
      <w:r w:rsidRPr="008A4E36">
        <w:rPr>
          <w:bCs/>
          <w:sz w:val="28"/>
          <w:szCs w:val="28"/>
          <w:lang w:val="en-US"/>
        </w:rPr>
        <w:t xml:space="preserve"> </w:t>
      </w:r>
      <w:r w:rsidRPr="008A4E36">
        <w:rPr>
          <w:sz w:val="28"/>
          <w:szCs w:val="28"/>
          <w:lang w:val="en-US"/>
        </w:rPr>
        <w:t xml:space="preserve">Effects of interleukin-1 on the stress-responsive and -nonresponsive subtypes of corticotropin-releasing hormone neurosecretory axons </w:t>
      </w:r>
      <w:r w:rsidRPr="008A4E36">
        <w:rPr>
          <w:sz w:val="28"/>
          <w:szCs w:val="28"/>
          <w:lang w:val="uk-UA"/>
        </w:rPr>
        <w:t xml:space="preserve">/ </w:t>
      </w:r>
      <w:r w:rsidRPr="008A4E36">
        <w:rPr>
          <w:bCs/>
          <w:sz w:val="28"/>
          <w:szCs w:val="28"/>
          <w:lang w:val="en-US"/>
        </w:rPr>
        <w:t>Whitnall M</w:t>
      </w:r>
      <w:r w:rsidRPr="008A4E36">
        <w:rPr>
          <w:bCs/>
          <w:sz w:val="28"/>
          <w:szCs w:val="28"/>
          <w:lang w:val="en-GB"/>
        </w:rPr>
        <w:t>.</w:t>
      </w:r>
      <w:r w:rsidRPr="008A4E36">
        <w:rPr>
          <w:bCs/>
          <w:sz w:val="28"/>
          <w:szCs w:val="28"/>
          <w:lang w:val="uk-UA"/>
        </w:rPr>
        <w:t xml:space="preserve"> </w:t>
      </w:r>
      <w:r w:rsidRPr="008A4E36">
        <w:rPr>
          <w:bCs/>
          <w:sz w:val="28"/>
          <w:szCs w:val="28"/>
          <w:lang w:val="en-US"/>
        </w:rPr>
        <w:t>H</w:t>
      </w:r>
      <w:r w:rsidRPr="008A4E36">
        <w:rPr>
          <w:bCs/>
          <w:sz w:val="28"/>
          <w:szCs w:val="28"/>
          <w:lang w:val="en-GB"/>
        </w:rPr>
        <w:t>.</w:t>
      </w:r>
      <w:r w:rsidRPr="008A4E36">
        <w:rPr>
          <w:bCs/>
          <w:sz w:val="28"/>
          <w:szCs w:val="28"/>
          <w:lang w:val="en-US"/>
        </w:rPr>
        <w:t xml:space="preserve"> et al</w:t>
      </w:r>
      <w:r w:rsidRPr="008A4E36">
        <w:rPr>
          <w:bCs/>
          <w:sz w:val="28"/>
          <w:szCs w:val="28"/>
          <w:lang w:val="uk-UA"/>
        </w:rPr>
        <w:t>.</w:t>
      </w:r>
      <w:r w:rsidRPr="008A4E36">
        <w:rPr>
          <w:bCs/>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lang w:val="en-US"/>
        </w:rPr>
        <w:t>Endocrinology</w:t>
      </w:r>
      <w:r w:rsidRPr="008A4E36">
        <w:rPr>
          <w:sz w:val="28"/>
          <w:szCs w:val="28"/>
          <w:lang w:val="uk-UA"/>
        </w:rPr>
        <w:t>.</w:t>
      </w:r>
      <w:r w:rsidRPr="008A4E36">
        <w:rPr>
          <w:sz w:val="28"/>
          <w:szCs w:val="28"/>
          <w:lang w:val="en-US"/>
        </w:rPr>
        <w:t xml:space="preserve"> </w:t>
      </w:r>
      <w:r w:rsidRPr="008A4E36">
        <w:rPr>
          <w:sz w:val="28"/>
          <w:szCs w:val="28"/>
          <w:lang w:val="en-GB"/>
        </w:rPr>
        <w:t>– 1992</w:t>
      </w:r>
      <w:r w:rsidRPr="008A4E36">
        <w:rPr>
          <w:sz w:val="28"/>
          <w:szCs w:val="28"/>
          <w:lang w:val="uk-UA"/>
        </w:rPr>
        <w:t>.</w:t>
      </w:r>
      <w:r w:rsidRPr="008A4E36">
        <w:rPr>
          <w:sz w:val="28"/>
          <w:szCs w:val="28"/>
          <w:lang w:val="en-GB"/>
        </w:rPr>
        <w:t xml:space="preserve"> – Vol.</w:t>
      </w:r>
      <w:r w:rsidRPr="008A4E36">
        <w:rPr>
          <w:bCs/>
          <w:sz w:val="28"/>
          <w:szCs w:val="28"/>
          <w:lang w:val="en-US"/>
        </w:rPr>
        <w:t xml:space="preserve"> </w:t>
      </w:r>
      <w:r w:rsidRPr="008A4E36">
        <w:rPr>
          <w:bCs/>
          <w:sz w:val="28"/>
          <w:szCs w:val="28"/>
          <w:lang w:val="en-GB"/>
        </w:rPr>
        <w:t>131</w:t>
      </w:r>
      <w:r w:rsidRPr="008A4E36">
        <w:rPr>
          <w:bCs/>
          <w:sz w:val="28"/>
          <w:szCs w:val="28"/>
          <w:lang w:val="uk-UA"/>
        </w:rPr>
        <w:t xml:space="preserve">. </w:t>
      </w:r>
      <w:r w:rsidRPr="008A4E36">
        <w:rPr>
          <w:bCs/>
          <w:sz w:val="28"/>
          <w:szCs w:val="28"/>
          <w:lang w:val="en-GB"/>
        </w:rPr>
        <w:t xml:space="preserve">– </w:t>
      </w:r>
      <w:r w:rsidRPr="008A4E36">
        <w:rPr>
          <w:bCs/>
          <w:sz w:val="28"/>
          <w:szCs w:val="28"/>
        </w:rPr>
        <w:t>Р</w:t>
      </w:r>
      <w:r w:rsidRPr="008A4E36">
        <w:rPr>
          <w:bCs/>
          <w:sz w:val="28"/>
          <w:szCs w:val="28"/>
          <w:lang w:val="en-GB"/>
        </w:rPr>
        <w:t>.</w:t>
      </w:r>
      <w:r w:rsidRPr="008A4E36">
        <w:rPr>
          <w:bCs/>
          <w:sz w:val="28"/>
          <w:szCs w:val="28"/>
          <w:lang w:val="uk-UA"/>
        </w:rPr>
        <w:t xml:space="preserve"> </w:t>
      </w:r>
      <w:r w:rsidRPr="008A4E36">
        <w:rPr>
          <w:sz w:val="28"/>
          <w:szCs w:val="28"/>
          <w:lang w:val="en-US"/>
        </w:rPr>
        <w:t>37–44</w:t>
      </w:r>
      <w:r w:rsidRPr="008A4E36">
        <w:rPr>
          <w:sz w:val="28"/>
          <w:szCs w:val="28"/>
          <w:lang w:val="uk-UA"/>
        </w:rPr>
        <w:t>.</w:t>
      </w:r>
    </w:p>
    <w:p w:rsidR="00C110DD" w:rsidRPr="008A4E36" w:rsidRDefault="00C110DD" w:rsidP="00A942AD">
      <w:pPr>
        <w:numPr>
          <w:ilvl w:val="0"/>
          <w:numId w:val="53"/>
        </w:numPr>
        <w:suppressAutoHyphens w:val="0"/>
        <w:spacing w:line="360" w:lineRule="auto"/>
        <w:ind w:right="-82"/>
        <w:jc w:val="both"/>
        <w:rPr>
          <w:sz w:val="28"/>
          <w:szCs w:val="28"/>
          <w:lang w:val="en-US"/>
        </w:rPr>
      </w:pPr>
      <w:r w:rsidRPr="008A4E36">
        <w:rPr>
          <w:sz w:val="28"/>
          <w:szCs w:val="28"/>
          <w:lang w:val="en-US"/>
        </w:rPr>
        <w:t>Willcox J</w:t>
      </w:r>
      <w:r w:rsidRPr="008A4E36">
        <w:rPr>
          <w:sz w:val="28"/>
          <w:szCs w:val="28"/>
          <w:lang w:val="uk-UA"/>
        </w:rPr>
        <w:t xml:space="preserve">. </w:t>
      </w:r>
      <w:r w:rsidRPr="008A4E36">
        <w:rPr>
          <w:sz w:val="28"/>
          <w:szCs w:val="28"/>
          <w:lang w:val="en-US"/>
        </w:rPr>
        <w:t>K</w:t>
      </w:r>
      <w:r w:rsidRPr="008A4E36">
        <w:rPr>
          <w:sz w:val="28"/>
          <w:szCs w:val="28"/>
          <w:lang w:val="uk-UA"/>
        </w:rPr>
        <w:t xml:space="preserve">. </w:t>
      </w:r>
      <w:r w:rsidRPr="008A4E36">
        <w:rPr>
          <w:sz w:val="28"/>
          <w:szCs w:val="28"/>
          <w:lang w:val="en-US"/>
        </w:rPr>
        <w:t xml:space="preserve">Antioxidants and prevention of chronic disease </w:t>
      </w:r>
      <w:r w:rsidRPr="008A4E36">
        <w:rPr>
          <w:sz w:val="28"/>
          <w:szCs w:val="28"/>
          <w:lang w:val="uk-UA"/>
        </w:rPr>
        <w:t xml:space="preserve">/ </w:t>
      </w:r>
      <w:r w:rsidRPr="008A4E36">
        <w:rPr>
          <w:sz w:val="28"/>
          <w:szCs w:val="28"/>
          <w:lang w:val="en-US"/>
        </w:rPr>
        <w:t>Willcox J</w:t>
      </w:r>
      <w:r w:rsidRPr="008A4E36">
        <w:rPr>
          <w:sz w:val="28"/>
          <w:szCs w:val="28"/>
          <w:lang w:val="uk-UA"/>
        </w:rPr>
        <w:t xml:space="preserve">. </w:t>
      </w:r>
      <w:r w:rsidRPr="008A4E36">
        <w:rPr>
          <w:sz w:val="28"/>
          <w:szCs w:val="28"/>
          <w:lang w:val="en-US"/>
        </w:rPr>
        <w:t>K</w:t>
      </w:r>
      <w:r w:rsidRPr="008A4E36">
        <w:rPr>
          <w:sz w:val="28"/>
          <w:szCs w:val="28"/>
          <w:lang w:val="uk-UA"/>
        </w:rPr>
        <w:t>.,</w:t>
      </w:r>
      <w:r w:rsidRPr="008A4E36">
        <w:rPr>
          <w:sz w:val="28"/>
          <w:szCs w:val="28"/>
          <w:lang w:val="en-US"/>
        </w:rPr>
        <w:t xml:space="preserve"> Ash S</w:t>
      </w:r>
      <w:r w:rsidRPr="008A4E36">
        <w:rPr>
          <w:sz w:val="28"/>
          <w:szCs w:val="28"/>
          <w:lang w:val="uk-UA"/>
        </w:rPr>
        <w:t xml:space="preserve">. </w:t>
      </w:r>
      <w:r w:rsidRPr="008A4E36">
        <w:rPr>
          <w:sz w:val="28"/>
          <w:szCs w:val="28"/>
          <w:lang w:val="en-US"/>
        </w:rPr>
        <w:t>L</w:t>
      </w:r>
      <w:r w:rsidRPr="008A4E36">
        <w:rPr>
          <w:sz w:val="28"/>
          <w:szCs w:val="28"/>
          <w:lang w:val="uk-UA"/>
        </w:rPr>
        <w:t>.,</w:t>
      </w:r>
      <w:r w:rsidRPr="008A4E36">
        <w:rPr>
          <w:sz w:val="28"/>
          <w:szCs w:val="28"/>
          <w:lang w:val="en-US"/>
        </w:rPr>
        <w:t xml:space="preserve"> Catignani G</w:t>
      </w:r>
      <w:r w:rsidRPr="008A4E36">
        <w:rPr>
          <w:sz w:val="28"/>
          <w:szCs w:val="28"/>
          <w:lang w:val="uk-UA"/>
        </w:rPr>
        <w:t xml:space="preserve">. </w:t>
      </w:r>
      <w:r w:rsidRPr="008A4E36">
        <w:rPr>
          <w:sz w:val="28"/>
          <w:szCs w:val="28"/>
          <w:lang w:val="en-US"/>
        </w:rPr>
        <w:t>L</w:t>
      </w:r>
      <w:r w:rsidRPr="008A4E36">
        <w:rPr>
          <w:sz w:val="28"/>
          <w:szCs w:val="28"/>
          <w:lang w:val="uk-UA"/>
        </w:rPr>
        <w:t>.</w:t>
      </w:r>
      <w:r w:rsidRPr="008A4E36">
        <w:rPr>
          <w:sz w:val="28"/>
          <w:szCs w:val="28"/>
          <w:lang w:val="en-US"/>
        </w:rPr>
        <w:t xml:space="preserve"> </w:t>
      </w:r>
      <w:r w:rsidRPr="008A4E36">
        <w:rPr>
          <w:sz w:val="28"/>
          <w:szCs w:val="28"/>
          <w:lang w:val="en-GB"/>
        </w:rPr>
        <w:t>//</w:t>
      </w:r>
      <w:r w:rsidRPr="008A4E36">
        <w:rPr>
          <w:sz w:val="28"/>
          <w:szCs w:val="28"/>
          <w:lang w:val="uk-UA"/>
        </w:rPr>
        <w:t xml:space="preserve"> </w:t>
      </w:r>
      <w:r w:rsidRPr="008A4E36">
        <w:rPr>
          <w:sz w:val="28"/>
          <w:szCs w:val="28"/>
        </w:rPr>
        <w:t>С</w:t>
      </w:r>
      <w:r w:rsidRPr="008A4E36">
        <w:rPr>
          <w:sz w:val="28"/>
          <w:szCs w:val="28"/>
          <w:lang w:val="en-US"/>
        </w:rPr>
        <w:t>ritical reviews in food science and nutrition</w:t>
      </w:r>
      <w:r w:rsidRPr="008A4E36">
        <w:rPr>
          <w:sz w:val="28"/>
          <w:szCs w:val="28"/>
          <w:lang w:val="uk-UA"/>
        </w:rPr>
        <w:t>.</w:t>
      </w:r>
      <w:r w:rsidRPr="008A4E36">
        <w:rPr>
          <w:sz w:val="28"/>
          <w:szCs w:val="28"/>
          <w:lang w:val="en-US"/>
        </w:rPr>
        <w:t xml:space="preserve"> </w:t>
      </w:r>
      <w:r w:rsidRPr="008A4E36">
        <w:rPr>
          <w:sz w:val="28"/>
          <w:szCs w:val="28"/>
          <w:lang w:val="en-GB"/>
        </w:rPr>
        <w:t>– 2004</w:t>
      </w:r>
      <w:r w:rsidRPr="008A4E36">
        <w:rPr>
          <w:sz w:val="28"/>
          <w:szCs w:val="28"/>
          <w:lang w:val="uk-UA"/>
        </w:rPr>
        <w:t>.</w:t>
      </w:r>
      <w:r w:rsidRPr="008A4E36">
        <w:rPr>
          <w:sz w:val="28"/>
          <w:szCs w:val="28"/>
          <w:lang w:val="en-GB"/>
        </w:rPr>
        <w:t xml:space="preserve"> – Vol.</w:t>
      </w:r>
      <w:r w:rsidRPr="008A4E36">
        <w:rPr>
          <w:bCs/>
          <w:sz w:val="28"/>
          <w:szCs w:val="28"/>
          <w:lang w:val="en-US"/>
        </w:rPr>
        <w:t xml:space="preserve"> </w:t>
      </w:r>
      <w:r w:rsidRPr="008A4E36">
        <w:rPr>
          <w:sz w:val="28"/>
          <w:szCs w:val="28"/>
          <w:lang w:val="en-US"/>
        </w:rPr>
        <w:t>44</w:t>
      </w:r>
      <w:r w:rsidRPr="008A4E36">
        <w:rPr>
          <w:sz w:val="28"/>
          <w:szCs w:val="28"/>
          <w:lang w:val="en-GB"/>
        </w:rPr>
        <w:t>, №</w:t>
      </w:r>
      <w:r w:rsidRPr="008A4E36">
        <w:rPr>
          <w:sz w:val="28"/>
          <w:szCs w:val="28"/>
          <w:lang w:val="uk-UA"/>
        </w:rPr>
        <w:t xml:space="preserve"> </w:t>
      </w:r>
      <w:r w:rsidRPr="008A4E36">
        <w:rPr>
          <w:sz w:val="28"/>
          <w:szCs w:val="28"/>
          <w:lang w:val="en-US"/>
        </w:rPr>
        <w:t>4</w:t>
      </w:r>
      <w:r w:rsidRPr="008A4E36">
        <w:rPr>
          <w:sz w:val="28"/>
          <w:szCs w:val="28"/>
          <w:lang w:val="uk-UA"/>
        </w:rPr>
        <w:t>.</w:t>
      </w:r>
      <w:r w:rsidRPr="008A4E36">
        <w:rPr>
          <w:sz w:val="28"/>
          <w:szCs w:val="28"/>
          <w:lang w:val="en-GB"/>
        </w:rPr>
        <w:t xml:space="preserve"> – </w:t>
      </w:r>
      <w:r w:rsidRPr="008A4E36">
        <w:rPr>
          <w:sz w:val="28"/>
          <w:szCs w:val="28"/>
        </w:rPr>
        <w:t>Р</w:t>
      </w:r>
      <w:r w:rsidRPr="008A4E36">
        <w:rPr>
          <w:sz w:val="28"/>
          <w:szCs w:val="28"/>
          <w:lang w:val="en-GB"/>
        </w:rPr>
        <w:t>.</w:t>
      </w:r>
      <w:r w:rsidRPr="008A4E36">
        <w:rPr>
          <w:sz w:val="28"/>
          <w:szCs w:val="28"/>
          <w:lang w:val="uk-UA"/>
        </w:rPr>
        <w:t xml:space="preserve"> </w:t>
      </w:r>
      <w:r w:rsidRPr="008A4E36">
        <w:rPr>
          <w:sz w:val="28"/>
          <w:szCs w:val="28"/>
          <w:lang w:val="en-US"/>
        </w:rPr>
        <w:t>275–295</w:t>
      </w:r>
      <w:r w:rsidRPr="008A4E36">
        <w:rPr>
          <w:sz w:val="28"/>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Wolkowitz O.</w:t>
      </w:r>
      <w:r w:rsidRPr="008A4E36">
        <w:rPr>
          <w:szCs w:val="28"/>
          <w:lang w:val="uk-UA"/>
        </w:rPr>
        <w:t xml:space="preserve"> </w:t>
      </w:r>
      <w:r w:rsidRPr="008A4E36">
        <w:rPr>
          <w:szCs w:val="28"/>
          <w:lang w:val="en-GB"/>
        </w:rPr>
        <w:t>M.</w:t>
      </w:r>
      <w:r w:rsidRPr="008A4E36">
        <w:rPr>
          <w:szCs w:val="28"/>
          <w:lang w:val="uk-UA"/>
        </w:rPr>
        <w:t xml:space="preserve"> </w:t>
      </w:r>
      <w:r w:rsidRPr="008A4E36">
        <w:rPr>
          <w:szCs w:val="28"/>
          <w:lang w:val="en-GB"/>
        </w:rPr>
        <w:t xml:space="preserve">Stress hormone-related psychopathology: pathophysiological and treatment implications </w:t>
      </w:r>
      <w:r w:rsidRPr="008A4E36">
        <w:rPr>
          <w:szCs w:val="28"/>
          <w:lang w:val="uk-UA"/>
        </w:rPr>
        <w:t xml:space="preserve">/ </w:t>
      </w:r>
      <w:r w:rsidRPr="008A4E36">
        <w:rPr>
          <w:szCs w:val="28"/>
          <w:lang w:val="en-GB"/>
        </w:rPr>
        <w:t>Wolkowitz O.</w:t>
      </w:r>
      <w:r w:rsidRPr="008A4E36">
        <w:rPr>
          <w:szCs w:val="28"/>
          <w:lang w:val="uk-UA"/>
        </w:rPr>
        <w:t xml:space="preserve"> </w:t>
      </w:r>
      <w:r w:rsidRPr="008A4E36">
        <w:rPr>
          <w:szCs w:val="28"/>
          <w:lang w:val="en-GB"/>
        </w:rPr>
        <w:t>M., Epel E.</w:t>
      </w:r>
      <w:r w:rsidRPr="008A4E36">
        <w:rPr>
          <w:szCs w:val="28"/>
          <w:lang w:val="uk-UA"/>
        </w:rPr>
        <w:t xml:space="preserve"> </w:t>
      </w:r>
      <w:r w:rsidRPr="008A4E36">
        <w:rPr>
          <w:szCs w:val="28"/>
          <w:lang w:val="en-GB"/>
        </w:rPr>
        <w:t>S., Reus V.</w:t>
      </w:r>
      <w:r w:rsidRPr="008A4E36">
        <w:rPr>
          <w:szCs w:val="28"/>
          <w:lang w:val="uk-UA"/>
        </w:rPr>
        <w:t xml:space="preserve"> </w:t>
      </w:r>
      <w:r w:rsidRPr="008A4E36">
        <w:rPr>
          <w:szCs w:val="28"/>
          <w:lang w:val="en-GB"/>
        </w:rPr>
        <w:t>I. //</w:t>
      </w:r>
      <w:r w:rsidRPr="008A4E36">
        <w:rPr>
          <w:szCs w:val="28"/>
          <w:lang w:val="uk-UA"/>
        </w:rPr>
        <w:t xml:space="preserve"> </w:t>
      </w:r>
      <w:r w:rsidRPr="008A4E36">
        <w:rPr>
          <w:szCs w:val="28"/>
          <w:lang w:val="en-GB"/>
        </w:rPr>
        <w:t>World J</w:t>
      </w:r>
      <w:r w:rsidRPr="008A4E36">
        <w:rPr>
          <w:szCs w:val="28"/>
          <w:lang w:val="uk-UA"/>
        </w:rPr>
        <w:t>.</w:t>
      </w:r>
      <w:r w:rsidRPr="008A4E36">
        <w:rPr>
          <w:szCs w:val="28"/>
          <w:lang w:val="en-GB"/>
        </w:rPr>
        <w:t xml:space="preserve"> Biol</w:t>
      </w:r>
      <w:r w:rsidRPr="008A4E36">
        <w:rPr>
          <w:szCs w:val="28"/>
          <w:lang w:val="uk-UA"/>
        </w:rPr>
        <w:t>.</w:t>
      </w:r>
      <w:r w:rsidRPr="008A4E36">
        <w:rPr>
          <w:szCs w:val="28"/>
          <w:lang w:val="en-GB"/>
        </w:rPr>
        <w:t xml:space="preserve"> Psychiat</w:t>
      </w:r>
      <w:r w:rsidRPr="008A4E36">
        <w:rPr>
          <w:szCs w:val="28"/>
          <w:lang w:val="uk-UA"/>
        </w:rPr>
        <w:t>.</w:t>
      </w:r>
      <w:r w:rsidRPr="008A4E36">
        <w:rPr>
          <w:szCs w:val="28"/>
          <w:lang w:val="en-GB"/>
        </w:rPr>
        <w:t xml:space="preserve"> – 2001. </w:t>
      </w:r>
      <w:r w:rsidRPr="008A4E36">
        <w:rPr>
          <w:szCs w:val="28"/>
          <w:lang w:val="uk-UA"/>
        </w:rPr>
        <w:t xml:space="preserve">– </w:t>
      </w:r>
      <w:r w:rsidRPr="008A4E36">
        <w:rPr>
          <w:szCs w:val="28"/>
          <w:lang w:val="en-GB"/>
        </w:rPr>
        <w:t>Vol</w:t>
      </w:r>
      <w:r w:rsidRPr="008A4E36">
        <w:rPr>
          <w:szCs w:val="28"/>
          <w:lang w:val="uk-UA"/>
        </w:rPr>
        <w:t>.</w:t>
      </w:r>
      <w:r w:rsidRPr="008A4E36">
        <w:rPr>
          <w:szCs w:val="28"/>
          <w:lang w:val="en-GB"/>
        </w:rPr>
        <w:t xml:space="preserve"> 2.</w:t>
      </w:r>
      <w:r w:rsidRPr="008A4E36">
        <w:rPr>
          <w:szCs w:val="28"/>
          <w:lang w:val="uk-UA"/>
        </w:rPr>
        <w:t xml:space="preserve"> </w:t>
      </w:r>
      <w:r w:rsidRPr="008A4E36">
        <w:rPr>
          <w:szCs w:val="28"/>
          <w:lang w:val="en-GB"/>
        </w:rPr>
        <w:t>– P.</w:t>
      </w:r>
      <w:r w:rsidRPr="008A4E36">
        <w:rPr>
          <w:szCs w:val="28"/>
          <w:lang w:val="uk-UA"/>
        </w:rPr>
        <w:t xml:space="preserve"> </w:t>
      </w:r>
      <w:r w:rsidRPr="008A4E36">
        <w:rPr>
          <w:szCs w:val="28"/>
          <w:lang w:val="en-GB"/>
        </w:rPr>
        <w:t>115–143</w:t>
      </w:r>
      <w:r w:rsidRPr="008A4E36">
        <w:rPr>
          <w:szCs w:val="28"/>
          <w:lang w:val="uk-UA"/>
        </w:rPr>
        <w:t>.</w:t>
      </w:r>
    </w:p>
    <w:p w:rsidR="00C110DD" w:rsidRPr="008A4E36" w:rsidRDefault="00C110DD" w:rsidP="00A942AD">
      <w:pPr>
        <w:pStyle w:val="afffffff8"/>
        <w:numPr>
          <w:ilvl w:val="0"/>
          <w:numId w:val="53"/>
        </w:numPr>
        <w:suppressAutoHyphens w:val="0"/>
        <w:spacing w:after="0" w:line="360" w:lineRule="auto"/>
        <w:jc w:val="both"/>
        <w:rPr>
          <w:szCs w:val="28"/>
          <w:lang w:val="en-GB"/>
        </w:rPr>
      </w:pPr>
      <w:r w:rsidRPr="008A4E36">
        <w:rPr>
          <w:szCs w:val="28"/>
          <w:lang w:val="en-GB"/>
        </w:rPr>
        <w:t>Wolkowitz O.</w:t>
      </w:r>
      <w:r w:rsidRPr="008A4E36">
        <w:rPr>
          <w:szCs w:val="28"/>
          <w:lang w:val="uk-UA"/>
        </w:rPr>
        <w:t xml:space="preserve"> </w:t>
      </w:r>
      <w:r w:rsidRPr="008A4E36">
        <w:rPr>
          <w:szCs w:val="28"/>
          <w:lang w:val="en-GB"/>
        </w:rPr>
        <w:t>M.</w:t>
      </w:r>
      <w:r w:rsidRPr="008A4E36">
        <w:rPr>
          <w:szCs w:val="28"/>
          <w:lang w:val="uk-UA"/>
        </w:rPr>
        <w:t xml:space="preserve"> </w:t>
      </w:r>
      <w:r w:rsidRPr="008A4E36">
        <w:rPr>
          <w:szCs w:val="28"/>
          <w:lang w:val="en-GB"/>
        </w:rPr>
        <w:t xml:space="preserve">Treatment of depression with antiglucocorticoid drugs </w:t>
      </w:r>
      <w:r w:rsidRPr="008A4E36">
        <w:rPr>
          <w:szCs w:val="28"/>
          <w:lang w:val="uk-UA"/>
        </w:rPr>
        <w:t xml:space="preserve">/ </w:t>
      </w:r>
      <w:r w:rsidRPr="008A4E36">
        <w:rPr>
          <w:szCs w:val="28"/>
          <w:lang w:val="en-GB"/>
        </w:rPr>
        <w:t>Wolkowitz O.</w:t>
      </w:r>
      <w:r w:rsidRPr="008A4E36">
        <w:rPr>
          <w:szCs w:val="28"/>
          <w:lang w:val="uk-UA"/>
        </w:rPr>
        <w:t xml:space="preserve"> </w:t>
      </w:r>
      <w:r w:rsidRPr="008A4E36">
        <w:rPr>
          <w:szCs w:val="28"/>
          <w:lang w:val="en-GB"/>
        </w:rPr>
        <w:t>M., Reus V.</w:t>
      </w:r>
      <w:r w:rsidRPr="008A4E36">
        <w:rPr>
          <w:szCs w:val="28"/>
          <w:lang w:val="uk-UA"/>
        </w:rPr>
        <w:t xml:space="preserve"> </w:t>
      </w:r>
      <w:r w:rsidRPr="008A4E36">
        <w:rPr>
          <w:szCs w:val="28"/>
          <w:lang w:val="en-GB"/>
        </w:rPr>
        <w:t>I. //</w:t>
      </w:r>
      <w:r w:rsidRPr="008A4E36">
        <w:rPr>
          <w:szCs w:val="28"/>
          <w:lang w:val="uk-UA"/>
        </w:rPr>
        <w:t xml:space="preserve"> </w:t>
      </w:r>
      <w:r w:rsidRPr="008A4E36">
        <w:rPr>
          <w:szCs w:val="28"/>
          <w:lang w:val="en-GB"/>
        </w:rPr>
        <w:t>Psychosomatic Medicine</w:t>
      </w:r>
      <w:r w:rsidRPr="008A4E36">
        <w:rPr>
          <w:szCs w:val="28"/>
          <w:lang w:val="uk-UA"/>
        </w:rPr>
        <w:t>.</w:t>
      </w:r>
      <w:r w:rsidRPr="008A4E36">
        <w:rPr>
          <w:szCs w:val="28"/>
          <w:lang w:val="en-GB"/>
        </w:rPr>
        <w:t xml:space="preserve"> –</w:t>
      </w:r>
      <w:r w:rsidRPr="008A4E36">
        <w:rPr>
          <w:szCs w:val="28"/>
          <w:lang w:val="uk-UA"/>
        </w:rPr>
        <w:t xml:space="preserve"> </w:t>
      </w:r>
      <w:r w:rsidRPr="008A4E36">
        <w:rPr>
          <w:szCs w:val="28"/>
          <w:lang w:val="en-GB"/>
        </w:rPr>
        <w:t>1999.</w:t>
      </w:r>
      <w:r w:rsidRPr="008A4E36">
        <w:rPr>
          <w:szCs w:val="28"/>
          <w:lang w:val="uk-UA"/>
        </w:rPr>
        <w:t xml:space="preserve"> </w:t>
      </w:r>
      <w:r w:rsidRPr="008A4E36">
        <w:rPr>
          <w:szCs w:val="28"/>
          <w:lang w:val="en-GB"/>
        </w:rPr>
        <w:t>– Vol</w:t>
      </w:r>
      <w:r w:rsidRPr="008A4E36">
        <w:rPr>
          <w:szCs w:val="28"/>
          <w:lang w:val="uk-UA"/>
        </w:rPr>
        <w:t>.</w:t>
      </w:r>
      <w:r w:rsidRPr="008A4E36">
        <w:rPr>
          <w:szCs w:val="28"/>
          <w:lang w:val="en-GB"/>
        </w:rPr>
        <w:t xml:space="preserve"> 61. – P.</w:t>
      </w:r>
      <w:r w:rsidRPr="008A4E36">
        <w:rPr>
          <w:szCs w:val="28"/>
          <w:lang w:val="uk-UA"/>
        </w:rPr>
        <w:t xml:space="preserve"> </w:t>
      </w:r>
      <w:r w:rsidRPr="008A4E36">
        <w:rPr>
          <w:szCs w:val="28"/>
          <w:lang w:val="en-GB"/>
        </w:rPr>
        <w:t>698–711</w:t>
      </w:r>
      <w:r w:rsidRPr="008A4E36">
        <w:rPr>
          <w:szCs w:val="28"/>
          <w:lang w:val="uk-UA"/>
        </w:rPr>
        <w:t>.</w:t>
      </w:r>
    </w:p>
    <w:p w:rsidR="00AC0A49" w:rsidRPr="00C110DD" w:rsidRDefault="00AC0A49" w:rsidP="00AC0A49">
      <w:pPr>
        <w:pStyle w:val="BodyText21"/>
        <w:spacing w:line="360" w:lineRule="auto"/>
        <w:ind w:firstLine="540"/>
        <w:rPr>
          <w:lang w:val="en-GB"/>
        </w:rPr>
      </w:pPr>
    </w:p>
    <w:p w:rsidR="00E8063E" w:rsidRDefault="00E8063E" w:rsidP="00FD2FD6">
      <w:pPr>
        <w:pStyle w:val="afc"/>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5" w:history="1">
        <w:r>
          <w:rPr>
            <w:rStyle w:val="af4"/>
            <w:color w:val="0070C0"/>
          </w:rPr>
          <w:t>http://www.mydisser.com/search.html</w:t>
        </w:r>
      </w:hyperlink>
      <w:bookmarkStart w:id="3" w:name="_PictureBullets"/>
      <w:bookmarkEnd w:id="3"/>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2AD" w:rsidRDefault="00A942AD">
      <w:r>
        <w:separator/>
      </w:r>
    </w:p>
  </w:endnote>
  <w:endnote w:type="continuationSeparator" w:id="0">
    <w:p w:rsidR="00A942AD" w:rsidRDefault="00A9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2AD" w:rsidRDefault="00A942AD">
      <w:r>
        <w:separator/>
      </w:r>
    </w:p>
  </w:footnote>
  <w:footnote w:type="continuationSeparator" w:id="0">
    <w:p w:rsidR="00A942AD" w:rsidRDefault="00A94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DD" w:rsidRDefault="00C110DD" w:rsidP="00972642">
    <w:pPr>
      <w:pStyle w:val="afffffff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C110DD" w:rsidRDefault="00C110DD" w:rsidP="00BA3C8A">
    <w:pPr>
      <w:pStyle w:val="afffffff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DD" w:rsidRPr="005A58F2" w:rsidRDefault="00C110DD" w:rsidP="00972642">
    <w:pPr>
      <w:pStyle w:val="afffffffb"/>
      <w:framePr w:wrap="around" w:vAnchor="text" w:hAnchor="margin" w:xAlign="right" w:y="1"/>
      <w:rPr>
        <w:rStyle w:val="af3"/>
        <w:lang w:val="uk-UA"/>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rsidR="00C110DD" w:rsidRDefault="00C110DD" w:rsidP="00BA3C8A">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DD" w:rsidRPr="00C04EF8" w:rsidRDefault="00C110DD" w:rsidP="00BA5E8D">
    <w:pPr>
      <w:pStyle w:val="afffffffb"/>
      <w:jc w:val="right"/>
      <w:rPr>
        <w:lang w:val="uk-U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b"/>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7E0B38"/>
    <w:multiLevelType w:val="hybridMultilevel"/>
    <w:tmpl w:val="783649B8"/>
    <w:lvl w:ilvl="0" w:tplc="0070478C">
      <w:start w:val="1"/>
      <w:numFmt w:val="decimal"/>
      <w:lvlText w:val="%1."/>
      <w:lvlJc w:val="left"/>
      <w:pPr>
        <w:tabs>
          <w:tab w:val="num" w:pos="57"/>
        </w:tabs>
        <w:ind w:left="340" w:hanging="3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29294F7F"/>
    <w:multiLevelType w:val="hybridMultilevel"/>
    <w:tmpl w:val="1CD0C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6D347AE"/>
    <w:multiLevelType w:val="hybridMultilevel"/>
    <w:tmpl w:val="5C9E96C4"/>
    <w:lvl w:ilvl="0" w:tplc="5DCCBA14">
      <w:start w:val="1"/>
      <w:numFmt w:val="decimal"/>
      <w:pStyle w:val="a9"/>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B471CB1"/>
    <w:multiLevelType w:val="singleLevel"/>
    <w:tmpl w:val="4DA8B104"/>
    <w:lvl w:ilvl="0">
      <w:start w:val="1"/>
      <w:numFmt w:val="decimal"/>
      <w:pStyle w:val="aa"/>
      <w:lvlText w:val="%1."/>
      <w:lvlJc w:val="left"/>
      <w:pPr>
        <w:tabs>
          <w:tab w:val="num" w:pos="360"/>
        </w:tabs>
        <w:ind w:left="360" w:hanging="360"/>
      </w:pPr>
      <w:rPr>
        <w:rFonts w:ascii="Times New Roman" w:hAnsi="Times New Roman" w:cs="Times New Roman"/>
      </w:rPr>
    </w:lvl>
  </w:abstractNum>
  <w:abstractNum w:abstractNumId="49">
    <w:nsid w:val="4B4B49F6"/>
    <w:multiLevelType w:val="hybridMultilevel"/>
    <w:tmpl w:val="EF448196"/>
    <w:lvl w:ilvl="0" w:tplc="C7DA9470">
      <w:start w:val="1"/>
      <w:numFmt w:val="decimal"/>
      <w:pStyle w:val="ab"/>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5955A01"/>
    <w:multiLevelType w:val="hybridMultilevel"/>
    <w:tmpl w:val="90E888D8"/>
    <w:lvl w:ilvl="0" w:tplc="6AD49DB8">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8584EE7"/>
    <w:multiLevelType w:val="hybridMultilevel"/>
    <w:tmpl w:val="5560B0AC"/>
    <w:lvl w:ilvl="0" w:tplc="3208CB30">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813563D"/>
    <w:multiLevelType w:val="hybridMultilevel"/>
    <w:tmpl w:val="3FAE8682"/>
    <w:lvl w:ilvl="0" w:tplc="C298F80A">
      <w:start w:val="1"/>
      <w:numFmt w:val="decimal"/>
      <w:lvlText w:val="%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2"/>
  </w:num>
  <w:num w:numId="38">
    <w:abstractNumId w:val="46"/>
  </w:num>
  <w:num w:numId="39">
    <w:abstractNumId w:val="1"/>
  </w:num>
  <w:num w:numId="40">
    <w:abstractNumId w:val="4"/>
  </w:num>
  <w:num w:numId="41">
    <w:abstractNumId w:val="2"/>
  </w:num>
  <w:num w:numId="42">
    <w:abstractNumId w:val="3"/>
  </w:num>
  <w:num w:numId="43">
    <w:abstractNumId w:val="0"/>
  </w:num>
  <w:num w:numId="44">
    <w:abstractNumId w:val="48"/>
  </w:num>
  <w:num w:numId="45">
    <w:abstractNumId w:val="5"/>
  </w:num>
  <w:num w:numId="46">
    <w:abstractNumId w:val="45"/>
  </w:num>
  <w:num w:numId="47">
    <w:abstractNumId w:val="47"/>
  </w:num>
  <w:num w:numId="48">
    <w:abstractNumId w:val="49"/>
  </w:num>
  <w:num w:numId="49">
    <w:abstractNumId w:val="50"/>
  </w:num>
  <w:num w:numId="50">
    <w:abstractNumId w:val="41"/>
  </w:num>
  <w:num w:numId="51">
    <w:abstractNumId w:val="52"/>
  </w:num>
  <w:num w:numId="52">
    <w:abstractNumId w:val="44"/>
  </w:num>
  <w:num w:numId="5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2FA"/>
    <w:rsid w:val="00011E3A"/>
    <w:rsid w:val="0001496C"/>
    <w:rsid w:val="00020234"/>
    <w:rsid w:val="00027B78"/>
    <w:rsid w:val="00043386"/>
    <w:rsid w:val="00043CBF"/>
    <w:rsid w:val="000458CD"/>
    <w:rsid w:val="0004729D"/>
    <w:rsid w:val="00051685"/>
    <w:rsid w:val="00053EC4"/>
    <w:rsid w:val="0005543B"/>
    <w:rsid w:val="000561E5"/>
    <w:rsid w:val="0006663E"/>
    <w:rsid w:val="00067B48"/>
    <w:rsid w:val="00075237"/>
    <w:rsid w:val="0008255B"/>
    <w:rsid w:val="000849E5"/>
    <w:rsid w:val="00097530"/>
    <w:rsid w:val="000976D0"/>
    <w:rsid w:val="000A3262"/>
    <w:rsid w:val="000A56E3"/>
    <w:rsid w:val="000A6478"/>
    <w:rsid w:val="000B003D"/>
    <w:rsid w:val="000B2515"/>
    <w:rsid w:val="000B6AF5"/>
    <w:rsid w:val="000C0078"/>
    <w:rsid w:val="000C0BF5"/>
    <w:rsid w:val="000D071C"/>
    <w:rsid w:val="000D07E0"/>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66B5"/>
    <w:rsid w:val="00240761"/>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42491"/>
    <w:rsid w:val="0034262A"/>
    <w:rsid w:val="0034460F"/>
    <w:rsid w:val="00347B7E"/>
    <w:rsid w:val="003507BE"/>
    <w:rsid w:val="003556FD"/>
    <w:rsid w:val="003723CF"/>
    <w:rsid w:val="00372848"/>
    <w:rsid w:val="0037513E"/>
    <w:rsid w:val="00375439"/>
    <w:rsid w:val="00377A7C"/>
    <w:rsid w:val="003827D7"/>
    <w:rsid w:val="00383B3E"/>
    <w:rsid w:val="00390E76"/>
    <w:rsid w:val="00391C16"/>
    <w:rsid w:val="0039380B"/>
    <w:rsid w:val="00393F40"/>
    <w:rsid w:val="003A3D03"/>
    <w:rsid w:val="003A67F5"/>
    <w:rsid w:val="003A6904"/>
    <w:rsid w:val="003A70F8"/>
    <w:rsid w:val="003B5D6C"/>
    <w:rsid w:val="003B6B94"/>
    <w:rsid w:val="003B71E5"/>
    <w:rsid w:val="003C00A6"/>
    <w:rsid w:val="003C2A97"/>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38A8"/>
    <w:rsid w:val="004B59E3"/>
    <w:rsid w:val="004B780E"/>
    <w:rsid w:val="004C00FA"/>
    <w:rsid w:val="004C379A"/>
    <w:rsid w:val="004C3850"/>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5493C"/>
    <w:rsid w:val="00560081"/>
    <w:rsid w:val="005709E0"/>
    <w:rsid w:val="005724A8"/>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3CE3"/>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940E3"/>
    <w:rsid w:val="006A0054"/>
    <w:rsid w:val="006A1105"/>
    <w:rsid w:val="006A2942"/>
    <w:rsid w:val="006A457C"/>
    <w:rsid w:val="006B4D7B"/>
    <w:rsid w:val="006B4F1B"/>
    <w:rsid w:val="006B73EC"/>
    <w:rsid w:val="006B783C"/>
    <w:rsid w:val="006C2CC6"/>
    <w:rsid w:val="006C4AF9"/>
    <w:rsid w:val="006C7D70"/>
    <w:rsid w:val="006D0B9F"/>
    <w:rsid w:val="006D0D69"/>
    <w:rsid w:val="006D7CC8"/>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6975"/>
    <w:rsid w:val="008B4057"/>
    <w:rsid w:val="008B79CA"/>
    <w:rsid w:val="008C140F"/>
    <w:rsid w:val="008C2804"/>
    <w:rsid w:val="008C3C55"/>
    <w:rsid w:val="008C5750"/>
    <w:rsid w:val="008C67EF"/>
    <w:rsid w:val="008C727A"/>
    <w:rsid w:val="008D0321"/>
    <w:rsid w:val="008D2E58"/>
    <w:rsid w:val="008D33C9"/>
    <w:rsid w:val="008D39D9"/>
    <w:rsid w:val="008E1FEE"/>
    <w:rsid w:val="008E567E"/>
    <w:rsid w:val="008E7A5F"/>
    <w:rsid w:val="008F087D"/>
    <w:rsid w:val="00902A7A"/>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814A4"/>
    <w:rsid w:val="00A81A8F"/>
    <w:rsid w:val="00A84733"/>
    <w:rsid w:val="00A8527C"/>
    <w:rsid w:val="00A93F08"/>
    <w:rsid w:val="00A942AD"/>
    <w:rsid w:val="00A963F2"/>
    <w:rsid w:val="00A96C62"/>
    <w:rsid w:val="00AA2DB9"/>
    <w:rsid w:val="00AA46C8"/>
    <w:rsid w:val="00AA51C8"/>
    <w:rsid w:val="00AB3E0C"/>
    <w:rsid w:val="00AB6253"/>
    <w:rsid w:val="00AC0A49"/>
    <w:rsid w:val="00AC1CB8"/>
    <w:rsid w:val="00AC5CFA"/>
    <w:rsid w:val="00AC6A13"/>
    <w:rsid w:val="00AC6EDA"/>
    <w:rsid w:val="00AD01B6"/>
    <w:rsid w:val="00AD7062"/>
    <w:rsid w:val="00AD75CF"/>
    <w:rsid w:val="00AD7A65"/>
    <w:rsid w:val="00AF5500"/>
    <w:rsid w:val="00AF649C"/>
    <w:rsid w:val="00B01F5B"/>
    <w:rsid w:val="00B025D1"/>
    <w:rsid w:val="00B03E1D"/>
    <w:rsid w:val="00B1230A"/>
    <w:rsid w:val="00B15527"/>
    <w:rsid w:val="00B3226C"/>
    <w:rsid w:val="00B339FA"/>
    <w:rsid w:val="00B36D0E"/>
    <w:rsid w:val="00B41380"/>
    <w:rsid w:val="00B45D08"/>
    <w:rsid w:val="00B46023"/>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395B"/>
    <w:rsid w:val="00BF1277"/>
    <w:rsid w:val="00BF54BF"/>
    <w:rsid w:val="00C01307"/>
    <w:rsid w:val="00C110DD"/>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7163"/>
    <w:rsid w:val="00C86B5D"/>
    <w:rsid w:val="00C87CAD"/>
    <w:rsid w:val="00C951A1"/>
    <w:rsid w:val="00C96056"/>
    <w:rsid w:val="00C96315"/>
    <w:rsid w:val="00CA47FB"/>
    <w:rsid w:val="00CA7E0D"/>
    <w:rsid w:val="00CB0A45"/>
    <w:rsid w:val="00CB1C7A"/>
    <w:rsid w:val="00CB2DD4"/>
    <w:rsid w:val="00CB5B02"/>
    <w:rsid w:val="00CB74DD"/>
    <w:rsid w:val="00CC4460"/>
    <w:rsid w:val="00CC54E2"/>
    <w:rsid w:val="00CC6BB0"/>
    <w:rsid w:val="00CD4BED"/>
    <w:rsid w:val="00CE2459"/>
    <w:rsid w:val="00CE3755"/>
    <w:rsid w:val="00CE652C"/>
    <w:rsid w:val="00CE7CE9"/>
    <w:rsid w:val="00CF00BF"/>
    <w:rsid w:val="00CF3DA8"/>
    <w:rsid w:val="00CF5C30"/>
    <w:rsid w:val="00CF6003"/>
    <w:rsid w:val="00D0085B"/>
    <w:rsid w:val="00D0418C"/>
    <w:rsid w:val="00D13A16"/>
    <w:rsid w:val="00D13C17"/>
    <w:rsid w:val="00D1495D"/>
    <w:rsid w:val="00D1591A"/>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459"/>
    <w:rsid w:val="00E431A5"/>
    <w:rsid w:val="00E434EB"/>
    <w:rsid w:val="00E453E7"/>
    <w:rsid w:val="00E45B14"/>
    <w:rsid w:val="00E53AD4"/>
    <w:rsid w:val="00E5494D"/>
    <w:rsid w:val="00E54AAA"/>
    <w:rsid w:val="00E56978"/>
    <w:rsid w:val="00E57281"/>
    <w:rsid w:val="00E63D91"/>
    <w:rsid w:val="00E64939"/>
    <w:rsid w:val="00E66720"/>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1DF7"/>
    <w:rsid w:val="00FB4310"/>
    <w:rsid w:val="00FB5208"/>
    <w:rsid w:val="00FC04A2"/>
    <w:rsid w:val="00FC1CE9"/>
    <w:rsid w:val="00FC3019"/>
    <w:rsid w:val="00FC5D3D"/>
    <w:rsid w:val="00FC6DFC"/>
    <w:rsid w:val="00FD2FD6"/>
    <w:rsid w:val="00FD6178"/>
    <w:rsid w:val="00FD7A77"/>
    <w:rsid w:val="00FE1A62"/>
    <w:rsid w:val="00FE75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link w:val="3f5"/>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8">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9">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b">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c">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d">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6">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7">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9">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d">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d"/>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d"/>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d"/>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c">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1">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2">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3">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4">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5">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6">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7">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Normal0">
    <w:name w:val="Normal"/>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8">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BodyText20">
    <w:name w:val="Body Text 2"/>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BalloonText">
    <w:name w:val="Balloon Text"/>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Caption">
    <w:name w:val="Caption"/>
    <w:basedOn w:val="ad"/>
    <w:rsid w:val="00C110DD"/>
    <w:pPr>
      <w:suppressLineNumbers/>
      <w:spacing w:before="120" w:after="120"/>
    </w:pPr>
    <w:rPr>
      <w:rFonts w:ascii="Times New Roman" w:eastAsia="Times New Roman" w:hAnsi="Times New Roman" w:cs="Tahoma"/>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link w:val="3f5"/>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8">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9">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b">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c">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d">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6">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7">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9">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d">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d"/>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d"/>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d"/>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c">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1">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2">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3">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4">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5">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6">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7">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Normal0">
    <w:name w:val="Normal"/>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8">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BodyText20">
    <w:name w:val="Body Text 2"/>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BalloonText">
    <w:name w:val="Balloon Text"/>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Caption">
    <w:name w:val="Caption"/>
    <w:basedOn w:val="ad"/>
    <w:rsid w:val="00C110DD"/>
    <w:pPr>
      <w:suppressLineNumbers/>
      <w:spacing w:before="120" w:after="120"/>
    </w:pPr>
    <w:rPr>
      <w:rFonts w:ascii="Times New Roman" w:eastAsia="Times New Roman" w:hAnsi="Times New Roman" w:cs="Tahom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ydisser.com/search.html" TargetMode="External"/><Relationship Id="rId23" Type="http://schemas.openxmlformats.org/officeDocument/2006/relationships/theme" Target="theme/theme1.xml"/><Relationship Id="rId10" Type="http://schemas.openxmlformats.org/officeDocument/2006/relationships/hyperlink" Target="http://www.ncbi.nlm.nih.gov/sites/entrez?Db=pubmed&amp;Cmd=Search&amp;Term=%22Shimizu%20T%22%5BAuthor%5D&amp;itool=EntrezSystem2.PEntrez.Pubmed.Pubmed_ResultsPanel.Pubmed_RVAbstrac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sites/entrez?Db=pubmed&amp;Cmd=Search&amp;Term=%22Decarli%20A%22%5BAuthor%5D&amp;itool=EntrezSystem2.PEntrez.Pubmed.Pubmed_ResultsPanel.Pubmed_RVAbstrac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4D36-D18F-486C-905B-F26807DB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65</Pages>
  <Words>17110</Words>
  <Characters>97529</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114411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456</cp:revision>
  <cp:lastPrinted>2009-02-06T08:36:00Z</cp:lastPrinted>
  <dcterms:created xsi:type="dcterms:W3CDTF">2015-03-22T11:10:00Z</dcterms:created>
  <dcterms:modified xsi:type="dcterms:W3CDTF">2015-08-21T08:58:00Z</dcterms:modified>
</cp:coreProperties>
</file>