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F138" w14:textId="674ED30B" w:rsidR="00DF1CE1" w:rsidRDefault="00AA47DB" w:rsidP="00AA47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Вольянська Світлана Євгенівна. Організація профільного навчання в загальноосвітній школі в умовах регіону : дис... канд. пед. наук: 13.00.01 / Харківський національний педагогічний ун-т ім. Г.С.Сковороди. - Х., 2006</w:t>
      </w:r>
    </w:p>
    <w:p w14:paraId="27D29A16" w14:textId="77777777" w:rsidR="00AA47DB" w:rsidRPr="00AA47DB" w:rsidRDefault="00AA47DB" w:rsidP="00AA4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Вольянська С.Є. Організація профільного навчання в загальноосвітній школі в умовах регіону.</w:t>
      </w:r>
      <w:r w:rsidRPr="00AA47DB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56E0A1E" w14:textId="77777777" w:rsidR="00AA47DB" w:rsidRPr="00AA47DB" w:rsidRDefault="00AA47DB" w:rsidP="00AA4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D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Г.С.Сковороди, Харків, 2006.</w:t>
      </w:r>
    </w:p>
    <w:p w14:paraId="79870FB7" w14:textId="77777777" w:rsidR="00AA47DB" w:rsidRPr="00AA47DB" w:rsidRDefault="00AA47DB" w:rsidP="00AA4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DB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аналізу науково-педагогічної літератури, нормативних документів, узагальнення регіонального досвіду діяльності загальноосвітніх закладів у процесі дослідження дозволили виявити етапи розвитку означеної ідеї в історії вітчизняної педагогічної думки, розкрити сутність, цілі та принципи профільного навчання в загальноосвітніх школах.</w:t>
      </w:r>
    </w:p>
    <w:p w14:paraId="4D72D21F" w14:textId="77777777" w:rsidR="00AA47DB" w:rsidRPr="00AA47DB" w:rsidRDefault="00AA47DB" w:rsidP="00AA4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DB">
        <w:rPr>
          <w:rFonts w:ascii="Times New Roman" w:eastAsia="Times New Roman" w:hAnsi="Times New Roman" w:cs="Times New Roman"/>
          <w:color w:val="000000"/>
          <w:sz w:val="27"/>
          <w:szCs w:val="27"/>
        </w:rPr>
        <w:t>Уперше обґрунтовано й схарактеризовано педагогічні умови організації профільного навчання у старшій ланці загальноосвітньої школи в регіоні.</w:t>
      </w:r>
    </w:p>
    <w:p w14:paraId="48F3C5CE" w14:textId="77777777" w:rsidR="00AA47DB" w:rsidRPr="00AA47DB" w:rsidRDefault="00AA47DB" w:rsidP="00AA47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D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підставі узагальнення досвіду науково-методичного забезпечення навчально-виховного процесу, урахування особливостей регіону у змісті профільного навчання, використання різних форм і методів профільного навчання, формування відповідного кадрового складу педагогічних працівників розроблено кваліметричну модель оцінки роботи загальноосвітньої школи з організації профільного навчання, яка уведена в Програму державної атестації загальноосвітніх навчальних закладів у Харківській області.</w:t>
      </w:r>
    </w:p>
    <w:p w14:paraId="56032DCD" w14:textId="77777777" w:rsidR="00AA47DB" w:rsidRPr="00AA47DB" w:rsidRDefault="00AA47DB" w:rsidP="00AA47DB"/>
    <w:sectPr w:rsidR="00AA47DB" w:rsidRPr="00AA47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789B" w14:textId="77777777" w:rsidR="00F274E1" w:rsidRDefault="00F274E1">
      <w:pPr>
        <w:spacing w:after="0" w:line="240" w:lineRule="auto"/>
      </w:pPr>
      <w:r>
        <w:separator/>
      </w:r>
    </w:p>
  </w:endnote>
  <w:endnote w:type="continuationSeparator" w:id="0">
    <w:p w14:paraId="36DB3335" w14:textId="77777777" w:rsidR="00F274E1" w:rsidRDefault="00F2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88D0" w14:textId="77777777" w:rsidR="00F274E1" w:rsidRDefault="00F274E1">
      <w:pPr>
        <w:spacing w:after="0" w:line="240" w:lineRule="auto"/>
      </w:pPr>
      <w:r>
        <w:separator/>
      </w:r>
    </w:p>
  </w:footnote>
  <w:footnote w:type="continuationSeparator" w:id="0">
    <w:p w14:paraId="43776D3B" w14:textId="77777777" w:rsidR="00F274E1" w:rsidRDefault="00F2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4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4E1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2470</cp:revision>
  <dcterms:created xsi:type="dcterms:W3CDTF">2024-06-20T08:51:00Z</dcterms:created>
  <dcterms:modified xsi:type="dcterms:W3CDTF">2024-07-07T15:12:00Z</dcterms:modified>
  <cp:category/>
</cp:coreProperties>
</file>