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A5251" w14:textId="77777777" w:rsidR="009A5AB1" w:rsidRPr="009A5AB1" w:rsidRDefault="009A5AB1" w:rsidP="009A5AB1">
      <w:pPr>
        <w:rPr>
          <w:rFonts w:ascii="Helvetica" w:eastAsia="Symbol" w:hAnsi="Helvetica" w:cs="Helvetica"/>
          <w:b/>
          <w:bCs/>
          <w:color w:val="222222"/>
          <w:kern w:val="0"/>
          <w:sz w:val="21"/>
          <w:szCs w:val="21"/>
          <w:lang w:eastAsia="ru-RU"/>
        </w:rPr>
      </w:pPr>
      <w:proofErr w:type="spellStart"/>
      <w:r w:rsidRPr="009A5AB1">
        <w:rPr>
          <w:rFonts w:ascii="Helvetica" w:eastAsia="Symbol" w:hAnsi="Helvetica" w:cs="Helvetica"/>
          <w:b/>
          <w:bCs/>
          <w:color w:val="222222"/>
          <w:kern w:val="0"/>
          <w:sz w:val="21"/>
          <w:szCs w:val="21"/>
          <w:lang w:eastAsia="ru-RU"/>
        </w:rPr>
        <w:t>Гогелиани</w:t>
      </w:r>
      <w:proofErr w:type="spellEnd"/>
      <w:r w:rsidRPr="009A5AB1">
        <w:rPr>
          <w:rFonts w:ascii="Helvetica" w:eastAsia="Symbol" w:hAnsi="Helvetica" w:cs="Helvetica"/>
          <w:b/>
          <w:bCs/>
          <w:color w:val="222222"/>
          <w:kern w:val="0"/>
          <w:sz w:val="21"/>
          <w:szCs w:val="21"/>
          <w:lang w:eastAsia="ru-RU"/>
        </w:rPr>
        <w:t>, Тинатин Георгиевна.</w:t>
      </w:r>
    </w:p>
    <w:p w14:paraId="2144D222" w14:textId="77777777" w:rsidR="009A5AB1" w:rsidRPr="009A5AB1" w:rsidRDefault="009A5AB1" w:rsidP="009A5AB1">
      <w:pPr>
        <w:rPr>
          <w:rFonts w:ascii="Helvetica" w:eastAsia="Symbol" w:hAnsi="Helvetica" w:cs="Helvetica"/>
          <w:b/>
          <w:bCs/>
          <w:color w:val="222222"/>
          <w:kern w:val="0"/>
          <w:sz w:val="21"/>
          <w:szCs w:val="21"/>
          <w:lang w:eastAsia="ru-RU"/>
        </w:rPr>
      </w:pPr>
      <w:r w:rsidRPr="009A5AB1">
        <w:rPr>
          <w:rFonts w:ascii="Helvetica" w:eastAsia="Symbol" w:hAnsi="Helvetica" w:cs="Helvetica"/>
          <w:b/>
          <w:bCs/>
          <w:color w:val="222222"/>
          <w:kern w:val="0"/>
          <w:sz w:val="21"/>
          <w:szCs w:val="21"/>
          <w:lang w:eastAsia="ru-RU"/>
        </w:rPr>
        <w:t xml:space="preserve">Политика России и Запада в </w:t>
      </w:r>
      <w:proofErr w:type="gramStart"/>
      <w:r w:rsidRPr="009A5AB1">
        <w:rPr>
          <w:rFonts w:ascii="Helvetica" w:eastAsia="Symbol" w:hAnsi="Helvetica" w:cs="Helvetica"/>
          <w:b/>
          <w:bCs/>
          <w:color w:val="222222"/>
          <w:kern w:val="0"/>
          <w:sz w:val="21"/>
          <w:szCs w:val="21"/>
          <w:lang w:eastAsia="ru-RU"/>
        </w:rPr>
        <w:t>Закавказье :</w:t>
      </w:r>
      <w:proofErr w:type="gramEnd"/>
      <w:r w:rsidRPr="009A5AB1">
        <w:rPr>
          <w:rFonts w:ascii="Helvetica" w:eastAsia="Symbol" w:hAnsi="Helvetica" w:cs="Helvetica"/>
          <w:b/>
          <w:bCs/>
          <w:color w:val="222222"/>
          <w:kern w:val="0"/>
          <w:sz w:val="21"/>
          <w:szCs w:val="21"/>
          <w:lang w:eastAsia="ru-RU"/>
        </w:rPr>
        <w:t xml:space="preserve"> Сравнительный анализ : диссертация ... кандидата политических наук : 23.00.04. - Москва, 2001. - 195 </w:t>
      </w:r>
      <w:proofErr w:type="gramStart"/>
      <w:r w:rsidRPr="009A5AB1">
        <w:rPr>
          <w:rFonts w:ascii="Helvetica" w:eastAsia="Symbol" w:hAnsi="Helvetica" w:cs="Helvetica"/>
          <w:b/>
          <w:bCs/>
          <w:color w:val="222222"/>
          <w:kern w:val="0"/>
          <w:sz w:val="21"/>
          <w:szCs w:val="21"/>
          <w:lang w:eastAsia="ru-RU"/>
        </w:rPr>
        <w:t>с. :</w:t>
      </w:r>
      <w:proofErr w:type="gramEnd"/>
      <w:r w:rsidRPr="009A5AB1">
        <w:rPr>
          <w:rFonts w:ascii="Helvetica" w:eastAsia="Symbol" w:hAnsi="Helvetica" w:cs="Helvetica"/>
          <w:b/>
          <w:bCs/>
          <w:color w:val="222222"/>
          <w:kern w:val="0"/>
          <w:sz w:val="21"/>
          <w:szCs w:val="21"/>
          <w:lang w:eastAsia="ru-RU"/>
        </w:rPr>
        <w:t xml:space="preserve"> ил.</w:t>
      </w:r>
    </w:p>
    <w:p w14:paraId="683E1A9F" w14:textId="77777777" w:rsidR="009A5AB1" w:rsidRPr="009A5AB1" w:rsidRDefault="009A5AB1" w:rsidP="009A5AB1">
      <w:pPr>
        <w:rPr>
          <w:rFonts w:ascii="Helvetica" w:eastAsia="Symbol" w:hAnsi="Helvetica" w:cs="Helvetica"/>
          <w:b/>
          <w:bCs/>
          <w:color w:val="222222"/>
          <w:kern w:val="0"/>
          <w:sz w:val="21"/>
          <w:szCs w:val="21"/>
          <w:lang w:eastAsia="ru-RU"/>
        </w:rPr>
      </w:pPr>
      <w:r w:rsidRPr="009A5AB1">
        <w:rPr>
          <w:rFonts w:ascii="Helvetica" w:eastAsia="Symbol" w:hAnsi="Helvetica" w:cs="Helvetica"/>
          <w:b/>
          <w:bCs/>
          <w:color w:val="222222"/>
          <w:kern w:val="0"/>
          <w:sz w:val="21"/>
          <w:szCs w:val="21"/>
          <w:lang w:eastAsia="ru-RU"/>
        </w:rPr>
        <w:t xml:space="preserve">Оглавление </w:t>
      </w:r>
      <w:proofErr w:type="spellStart"/>
      <w:r w:rsidRPr="009A5AB1">
        <w:rPr>
          <w:rFonts w:ascii="Helvetica" w:eastAsia="Symbol" w:hAnsi="Helvetica" w:cs="Helvetica"/>
          <w:b/>
          <w:bCs/>
          <w:color w:val="222222"/>
          <w:kern w:val="0"/>
          <w:sz w:val="21"/>
          <w:szCs w:val="21"/>
          <w:lang w:eastAsia="ru-RU"/>
        </w:rPr>
        <w:t>диссертациикандидат</w:t>
      </w:r>
      <w:proofErr w:type="spellEnd"/>
      <w:r w:rsidRPr="009A5AB1">
        <w:rPr>
          <w:rFonts w:ascii="Helvetica" w:eastAsia="Symbol" w:hAnsi="Helvetica" w:cs="Helvetica"/>
          <w:b/>
          <w:bCs/>
          <w:color w:val="222222"/>
          <w:kern w:val="0"/>
          <w:sz w:val="21"/>
          <w:szCs w:val="21"/>
          <w:lang w:eastAsia="ru-RU"/>
        </w:rPr>
        <w:t xml:space="preserve"> политических наук </w:t>
      </w:r>
      <w:proofErr w:type="spellStart"/>
      <w:r w:rsidRPr="009A5AB1">
        <w:rPr>
          <w:rFonts w:ascii="Helvetica" w:eastAsia="Symbol" w:hAnsi="Helvetica" w:cs="Helvetica"/>
          <w:b/>
          <w:bCs/>
          <w:color w:val="222222"/>
          <w:kern w:val="0"/>
          <w:sz w:val="21"/>
          <w:szCs w:val="21"/>
          <w:lang w:eastAsia="ru-RU"/>
        </w:rPr>
        <w:t>Гогелиани</w:t>
      </w:r>
      <w:proofErr w:type="spellEnd"/>
      <w:r w:rsidRPr="009A5AB1">
        <w:rPr>
          <w:rFonts w:ascii="Helvetica" w:eastAsia="Symbol" w:hAnsi="Helvetica" w:cs="Helvetica"/>
          <w:b/>
          <w:bCs/>
          <w:color w:val="222222"/>
          <w:kern w:val="0"/>
          <w:sz w:val="21"/>
          <w:szCs w:val="21"/>
          <w:lang w:eastAsia="ru-RU"/>
        </w:rPr>
        <w:t>, Тинатин Георгиевна</w:t>
      </w:r>
    </w:p>
    <w:p w14:paraId="31902F69" w14:textId="77777777" w:rsidR="009A5AB1" w:rsidRPr="009A5AB1" w:rsidRDefault="009A5AB1" w:rsidP="009A5AB1">
      <w:pPr>
        <w:rPr>
          <w:rFonts w:ascii="Helvetica" w:eastAsia="Symbol" w:hAnsi="Helvetica" w:cs="Helvetica"/>
          <w:b/>
          <w:bCs/>
          <w:color w:val="222222"/>
          <w:kern w:val="0"/>
          <w:sz w:val="21"/>
          <w:szCs w:val="21"/>
          <w:lang w:eastAsia="ru-RU"/>
        </w:rPr>
      </w:pPr>
      <w:r w:rsidRPr="009A5AB1">
        <w:rPr>
          <w:rFonts w:ascii="Helvetica" w:eastAsia="Symbol" w:hAnsi="Helvetica" w:cs="Helvetica"/>
          <w:b/>
          <w:bCs/>
          <w:color w:val="222222"/>
          <w:kern w:val="0"/>
          <w:sz w:val="21"/>
          <w:szCs w:val="21"/>
          <w:lang w:eastAsia="ru-RU"/>
        </w:rPr>
        <w:t>Введение</w:t>
      </w:r>
    </w:p>
    <w:p w14:paraId="0377AD55" w14:textId="77777777" w:rsidR="009A5AB1" w:rsidRPr="009A5AB1" w:rsidRDefault="009A5AB1" w:rsidP="009A5AB1">
      <w:pPr>
        <w:rPr>
          <w:rFonts w:ascii="Helvetica" w:eastAsia="Symbol" w:hAnsi="Helvetica" w:cs="Helvetica"/>
          <w:b/>
          <w:bCs/>
          <w:color w:val="222222"/>
          <w:kern w:val="0"/>
          <w:sz w:val="21"/>
          <w:szCs w:val="21"/>
          <w:lang w:eastAsia="ru-RU"/>
        </w:rPr>
      </w:pPr>
      <w:r w:rsidRPr="009A5AB1">
        <w:rPr>
          <w:rFonts w:ascii="Helvetica" w:eastAsia="Symbol" w:hAnsi="Helvetica" w:cs="Helvetica"/>
          <w:b/>
          <w:bCs/>
          <w:color w:val="222222"/>
          <w:kern w:val="0"/>
          <w:sz w:val="21"/>
          <w:szCs w:val="21"/>
          <w:lang w:eastAsia="ru-RU"/>
        </w:rPr>
        <w:t>Глава 1. Государства Закавказья в системе международных отношений</w:t>
      </w:r>
    </w:p>
    <w:p w14:paraId="214155B8" w14:textId="77777777" w:rsidR="009A5AB1" w:rsidRPr="009A5AB1" w:rsidRDefault="009A5AB1" w:rsidP="009A5AB1">
      <w:pPr>
        <w:rPr>
          <w:rFonts w:ascii="Helvetica" w:eastAsia="Symbol" w:hAnsi="Helvetica" w:cs="Helvetica"/>
          <w:b/>
          <w:bCs/>
          <w:color w:val="222222"/>
          <w:kern w:val="0"/>
          <w:sz w:val="21"/>
          <w:szCs w:val="21"/>
          <w:lang w:eastAsia="ru-RU"/>
        </w:rPr>
      </w:pPr>
      <w:r w:rsidRPr="009A5AB1">
        <w:rPr>
          <w:rFonts w:ascii="Helvetica" w:eastAsia="Symbol" w:hAnsi="Helvetica" w:cs="Helvetica"/>
          <w:b/>
          <w:bCs/>
          <w:color w:val="222222"/>
          <w:kern w:val="0"/>
          <w:sz w:val="21"/>
          <w:szCs w:val="21"/>
          <w:lang w:eastAsia="ru-RU"/>
        </w:rPr>
        <w:t>Глава 2. Политика Запада и России в регионе</w:t>
      </w:r>
    </w:p>
    <w:p w14:paraId="62824464" w14:textId="77777777" w:rsidR="009A5AB1" w:rsidRPr="009A5AB1" w:rsidRDefault="009A5AB1" w:rsidP="009A5AB1">
      <w:pPr>
        <w:rPr>
          <w:rFonts w:ascii="Helvetica" w:eastAsia="Symbol" w:hAnsi="Helvetica" w:cs="Helvetica"/>
          <w:b/>
          <w:bCs/>
          <w:color w:val="222222"/>
          <w:kern w:val="0"/>
          <w:sz w:val="21"/>
          <w:szCs w:val="21"/>
          <w:lang w:eastAsia="ru-RU"/>
        </w:rPr>
      </w:pPr>
      <w:r w:rsidRPr="009A5AB1">
        <w:rPr>
          <w:rFonts w:ascii="Helvetica" w:eastAsia="Symbol" w:hAnsi="Helvetica" w:cs="Helvetica"/>
          <w:b/>
          <w:bCs/>
          <w:color w:val="222222"/>
          <w:kern w:val="0"/>
          <w:sz w:val="21"/>
          <w:szCs w:val="21"/>
          <w:lang w:eastAsia="ru-RU"/>
        </w:rPr>
        <w:t>Часть 1. Двусторонние отношения России с государствами Закавказья</w:t>
      </w:r>
    </w:p>
    <w:p w14:paraId="3A869448" w14:textId="77777777" w:rsidR="009A5AB1" w:rsidRPr="009A5AB1" w:rsidRDefault="009A5AB1" w:rsidP="009A5AB1">
      <w:pPr>
        <w:rPr>
          <w:rFonts w:ascii="Helvetica" w:eastAsia="Symbol" w:hAnsi="Helvetica" w:cs="Helvetica"/>
          <w:b/>
          <w:bCs/>
          <w:color w:val="222222"/>
          <w:kern w:val="0"/>
          <w:sz w:val="21"/>
          <w:szCs w:val="21"/>
          <w:lang w:eastAsia="ru-RU"/>
        </w:rPr>
      </w:pPr>
      <w:r w:rsidRPr="009A5AB1">
        <w:rPr>
          <w:rFonts w:ascii="Helvetica" w:eastAsia="Symbol" w:hAnsi="Helvetica" w:cs="Helvetica"/>
          <w:b/>
          <w:bCs/>
          <w:color w:val="222222"/>
          <w:kern w:val="0"/>
          <w:sz w:val="21"/>
          <w:szCs w:val="21"/>
          <w:lang w:eastAsia="ru-RU"/>
        </w:rPr>
        <w:t>2.1.1 Экономические связи России со странами региона</w:t>
      </w:r>
    </w:p>
    <w:p w14:paraId="57F373D5" w14:textId="77777777" w:rsidR="009A5AB1" w:rsidRPr="009A5AB1" w:rsidRDefault="009A5AB1" w:rsidP="009A5AB1">
      <w:pPr>
        <w:rPr>
          <w:rFonts w:ascii="Helvetica" w:eastAsia="Symbol" w:hAnsi="Helvetica" w:cs="Helvetica"/>
          <w:b/>
          <w:bCs/>
          <w:color w:val="222222"/>
          <w:kern w:val="0"/>
          <w:sz w:val="21"/>
          <w:szCs w:val="21"/>
          <w:lang w:eastAsia="ru-RU"/>
        </w:rPr>
      </w:pPr>
      <w:r w:rsidRPr="009A5AB1">
        <w:rPr>
          <w:rFonts w:ascii="Helvetica" w:eastAsia="Symbol" w:hAnsi="Helvetica" w:cs="Helvetica"/>
          <w:b/>
          <w:bCs/>
          <w:color w:val="222222"/>
          <w:kern w:val="0"/>
          <w:sz w:val="21"/>
          <w:szCs w:val="21"/>
          <w:lang w:eastAsia="ru-RU"/>
        </w:rPr>
        <w:t>2.1.2 Военно-политические отношения и сотрудничество в сфере безопасности</w:t>
      </w:r>
    </w:p>
    <w:p w14:paraId="31AF9EE0" w14:textId="77777777" w:rsidR="009A5AB1" w:rsidRPr="009A5AB1" w:rsidRDefault="009A5AB1" w:rsidP="009A5AB1">
      <w:pPr>
        <w:rPr>
          <w:rFonts w:ascii="Helvetica" w:eastAsia="Symbol" w:hAnsi="Helvetica" w:cs="Helvetica"/>
          <w:b/>
          <w:bCs/>
          <w:color w:val="222222"/>
          <w:kern w:val="0"/>
          <w:sz w:val="21"/>
          <w:szCs w:val="21"/>
          <w:lang w:eastAsia="ru-RU"/>
        </w:rPr>
      </w:pPr>
      <w:r w:rsidRPr="009A5AB1">
        <w:rPr>
          <w:rFonts w:ascii="Helvetica" w:eastAsia="Symbol" w:hAnsi="Helvetica" w:cs="Helvetica"/>
          <w:b/>
          <w:bCs/>
          <w:color w:val="222222"/>
          <w:kern w:val="0"/>
          <w:sz w:val="21"/>
          <w:szCs w:val="21"/>
          <w:lang w:eastAsia="ru-RU"/>
        </w:rPr>
        <w:t>Часть 2. Реализация интересов Запада в регионе</w:t>
      </w:r>
    </w:p>
    <w:p w14:paraId="396ED1D0" w14:textId="77777777" w:rsidR="009A5AB1" w:rsidRPr="009A5AB1" w:rsidRDefault="009A5AB1" w:rsidP="009A5AB1">
      <w:pPr>
        <w:rPr>
          <w:rFonts w:ascii="Helvetica" w:eastAsia="Symbol" w:hAnsi="Helvetica" w:cs="Helvetica"/>
          <w:b/>
          <w:bCs/>
          <w:color w:val="222222"/>
          <w:kern w:val="0"/>
          <w:sz w:val="21"/>
          <w:szCs w:val="21"/>
          <w:lang w:eastAsia="ru-RU"/>
        </w:rPr>
      </w:pPr>
      <w:r w:rsidRPr="009A5AB1">
        <w:rPr>
          <w:rFonts w:ascii="Helvetica" w:eastAsia="Symbol" w:hAnsi="Helvetica" w:cs="Helvetica"/>
          <w:b/>
          <w:bCs/>
          <w:color w:val="222222"/>
          <w:kern w:val="0"/>
          <w:sz w:val="21"/>
          <w:szCs w:val="21"/>
          <w:lang w:eastAsia="ru-RU"/>
        </w:rPr>
        <w:t>2.2.1 Участие в осуществлении экономических проектов</w:t>
      </w:r>
    </w:p>
    <w:p w14:paraId="6B73FB9E" w14:textId="77777777" w:rsidR="009A5AB1" w:rsidRPr="009A5AB1" w:rsidRDefault="009A5AB1" w:rsidP="009A5AB1">
      <w:pPr>
        <w:rPr>
          <w:rFonts w:ascii="Helvetica" w:eastAsia="Symbol" w:hAnsi="Helvetica" w:cs="Helvetica"/>
          <w:b/>
          <w:bCs/>
          <w:color w:val="222222"/>
          <w:kern w:val="0"/>
          <w:sz w:val="21"/>
          <w:szCs w:val="21"/>
          <w:lang w:eastAsia="ru-RU"/>
        </w:rPr>
      </w:pPr>
      <w:r w:rsidRPr="009A5AB1">
        <w:rPr>
          <w:rFonts w:ascii="Helvetica" w:eastAsia="Symbol" w:hAnsi="Helvetica" w:cs="Helvetica"/>
          <w:b/>
          <w:bCs/>
          <w:color w:val="222222"/>
          <w:kern w:val="0"/>
          <w:sz w:val="21"/>
          <w:szCs w:val="21"/>
          <w:lang w:eastAsia="ru-RU"/>
        </w:rPr>
        <w:t>2.2.2 Военно-политическое сотрудничество со странами региона</w:t>
      </w:r>
    </w:p>
    <w:p w14:paraId="5B88BB2E" w14:textId="77777777" w:rsidR="009A5AB1" w:rsidRPr="009A5AB1" w:rsidRDefault="009A5AB1" w:rsidP="009A5AB1">
      <w:pPr>
        <w:rPr>
          <w:rFonts w:ascii="Helvetica" w:eastAsia="Symbol" w:hAnsi="Helvetica" w:cs="Helvetica"/>
          <w:b/>
          <w:bCs/>
          <w:color w:val="222222"/>
          <w:kern w:val="0"/>
          <w:sz w:val="21"/>
          <w:szCs w:val="21"/>
          <w:lang w:eastAsia="ru-RU"/>
        </w:rPr>
      </w:pPr>
      <w:r w:rsidRPr="009A5AB1">
        <w:rPr>
          <w:rFonts w:ascii="Helvetica" w:eastAsia="Symbol" w:hAnsi="Helvetica" w:cs="Helvetica"/>
          <w:b/>
          <w:bCs/>
          <w:color w:val="222222"/>
          <w:kern w:val="0"/>
          <w:sz w:val="21"/>
          <w:szCs w:val="21"/>
          <w:lang w:eastAsia="ru-RU"/>
        </w:rPr>
        <w:t>Глава 3. Региональные этнополитические конфликты и проблемы миротворчества</w:t>
      </w:r>
    </w:p>
    <w:p w14:paraId="2781CB60" w14:textId="77777777" w:rsidR="009A5AB1" w:rsidRPr="009A5AB1" w:rsidRDefault="009A5AB1" w:rsidP="009A5AB1">
      <w:pPr>
        <w:rPr>
          <w:rFonts w:ascii="Helvetica" w:eastAsia="Symbol" w:hAnsi="Helvetica" w:cs="Helvetica"/>
          <w:b/>
          <w:bCs/>
          <w:color w:val="222222"/>
          <w:kern w:val="0"/>
          <w:sz w:val="21"/>
          <w:szCs w:val="21"/>
          <w:lang w:eastAsia="ru-RU"/>
        </w:rPr>
      </w:pPr>
      <w:r w:rsidRPr="009A5AB1">
        <w:rPr>
          <w:rFonts w:ascii="Helvetica" w:eastAsia="Symbol" w:hAnsi="Helvetica" w:cs="Helvetica"/>
          <w:b/>
          <w:bCs/>
          <w:color w:val="222222"/>
          <w:kern w:val="0"/>
          <w:sz w:val="21"/>
          <w:szCs w:val="21"/>
          <w:lang w:eastAsia="ru-RU"/>
        </w:rPr>
        <w:t>3.1 Роль и участие России в процессе урегулирования конфликтов</w:t>
      </w:r>
    </w:p>
    <w:p w14:paraId="3963D86C" w14:textId="77777777" w:rsidR="009A5AB1" w:rsidRPr="009A5AB1" w:rsidRDefault="009A5AB1" w:rsidP="009A5AB1">
      <w:pPr>
        <w:rPr>
          <w:rFonts w:ascii="Helvetica" w:eastAsia="Symbol" w:hAnsi="Helvetica" w:cs="Helvetica"/>
          <w:b/>
          <w:bCs/>
          <w:color w:val="222222"/>
          <w:kern w:val="0"/>
          <w:sz w:val="21"/>
          <w:szCs w:val="21"/>
          <w:lang w:eastAsia="ru-RU"/>
        </w:rPr>
      </w:pPr>
      <w:r w:rsidRPr="009A5AB1">
        <w:rPr>
          <w:rFonts w:ascii="Helvetica" w:eastAsia="Symbol" w:hAnsi="Helvetica" w:cs="Helvetica"/>
          <w:b/>
          <w:bCs/>
          <w:color w:val="222222"/>
          <w:kern w:val="0"/>
          <w:sz w:val="21"/>
          <w:szCs w:val="21"/>
          <w:lang w:eastAsia="ru-RU"/>
        </w:rPr>
        <w:t>3.2 Роль Запада в миротворческом процессе</w:t>
      </w:r>
    </w:p>
    <w:p w14:paraId="4FDAD129" w14:textId="74BA4CFE" w:rsidR="00BD642D" w:rsidRPr="009A5AB1" w:rsidRDefault="00BD642D" w:rsidP="009A5AB1"/>
    <w:sectPr w:rsidR="00BD642D" w:rsidRPr="009A5AB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7B715" w14:textId="77777777" w:rsidR="004E0D11" w:rsidRDefault="004E0D11">
      <w:pPr>
        <w:spacing w:after="0" w:line="240" w:lineRule="auto"/>
      </w:pPr>
      <w:r>
        <w:separator/>
      </w:r>
    </w:p>
  </w:endnote>
  <w:endnote w:type="continuationSeparator" w:id="0">
    <w:p w14:paraId="1178A1DB" w14:textId="77777777" w:rsidR="004E0D11" w:rsidRDefault="004E0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633FD" w14:textId="77777777" w:rsidR="004E0D11" w:rsidRDefault="004E0D11"/>
    <w:p w14:paraId="38455A39" w14:textId="77777777" w:rsidR="004E0D11" w:rsidRDefault="004E0D11"/>
    <w:p w14:paraId="57A30EC1" w14:textId="77777777" w:rsidR="004E0D11" w:rsidRDefault="004E0D11"/>
    <w:p w14:paraId="2579D7FC" w14:textId="77777777" w:rsidR="004E0D11" w:rsidRDefault="004E0D11"/>
    <w:p w14:paraId="4E5F982B" w14:textId="77777777" w:rsidR="004E0D11" w:rsidRDefault="004E0D11"/>
    <w:p w14:paraId="445D773F" w14:textId="77777777" w:rsidR="004E0D11" w:rsidRDefault="004E0D11"/>
    <w:p w14:paraId="50B48C9E" w14:textId="77777777" w:rsidR="004E0D11" w:rsidRDefault="004E0D1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57463CD" wp14:editId="1D258C3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04646" w14:textId="77777777" w:rsidR="004E0D11" w:rsidRDefault="004E0D1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7463C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6E04646" w14:textId="77777777" w:rsidR="004E0D11" w:rsidRDefault="004E0D1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9837658" w14:textId="77777777" w:rsidR="004E0D11" w:rsidRDefault="004E0D11"/>
    <w:p w14:paraId="035FEBDC" w14:textId="77777777" w:rsidR="004E0D11" w:rsidRDefault="004E0D11"/>
    <w:p w14:paraId="11E7FAE4" w14:textId="77777777" w:rsidR="004E0D11" w:rsidRDefault="004E0D1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481AEB1" wp14:editId="3E178E6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20DC6" w14:textId="77777777" w:rsidR="004E0D11" w:rsidRDefault="004E0D11"/>
                          <w:p w14:paraId="2CA703E0" w14:textId="77777777" w:rsidR="004E0D11" w:rsidRDefault="004E0D1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81AEB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1120DC6" w14:textId="77777777" w:rsidR="004E0D11" w:rsidRDefault="004E0D11"/>
                    <w:p w14:paraId="2CA703E0" w14:textId="77777777" w:rsidR="004E0D11" w:rsidRDefault="004E0D1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B90B780" w14:textId="77777777" w:rsidR="004E0D11" w:rsidRDefault="004E0D11"/>
    <w:p w14:paraId="49DC6598" w14:textId="77777777" w:rsidR="004E0D11" w:rsidRDefault="004E0D11">
      <w:pPr>
        <w:rPr>
          <w:sz w:val="2"/>
          <w:szCs w:val="2"/>
        </w:rPr>
      </w:pPr>
    </w:p>
    <w:p w14:paraId="2732459F" w14:textId="77777777" w:rsidR="004E0D11" w:rsidRDefault="004E0D11"/>
    <w:p w14:paraId="4EA5B097" w14:textId="77777777" w:rsidR="004E0D11" w:rsidRDefault="004E0D11">
      <w:pPr>
        <w:spacing w:after="0" w:line="240" w:lineRule="auto"/>
      </w:pPr>
    </w:p>
  </w:footnote>
  <w:footnote w:type="continuationSeparator" w:id="0">
    <w:p w14:paraId="5AB96866" w14:textId="77777777" w:rsidR="004E0D11" w:rsidRDefault="004E0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D11"/>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91806</TotalTime>
  <Pages>1</Pages>
  <Words>136</Words>
  <Characters>778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3600</cp:revision>
  <cp:lastPrinted>2009-02-06T05:36:00Z</cp:lastPrinted>
  <dcterms:created xsi:type="dcterms:W3CDTF">2024-01-07T13:43:00Z</dcterms:created>
  <dcterms:modified xsi:type="dcterms:W3CDTF">2025-05-08T17:02:00Z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