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7C365102" w:rsidR="00022302" w:rsidRPr="002C3C3F" w:rsidRDefault="002C3C3F" w:rsidP="002C3C3F">
      <w:bookmarkStart w:id="0" w:name="_GoBack"/>
      <w:r>
        <w:rPr>
          <w:rFonts w:ascii="Verdana" w:hAnsi="Verdana"/>
          <w:b/>
          <w:bCs/>
          <w:color w:val="000000"/>
          <w:shd w:val="clear" w:color="auto" w:fill="FFFFFF"/>
        </w:rPr>
        <w:t xml:space="preserve">Почтовюк Андрій Борисович. Методологічні засади реформування управління сферою вищої </w:t>
      </w:r>
      <w:proofErr w:type="gramStart"/>
      <w:r>
        <w:rPr>
          <w:rFonts w:ascii="Verdana" w:hAnsi="Verdana"/>
          <w:b/>
          <w:bCs/>
          <w:color w:val="000000"/>
          <w:shd w:val="clear" w:color="auto" w:fill="FFFFFF"/>
        </w:rPr>
        <w:t>освіти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08.00.07, Донец. держ. ун-т упр. - Донецьк, 2014.- 400 с.</w:t>
      </w:r>
    </w:p>
    <w:sectPr w:rsidR="00022302" w:rsidRPr="002C3C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010FD" w14:textId="77777777" w:rsidR="00180F9E" w:rsidRDefault="00180F9E">
      <w:pPr>
        <w:spacing w:after="0" w:line="240" w:lineRule="auto"/>
      </w:pPr>
      <w:r>
        <w:separator/>
      </w:r>
    </w:p>
  </w:endnote>
  <w:endnote w:type="continuationSeparator" w:id="0">
    <w:p w14:paraId="4D1B789E" w14:textId="77777777" w:rsidR="00180F9E" w:rsidRDefault="0018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162A4" w14:textId="77777777" w:rsidR="00180F9E" w:rsidRDefault="00180F9E">
      <w:pPr>
        <w:spacing w:after="0" w:line="240" w:lineRule="auto"/>
      </w:pPr>
      <w:r>
        <w:separator/>
      </w:r>
    </w:p>
  </w:footnote>
  <w:footnote w:type="continuationSeparator" w:id="0">
    <w:p w14:paraId="1C562A76" w14:textId="77777777" w:rsidR="00180F9E" w:rsidRDefault="00180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0F9E"/>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11059</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2372</cp:revision>
  <cp:lastPrinted>2009-02-06T05:36:00Z</cp:lastPrinted>
  <dcterms:created xsi:type="dcterms:W3CDTF">2016-09-19T15:12:00Z</dcterms:created>
  <dcterms:modified xsi:type="dcterms:W3CDTF">2017-01-13T13:42:00Z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