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E6C3" w14:textId="77777777" w:rsidR="0085798F" w:rsidRDefault="0085798F" w:rsidP="0085798F">
      <w:pPr>
        <w:pStyle w:val="afffffffffffffffffffffffffff5"/>
        <w:rPr>
          <w:rFonts w:ascii="Verdana" w:hAnsi="Verdana"/>
          <w:color w:val="000000"/>
          <w:sz w:val="21"/>
          <w:szCs w:val="21"/>
        </w:rPr>
      </w:pPr>
      <w:r>
        <w:rPr>
          <w:rFonts w:ascii="Helvetica Neue" w:hAnsi="Helvetica Neue"/>
          <w:b/>
          <w:bCs w:val="0"/>
          <w:color w:val="222222"/>
          <w:sz w:val="21"/>
          <w:szCs w:val="21"/>
        </w:rPr>
        <w:t>Юлин, Алексей Викторович.</w:t>
      </w:r>
    </w:p>
    <w:p w14:paraId="5A12A792" w14:textId="77777777" w:rsidR="0085798F" w:rsidRDefault="0085798F" w:rsidP="0085798F">
      <w:pPr>
        <w:pStyle w:val="20"/>
        <w:spacing w:before="0" w:after="312"/>
        <w:rPr>
          <w:rFonts w:ascii="Arial" w:hAnsi="Arial" w:cs="Arial"/>
          <w:caps/>
          <w:color w:val="333333"/>
          <w:sz w:val="27"/>
          <w:szCs w:val="27"/>
        </w:rPr>
      </w:pPr>
      <w:r>
        <w:rPr>
          <w:rFonts w:ascii="Helvetica Neue" w:hAnsi="Helvetica Neue" w:cs="Arial"/>
          <w:caps/>
          <w:color w:val="222222"/>
          <w:sz w:val="21"/>
          <w:szCs w:val="21"/>
        </w:rPr>
        <w:t>Резонансное взаимодействие квазилинейных волн с солитонами в нелинейных световодах : диссертация ... доктора физико-математических наук : 01.04.05 / Юлин Алексей Викторович; [Место защиты: ФГАОУ ВО «Санкт-Петербургский национальный исследовательский университет информационных технологий, механики и оптики»]. - Санкт-Петербург, 2020. - 460 с. : ил.; 14,5х20,5 см.</w:t>
      </w:r>
    </w:p>
    <w:p w14:paraId="18B378FD" w14:textId="77777777" w:rsidR="0085798F" w:rsidRDefault="0085798F" w:rsidP="0085798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Юлин Алексей Викторович</w:t>
      </w:r>
    </w:p>
    <w:p w14:paraId="3835396F"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CE921A7"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Черенковское излучение солитонов в двумерных плоских волноводах</w:t>
      </w:r>
    </w:p>
    <w:p w14:paraId="46BCE4B3"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Излучение солитонов в двухуровневых оптических системах , , , ,</w:t>
      </w:r>
    </w:p>
    <w:p w14:paraId="579E898F"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Черенковское излучение солитонов в периодических системах , , , ,</w:t>
      </w:r>
    </w:p>
    <w:p w14:paraId="78100751"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Резонансное излучение солитонов в системах связанных оптических резонаторов</w:t>
      </w:r>
    </w:p>
    <w:p w14:paraId="19F59C80"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Резонансное излучение солитонов высшего порядка</w:t>
      </w:r>
    </w:p>
    <w:p w14:paraId="7E818787"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Динамика связанных состояний солитонов при наличии черепковского резонанса</w:t>
      </w:r>
    </w:p>
    <w:p w14:paraId="4A394C9D"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Резонансное излучение солитонов в режиме осцилляций Блоха</w:t>
      </w:r>
    </w:p>
    <w:p w14:paraId="133D0592"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Заключение к первой главе</w:t>
      </w:r>
    </w:p>
    <w:p w14:paraId="270B600C"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Резонансное рассеяние дисперсионных волн на оптических соли-тонах</w:t>
      </w:r>
    </w:p>
    <w:p w14:paraId="7A707410"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721837F"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Резонансное рассеяние дисперсионных волн на ярких солитонах в оптоволокне с керровской нелинейностью и дисперсией высших порядков</w:t>
      </w:r>
    </w:p>
    <w:p w14:paraId="6BBE7860"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исследование фазовонезависимого рассеяния дисперсионных волн на солитонах</w:t>
      </w:r>
    </w:p>
    <w:p w14:paraId="051CE188"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Экспериментальное исследование фазовозависимого рассеяния дисперсионных волн на солитонах</w:t>
      </w:r>
    </w:p>
    <w:p w14:paraId="4004CC30"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Режим сильной зависимости параметров резонансного рассеяния от интенсивности солитопа</w:t>
      </w:r>
    </w:p>
    <w:p w14:paraId="131A269B"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Рассеяние дисперсионных волн на осциллирующих солитонах , , , ,</w:t>
      </w:r>
    </w:p>
    <w:p w14:paraId="6D47C1A0"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Рассеяние дисперсионных волн на темных солитонах</w:t>
      </w:r>
    </w:p>
    <w:p w14:paraId="74DC159A"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Рассеяние дисперсионных волн на солитонах в системах с сильной связью между фотонами и электронными возбуждениями</w:t>
      </w:r>
    </w:p>
    <w:p w14:paraId="3A35A62A"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Заключение ко второй главе</w:t>
      </w:r>
    </w:p>
    <w:p w14:paraId="37345E6B"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излучения и рассеяния волн на динамику солитонов</w:t>
      </w:r>
    </w:p>
    <w:p w14:paraId="6F16FB72"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FB936AE"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Теория возмущений для резонансного излучения солитонов</w:t>
      </w:r>
    </w:p>
    <w:p w14:paraId="5F738B33"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Квазичастичное описание динамики солитонов с учетом поля излучения</w:t>
      </w:r>
    </w:p>
    <w:p w14:paraId="6EB00322"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Взаимодействие солитонов с излучением на частоте близкой к че-ренковекому резонансу</w:t>
      </w:r>
    </w:p>
    <w:p w14:paraId="717526DC"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Оптический обратный эффект Черепкова</w:t>
      </w:r>
    </w:p>
    <w:p w14:paraId="3660BB56"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Заключение к третьей главе</w:t>
      </w:r>
    </w:p>
    <w:p w14:paraId="37FF9DFF"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Рассеяние и захват дисперсионных волн на двух и более солитонах</w:t>
      </w:r>
    </w:p>
    <w:p w14:paraId="645D0B9D"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w:t>
      </w:r>
    </w:p>
    <w:p w14:paraId="609366EA"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1E019E5"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Рассеяние и захват дисперсионных волн на последовательностях солитонов</w:t>
      </w:r>
    </w:p>
    <w:p w14:paraId="5D4E1578"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рассеяния излучения на динамику солитонов</w:t>
      </w:r>
    </w:p>
    <w:p w14:paraId="179A8E0A"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резонансного захвата излучения на генерацию суперконтинуума</w:t>
      </w:r>
    </w:p>
    <w:p w14:paraId="1F47C943"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Взаимодействие между гэп-солитонами, возникающее из-за каскадного рассеяния резонансных волн</w:t>
      </w:r>
    </w:p>
    <w:p w14:paraId="2000C896"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Заключение к четвертой главе</w:t>
      </w:r>
    </w:p>
    <w:p w14:paraId="591BF3A3"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05EA98E"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A9B714B"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А. Тексты публикаций</w:t>
      </w:r>
    </w:p>
    <w:p w14:paraId="685639BD"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4EF1EC4A" w14:textId="77777777" w:rsidR="0085798F" w:rsidRDefault="0085798F" w:rsidP="008579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w:t>
      </w:r>
    </w:p>
    <w:p w14:paraId="071EBB05" w14:textId="635EE025" w:rsidR="00E67B85" w:rsidRPr="0085798F" w:rsidRDefault="00E67B85" w:rsidP="0085798F"/>
    <w:sectPr w:rsidR="00E67B85" w:rsidRPr="008579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B936" w14:textId="77777777" w:rsidR="00231458" w:rsidRDefault="00231458">
      <w:pPr>
        <w:spacing w:after="0" w:line="240" w:lineRule="auto"/>
      </w:pPr>
      <w:r>
        <w:separator/>
      </w:r>
    </w:p>
  </w:endnote>
  <w:endnote w:type="continuationSeparator" w:id="0">
    <w:p w14:paraId="1FC44E75" w14:textId="77777777" w:rsidR="00231458" w:rsidRDefault="0023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884D" w14:textId="77777777" w:rsidR="00231458" w:rsidRDefault="00231458"/>
    <w:p w14:paraId="5ECEBF39" w14:textId="77777777" w:rsidR="00231458" w:rsidRDefault="00231458"/>
    <w:p w14:paraId="3C8AD1F6" w14:textId="77777777" w:rsidR="00231458" w:rsidRDefault="00231458"/>
    <w:p w14:paraId="34A5A58E" w14:textId="77777777" w:rsidR="00231458" w:rsidRDefault="00231458"/>
    <w:p w14:paraId="51CD1499" w14:textId="77777777" w:rsidR="00231458" w:rsidRDefault="00231458"/>
    <w:p w14:paraId="439C0D85" w14:textId="77777777" w:rsidR="00231458" w:rsidRDefault="00231458"/>
    <w:p w14:paraId="54BF7C49" w14:textId="77777777" w:rsidR="00231458" w:rsidRDefault="002314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665B8" wp14:editId="7C393A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4EE86" w14:textId="77777777" w:rsidR="00231458" w:rsidRDefault="002314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665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94EE86" w14:textId="77777777" w:rsidR="00231458" w:rsidRDefault="002314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0FD59C" w14:textId="77777777" w:rsidR="00231458" w:rsidRDefault="00231458"/>
    <w:p w14:paraId="67829A63" w14:textId="77777777" w:rsidR="00231458" w:rsidRDefault="00231458"/>
    <w:p w14:paraId="1869A434" w14:textId="77777777" w:rsidR="00231458" w:rsidRDefault="002314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7EA2D8" wp14:editId="273A10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C742" w14:textId="77777777" w:rsidR="00231458" w:rsidRDefault="00231458"/>
                          <w:p w14:paraId="4BE00897" w14:textId="77777777" w:rsidR="00231458" w:rsidRDefault="002314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EA2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63C742" w14:textId="77777777" w:rsidR="00231458" w:rsidRDefault="00231458"/>
                    <w:p w14:paraId="4BE00897" w14:textId="77777777" w:rsidR="00231458" w:rsidRDefault="002314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CD295F" w14:textId="77777777" w:rsidR="00231458" w:rsidRDefault="00231458"/>
    <w:p w14:paraId="04B8EA1F" w14:textId="77777777" w:rsidR="00231458" w:rsidRDefault="00231458">
      <w:pPr>
        <w:rPr>
          <w:sz w:val="2"/>
          <w:szCs w:val="2"/>
        </w:rPr>
      </w:pPr>
    </w:p>
    <w:p w14:paraId="44FA5B1D" w14:textId="77777777" w:rsidR="00231458" w:rsidRDefault="00231458"/>
    <w:p w14:paraId="538635AF" w14:textId="77777777" w:rsidR="00231458" w:rsidRDefault="00231458">
      <w:pPr>
        <w:spacing w:after="0" w:line="240" w:lineRule="auto"/>
      </w:pPr>
    </w:p>
  </w:footnote>
  <w:footnote w:type="continuationSeparator" w:id="0">
    <w:p w14:paraId="5F485286" w14:textId="77777777" w:rsidR="00231458" w:rsidRDefault="0023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58"/>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120447</TotalTime>
  <Pages>3</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2746</cp:revision>
  <cp:lastPrinted>2009-02-06T05:36:00Z</cp:lastPrinted>
  <dcterms:created xsi:type="dcterms:W3CDTF">2024-01-07T13:43:00Z</dcterms:created>
  <dcterms:modified xsi:type="dcterms:W3CDTF">2025-06-23T11:46:00Z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