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587016" w:rsidRDefault="00587016" w:rsidP="00587016">
      <w:r w:rsidRPr="008A2B07">
        <w:rPr>
          <w:rFonts w:ascii="Times New Roman" w:eastAsia="Times New Roman" w:hAnsi="Times New Roman" w:cs="Times New Roman"/>
          <w:b/>
          <w:bCs/>
          <w:sz w:val="24"/>
          <w:szCs w:val="24"/>
          <w:lang w:eastAsia="ru-RU"/>
        </w:rPr>
        <w:t xml:space="preserve">Петрів Іван Михайлович, </w:t>
      </w:r>
      <w:r w:rsidRPr="008A2B07">
        <w:rPr>
          <w:rFonts w:ascii="Times New Roman" w:eastAsia="Times New Roman" w:hAnsi="Times New Roman" w:cs="Times New Roman"/>
          <w:bCs/>
          <w:sz w:val="24"/>
          <w:szCs w:val="24"/>
          <w:lang w:eastAsia="ru-RU"/>
        </w:rPr>
        <w:t>начальник управління аграрної політики, Одеська обласна державна адміністрація. Назва дисертації: “Удосконалення механізмів реалізації державної політики в системі органів влади конституційної юрисдикції”. Шифр та назва спеціальності</w:t>
      </w:r>
      <w:r w:rsidRPr="008A2B07">
        <w:rPr>
          <w:rFonts w:ascii="Times New Roman" w:eastAsia="Times New Roman" w:hAnsi="Times New Roman" w:cs="Times New Roman"/>
          <w:bCs/>
          <w:sz w:val="24"/>
          <w:szCs w:val="24"/>
          <w:lang w:eastAsia="ru-RU"/>
        </w:rPr>
        <w:softHyphen/>
        <w:t xml:space="preserve"> ‒ 25.00.02 </w:t>
      </w:r>
      <w:r w:rsidRPr="008A2B07">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0D5E82" w:rsidRPr="005870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587016" w:rsidRPr="005870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D6CAE-A14D-454F-B1F9-D6F17533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2021-02-09T09:24:00Z</dcterms:created>
  <dcterms:modified xsi:type="dcterms:W3CDTF">2021-02-10T12:44:00Z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