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6ACD7" w14:textId="77777777" w:rsidR="001D5CA9" w:rsidRDefault="001D5CA9" w:rsidP="001D5CA9">
      <w:pPr>
        <w:pStyle w:val="afffffffffffffffffffffffffff5"/>
        <w:rPr>
          <w:rFonts w:ascii="Verdana" w:hAnsi="Verdana"/>
          <w:color w:val="000000"/>
          <w:sz w:val="21"/>
          <w:szCs w:val="21"/>
        </w:rPr>
      </w:pPr>
      <w:r>
        <w:rPr>
          <w:rFonts w:ascii="Helvetica" w:hAnsi="Helvetica" w:cs="Helvetica"/>
          <w:b/>
          <w:bCs w:val="0"/>
          <w:color w:val="222222"/>
          <w:sz w:val="21"/>
          <w:szCs w:val="21"/>
        </w:rPr>
        <w:t>Чернозатонский, Л.А.</w:t>
      </w:r>
    </w:p>
    <w:p w14:paraId="49C18ADF" w14:textId="77777777" w:rsidR="001D5CA9" w:rsidRDefault="001D5CA9" w:rsidP="001D5CA9">
      <w:pPr>
        <w:pStyle w:val="20"/>
        <w:spacing w:before="0" w:after="312"/>
        <w:rPr>
          <w:rFonts w:ascii="Arial" w:hAnsi="Arial" w:cs="Arial"/>
          <w:caps/>
          <w:color w:val="333333"/>
          <w:sz w:val="27"/>
          <w:szCs w:val="27"/>
        </w:rPr>
      </w:pPr>
      <w:r>
        <w:rPr>
          <w:rFonts w:ascii="Helvetica" w:hAnsi="Helvetica" w:cs="Helvetica"/>
          <w:caps/>
          <w:color w:val="222222"/>
          <w:sz w:val="21"/>
          <w:szCs w:val="21"/>
        </w:rPr>
        <w:t>Параметрические акустоэлектронные явления в кристаллах, помещенных в переменное электрическое поле : диссертация ... доктора физико-математических наук : 01.04.06. - Москва, 1984. - 266 с. : ил.</w:t>
      </w:r>
    </w:p>
    <w:p w14:paraId="20F973E4" w14:textId="77777777" w:rsidR="001D5CA9" w:rsidRDefault="001D5CA9" w:rsidP="001D5CA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Чернозатонский, Л.А.</w:t>
      </w:r>
    </w:p>
    <w:p w14:paraId="1CDFB45E"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D173903"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ВОЗДЕЙСТВИЕ ПЕРЕМЕННОГО ЭЛЕКТРИЧЕСКОГО ПОЛЯ НА РАСПРОСТРАНЕНИЕ АКУСТИЧЕСКОЙ ВОЛНЫ В ПОЛУПРОВОДНИКЕ</w:t>
      </w:r>
    </w:p>
    <w:p w14:paraId="0EF31125"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Физическая картина распространения акустических волн в полупроводнике с переменным электрическим полем</w:t>
      </w:r>
    </w:p>
    <w:p w14:paraId="1DE55EE2"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"Гигантские" осцилляции поглощения и скорости звука, двунаправленное усиление звука переменным дрейфом носителей заряда</w:t>
      </w:r>
    </w:p>
    <w:p w14:paraId="0375BE8D"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Звуковая неустойчивость в скрещенных магнитном и высокочастотном электрическом полях</w:t>
      </w:r>
    </w:p>
    <w:p w14:paraId="571BCE69"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1.3.а. Основные уравнения</w:t>
      </w:r>
    </w:p>
    <w:p w14:paraId="60CA6BE8"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1.3.6. Слабые магнитные поля</w:t>
      </w:r>
    </w:p>
    <w:p w14:paraId="509A9459"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1.3.в. Сильные магнитные поля</w:t>
      </w:r>
    </w:p>
    <w:p w14:paraId="5539F7D7"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1.3.г. Параметрический акустоциклотронный резонанс</w:t>
      </w:r>
    </w:p>
    <w:p w14:paraId="2BE5E752"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Параметрический акустоплазменный резонанс</w:t>
      </w:r>
    </w:p>
    <w:p w14:paraId="2DE80411"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Изменение акустических свойств полупроводника в низкочастотном электрическом поле</w:t>
      </w:r>
    </w:p>
    <w:p w14:paraId="38F0BA65"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Выводы</w:t>
      </w:r>
    </w:p>
    <w:p w14:paraId="062B93B4"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ВЛИЯНИЕ ПЕРЕМЕННОГО ДРЕЙФА НОСИТЕЛЕЙ НА РАСПРОСТРАНЕНИЕ ПОВЕРХНОСТНОЙ АКУСТИЧЕСКОЙ ВОЛНЫ В СЛОИСТОЙ СТРУКТУРЕ</w:t>
      </w:r>
    </w:p>
    <w:p w14:paraId="50CE2027"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уравнения</w:t>
      </w:r>
    </w:p>
    <w:p w14:paraId="0EB4681D"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Усиление ПАВ переменным дрейфом носителей</w:t>
      </w:r>
    </w:p>
    <w:p w14:paraId="3A0AE23F"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Усиление ПАВ в волноводной структуре</w:t>
      </w:r>
    </w:p>
    <w:p w14:paraId="4E967030"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2.4. Низкочастотная модуляция ПАВ</w:t>
      </w:r>
    </w:p>
    <w:p w14:paraId="7C5AD174"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Параметрическая трансформация поверхностных и объемных волн на границе нестационарной среды</w:t>
      </w:r>
    </w:p>
    <w:p w14:paraId="43223E2F"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Особенности акустоэлектрического эффекта в присутствии переменного дрейфа носителей заряда</w:t>
      </w:r>
    </w:p>
    <w:p w14:paraId="13B87269"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2.6.1. Основные уравнения</w:t>
      </w:r>
    </w:p>
    <w:p w14:paraId="2609D7C0"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2.6.2. Продольный акустоэлектрический эффект</w:t>
      </w:r>
    </w:p>
    <w:p w14:paraId="62A69DAA"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2.6.3. Поперечный акустоэлектрдоеский эффект</w:t>
      </w:r>
    </w:p>
    <w:p w14:paraId="2CFB7673"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Выводы</w:t>
      </w:r>
    </w:p>
    <w:p w14:paraId="45FBDEA3"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ПАРАМЕТРИЧЕСКИЙ АКУСТИЧЕСКИЙ РЕЗОНАНС В ПОЛУПРОВОДНИКАХ</w:t>
      </w:r>
    </w:p>
    <w:p w14:paraId="6A98EA47"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Динамические уравнения для параметрические связанных волн</w:t>
      </w:r>
    </w:p>
    <w:p w14:paraId="0760A88C"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Неустойчивость при слабой связи двух мод спектра колебаний в диссипативной системе</w:t>
      </w:r>
    </w:p>
    <w:p w14:paraId="222EB4EA"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Неустойчивости в области параметрического акустического резонанса</w:t>
      </w:r>
    </w:p>
    <w:p w14:paraId="74DF355E"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Звуковые неустойчивости при наличии многочастотного электрического поля</w:t>
      </w:r>
    </w:p>
    <w:p w14:paraId="320F587A"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Новый класс электроакустического эха в полупроводниках</w:t>
      </w:r>
    </w:p>
    <w:p w14:paraId="11C20795"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Динамическое ЭА эхо в кристаллах</w:t>
      </w:r>
    </w:p>
    <w:p w14:paraId="5BA988A3"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Особенности обращения фронта ПАВ переменным электрическим полем в структуре пьезоэлектрик-полупроводник</w:t>
      </w:r>
    </w:p>
    <w:p w14:paraId="11EBC72F"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3.8. Выводы</w:t>
      </w:r>
    </w:p>
    <w:p w14:paraId="1D45141E"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НЕЛИНЕЙНОЕ ВЗАИМОДЕЙСТВИЕ АКУСТИЧЕСКИХ ВОЛН ЧЕРЕЗ ВОЛНЫ ЭЛЕКТРОННОЙ ПЛОТНОСТИ, ВОЗБУЖДЕННЫЕ ПЕРЕМЕННЫМ ЭЛЕКТРИЧЕСКИМ ПОЛЕМ</w:t>
      </w:r>
    </w:p>
    <w:p w14:paraId="7E2185A8"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Динамические уравнения для акустических волн, участвующих в нелинейном параметрическом взаимодействии</w:t>
      </w:r>
    </w:p>
    <w:p w14:paraId="6711782A"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Аномальная генерация акустических гармоник в условиях параметрического звукового резонанса</w:t>
      </w:r>
    </w:p>
    <w:p w14:paraId="243BC019"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 Обращение акустического фронта на гармониках - "нелинейное" акустоэлектрическое эхо</w:t>
      </w:r>
    </w:p>
    <w:p w14:paraId="23453495"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Веерная параметрическая генерация акустических волн</w:t>
      </w:r>
    </w:p>
    <w:p w14:paraId="30FF0621"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Эффекты по наблюдению сильной звуковой волны в пьезо-полупроводнике</w:t>
      </w:r>
    </w:p>
    <w:p w14:paraId="429AFD33"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Вынужденное рассеяние ультразвука и его "запоминание" в полупроводниках</w:t>
      </w:r>
    </w:p>
    <w:p w14:paraId="4EF065DE"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Выводы . I</w:t>
      </w:r>
    </w:p>
    <w:p w14:paraId="7780D567"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ПАРАШТИЧЕСКИЕ АКУСТИЧЕСКИЕ ЭФФЕКТЫ В ПЕРИОДИЧЕСКИХ ПОЛУПРОВОДНИКОВЫХ СТРУКТУРАХ</w:t>
      </w:r>
    </w:p>
    <w:p w14:paraId="2487D5DE"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Синхронная генерация коротких гиперзвуковых импульсов в периодической акустоэлектронной структуре</w:t>
      </w:r>
    </w:p>
    <w:p w14:paraId="0A246C76"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Отражение ПАВ от резонансной полупроводниковой структуры</w:t>
      </w:r>
    </w:p>
    <w:p w14:paraId="326190EF"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Параметрические преобразования ПАВ и новые типы сверток акустических и электрических сигналов в ППС</w:t>
      </w:r>
    </w:p>
    <w:p w14:paraId="6401DECA"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Эффективная параметрическая генерация акустических волн в периодической структуре</w:t>
      </w:r>
    </w:p>
    <w:p w14:paraId="36CCCD8A"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Формирование волнового фронта ПАВ двумерно-периодическими структурами</w:t>
      </w:r>
    </w:p>
    <w:p w14:paraId="69F5FF05"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Выводы</w:t>
      </w:r>
    </w:p>
    <w:p w14:paraId="1D45657E"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ВЛИЯНИЕ АНИЗОТРОПИИ КРИСТАЛЛОВ НА АКУСТОЭЛЕКТРОННЫЕ ЭФФЕКТЫ</w:t>
      </w:r>
    </w:p>
    <w:p w14:paraId="0A536439"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Анизотропия констант пьезосвязи и "чистое" усиление акустических волн в полупроводниковой пластине</w:t>
      </w:r>
    </w:p>
    <w:p w14:paraId="3C38A331"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Эффективность параметрического взаимодействия волн различной поляризации</w:t>
      </w:r>
    </w:p>
    <w:p w14:paraId="63D96963"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Групповая скорость звука и эффект фононного концентрирования в кристаллах. Максимальное концентрирование поверхностных фононов .'</w:t>
      </w:r>
    </w:p>
    <w:p w14:paraId="26ACEBF5"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Изменение концентрирования фононов при внешних воздействия:?:</w:t>
      </w:r>
    </w:p>
    <w:p w14:paraId="52E4EC8C"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 Эффект "коллинеарного" отражения и абсолютная неустойчивость залертого в пластине полупроводника пакета ко. сых акустических волн</w:t>
      </w:r>
    </w:p>
    <w:p w14:paraId="335388D5"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6.6. Акустоэлектронный механизм направленности стримерного пробоя кристаллов</w:t>
      </w:r>
    </w:p>
    <w:p w14:paraId="26B52248" w14:textId="77777777" w:rsidR="001D5CA9" w:rsidRDefault="001D5CA9" w:rsidP="001D5C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6.7. Выводы</w:t>
      </w:r>
    </w:p>
    <w:p w14:paraId="651B8BC6" w14:textId="77777777" w:rsidR="006E41EF" w:rsidRPr="001D5CA9" w:rsidRDefault="006E41EF" w:rsidP="001D5CA9"/>
    <w:sectPr w:rsidR="006E41EF" w:rsidRPr="001D5CA9"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6D333" w14:textId="77777777" w:rsidR="00912433" w:rsidRDefault="00912433">
      <w:pPr>
        <w:spacing w:after="0" w:line="240" w:lineRule="auto"/>
      </w:pPr>
      <w:r>
        <w:separator/>
      </w:r>
    </w:p>
  </w:endnote>
  <w:endnote w:type="continuationSeparator" w:id="0">
    <w:p w14:paraId="4A20E4C6" w14:textId="77777777" w:rsidR="00912433" w:rsidRDefault="00912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0F6A8" w14:textId="77777777" w:rsidR="00912433" w:rsidRDefault="00912433"/>
    <w:p w14:paraId="49033F42" w14:textId="77777777" w:rsidR="00912433" w:rsidRDefault="00912433"/>
    <w:p w14:paraId="1C9E919C" w14:textId="77777777" w:rsidR="00912433" w:rsidRDefault="00912433"/>
    <w:p w14:paraId="0A44BDDB" w14:textId="77777777" w:rsidR="00912433" w:rsidRDefault="00912433"/>
    <w:p w14:paraId="0A34262C" w14:textId="77777777" w:rsidR="00912433" w:rsidRDefault="00912433"/>
    <w:p w14:paraId="0DA90E86" w14:textId="77777777" w:rsidR="00912433" w:rsidRDefault="00912433"/>
    <w:p w14:paraId="299EE86C" w14:textId="77777777" w:rsidR="00912433" w:rsidRDefault="009124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791244" wp14:editId="79BE736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28758" w14:textId="77777777" w:rsidR="00912433" w:rsidRDefault="009124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7912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628758" w14:textId="77777777" w:rsidR="00912433" w:rsidRDefault="009124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47447C" w14:textId="77777777" w:rsidR="00912433" w:rsidRDefault="00912433"/>
    <w:p w14:paraId="591B2D4D" w14:textId="77777777" w:rsidR="00912433" w:rsidRDefault="00912433"/>
    <w:p w14:paraId="02A5BE2A" w14:textId="77777777" w:rsidR="00912433" w:rsidRDefault="009124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5EE356" wp14:editId="4544106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D2C84" w14:textId="77777777" w:rsidR="00912433" w:rsidRDefault="00912433"/>
                          <w:p w14:paraId="3CE1A044" w14:textId="77777777" w:rsidR="00912433" w:rsidRDefault="009124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5EE3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3D2C84" w14:textId="77777777" w:rsidR="00912433" w:rsidRDefault="00912433"/>
                    <w:p w14:paraId="3CE1A044" w14:textId="77777777" w:rsidR="00912433" w:rsidRDefault="009124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7D06E8" w14:textId="77777777" w:rsidR="00912433" w:rsidRDefault="00912433"/>
    <w:p w14:paraId="767ECE38" w14:textId="77777777" w:rsidR="00912433" w:rsidRDefault="00912433">
      <w:pPr>
        <w:rPr>
          <w:sz w:val="2"/>
          <w:szCs w:val="2"/>
        </w:rPr>
      </w:pPr>
    </w:p>
    <w:p w14:paraId="79BA2650" w14:textId="77777777" w:rsidR="00912433" w:rsidRDefault="00912433"/>
    <w:p w14:paraId="755CC185" w14:textId="77777777" w:rsidR="00912433" w:rsidRDefault="00912433">
      <w:pPr>
        <w:spacing w:after="0" w:line="240" w:lineRule="auto"/>
      </w:pPr>
    </w:p>
  </w:footnote>
  <w:footnote w:type="continuationSeparator" w:id="0">
    <w:p w14:paraId="4C930E68" w14:textId="77777777" w:rsidR="00912433" w:rsidRDefault="00912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DEA06EC"/>
    <w:multiLevelType w:val="multilevel"/>
    <w:tmpl w:val="756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15C97DE6"/>
    <w:multiLevelType w:val="multilevel"/>
    <w:tmpl w:val="708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80E0F19"/>
    <w:multiLevelType w:val="multilevel"/>
    <w:tmpl w:val="C4C2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2BF16CD1"/>
    <w:multiLevelType w:val="multilevel"/>
    <w:tmpl w:val="9F061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3FBB2193"/>
    <w:multiLevelType w:val="multilevel"/>
    <w:tmpl w:val="6FC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34C0901"/>
    <w:multiLevelType w:val="multilevel"/>
    <w:tmpl w:val="5ED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1992959"/>
    <w:multiLevelType w:val="multilevel"/>
    <w:tmpl w:val="E7F2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8" w15:restartNumberingAfterBreak="0">
    <w:nsid w:val="6097518A"/>
    <w:multiLevelType w:val="multilevel"/>
    <w:tmpl w:val="D8DE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2772915"/>
    <w:multiLevelType w:val="multilevel"/>
    <w:tmpl w:val="8BC8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1" w15:restartNumberingAfterBreak="0">
    <w:nsid w:val="6FCE08C9"/>
    <w:multiLevelType w:val="multilevel"/>
    <w:tmpl w:val="49E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4" w15:restartNumberingAfterBreak="0">
    <w:nsid w:val="7C936B60"/>
    <w:multiLevelType w:val="multilevel"/>
    <w:tmpl w:val="23F8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3"/>
  </w:num>
  <w:num w:numId="6">
    <w:abstractNumId w:val="91"/>
  </w:num>
  <w:num w:numId="7">
    <w:abstractNumId w:val="79"/>
  </w:num>
  <w:num w:numId="8">
    <w:abstractNumId w:val="88"/>
  </w:num>
  <w:num w:numId="9">
    <w:abstractNumId w:val="80"/>
  </w:num>
  <w:num w:numId="10">
    <w:abstractNumId w:val="75"/>
  </w:num>
  <w:num w:numId="11">
    <w:abstractNumId w:val="84"/>
  </w:num>
  <w:num w:numId="12">
    <w:abstractNumId w:val="86"/>
  </w:num>
  <w:num w:numId="13">
    <w:abstractNumId w:val="94"/>
  </w:num>
  <w:num w:numId="14">
    <w:abstractNumId w:val="89"/>
  </w:num>
  <w:num w:numId="15">
    <w:abstractNumId w:val="8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33"/>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175323</TotalTime>
  <Pages>4</Pages>
  <Words>598</Words>
  <Characters>3409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5684</cp:revision>
  <cp:lastPrinted>2009-02-06T05:36:00Z</cp:lastPrinted>
  <dcterms:created xsi:type="dcterms:W3CDTF">2024-01-07T13:43:00Z</dcterms:created>
  <dcterms:modified xsi:type="dcterms:W3CDTF">2025-10-02T14:54:00Z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