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6F32" w14:textId="77777777" w:rsidR="00086283" w:rsidRDefault="00086283" w:rsidP="0008628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Федосеев, Александр Михайлович.</w:t>
      </w:r>
      <w:r>
        <w:rPr>
          <w:rFonts w:ascii="Helvetica" w:hAnsi="Helvetica" w:cs="Helvetica"/>
          <w:color w:val="222222"/>
          <w:sz w:val="21"/>
          <w:szCs w:val="21"/>
        </w:rPr>
        <w:br/>
        <w:t>Некоторые особенности координационной химии трансурановых элементов : диссертация ... доктора химических наук : 02.00.14. - Москва, 1999. - 264 с. : ил.</w:t>
      </w:r>
    </w:p>
    <w:p w14:paraId="15CBA65C" w14:textId="77777777" w:rsidR="00086283" w:rsidRDefault="00086283" w:rsidP="000862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0B9DF0E" w14:textId="77777777" w:rsidR="00086283" w:rsidRDefault="00086283" w:rsidP="000862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Федосеев, Александр Михайлович</w:t>
      </w:r>
    </w:p>
    <w:p w14:paraId="35AEE870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217EE0D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ПОВЕДЕНИЕ АКТИНИДОВ В СТЕПЕНЯХ ОКИСЛЕНИЯ +5 И +6 В СИСТЕМАХ С Х042 - ИОНАМИ (X = Б, Бе, Сг, Мо, \У); ПОВЕДЕНИЕ ЛАНТАНИДОВ И АКТИНИДОВ В СИСТЕМАХ С ИЗОПОЛИ- И ГЕТЕРОПОЛИАНИОНАМИ (ЛИТЕРАТУРНЫЙ ОБЗОР).</w:t>
      </w:r>
    </w:p>
    <w:p w14:paraId="3B1428A3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и свойства диоксокатионов АпО/+.</w:t>
      </w:r>
    </w:p>
    <w:p w14:paraId="0F67CCBC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Сульфатные комплексы Ап022+.</w:t>
      </w:r>
    </w:p>
    <w:p w14:paraId="1C2601C5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Селенатные комплексы Ап022+.</w:t>
      </w:r>
    </w:p>
    <w:p w14:paraId="791EA241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Молибдатные и вольфраматные комплексы 1ГО22+.</w:t>
      </w:r>
    </w:p>
    <w:p w14:paraId="27438097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Хроматные соединения 1Ю22+.</w:t>
      </w:r>
    </w:p>
    <w:p w14:paraId="63A8E6C3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Применение спектроскопии для оценки строения комплексов АпО/Ъ анионами Х042".</w:t>
      </w:r>
    </w:p>
    <w:p w14:paraId="61A9B2BC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Соединения трех- и четырехвалентных ^элементов с изополи- гетерополианионами.</w:t>
      </w:r>
    </w:p>
    <w:p w14:paraId="463AC5B7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ПРОСТЫЕ И КОМПЛЕКСНЫЕ СОЕДИНЕНИЯ ПЯТИВАЛЕНТНЫХ НЕПТУНИЯ И АМЕРИЦИЯ С вОД веОА Мо042 И СЮ42 - ИОНАМИ.</w:t>
      </w:r>
    </w:p>
    <w:p w14:paraId="57BFDB24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и техника эксперимента.</w:t>
      </w:r>
    </w:p>
    <w:p w14:paraId="7646CFDD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Сульфатные и селенатные соединения Кр(У).</w:t>
      </w:r>
    </w:p>
    <w:p w14:paraId="15A13EAF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и свойства соединений типа (Ыр02)2Х04пН20 (Х^Б, Бе).</w:t>
      </w:r>
    </w:p>
    <w:p w14:paraId="65EE7A8A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Комплексные сульфаты и селенаты нептуния (V).</w:t>
      </w:r>
    </w:p>
    <w:p w14:paraId="08DFFE77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Кристаллическая структура простых и комплексных сульфатов и селената Ир(У).</w:t>
      </w:r>
    </w:p>
    <w:p w14:paraId="1431D826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Инфракрасные спектры сульфатов и селенатов Щ(У).</w:t>
      </w:r>
    </w:p>
    <w:p w14:paraId="573DF721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Электронные спектры поглощения сульфатов и селенатов Ир(У).</w:t>
      </w:r>
    </w:p>
    <w:p w14:paraId="7F3E9835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Изучение сульфамата нептуния(У).</w:t>
      </w:r>
    </w:p>
    <w:p w14:paraId="1F6226B0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СОЕДИНЕНИЯ ПЯТИВАЛЕНТНЫХ НЕПТУНИЯ И АМЕРИЦИЯ С МОЛИБДАТ-ИОНАМИ</w:t>
      </w:r>
    </w:p>
    <w:p w14:paraId="1372E41D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Синтез и свойства молибдатов Мр(¥).</w:t>
      </w:r>
    </w:p>
    <w:p w14:paraId="39A5EC86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Синтез и свойства хроматов Мр(У) иАт(У).</w:t>
      </w:r>
    </w:p>
    <w:p w14:paraId="2D6FAF2A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3. СОЕДИНЕНИЯ ШЕСТИВАЛЕНТНЫХ УРАНА, НЕПТУНИЯ И ПЛУТОНИЯ С СУЛЬФАТ-, ХРОМАТ-, МОЛИБДАТ- И ПЕРТЕХНЕТАТ-ИОНАМИ.</w:t>
      </w:r>
    </w:p>
    <w:p w14:paraId="309FB9F9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Сульфатные соединения шестивалентных урана, нептуния и плутония.</w:t>
      </w:r>
    </w:p>
    <w:p w14:paraId="7AAE4584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Синтез и свойства комплексных хроматов Ри(У1) с калием.</w:t>
      </w:r>
    </w:p>
    <w:p w14:paraId="0AADE4C6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Молибдатные соединения шестивалентных урана, нептуния и плутония.</w:t>
      </w:r>
    </w:p>
    <w:p w14:paraId="4C2E314F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Некоторые свойства соединений АПО2ХО4 2(CH3)2SO Н20.</w:t>
      </w:r>
    </w:p>
    <w:p w14:paraId="23267214" w14:textId="77777777" w:rsidR="00086283" w:rsidRP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086283">
        <w:rPr>
          <w:rFonts w:ascii="Arial" w:hAnsi="Arial" w:cs="Arial"/>
          <w:color w:val="333333"/>
          <w:sz w:val="21"/>
          <w:szCs w:val="21"/>
          <w:lang w:val="en-US"/>
        </w:rPr>
        <w:t>An=Pu, Np; X=S, Se, Cr).</w:t>
      </w:r>
    </w:p>
    <w:p w14:paraId="14F31C98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Пертехнетаты нептуния(У),(У1), и плутония(У1), структура [(Np02)2(Tc04)4 ЗН20].</w:t>
      </w:r>
    </w:p>
    <w:p w14:paraId="4D9CB6F4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4.СОЕДИНЕНИЯ ТРЕХ- И ЧЕТЫРЕХВАЛЕНТНЫХ АКТИНИДОВ И РЗЭ С ИЗО- И ГЕТЕРОПОЛИАНИОНАМИ.</w:t>
      </w:r>
    </w:p>
    <w:p w14:paraId="10239047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Окисление трехвалентных америция, кюрия, тербия и празеодима в растворах паравольфрамата натрия.</w:t>
      </w:r>
    </w:p>
    <w:p w14:paraId="3F629AE8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Получение Tb(IV), Pr(IV), Cm (IV), Am(IV) и их хемилюминесцентные реакции в ниобатных и танталатных растворах.</w:t>
      </w:r>
    </w:p>
    <w:p w14:paraId="44DD8914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Поведение Am(III) в присутствии "ненасыщенных" гетерополивольфраматов в азотнокислых растворах.</w:t>
      </w:r>
    </w:p>
    <w:p w14:paraId="01E09318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Поведение K)6U (P2W1706i)2b щелочных средах.</w:t>
      </w:r>
    </w:p>
    <w:p w14:paraId="1F77B67E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Комплексообразование трехвалентных f-элементов (Eu, Sm, Dy, Pr. Nd, Yb, Cm) с ненасыщенными гетерополимолибдатами и смешанными гетерополимолибдовольфраматами 11г0-ряда.</w:t>
      </w:r>
    </w:p>
    <w:p w14:paraId="4EA0D126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Синтез новых молибдатных соединений трехвалентных f-элементов.</w:t>
      </w:r>
    </w:p>
    <w:p w14:paraId="0A847354" w14:textId="77777777" w:rsidR="00086283" w:rsidRDefault="00086283" w:rsidP="000862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Синтез и свойства соединений РЗЭ с гетерополимолибдатами - "макролиангдами".</w:t>
      </w:r>
    </w:p>
    <w:p w14:paraId="713AD9BE" w14:textId="0F168D70" w:rsidR="00BA5E4F" w:rsidRPr="00086283" w:rsidRDefault="00BA5E4F" w:rsidP="00086283"/>
    <w:sectPr w:rsidR="00BA5E4F" w:rsidRPr="000862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2A93" w14:textId="77777777" w:rsidR="006D4FD8" w:rsidRDefault="006D4FD8">
      <w:pPr>
        <w:spacing w:after="0" w:line="240" w:lineRule="auto"/>
      </w:pPr>
      <w:r>
        <w:separator/>
      </w:r>
    </w:p>
  </w:endnote>
  <w:endnote w:type="continuationSeparator" w:id="0">
    <w:p w14:paraId="46506A5C" w14:textId="77777777" w:rsidR="006D4FD8" w:rsidRDefault="006D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4AD4" w14:textId="77777777" w:rsidR="006D4FD8" w:rsidRDefault="006D4FD8">
      <w:pPr>
        <w:spacing w:after="0" w:line="240" w:lineRule="auto"/>
      </w:pPr>
      <w:r>
        <w:separator/>
      </w:r>
    </w:p>
  </w:footnote>
  <w:footnote w:type="continuationSeparator" w:id="0">
    <w:p w14:paraId="333FC2E6" w14:textId="77777777" w:rsidR="006D4FD8" w:rsidRDefault="006D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4F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4FD8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143922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8693</cp:revision>
  <dcterms:created xsi:type="dcterms:W3CDTF">2024-06-20T08:51:00Z</dcterms:created>
  <dcterms:modified xsi:type="dcterms:W3CDTF">2025-02-17T19:49:00Z</dcterms:modified>
  <cp:category/>
</cp:coreProperties>
</file>