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2122C" w14:textId="77777777" w:rsidR="00E821A1" w:rsidRDefault="00E821A1" w:rsidP="00E821A1">
      <w:pPr>
        <w:pStyle w:val="afffffffffffffffffffffffffff5"/>
        <w:rPr>
          <w:rFonts w:ascii="Verdana" w:hAnsi="Verdana"/>
          <w:color w:val="000000"/>
          <w:sz w:val="21"/>
          <w:szCs w:val="21"/>
        </w:rPr>
      </w:pPr>
      <w:r>
        <w:rPr>
          <w:rFonts w:ascii="Helvetica" w:hAnsi="Helvetica" w:cs="Helvetica"/>
          <w:b/>
          <w:bCs w:val="0"/>
          <w:color w:val="222222"/>
          <w:sz w:val="21"/>
          <w:szCs w:val="21"/>
        </w:rPr>
        <w:t>Кардашов, Сергей Николаевич.</w:t>
      </w:r>
    </w:p>
    <w:p w14:paraId="5C100E67" w14:textId="77777777" w:rsidR="00E821A1" w:rsidRDefault="00E821A1" w:rsidP="00E821A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Модернизация программы социал-демократической партии Германии и ее организационно-коммуникативная </w:t>
      </w:r>
      <w:proofErr w:type="gramStart"/>
      <w:r>
        <w:rPr>
          <w:rFonts w:ascii="Helvetica" w:hAnsi="Helvetica" w:cs="Helvetica"/>
          <w:caps/>
          <w:color w:val="222222"/>
          <w:sz w:val="21"/>
          <w:szCs w:val="21"/>
        </w:rPr>
        <w:t>стратегия :</w:t>
      </w:r>
      <w:proofErr w:type="gramEnd"/>
      <w:r>
        <w:rPr>
          <w:rFonts w:ascii="Helvetica" w:hAnsi="Helvetica" w:cs="Helvetica"/>
          <w:caps/>
          <w:color w:val="222222"/>
          <w:sz w:val="21"/>
          <w:szCs w:val="21"/>
        </w:rPr>
        <w:t xml:space="preserve"> 1992-2000 гг. : диссертация ... кандидата политических наук : 23.00.02. - Воронеж, 2002. - 183 с.</w:t>
      </w:r>
    </w:p>
    <w:p w14:paraId="6F057F53" w14:textId="77777777" w:rsidR="00E821A1" w:rsidRDefault="00E821A1" w:rsidP="00E821A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Кардашов, Сергей Николаевич</w:t>
      </w:r>
    </w:p>
    <w:p w14:paraId="40F2814C" w14:textId="77777777" w:rsidR="00E821A1" w:rsidRDefault="00E821A1" w:rsidP="00E821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2571B0D" w14:textId="77777777" w:rsidR="00E821A1" w:rsidRDefault="00E821A1" w:rsidP="00E821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СДПГ в политической системе ФРГ.</w:t>
      </w:r>
    </w:p>
    <w:p w14:paraId="52B57E6A" w14:textId="77777777" w:rsidR="00E821A1" w:rsidRDefault="00E821A1" w:rsidP="00E821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Необходимость модернизации СДПГ в 90-е гг.</w:t>
      </w:r>
    </w:p>
    <w:p w14:paraId="17BF874B" w14:textId="77777777" w:rsidR="00E821A1" w:rsidRDefault="00E821A1" w:rsidP="00E821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Общий кризис партийной системы ФРГ в 90-е гг. Стратегические проблемы и структурный кризис СДПГ в первой половине 90-х годов.</w:t>
      </w:r>
    </w:p>
    <w:p w14:paraId="29B61978" w14:textId="77777777" w:rsidR="00E821A1" w:rsidRDefault="00E821A1" w:rsidP="00E821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2.Проектная</w:t>
      </w:r>
      <w:proofErr w:type="gramEnd"/>
      <w:r>
        <w:rPr>
          <w:rFonts w:ascii="Arial" w:hAnsi="Arial" w:cs="Arial"/>
          <w:color w:val="333333"/>
          <w:sz w:val="21"/>
          <w:szCs w:val="21"/>
        </w:rPr>
        <w:t xml:space="preserve"> комиссия правления партии «СДПГ в 2000 году».</w:t>
      </w:r>
    </w:p>
    <w:p w14:paraId="49FBE689" w14:textId="77777777" w:rsidR="00E821A1" w:rsidRDefault="00E821A1" w:rsidP="00E821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Программные дискуссии в германской социал-демократии.</w:t>
      </w:r>
    </w:p>
    <w:p w14:paraId="5FC7FCB8" w14:textId="77777777" w:rsidR="00E821A1" w:rsidRDefault="00E821A1" w:rsidP="00E821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Предпосылки программной дискуссии в СДПГ.</w:t>
      </w:r>
    </w:p>
    <w:p w14:paraId="16370EB7" w14:textId="77777777" w:rsidR="00E821A1" w:rsidRDefault="00E821A1" w:rsidP="00E821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Дискуссии в СДПГ о последствиях глобализации и европейской интеграции.</w:t>
      </w:r>
    </w:p>
    <w:p w14:paraId="593C3D39" w14:textId="77777777" w:rsidR="00E821A1" w:rsidRDefault="00E821A1" w:rsidP="00E821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3.«</w:t>
      </w:r>
      <w:proofErr w:type="gramEnd"/>
      <w:r>
        <w:rPr>
          <w:rFonts w:ascii="Arial" w:hAnsi="Arial" w:cs="Arial"/>
          <w:color w:val="333333"/>
          <w:sz w:val="21"/>
          <w:szCs w:val="21"/>
        </w:rPr>
        <w:t>Инновации для Германии»: значение решений съезда СДПГ в Ганновере (1997г.) для модернизации экономической и социальной политики СДПГ.</w:t>
      </w:r>
    </w:p>
    <w:p w14:paraId="77059D21" w14:textId="77777777" w:rsidR="00E821A1" w:rsidRDefault="00E821A1" w:rsidP="00E821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«Путь вперед для социал-демократов Европы»: манифест Г.Шрёдера - Т.Блэра и программная модернизация СДПГ.</w:t>
      </w:r>
    </w:p>
    <w:p w14:paraId="2D69EAA2" w14:textId="77777777" w:rsidR="00E821A1" w:rsidRDefault="00E821A1" w:rsidP="00E821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III. Введение методов внутрипартийной демократии: референдумы в СДПГ.</w:t>
      </w:r>
    </w:p>
    <w:p w14:paraId="535B1534" w14:textId="77777777" w:rsidR="00E821A1" w:rsidRDefault="00E821A1" w:rsidP="00E821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w:t>
      </w:r>
      <w:proofErr w:type="gramStart"/>
      <w:r>
        <w:rPr>
          <w:rFonts w:ascii="Arial" w:hAnsi="Arial" w:cs="Arial"/>
          <w:color w:val="333333"/>
          <w:sz w:val="21"/>
          <w:szCs w:val="21"/>
        </w:rPr>
        <w:t>1 .Методы</w:t>
      </w:r>
      <w:proofErr w:type="gramEnd"/>
      <w:r>
        <w:rPr>
          <w:rFonts w:ascii="Arial" w:hAnsi="Arial" w:cs="Arial"/>
          <w:color w:val="333333"/>
          <w:sz w:val="21"/>
          <w:szCs w:val="21"/>
        </w:rPr>
        <w:t xml:space="preserve"> внутрипартийной демократии: общие положения.</w:t>
      </w:r>
    </w:p>
    <w:p w14:paraId="68494940" w14:textId="77777777" w:rsidR="00E821A1" w:rsidRDefault="00E821A1" w:rsidP="00E821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Внутрипартийные референдумы в СДПГ: практическое осуществление.</w:t>
      </w:r>
    </w:p>
    <w:p w14:paraId="5E8C0287" w14:textId="77777777" w:rsidR="00E821A1" w:rsidRDefault="00E821A1" w:rsidP="00E821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З.Номинация кандидата от СДПГ на пост бургомистра Берлина (февраль 1995г.) как пример внедрения методов внутрипартийной демократии</w:t>
      </w:r>
    </w:p>
    <w:p w14:paraId="3C49CC8F" w14:textId="77777777" w:rsidR="00E821A1" w:rsidRDefault="00E821A1" w:rsidP="00E821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4.Роль</w:t>
      </w:r>
      <w:proofErr w:type="gramEnd"/>
      <w:r>
        <w:rPr>
          <w:rFonts w:ascii="Arial" w:hAnsi="Arial" w:cs="Arial"/>
          <w:color w:val="333333"/>
          <w:sz w:val="21"/>
          <w:szCs w:val="21"/>
        </w:rPr>
        <w:t xml:space="preserve"> и место методов внутрипартийной демократии в модернизации СДПГ.</w:t>
      </w:r>
    </w:p>
    <w:p w14:paraId="763969C8" w14:textId="77777777" w:rsidR="00E821A1" w:rsidRDefault="00E821A1" w:rsidP="00E821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IV. Модернизация методов партийной работы.</w:t>
      </w:r>
    </w:p>
    <w:p w14:paraId="139C03B6" w14:textId="77777777" w:rsidR="00E821A1" w:rsidRDefault="00E821A1" w:rsidP="00E821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 Молодежные и Интернет-проекты СДПГ.</w:t>
      </w:r>
    </w:p>
    <w:p w14:paraId="63471FE0" w14:textId="77777777" w:rsidR="00E821A1" w:rsidRDefault="00E821A1" w:rsidP="00E821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Акции прямой почтовой рассылки.</w:t>
      </w:r>
    </w:p>
    <w:p w14:paraId="7823CDB0" w14:textId="72BD7067" w:rsidR="00F37380" w:rsidRPr="00E821A1" w:rsidRDefault="00F37380" w:rsidP="00E821A1"/>
    <w:sectPr w:rsidR="00F37380" w:rsidRPr="00E821A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B103A" w14:textId="77777777" w:rsidR="00751C80" w:rsidRDefault="00751C80">
      <w:pPr>
        <w:spacing w:after="0" w:line="240" w:lineRule="auto"/>
      </w:pPr>
      <w:r>
        <w:separator/>
      </w:r>
    </w:p>
  </w:endnote>
  <w:endnote w:type="continuationSeparator" w:id="0">
    <w:p w14:paraId="7A09D717" w14:textId="77777777" w:rsidR="00751C80" w:rsidRDefault="00751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4CDB2" w14:textId="77777777" w:rsidR="00751C80" w:rsidRDefault="00751C80"/>
    <w:p w14:paraId="3D942544" w14:textId="77777777" w:rsidR="00751C80" w:rsidRDefault="00751C80"/>
    <w:p w14:paraId="7766886D" w14:textId="77777777" w:rsidR="00751C80" w:rsidRDefault="00751C80"/>
    <w:p w14:paraId="338CBEED" w14:textId="77777777" w:rsidR="00751C80" w:rsidRDefault="00751C80"/>
    <w:p w14:paraId="3985515B" w14:textId="77777777" w:rsidR="00751C80" w:rsidRDefault="00751C80"/>
    <w:p w14:paraId="4A8EDFEF" w14:textId="77777777" w:rsidR="00751C80" w:rsidRDefault="00751C80"/>
    <w:p w14:paraId="66319F6D" w14:textId="77777777" w:rsidR="00751C80" w:rsidRDefault="00751C8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EFABE9E" wp14:editId="746FB83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6E80D" w14:textId="77777777" w:rsidR="00751C80" w:rsidRDefault="00751C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FABE9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956E80D" w14:textId="77777777" w:rsidR="00751C80" w:rsidRDefault="00751C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BDFD01" w14:textId="77777777" w:rsidR="00751C80" w:rsidRDefault="00751C80"/>
    <w:p w14:paraId="4B9FD220" w14:textId="77777777" w:rsidR="00751C80" w:rsidRDefault="00751C80"/>
    <w:p w14:paraId="4D4CE965" w14:textId="77777777" w:rsidR="00751C80" w:rsidRDefault="00751C8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CFC24AC" wp14:editId="7017C7F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34135" w14:textId="77777777" w:rsidR="00751C80" w:rsidRDefault="00751C80"/>
                          <w:p w14:paraId="1D6962A0" w14:textId="77777777" w:rsidR="00751C80" w:rsidRDefault="00751C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FC24A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3834135" w14:textId="77777777" w:rsidR="00751C80" w:rsidRDefault="00751C80"/>
                    <w:p w14:paraId="1D6962A0" w14:textId="77777777" w:rsidR="00751C80" w:rsidRDefault="00751C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AA2A461" w14:textId="77777777" w:rsidR="00751C80" w:rsidRDefault="00751C80"/>
    <w:p w14:paraId="6C88EB29" w14:textId="77777777" w:rsidR="00751C80" w:rsidRDefault="00751C80">
      <w:pPr>
        <w:rPr>
          <w:sz w:val="2"/>
          <w:szCs w:val="2"/>
        </w:rPr>
      </w:pPr>
    </w:p>
    <w:p w14:paraId="5BB28080" w14:textId="77777777" w:rsidR="00751C80" w:rsidRDefault="00751C80"/>
    <w:p w14:paraId="69F88B09" w14:textId="77777777" w:rsidR="00751C80" w:rsidRDefault="00751C80">
      <w:pPr>
        <w:spacing w:after="0" w:line="240" w:lineRule="auto"/>
      </w:pPr>
    </w:p>
  </w:footnote>
  <w:footnote w:type="continuationSeparator" w:id="0">
    <w:p w14:paraId="5D92A857" w14:textId="77777777" w:rsidR="00751C80" w:rsidRDefault="00751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80"/>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76253</TotalTime>
  <Pages>2</Pages>
  <Words>230</Words>
  <Characters>1311</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2060</cp:revision>
  <cp:lastPrinted>2009-02-06T05:36:00Z</cp:lastPrinted>
  <dcterms:created xsi:type="dcterms:W3CDTF">2024-01-07T13:43:00Z</dcterms:created>
  <dcterms:modified xsi:type="dcterms:W3CDTF">2025-04-20T08:59:00Z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