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E50D8" w14:textId="0F07A4CF" w:rsidR="001C73B2" w:rsidRDefault="00EA29D7" w:rsidP="00EA29D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Мустафа Акрам Ареф Найеф. Розробка засобів ефективного вибору та реалізації алгоритмів захисту інформації в комп'ютерних системах: дисертація канд. техн. наук: 05.13.13 / Національний технічний ун-т України "Київський політехнічний ін- т". - К., 2003.</w:t>
      </w:r>
    </w:p>
    <w:p w14:paraId="55F2A8D3" w14:textId="77777777" w:rsidR="00EA29D7" w:rsidRPr="00EA29D7" w:rsidRDefault="00EA29D7" w:rsidP="00EA29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9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Акрам Ареф Найеф Мустафа</w:t>
      </w:r>
      <w:r w:rsidRPr="00EA29D7">
        <w:rPr>
          <w:rFonts w:ascii="Times New Roman" w:eastAsia="Times New Roman" w:hAnsi="Times New Roman" w:cs="Times New Roman"/>
          <w:color w:val="000000"/>
          <w:sz w:val="27"/>
          <w:szCs w:val="27"/>
        </w:rPr>
        <w:t>. Розробка засобів ефективного вибору та реалізації алгоритмів захисту інформації в комп’ютерних системах. – Рукопис.</w:t>
      </w:r>
    </w:p>
    <w:p w14:paraId="594389B5" w14:textId="77777777" w:rsidR="00EA29D7" w:rsidRPr="00EA29D7" w:rsidRDefault="00EA29D7" w:rsidP="00EA29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9D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05.13.13. – Обчислювальні машини, системи та мережі. – Національний технічний університет України ”КПІ”, Київ, 2003.</w:t>
      </w:r>
    </w:p>
    <w:p w14:paraId="0F06C38B" w14:textId="77777777" w:rsidR="00EA29D7" w:rsidRPr="00EA29D7" w:rsidRDefault="00EA29D7" w:rsidP="00EA29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9D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питанням підвищення ефективності комплексного тестування та реалізації алгоритмів захисту інформації в комп’ютерних системах та мережах. Запропоновано модифікації хеш-алгоритмів, які зберігаючи рівень захищеності дозволяють організувати паралельне обчислення часткових хеш-сигнатур. Для ефективного тестування потокових алгоритмів запропоновано використання нелінійних відтворюючих моделей. Розроблено алгоритм побудови таких моделей для визначення складності двійкової послідовності довжиною n, реалізація якого потребує часу пропорційного nlog</w:t>
      </w:r>
      <w:r w:rsidRPr="00EA29D7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2</w:t>
      </w:r>
      <w:r w:rsidRPr="00EA29D7">
        <w:rPr>
          <w:rFonts w:ascii="Times New Roman" w:eastAsia="Times New Roman" w:hAnsi="Times New Roman" w:cs="Times New Roman"/>
          <w:color w:val="000000"/>
          <w:sz w:val="27"/>
          <w:szCs w:val="27"/>
        </w:rPr>
        <w:t>n.</w:t>
      </w:r>
    </w:p>
    <w:p w14:paraId="334A50DF" w14:textId="77777777" w:rsidR="00EA29D7" w:rsidRPr="00EA29D7" w:rsidRDefault="00EA29D7" w:rsidP="00EA29D7"/>
    <w:sectPr w:rsidR="00EA29D7" w:rsidRPr="00EA29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0C03D" w14:textId="77777777" w:rsidR="0071427E" w:rsidRDefault="0071427E">
      <w:pPr>
        <w:spacing w:after="0" w:line="240" w:lineRule="auto"/>
      </w:pPr>
      <w:r>
        <w:separator/>
      </w:r>
    </w:p>
  </w:endnote>
  <w:endnote w:type="continuationSeparator" w:id="0">
    <w:p w14:paraId="136E12F3" w14:textId="77777777" w:rsidR="0071427E" w:rsidRDefault="0071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61B1D" w14:textId="77777777" w:rsidR="0071427E" w:rsidRDefault="0071427E">
      <w:pPr>
        <w:spacing w:after="0" w:line="240" w:lineRule="auto"/>
      </w:pPr>
      <w:r>
        <w:separator/>
      </w:r>
    </w:p>
  </w:footnote>
  <w:footnote w:type="continuationSeparator" w:id="0">
    <w:p w14:paraId="23ECB4AB" w14:textId="77777777" w:rsidR="0071427E" w:rsidRDefault="0071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42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27E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83174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4159</cp:revision>
  <dcterms:created xsi:type="dcterms:W3CDTF">2024-06-20T08:51:00Z</dcterms:created>
  <dcterms:modified xsi:type="dcterms:W3CDTF">2024-11-28T19:16:00Z</dcterms:modified>
  <cp:category/>
</cp:coreProperties>
</file>