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89D6" w14:textId="4045877F" w:rsidR="00F707A8" w:rsidRDefault="00584F7A" w:rsidP="00584F7A">
      <w:pPr>
        <w:rPr>
          <w:rFonts w:ascii="Verdana" w:hAnsi="Verdana"/>
          <w:b/>
          <w:bCs/>
          <w:color w:val="000000"/>
          <w:shd w:val="clear" w:color="auto" w:fill="FFFFFF"/>
        </w:rPr>
      </w:pPr>
      <w:r>
        <w:rPr>
          <w:rFonts w:ascii="Verdana" w:hAnsi="Verdana"/>
          <w:b/>
          <w:bCs/>
          <w:color w:val="000000"/>
          <w:shd w:val="clear" w:color="auto" w:fill="FFFFFF"/>
        </w:rPr>
        <w:t>Сацюк Василь Васильович. Обгрунтування параметрів процесу та засобу для приготування органо- мінеральної суміші : дис... канд. техн. наук: 05.05.11 / Вінницький держ. аграрний ун-т. - Вінниця,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84F7A" w:rsidRPr="00584F7A" w14:paraId="73B70138" w14:textId="77777777" w:rsidTr="00584F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4F7A" w:rsidRPr="00584F7A" w14:paraId="4662B034" w14:textId="77777777">
              <w:trPr>
                <w:tblCellSpacing w:w="0" w:type="dxa"/>
              </w:trPr>
              <w:tc>
                <w:tcPr>
                  <w:tcW w:w="0" w:type="auto"/>
                  <w:vAlign w:val="center"/>
                  <w:hideMark/>
                </w:tcPr>
                <w:p w14:paraId="649B294A" w14:textId="77777777" w:rsidR="00584F7A" w:rsidRPr="00584F7A" w:rsidRDefault="00584F7A" w:rsidP="00584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F7A">
                    <w:rPr>
                      <w:rFonts w:ascii="Times New Roman" w:eastAsia="Times New Roman" w:hAnsi="Times New Roman" w:cs="Times New Roman"/>
                      <w:b/>
                      <w:bCs/>
                      <w:sz w:val="24"/>
                      <w:szCs w:val="24"/>
                    </w:rPr>
                    <w:lastRenderedPageBreak/>
                    <w:t>Сацюк В.В. Обґрунтування параметрів процесу та засобу для приготування органо-мінеральної суміші. – Рукопис.</w:t>
                  </w:r>
                </w:p>
                <w:p w14:paraId="2F8BE1DD" w14:textId="77777777" w:rsidR="00584F7A" w:rsidRPr="00584F7A" w:rsidRDefault="00584F7A" w:rsidP="00584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F7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Вінницький державний аграрний університет, Вінниця, 2005.</w:t>
                  </w:r>
                </w:p>
                <w:p w14:paraId="246496EE" w14:textId="77777777" w:rsidR="00584F7A" w:rsidRPr="00584F7A" w:rsidRDefault="00584F7A" w:rsidP="00584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F7A">
                    <w:rPr>
                      <w:rFonts w:ascii="Times New Roman" w:eastAsia="Times New Roman" w:hAnsi="Times New Roman" w:cs="Times New Roman"/>
                      <w:sz w:val="24"/>
                      <w:szCs w:val="24"/>
                    </w:rPr>
                    <w:t>Дисертацію присвячено дослідженню процесу приготування органо-мінеральної суміші (ОМС), розробці, теоретичним та експериментальним дослідженням засобу для виконання згаданого процесу з метою забезпечення встановленої однорідності та дисперсності складу суміші.</w:t>
                  </w:r>
                </w:p>
                <w:p w14:paraId="41FEF26A" w14:textId="77777777" w:rsidR="00584F7A" w:rsidRPr="00584F7A" w:rsidRDefault="00584F7A" w:rsidP="00584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F7A">
                    <w:rPr>
                      <w:rFonts w:ascii="Times New Roman" w:eastAsia="Times New Roman" w:hAnsi="Times New Roman" w:cs="Times New Roman"/>
                      <w:sz w:val="24"/>
                      <w:szCs w:val="24"/>
                    </w:rPr>
                    <w:t>Проведено аналіз наявних способів і засобів для приготування суміші, визначено недоліки та напрямки їх усунення. Обґрунтовано структуру вхідного потоку компонентів, форму та параметри поверхонь скатних лотків, ширину лопаті та кутову швидкість її обертання. Встановлено залежність для визначення маси проби ОМС, яку слід відбирати при дослідженні однорідності складу суміші.</w:t>
                  </w:r>
                </w:p>
                <w:p w14:paraId="6CA6B10F" w14:textId="77777777" w:rsidR="00584F7A" w:rsidRPr="00584F7A" w:rsidRDefault="00584F7A" w:rsidP="00584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F7A">
                    <w:rPr>
                      <w:rFonts w:ascii="Times New Roman" w:eastAsia="Times New Roman" w:hAnsi="Times New Roman" w:cs="Times New Roman"/>
                      <w:sz w:val="24"/>
                      <w:szCs w:val="24"/>
                    </w:rPr>
                    <w:t>Викладено програму і методику експериментальних досліджень, наведено конструкції та принцип дії лабораторних установок, досліджено фізико-механічні властивості сапропелю та ОМС на його основі.</w:t>
                  </w:r>
                </w:p>
                <w:p w14:paraId="51E38382" w14:textId="77777777" w:rsidR="00584F7A" w:rsidRPr="00584F7A" w:rsidRDefault="00584F7A" w:rsidP="00584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F7A">
                    <w:rPr>
                      <w:rFonts w:ascii="Times New Roman" w:eastAsia="Times New Roman" w:hAnsi="Times New Roman" w:cs="Times New Roman"/>
                      <w:sz w:val="24"/>
                      <w:szCs w:val="24"/>
                    </w:rPr>
                    <w:t>Під час перевірки якості роботи розробленого засобу для приготування ОМС, отримано рівняння регресії, що дозволяють оцінювати вплив окремих факторів на показники якості суміші.</w:t>
                  </w:r>
                </w:p>
                <w:p w14:paraId="20390432" w14:textId="77777777" w:rsidR="00584F7A" w:rsidRPr="00584F7A" w:rsidRDefault="00584F7A" w:rsidP="00584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F7A">
                    <w:rPr>
                      <w:rFonts w:ascii="Times New Roman" w:eastAsia="Times New Roman" w:hAnsi="Times New Roman" w:cs="Times New Roman"/>
                      <w:sz w:val="24"/>
                      <w:szCs w:val="24"/>
                    </w:rPr>
                    <w:t>Розрахунок економічного ефекту від використання розробленого засобу для приготування ОМС підтверджує доцільність його впровадження у виробництво.</w:t>
                  </w:r>
                </w:p>
              </w:tc>
            </w:tr>
          </w:tbl>
          <w:p w14:paraId="530EA404" w14:textId="77777777" w:rsidR="00584F7A" w:rsidRPr="00584F7A" w:rsidRDefault="00584F7A" w:rsidP="00584F7A">
            <w:pPr>
              <w:spacing w:after="0" w:line="240" w:lineRule="auto"/>
              <w:rPr>
                <w:rFonts w:ascii="Times New Roman" w:eastAsia="Times New Roman" w:hAnsi="Times New Roman" w:cs="Times New Roman"/>
                <w:sz w:val="24"/>
                <w:szCs w:val="24"/>
              </w:rPr>
            </w:pPr>
          </w:p>
        </w:tc>
      </w:tr>
      <w:tr w:rsidR="00584F7A" w:rsidRPr="00584F7A" w14:paraId="427AA201" w14:textId="77777777" w:rsidTr="00584F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4F7A" w:rsidRPr="00584F7A" w14:paraId="6FB83254" w14:textId="77777777">
              <w:trPr>
                <w:tblCellSpacing w:w="0" w:type="dxa"/>
              </w:trPr>
              <w:tc>
                <w:tcPr>
                  <w:tcW w:w="0" w:type="auto"/>
                  <w:vAlign w:val="center"/>
                  <w:hideMark/>
                </w:tcPr>
                <w:p w14:paraId="4EB6C465" w14:textId="77777777" w:rsidR="00584F7A" w:rsidRPr="00584F7A" w:rsidRDefault="00584F7A" w:rsidP="00584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F7A">
                    <w:rPr>
                      <w:rFonts w:ascii="Times New Roman" w:eastAsia="Times New Roman" w:hAnsi="Times New Roman" w:cs="Times New Roman"/>
                      <w:sz w:val="24"/>
                      <w:szCs w:val="24"/>
                    </w:rPr>
                    <w:t>У дисертації наведено теоретичне узагальнення і нове вирішення науково-прикладної задачі, що виявляється у підвищенні дисперсності й однорідності складу ОМС, у процесі виробництва ОМД, на підставі розкриття сукупного впливу фізико-механічних властивостей матеріалів, параметрів вхідного потоку матеріалу, параметрів робочих органів на показники якості процесу приготування суміші.</w:t>
                  </w:r>
                </w:p>
                <w:p w14:paraId="549924B1" w14:textId="77777777" w:rsidR="00584F7A" w:rsidRPr="00584F7A" w:rsidRDefault="00584F7A" w:rsidP="001E0A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F7A">
                    <w:rPr>
                      <w:rFonts w:ascii="Times New Roman" w:eastAsia="Times New Roman" w:hAnsi="Times New Roman" w:cs="Times New Roman"/>
                      <w:sz w:val="24"/>
                      <w:szCs w:val="24"/>
                    </w:rPr>
                    <w:t>На підставі аналізу процесу приготування ОМС перед гранулюванням встановлено, що цей процес необхідно здійснювати при мінімальній його тривалості, а однорідність складу гранул ОМД досягається за умови одночасного подрібнення частинок компонентів у процесі змішування. При цьому, у засіб для приготування ОМС компоненти необхідно подавати за допомогою стрічкового транспортеру, на якому вони розміщуються шарами. Для розділення у вхідному потоці сапропелю та сечовини необхідно використовувати шар фосфорних або калійних добрив.</w:t>
                  </w:r>
                </w:p>
                <w:p w14:paraId="12217784" w14:textId="77777777" w:rsidR="00584F7A" w:rsidRPr="00584F7A" w:rsidRDefault="00584F7A" w:rsidP="001E0A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F7A">
                    <w:rPr>
                      <w:rFonts w:ascii="Times New Roman" w:eastAsia="Times New Roman" w:hAnsi="Times New Roman" w:cs="Times New Roman"/>
                      <w:sz w:val="24"/>
                      <w:szCs w:val="24"/>
                    </w:rPr>
                    <w:t>Аналіз математичної моделі руху частинки, наділеної силою зв’язності із приведеними параметрами, на поверхні параболічних скатних лотків дозволив обґрунтувати їх раціональні параметри: параметр параболи </w:t>
                  </w:r>
                  <w:r w:rsidRPr="00584F7A">
                    <w:rPr>
                      <w:rFonts w:ascii="Times New Roman" w:eastAsia="Times New Roman" w:hAnsi="Times New Roman" w:cs="Times New Roman"/>
                      <w:i/>
                      <w:iCs/>
                      <w:sz w:val="24"/>
                      <w:szCs w:val="24"/>
                    </w:rPr>
                    <w:t>р</w:t>
                  </w:r>
                  <w:r w:rsidRPr="00584F7A">
                    <w:rPr>
                      <w:rFonts w:ascii="Times New Roman" w:eastAsia="Times New Roman" w:hAnsi="Times New Roman" w:cs="Times New Roman"/>
                      <w:i/>
                      <w:iCs/>
                      <w:sz w:val="24"/>
                      <w:szCs w:val="24"/>
                      <w:vertAlign w:val="subscript"/>
                    </w:rPr>
                    <w:t>0</w:t>
                  </w:r>
                  <w:r w:rsidRPr="00584F7A">
                    <w:rPr>
                      <w:rFonts w:ascii="Times New Roman" w:eastAsia="Times New Roman" w:hAnsi="Times New Roman" w:cs="Times New Roman"/>
                      <w:i/>
                      <w:iCs/>
                      <w:sz w:val="24"/>
                      <w:szCs w:val="24"/>
                    </w:rPr>
                    <w:t>=7,0...8,8</w:t>
                  </w:r>
                  <w:r w:rsidRPr="00584F7A">
                    <w:rPr>
                      <w:rFonts w:ascii="Times New Roman" w:eastAsia="Times New Roman" w:hAnsi="Times New Roman" w:cs="Times New Roman"/>
                      <w:sz w:val="24"/>
                      <w:szCs w:val="24"/>
                    </w:rPr>
                    <w:t>; кути, що визначають початок та кінець твірної: </w:t>
                  </w:r>
                  <w:r w:rsidRPr="00584F7A">
                    <w:rPr>
                      <w:rFonts w:ascii="Times New Roman" w:eastAsia="Times New Roman" w:hAnsi="Times New Roman" w:cs="Times New Roman"/>
                      <w:i/>
                      <w:iCs/>
                      <w:sz w:val="24"/>
                      <w:szCs w:val="24"/>
                    </w:rPr>
                    <w:t>и</w:t>
                  </w:r>
                  <w:r w:rsidRPr="00584F7A">
                    <w:rPr>
                      <w:rFonts w:ascii="Times New Roman" w:eastAsia="Times New Roman" w:hAnsi="Times New Roman" w:cs="Times New Roman"/>
                      <w:i/>
                      <w:iCs/>
                      <w:sz w:val="24"/>
                      <w:szCs w:val="24"/>
                      <w:vertAlign w:val="subscript"/>
                    </w:rPr>
                    <w:t>0</w:t>
                  </w:r>
                  <w:r w:rsidRPr="00584F7A">
                    <w:rPr>
                      <w:rFonts w:ascii="Times New Roman" w:eastAsia="Times New Roman" w:hAnsi="Times New Roman" w:cs="Times New Roman"/>
                      <w:i/>
                      <w:iCs/>
                      <w:sz w:val="24"/>
                      <w:szCs w:val="24"/>
                    </w:rPr>
                    <w:t>=51...53</w:t>
                  </w:r>
                  <w:r w:rsidRPr="00584F7A">
                    <w:rPr>
                      <w:rFonts w:ascii="Times New Roman" w:eastAsia="Times New Roman" w:hAnsi="Times New Roman" w:cs="Times New Roman"/>
                      <w:i/>
                      <w:iCs/>
                      <w:sz w:val="24"/>
                      <w:szCs w:val="24"/>
                      <w:vertAlign w:val="superscript"/>
                    </w:rPr>
                    <w:t>0</w:t>
                  </w:r>
                  <w:r w:rsidRPr="00584F7A">
                    <w:rPr>
                      <w:rFonts w:ascii="Times New Roman" w:eastAsia="Times New Roman" w:hAnsi="Times New Roman" w:cs="Times New Roman"/>
                      <w:sz w:val="24"/>
                      <w:szCs w:val="24"/>
                    </w:rPr>
                    <w:t>,</w:t>
                  </w:r>
                  <w:r w:rsidRPr="00584F7A">
                    <w:rPr>
                      <w:rFonts w:ascii="Times New Roman" w:eastAsia="Times New Roman" w:hAnsi="Times New Roman" w:cs="Times New Roman"/>
                      <w:i/>
                      <w:iCs/>
                      <w:sz w:val="24"/>
                      <w:szCs w:val="24"/>
                    </w:rPr>
                    <w:t> и</w:t>
                  </w:r>
                  <w:r w:rsidRPr="00584F7A">
                    <w:rPr>
                      <w:rFonts w:ascii="Times New Roman" w:eastAsia="Times New Roman" w:hAnsi="Times New Roman" w:cs="Times New Roman"/>
                      <w:i/>
                      <w:iCs/>
                      <w:sz w:val="24"/>
                      <w:szCs w:val="24"/>
                      <w:vertAlign w:val="subscript"/>
                    </w:rPr>
                    <w:t>0</w:t>
                  </w:r>
                  <w:r w:rsidRPr="00584F7A">
                    <w:rPr>
                      <w:rFonts w:ascii="Times New Roman" w:eastAsia="Times New Roman" w:hAnsi="Times New Roman" w:cs="Times New Roman"/>
                      <w:i/>
                      <w:iCs/>
                      <w:sz w:val="24"/>
                      <w:szCs w:val="24"/>
                    </w:rPr>
                    <w:t>=67...70</w:t>
                  </w:r>
                  <w:r w:rsidRPr="00584F7A">
                    <w:rPr>
                      <w:rFonts w:ascii="Times New Roman" w:eastAsia="Times New Roman" w:hAnsi="Times New Roman" w:cs="Times New Roman"/>
                      <w:i/>
                      <w:iCs/>
                      <w:sz w:val="24"/>
                      <w:szCs w:val="24"/>
                      <w:vertAlign w:val="superscript"/>
                    </w:rPr>
                    <w:t>0</w:t>
                  </w:r>
                  <w:r w:rsidRPr="00584F7A">
                    <w:rPr>
                      <w:rFonts w:ascii="Times New Roman" w:eastAsia="Times New Roman" w:hAnsi="Times New Roman" w:cs="Times New Roman"/>
                      <w:sz w:val="24"/>
                      <w:szCs w:val="24"/>
                    </w:rPr>
                    <w:t>.</w:t>
                  </w:r>
                </w:p>
                <w:p w14:paraId="28F2B4EF" w14:textId="77777777" w:rsidR="00584F7A" w:rsidRPr="00584F7A" w:rsidRDefault="00584F7A" w:rsidP="001E0A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F7A">
                    <w:rPr>
                      <w:rFonts w:ascii="Times New Roman" w:eastAsia="Times New Roman" w:hAnsi="Times New Roman" w:cs="Times New Roman"/>
                      <w:sz w:val="24"/>
                      <w:szCs w:val="24"/>
                    </w:rPr>
                    <w:t>Аналіз моделі руху частинки ОМС на поверхні лопаті у вигляді системи неоднорідних диференційних рівнянь другого порядку дав змогу теоретично обґрунтувати діапазон раціональних значень кутової швидкості обертання лопаті </w:t>
                  </w:r>
                  <w:r w:rsidRPr="00584F7A">
                    <w:rPr>
                      <w:rFonts w:ascii="Times New Roman" w:eastAsia="Times New Roman" w:hAnsi="Times New Roman" w:cs="Times New Roman"/>
                      <w:i/>
                      <w:iCs/>
                      <w:sz w:val="24"/>
                      <w:szCs w:val="24"/>
                    </w:rPr>
                    <w:t>щ</w:t>
                  </w:r>
                  <w:r w:rsidRPr="00584F7A">
                    <w:rPr>
                      <w:rFonts w:ascii="Times New Roman" w:eastAsia="Times New Roman" w:hAnsi="Times New Roman" w:cs="Times New Roman"/>
                      <w:i/>
                      <w:iCs/>
                      <w:sz w:val="24"/>
                      <w:szCs w:val="24"/>
                      <w:vertAlign w:val="subscript"/>
                    </w:rPr>
                    <w:t>л</w:t>
                  </w:r>
                  <w:r w:rsidRPr="00584F7A">
                    <w:rPr>
                      <w:rFonts w:ascii="Times New Roman" w:eastAsia="Times New Roman" w:hAnsi="Times New Roman" w:cs="Times New Roman"/>
                      <w:i/>
                      <w:iCs/>
                      <w:sz w:val="24"/>
                      <w:szCs w:val="24"/>
                    </w:rPr>
                    <w:t>=75...85 с</w:t>
                  </w:r>
                  <w:r w:rsidRPr="00584F7A">
                    <w:rPr>
                      <w:rFonts w:ascii="Times New Roman" w:eastAsia="Times New Roman" w:hAnsi="Times New Roman" w:cs="Times New Roman"/>
                      <w:i/>
                      <w:iCs/>
                      <w:sz w:val="24"/>
                      <w:szCs w:val="24"/>
                      <w:vertAlign w:val="superscript"/>
                    </w:rPr>
                    <w:t>-1</w:t>
                  </w:r>
                  <w:r w:rsidRPr="00584F7A">
                    <w:rPr>
                      <w:rFonts w:ascii="Times New Roman" w:eastAsia="Times New Roman" w:hAnsi="Times New Roman" w:cs="Times New Roman"/>
                      <w:sz w:val="24"/>
                      <w:szCs w:val="24"/>
                    </w:rPr>
                    <w:t xml:space="preserve">, за якої </w:t>
                  </w:r>
                  <w:r w:rsidRPr="00584F7A">
                    <w:rPr>
                      <w:rFonts w:ascii="Times New Roman" w:eastAsia="Times New Roman" w:hAnsi="Times New Roman" w:cs="Times New Roman"/>
                      <w:sz w:val="24"/>
                      <w:szCs w:val="24"/>
                    </w:rPr>
                    <w:lastRenderedPageBreak/>
                    <w:t>відбувається самоочистка лопатей, подрібнення частинок складових компонентів і їх змішування.</w:t>
                  </w:r>
                </w:p>
                <w:p w14:paraId="0213EE39" w14:textId="77777777" w:rsidR="00584F7A" w:rsidRPr="00584F7A" w:rsidRDefault="00584F7A" w:rsidP="001E0A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F7A">
                    <w:rPr>
                      <w:rFonts w:ascii="Times New Roman" w:eastAsia="Times New Roman" w:hAnsi="Times New Roman" w:cs="Times New Roman"/>
                      <w:sz w:val="24"/>
                      <w:szCs w:val="24"/>
                    </w:rPr>
                    <w:t>Вперше отримано вираз для визначення маси дослідної проби, необхідної для оцінки однорідності складу ОМС перед гранулюванням, яка рівна масі ОМС, необхідній при приготуванні ОМД, з урахуванням умов повноцінного живлення однієї рослини.</w:t>
                  </w:r>
                </w:p>
                <w:p w14:paraId="51A6B96D" w14:textId="77777777" w:rsidR="00584F7A" w:rsidRPr="00584F7A" w:rsidRDefault="00584F7A" w:rsidP="001E0A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F7A">
                    <w:rPr>
                      <w:rFonts w:ascii="Times New Roman" w:eastAsia="Times New Roman" w:hAnsi="Times New Roman" w:cs="Times New Roman"/>
                      <w:sz w:val="24"/>
                      <w:szCs w:val="24"/>
                    </w:rPr>
                    <w:t>Експериментальними дослідженнями встановлено, що липкість ОМС суттєво зростає із збільшенням тривалості процесу змішування. Максимальні значення липкості сапропелю зафіксовані у діапазоні вологості </w:t>
                  </w:r>
                  <w:r w:rsidRPr="00584F7A">
                    <w:rPr>
                      <w:rFonts w:ascii="Times New Roman" w:eastAsia="Times New Roman" w:hAnsi="Times New Roman" w:cs="Times New Roman"/>
                      <w:i/>
                      <w:iCs/>
                      <w:sz w:val="24"/>
                      <w:szCs w:val="24"/>
                    </w:rPr>
                    <w:t>W=41...43%</w:t>
                  </w:r>
                  <w:r w:rsidRPr="00584F7A">
                    <w:rPr>
                      <w:rFonts w:ascii="Times New Roman" w:eastAsia="Times New Roman" w:hAnsi="Times New Roman" w:cs="Times New Roman"/>
                      <w:sz w:val="24"/>
                      <w:szCs w:val="24"/>
                    </w:rPr>
                    <w:t> по відношенню до прогумованої стрічки, і становлять </w:t>
                  </w:r>
                  <w:r w:rsidRPr="00584F7A">
                    <w:rPr>
                      <w:rFonts w:ascii="Times New Roman" w:eastAsia="Times New Roman" w:hAnsi="Times New Roman" w:cs="Times New Roman"/>
                      <w:i/>
                      <w:iCs/>
                      <w:sz w:val="24"/>
                      <w:szCs w:val="24"/>
                    </w:rPr>
                    <w:t>у=452...460Па.</w:t>
                  </w:r>
                  <w:r w:rsidRPr="00584F7A">
                    <w:rPr>
                      <w:rFonts w:ascii="Times New Roman" w:eastAsia="Times New Roman" w:hAnsi="Times New Roman" w:cs="Times New Roman"/>
                      <w:sz w:val="24"/>
                      <w:szCs w:val="24"/>
                    </w:rPr>
                    <w:t> Для сапропелю та ОМС на його основі значення коефіцієнтів внутрішнього тертя менші від зовнішнього. Діаметр частинок сапропелю, що становить </w:t>
                  </w:r>
                  <w:r w:rsidRPr="00584F7A">
                    <w:rPr>
                      <w:rFonts w:ascii="Times New Roman" w:eastAsia="Times New Roman" w:hAnsi="Times New Roman" w:cs="Times New Roman"/>
                      <w:i/>
                      <w:iCs/>
                      <w:sz w:val="24"/>
                      <w:szCs w:val="24"/>
                    </w:rPr>
                    <w:t>50%</w:t>
                  </w:r>
                  <w:r w:rsidRPr="00584F7A">
                    <w:rPr>
                      <w:rFonts w:ascii="Times New Roman" w:eastAsia="Times New Roman" w:hAnsi="Times New Roman" w:cs="Times New Roman"/>
                      <w:sz w:val="24"/>
                      <w:szCs w:val="24"/>
                    </w:rPr>
                    <w:t> за масою матеріалу, рівний </w:t>
                  </w:r>
                  <w:r w:rsidRPr="00584F7A">
                    <w:rPr>
                      <w:rFonts w:ascii="Times New Roman" w:eastAsia="Times New Roman" w:hAnsi="Times New Roman" w:cs="Times New Roman"/>
                      <w:i/>
                      <w:iCs/>
                      <w:sz w:val="24"/>
                      <w:szCs w:val="24"/>
                    </w:rPr>
                    <w:t>d</w:t>
                  </w:r>
                  <w:r w:rsidRPr="00584F7A">
                    <w:rPr>
                      <w:rFonts w:ascii="Times New Roman" w:eastAsia="Times New Roman" w:hAnsi="Times New Roman" w:cs="Times New Roman"/>
                      <w:i/>
                      <w:iCs/>
                      <w:sz w:val="24"/>
                      <w:szCs w:val="24"/>
                      <w:vertAlign w:val="subscript"/>
                    </w:rPr>
                    <w:t>50</w:t>
                  </w:r>
                  <w:r w:rsidRPr="00584F7A">
                    <w:rPr>
                      <w:rFonts w:ascii="Times New Roman" w:eastAsia="Times New Roman" w:hAnsi="Times New Roman" w:cs="Times New Roman"/>
                      <w:i/>
                      <w:iCs/>
                      <w:sz w:val="24"/>
                      <w:szCs w:val="24"/>
                    </w:rPr>
                    <w:t>=1,8</w:t>
                  </w:r>
                  <w:r w:rsidRPr="00584F7A">
                    <w:rPr>
                      <w:rFonts w:ascii="Times New Roman" w:eastAsia="Times New Roman" w:hAnsi="Times New Roman" w:cs="Times New Roman"/>
                      <w:sz w:val="24"/>
                      <w:szCs w:val="24"/>
                    </w:rPr>
                    <w:t> </w:t>
                  </w:r>
                  <w:r w:rsidRPr="00584F7A">
                    <w:rPr>
                      <w:rFonts w:ascii="Times New Roman" w:eastAsia="Times New Roman" w:hAnsi="Times New Roman" w:cs="Times New Roman"/>
                      <w:i/>
                      <w:iCs/>
                      <w:sz w:val="24"/>
                      <w:szCs w:val="24"/>
                    </w:rPr>
                    <w:t>мм.</w:t>
                  </w:r>
                  <w:r w:rsidRPr="00584F7A">
                    <w:rPr>
                      <w:rFonts w:ascii="Times New Roman" w:eastAsia="Times New Roman" w:hAnsi="Times New Roman" w:cs="Times New Roman"/>
                      <w:sz w:val="24"/>
                      <w:szCs w:val="24"/>
                    </w:rPr>
                    <w:t> Кут вкладання частинок сапропелю дорівнює </w:t>
                  </w:r>
                  <w:r w:rsidRPr="00584F7A">
                    <w:rPr>
                      <w:rFonts w:ascii="Times New Roman" w:eastAsia="Times New Roman" w:hAnsi="Times New Roman" w:cs="Times New Roman"/>
                      <w:i/>
                      <w:iCs/>
                      <w:sz w:val="24"/>
                      <w:szCs w:val="24"/>
                    </w:rPr>
                    <w:t>48...50</w:t>
                  </w:r>
                  <w:r w:rsidRPr="00584F7A">
                    <w:rPr>
                      <w:rFonts w:ascii="Times New Roman" w:eastAsia="Times New Roman" w:hAnsi="Times New Roman" w:cs="Times New Roman"/>
                      <w:i/>
                      <w:iCs/>
                      <w:sz w:val="24"/>
                      <w:szCs w:val="24"/>
                      <w:vertAlign w:val="superscript"/>
                    </w:rPr>
                    <w:t>0</w:t>
                  </w:r>
                  <w:r w:rsidRPr="00584F7A">
                    <w:rPr>
                      <w:rFonts w:ascii="Times New Roman" w:eastAsia="Times New Roman" w:hAnsi="Times New Roman" w:cs="Times New Roman"/>
                      <w:sz w:val="24"/>
                      <w:szCs w:val="24"/>
                    </w:rPr>
                    <w:t>. Для приготування ОМС необхідно використовувати сапропель вологістю не вище </w:t>
                  </w:r>
                  <w:r w:rsidRPr="00584F7A">
                    <w:rPr>
                      <w:rFonts w:ascii="Times New Roman" w:eastAsia="Times New Roman" w:hAnsi="Times New Roman" w:cs="Times New Roman"/>
                      <w:i/>
                      <w:iCs/>
                      <w:sz w:val="24"/>
                      <w:szCs w:val="24"/>
                    </w:rPr>
                    <w:t>50%.</w:t>
                  </w:r>
                </w:p>
                <w:p w14:paraId="042477B3" w14:textId="77777777" w:rsidR="00584F7A" w:rsidRPr="00584F7A" w:rsidRDefault="00584F7A" w:rsidP="001E0A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F7A">
                    <w:rPr>
                      <w:rFonts w:ascii="Times New Roman" w:eastAsia="Times New Roman" w:hAnsi="Times New Roman" w:cs="Times New Roman"/>
                      <w:sz w:val="24"/>
                      <w:szCs w:val="24"/>
                    </w:rPr>
                    <w:t>Отримані регресійні залежності коефіцієнта неоднорідності складу та ступеня подрібнення ОМС від параметрів вхідного потоку матеріалу, конструктивно-технологічних параметрів засобу для приготування ОМС, фізико-механічних властивостей сапропелю виявили, що визначальний вплив на однорідність ОМС має товщина вхідного потоку матеріалу у засіб для приготування суміші, а на ступінь подрібнення – кутова швидкість обертання лопаті та ширина лопаті. Ступінь подрібнення компонентів ОМС при приготуванні суміші становить </w:t>
                  </w:r>
                  <w:r w:rsidRPr="00584F7A">
                    <w:rPr>
                      <w:rFonts w:ascii="Times New Roman" w:eastAsia="Times New Roman" w:hAnsi="Times New Roman" w:cs="Times New Roman"/>
                      <w:i/>
                      <w:iCs/>
                      <w:sz w:val="24"/>
                      <w:szCs w:val="24"/>
                    </w:rPr>
                    <w:t>і=1,23...1,31</w:t>
                  </w:r>
                  <w:r w:rsidRPr="00584F7A">
                    <w:rPr>
                      <w:rFonts w:ascii="Times New Roman" w:eastAsia="Times New Roman" w:hAnsi="Times New Roman" w:cs="Times New Roman"/>
                      <w:sz w:val="24"/>
                      <w:szCs w:val="24"/>
                    </w:rPr>
                    <w:t> за зміни кутової швидкості обертання лопаті у діапазоні </w:t>
                  </w:r>
                  <w:r w:rsidRPr="00584F7A">
                    <w:rPr>
                      <w:rFonts w:ascii="Times New Roman" w:eastAsia="Times New Roman" w:hAnsi="Times New Roman" w:cs="Times New Roman"/>
                      <w:i/>
                      <w:iCs/>
                      <w:sz w:val="24"/>
                      <w:szCs w:val="24"/>
                    </w:rPr>
                    <w:t>щ</w:t>
                  </w:r>
                  <w:r w:rsidRPr="00584F7A">
                    <w:rPr>
                      <w:rFonts w:ascii="Times New Roman" w:eastAsia="Times New Roman" w:hAnsi="Times New Roman" w:cs="Times New Roman"/>
                      <w:i/>
                      <w:iCs/>
                      <w:sz w:val="24"/>
                      <w:szCs w:val="24"/>
                      <w:vertAlign w:val="subscript"/>
                    </w:rPr>
                    <w:t>л</w:t>
                  </w:r>
                  <w:r w:rsidRPr="00584F7A">
                    <w:rPr>
                      <w:rFonts w:ascii="Times New Roman" w:eastAsia="Times New Roman" w:hAnsi="Times New Roman" w:cs="Times New Roman"/>
                      <w:i/>
                      <w:iCs/>
                      <w:sz w:val="24"/>
                      <w:szCs w:val="24"/>
                    </w:rPr>
                    <w:t>=75...85 с</w:t>
                  </w:r>
                  <w:r w:rsidRPr="00584F7A">
                    <w:rPr>
                      <w:rFonts w:ascii="Times New Roman" w:eastAsia="Times New Roman" w:hAnsi="Times New Roman" w:cs="Times New Roman"/>
                      <w:i/>
                      <w:iCs/>
                      <w:sz w:val="24"/>
                      <w:szCs w:val="24"/>
                      <w:vertAlign w:val="superscript"/>
                    </w:rPr>
                    <w:t>-1</w:t>
                  </w:r>
                  <w:r w:rsidRPr="00584F7A">
                    <w:rPr>
                      <w:rFonts w:ascii="Times New Roman" w:eastAsia="Times New Roman" w:hAnsi="Times New Roman" w:cs="Times New Roman"/>
                      <w:i/>
                      <w:iCs/>
                      <w:sz w:val="24"/>
                      <w:szCs w:val="24"/>
                    </w:rPr>
                    <w:t> </w:t>
                  </w:r>
                  <w:r w:rsidRPr="00584F7A">
                    <w:rPr>
                      <w:rFonts w:ascii="Times New Roman" w:eastAsia="Times New Roman" w:hAnsi="Times New Roman" w:cs="Times New Roman"/>
                      <w:sz w:val="24"/>
                      <w:szCs w:val="24"/>
                    </w:rPr>
                    <w:t>і ширини лопаті </w:t>
                  </w:r>
                  <w:r w:rsidRPr="00584F7A">
                    <w:rPr>
                      <w:rFonts w:ascii="Times New Roman" w:eastAsia="Times New Roman" w:hAnsi="Times New Roman" w:cs="Times New Roman"/>
                      <w:i/>
                      <w:iCs/>
                      <w:sz w:val="24"/>
                      <w:szCs w:val="24"/>
                    </w:rPr>
                    <w:t>b=0,015...0,035 м</w:t>
                  </w:r>
                  <w:r w:rsidRPr="00584F7A">
                    <w:rPr>
                      <w:rFonts w:ascii="Times New Roman" w:eastAsia="Times New Roman" w:hAnsi="Times New Roman" w:cs="Times New Roman"/>
                      <w:sz w:val="24"/>
                      <w:szCs w:val="24"/>
                    </w:rPr>
                    <w:t>. Причому, більші значення ступеня подрібнення досягаються збільшенням кутової швидкості обертання лопаті та зменшенням її ширини.</w:t>
                  </w:r>
                </w:p>
                <w:p w14:paraId="0610C421" w14:textId="77777777" w:rsidR="00584F7A" w:rsidRPr="00584F7A" w:rsidRDefault="00584F7A" w:rsidP="001E0A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F7A">
                    <w:rPr>
                      <w:rFonts w:ascii="Times New Roman" w:eastAsia="Times New Roman" w:hAnsi="Times New Roman" w:cs="Times New Roman"/>
                      <w:sz w:val="24"/>
                      <w:szCs w:val="24"/>
                    </w:rPr>
                    <w:t>На основі комплексного аналізу результатів теоретичних та експериментальних досліджень засобу для приготування ОМС рекомендовано такі раціональні значення параметрів: ширина лопаті </w:t>
                  </w:r>
                  <w:r w:rsidRPr="00584F7A">
                    <w:rPr>
                      <w:rFonts w:ascii="Times New Roman" w:eastAsia="Times New Roman" w:hAnsi="Times New Roman" w:cs="Times New Roman"/>
                      <w:i/>
                      <w:iCs/>
                      <w:sz w:val="24"/>
                      <w:szCs w:val="24"/>
                    </w:rPr>
                    <w:t>0,025...0,030м</w:t>
                  </w:r>
                  <w:r w:rsidRPr="00584F7A">
                    <w:rPr>
                      <w:rFonts w:ascii="Times New Roman" w:eastAsia="Times New Roman" w:hAnsi="Times New Roman" w:cs="Times New Roman"/>
                      <w:sz w:val="24"/>
                      <w:szCs w:val="24"/>
                    </w:rPr>
                    <w:t>, кутова швидкість обертання лопаті </w:t>
                  </w:r>
                  <w:r w:rsidRPr="00584F7A">
                    <w:rPr>
                      <w:rFonts w:ascii="Times New Roman" w:eastAsia="Times New Roman" w:hAnsi="Times New Roman" w:cs="Times New Roman"/>
                      <w:i/>
                      <w:iCs/>
                      <w:sz w:val="24"/>
                      <w:szCs w:val="24"/>
                    </w:rPr>
                    <w:t>75...80 с</w:t>
                  </w:r>
                  <w:r w:rsidRPr="00584F7A">
                    <w:rPr>
                      <w:rFonts w:ascii="Times New Roman" w:eastAsia="Times New Roman" w:hAnsi="Times New Roman" w:cs="Times New Roman"/>
                      <w:i/>
                      <w:iCs/>
                      <w:sz w:val="24"/>
                      <w:szCs w:val="24"/>
                      <w:vertAlign w:val="superscript"/>
                    </w:rPr>
                    <w:t>-1</w:t>
                  </w:r>
                  <w:r w:rsidRPr="00584F7A">
                    <w:rPr>
                      <w:rFonts w:ascii="Times New Roman" w:eastAsia="Times New Roman" w:hAnsi="Times New Roman" w:cs="Times New Roman"/>
                      <w:sz w:val="24"/>
                      <w:szCs w:val="24"/>
                    </w:rPr>
                    <w:t>, кут встановлення лопаті до осі обертання 45...50</w:t>
                  </w:r>
                  <w:r w:rsidRPr="00584F7A">
                    <w:rPr>
                      <w:rFonts w:ascii="Times New Roman" w:eastAsia="Times New Roman" w:hAnsi="Times New Roman" w:cs="Times New Roman"/>
                      <w:sz w:val="24"/>
                      <w:szCs w:val="24"/>
                      <w:vertAlign w:val="superscript"/>
                    </w:rPr>
                    <w:t>0</w:t>
                  </w:r>
                  <w:r w:rsidRPr="00584F7A">
                    <w:rPr>
                      <w:rFonts w:ascii="Times New Roman" w:eastAsia="Times New Roman" w:hAnsi="Times New Roman" w:cs="Times New Roman"/>
                      <w:sz w:val="24"/>
                      <w:szCs w:val="24"/>
                    </w:rPr>
                    <w:t>. Товщина вхідного потоку матеріалу у засіб для приготування ОМС не повинна перевищувати 0,09м при використанні сапропелю вологістю не вище </w:t>
                  </w:r>
                  <w:r w:rsidRPr="00584F7A">
                    <w:rPr>
                      <w:rFonts w:ascii="Times New Roman" w:eastAsia="Times New Roman" w:hAnsi="Times New Roman" w:cs="Times New Roman"/>
                      <w:i/>
                      <w:iCs/>
                      <w:sz w:val="24"/>
                      <w:szCs w:val="24"/>
                    </w:rPr>
                    <w:t>50%.</w:t>
                  </w:r>
                </w:p>
                <w:p w14:paraId="4C40DF02" w14:textId="77777777" w:rsidR="00584F7A" w:rsidRPr="00584F7A" w:rsidRDefault="00584F7A" w:rsidP="001E0A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F7A">
                    <w:rPr>
                      <w:rFonts w:ascii="Times New Roman" w:eastAsia="Times New Roman" w:hAnsi="Times New Roman" w:cs="Times New Roman"/>
                      <w:sz w:val="24"/>
                      <w:szCs w:val="24"/>
                    </w:rPr>
                    <w:t>Розрахунковий річний економічний ефект від використання запропонованого засобу для приготування ОМС у складі технологічного обладнання лінії з виробництва ОМД становить </w:t>
                  </w:r>
                  <w:r w:rsidRPr="00584F7A">
                    <w:rPr>
                      <w:rFonts w:ascii="Times New Roman" w:eastAsia="Times New Roman" w:hAnsi="Times New Roman" w:cs="Times New Roman"/>
                      <w:i/>
                      <w:iCs/>
                      <w:sz w:val="24"/>
                      <w:szCs w:val="24"/>
                    </w:rPr>
                    <w:t>5613,4 грн</w:t>
                  </w:r>
                  <w:r w:rsidRPr="00584F7A">
                    <w:rPr>
                      <w:rFonts w:ascii="Times New Roman" w:eastAsia="Times New Roman" w:hAnsi="Times New Roman" w:cs="Times New Roman"/>
                      <w:sz w:val="24"/>
                      <w:szCs w:val="24"/>
                    </w:rPr>
                    <w:t>.</w:t>
                  </w:r>
                </w:p>
              </w:tc>
            </w:tr>
          </w:tbl>
          <w:p w14:paraId="086FC238" w14:textId="77777777" w:rsidR="00584F7A" w:rsidRPr="00584F7A" w:rsidRDefault="00584F7A" w:rsidP="00584F7A">
            <w:pPr>
              <w:spacing w:after="0" w:line="240" w:lineRule="auto"/>
              <w:rPr>
                <w:rFonts w:ascii="Times New Roman" w:eastAsia="Times New Roman" w:hAnsi="Times New Roman" w:cs="Times New Roman"/>
                <w:sz w:val="24"/>
                <w:szCs w:val="24"/>
              </w:rPr>
            </w:pPr>
          </w:p>
        </w:tc>
      </w:tr>
    </w:tbl>
    <w:p w14:paraId="466BE6AF" w14:textId="77777777" w:rsidR="00584F7A" w:rsidRPr="00584F7A" w:rsidRDefault="00584F7A" w:rsidP="00584F7A"/>
    <w:sectPr w:rsidR="00584F7A" w:rsidRPr="00584F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A13F" w14:textId="77777777" w:rsidR="001E0AA2" w:rsidRDefault="001E0AA2">
      <w:pPr>
        <w:spacing w:after="0" w:line="240" w:lineRule="auto"/>
      </w:pPr>
      <w:r>
        <w:separator/>
      </w:r>
    </w:p>
  </w:endnote>
  <w:endnote w:type="continuationSeparator" w:id="0">
    <w:p w14:paraId="070466EC" w14:textId="77777777" w:rsidR="001E0AA2" w:rsidRDefault="001E0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605C3" w14:textId="77777777" w:rsidR="001E0AA2" w:rsidRDefault="001E0AA2">
      <w:pPr>
        <w:spacing w:after="0" w:line="240" w:lineRule="auto"/>
      </w:pPr>
      <w:r>
        <w:separator/>
      </w:r>
    </w:p>
  </w:footnote>
  <w:footnote w:type="continuationSeparator" w:id="0">
    <w:p w14:paraId="7DC802AD" w14:textId="77777777" w:rsidR="001E0AA2" w:rsidRDefault="001E0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E0A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D430C"/>
    <w:multiLevelType w:val="multilevel"/>
    <w:tmpl w:val="EB2EF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A2"/>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79552</TotalTime>
  <Pages>3</Pages>
  <Words>810</Words>
  <Characters>4619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3307</cp:revision>
  <dcterms:created xsi:type="dcterms:W3CDTF">2024-06-20T08:51:00Z</dcterms:created>
  <dcterms:modified xsi:type="dcterms:W3CDTF">2024-11-25T07:34:00Z</dcterms:modified>
  <cp:category/>
</cp:coreProperties>
</file>