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310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Сенчишак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Тарас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Иосафатович</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токсичных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w:t>
      </w:r>
      <w:r w:rsidRPr="003976D1">
        <w:rPr>
          <w:rFonts w:ascii="Times New Roman" w:eastAsia="Times New Roman" w:hAnsi="Times New Roman" w:cs="Times New Roman"/>
          <w:color w:val="000000"/>
          <w:kern w:val="0"/>
          <w:sz w:val="26"/>
          <w:szCs w:val="26"/>
          <w:lang w:eastAsia="ru-RU" w:bidi="ru-RU"/>
        </w:rPr>
        <w:t xml:space="preserve"> : </w:t>
      </w:r>
      <w:r w:rsidRPr="003976D1">
        <w:rPr>
          <w:rFonts w:ascii="Times New Roman" w:eastAsia="Times New Roman" w:hAnsi="Times New Roman" w:cs="Times New Roman" w:hint="eastAsia"/>
          <w:color w:val="000000"/>
          <w:kern w:val="0"/>
          <w:sz w:val="26"/>
          <w:szCs w:val="26"/>
          <w:lang w:eastAsia="ru-RU" w:bidi="ru-RU"/>
        </w:rPr>
        <w:t>диссертация</w:t>
      </w:r>
      <w:r w:rsidRPr="003976D1">
        <w:rPr>
          <w:rFonts w:ascii="Times New Roman" w:eastAsia="Times New Roman" w:hAnsi="Times New Roman" w:cs="Times New Roman"/>
          <w:color w:val="000000"/>
          <w:kern w:val="0"/>
          <w:sz w:val="26"/>
          <w:szCs w:val="26"/>
          <w:lang w:eastAsia="ru-RU" w:bidi="ru-RU"/>
        </w:rPr>
        <w:t xml:space="preserve"> ... </w:t>
      </w:r>
      <w:r w:rsidRPr="003976D1">
        <w:rPr>
          <w:rFonts w:ascii="Times New Roman" w:eastAsia="Times New Roman" w:hAnsi="Times New Roman" w:cs="Times New Roman" w:hint="eastAsia"/>
          <w:color w:val="000000"/>
          <w:kern w:val="0"/>
          <w:sz w:val="26"/>
          <w:szCs w:val="26"/>
          <w:lang w:eastAsia="ru-RU" w:bidi="ru-RU"/>
        </w:rPr>
        <w:t>кандидата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технических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наук</w:t>
      </w:r>
      <w:r w:rsidRPr="003976D1">
        <w:rPr>
          <w:rFonts w:ascii="Times New Roman" w:eastAsia="Times New Roman" w:hAnsi="Times New Roman" w:cs="Times New Roman"/>
          <w:color w:val="000000"/>
          <w:kern w:val="0"/>
          <w:sz w:val="26"/>
          <w:szCs w:val="26"/>
          <w:lang w:eastAsia="ru-RU" w:bidi="ru-RU"/>
        </w:rPr>
        <w:t xml:space="preserve"> : 05.26.03.- </w:t>
      </w:r>
      <w:r w:rsidRPr="003976D1">
        <w:rPr>
          <w:rFonts w:ascii="Times New Roman" w:eastAsia="Times New Roman" w:hAnsi="Times New Roman" w:cs="Times New Roman" w:hint="eastAsia"/>
          <w:color w:val="000000"/>
          <w:kern w:val="0"/>
          <w:sz w:val="26"/>
          <w:szCs w:val="26"/>
          <w:lang w:eastAsia="ru-RU" w:bidi="ru-RU"/>
        </w:rPr>
        <w:t>Москва</w:t>
      </w:r>
      <w:r w:rsidRPr="003976D1">
        <w:rPr>
          <w:rFonts w:ascii="Times New Roman" w:eastAsia="Times New Roman" w:hAnsi="Times New Roman" w:cs="Times New Roman"/>
          <w:color w:val="000000"/>
          <w:kern w:val="0"/>
          <w:sz w:val="26"/>
          <w:szCs w:val="26"/>
          <w:lang w:eastAsia="ru-RU" w:bidi="ru-RU"/>
        </w:rPr>
        <w:t xml:space="preserve">, 2003.- 170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ил</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РГБ</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ОД</w:t>
      </w:r>
      <w:r w:rsidRPr="003976D1">
        <w:rPr>
          <w:rFonts w:ascii="Times New Roman" w:eastAsia="Times New Roman" w:hAnsi="Times New Roman" w:cs="Times New Roman"/>
          <w:color w:val="000000"/>
          <w:kern w:val="0"/>
          <w:sz w:val="26"/>
          <w:szCs w:val="26"/>
          <w:lang w:eastAsia="ru-RU" w:bidi="ru-RU"/>
        </w:rPr>
        <w:t>, 61 03-5/2515-8</w:t>
      </w:r>
    </w:p>
    <w:p w14:paraId="73D1AD8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p>
    <w:p w14:paraId="4DFA2C44"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p>
    <w:p w14:paraId="1181170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МИНИСТЕРСТВО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РОССИЙСКОЙ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ФЕДЕРАЦИИ</w:t>
      </w:r>
    </w:p>
    <w:p w14:paraId="205D37B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ПО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ДЕЛАМ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ГРАЖДАНСКОЙ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ОБОРОНЫ</w:t>
      </w:r>
      <w:r w:rsidRPr="003976D1">
        <w:rPr>
          <w:rFonts w:ascii="Times New Roman" w:eastAsia="Times New Roman" w:hAnsi="Times New Roman" w:cs="Times New Roman"/>
          <w:color w:val="000000"/>
          <w:kern w:val="0"/>
          <w:sz w:val="26"/>
          <w:szCs w:val="26"/>
          <w:lang w:eastAsia="ru-RU" w:bidi="ru-RU"/>
        </w:rPr>
        <w:t>,</w:t>
      </w:r>
    </w:p>
    <w:p w14:paraId="332F4EF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ЧРЕЗВЫЧАЙНЫМ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СИТУАЦИЯМ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ЛИКВИДАЦИИ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ПОСЛЕДСТВИЙ</w:t>
      </w:r>
    </w:p>
    <w:p w14:paraId="38F4E0E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СТИХИЙНЫХ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БЕДСТВИЙ</w:t>
      </w:r>
    </w:p>
    <w:p w14:paraId="2565A85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ФЕДЕРАЛЬНОЕ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ГОСУДАРСТВЕННОЕ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УЧРЕЖДЕНИЕ</w:t>
      </w:r>
    </w:p>
    <w:p w14:paraId="47F8971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ВСЕРОССИЙСКИЙ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ОРДЕНА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ЗНАК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ПОЧЕТА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НАУЧНО</w:t>
      </w:r>
      <w:r w:rsidRPr="003976D1">
        <w:rPr>
          <w:rFonts w:ascii="Times New Roman" w:eastAsia="Times New Roman" w:hAnsi="Times New Roman" w:cs="Times New Roman"/>
          <w:color w:val="000000"/>
          <w:kern w:val="0"/>
          <w:sz w:val="26"/>
          <w:szCs w:val="26"/>
          <w:lang w:eastAsia="ru-RU" w:bidi="ru-RU"/>
        </w:rPr>
        <w:t>-</w:t>
      </w:r>
    </w:p>
    <w:p w14:paraId="26C9BDC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ИССЛЕДОВАТЕЛЬСКИЙ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ИНСТИТУТ</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ПРОТИВОПОЖАРНОЙ</w:t>
      </w:r>
    </w:p>
    <w:p w14:paraId="248336E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ОБОРОНЫ</w:t>
      </w:r>
    </w:p>
    <w:p w14:paraId="58DDA55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На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правах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рукописи</w:t>
      </w:r>
    </w:p>
    <w:p w14:paraId="4A1DC72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Сенчишак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Тарас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Иосафатович</w:t>
      </w:r>
    </w:p>
    <w:p w14:paraId="736D6832"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ЗАЩИТНЫЕ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p>
    <w:p w14:paraId="4743483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ГАЗОПАРОВОЗДУШНЫМИ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ОБЛАКАМИ</w:t>
      </w:r>
    </w:p>
    <w:p w14:paraId="7B37329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ТОКСИЧНЫХ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w:t>
      </w:r>
    </w:p>
    <w:p w14:paraId="0F9C89F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Специальность</w:t>
      </w:r>
      <w:r w:rsidRPr="003976D1">
        <w:rPr>
          <w:rFonts w:ascii="Times New Roman" w:eastAsia="Times New Roman" w:hAnsi="Times New Roman" w:cs="Times New Roman"/>
          <w:color w:val="000000"/>
          <w:kern w:val="0"/>
          <w:sz w:val="26"/>
          <w:szCs w:val="26"/>
          <w:lang w:eastAsia="ru-RU" w:bidi="ru-RU"/>
        </w:rPr>
        <w:t xml:space="preserve"> 05.26.03. </w:t>
      </w:r>
      <w:r w:rsidRPr="003976D1">
        <w:rPr>
          <w:rFonts w:ascii="Times New Roman" w:eastAsia="Times New Roman" w:hAnsi="Times New Roman" w:cs="Times New Roman" w:hint="eastAsia"/>
          <w:color w:val="000000"/>
          <w:kern w:val="0"/>
          <w:sz w:val="26"/>
          <w:szCs w:val="26"/>
          <w:lang w:eastAsia="ru-RU" w:bidi="ru-RU"/>
        </w:rPr>
        <w:t>«Пожарная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промышленная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безопасность»</w:t>
      </w:r>
    </w:p>
    <w:p w14:paraId="0364E0A9"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hint="eastAsia"/>
          <w:color w:val="000000"/>
          <w:kern w:val="0"/>
          <w:sz w:val="26"/>
          <w:szCs w:val="26"/>
          <w:lang w:eastAsia="ru-RU" w:bidi="ru-RU"/>
        </w:rPr>
        <w:t>технические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науки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отрасль</w:t>
      </w:r>
      <w:r w:rsidRPr="003976D1">
        <w:rPr>
          <w:rFonts w:ascii="Times New Roman" w:eastAsia="Times New Roman" w:hAnsi="Times New Roman" w:cs="Times New Roman"/>
          <w:color w:val="000000"/>
          <w:kern w:val="0"/>
          <w:sz w:val="26"/>
          <w:szCs w:val="26"/>
          <w:lang w:eastAsia="ru-RU" w:bidi="ru-RU"/>
        </w:rPr>
        <w:t xml:space="preserve"> - </w:t>
      </w:r>
      <w:r w:rsidRPr="003976D1">
        <w:rPr>
          <w:rFonts w:ascii="Times New Roman" w:eastAsia="Times New Roman" w:hAnsi="Times New Roman" w:cs="Times New Roman" w:hint="eastAsia"/>
          <w:color w:val="000000"/>
          <w:kern w:val="0"/>
          <w:sz w:val="26"/>
          <w:szCs w:val="26"/>
          <w:lang w:eastAsia="ru-RU" w:bidi="ru-RU"/>
        </w:rPr>
        <w:t>химическая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нефтехимическая</w:t>
      </w:r>
    </w:p>
    <w:p w14:paraId="500B5B6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промышленность</w:t>
      </w:r>
      <w:r w:rsidRPr="003976D1">
        <w:rPr>
          <w:rFonts w:ascii="Times New Roman" w:eastAsia="Times New Roman" w:hAnsi="Times New Roman" w:cs="Times New Roman"/>
          <w:color w:val="000000"/>
          <w:kern w:val="0"/>
          <w:sz w:val="26"/>
          <w:szCs w:val="26"/>
          <w:lang w:eastAsia="ru-RU" w:bidi="ru-RU"/>
        </w:rPr>
        <w:t>.</w:t>
      </w:r>
    </w:p>
    <w:p w14:paraId="5EBE7E7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Диссертация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соискание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ученой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степени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кандидата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технических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наук</w:t>
      </w:r>
    </w:p>
    <w:p w14:paraId="4D06ABB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Научный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руководитель</w:t>
      </w:r>
      <w:r w:rsidRPr="003976D1">
        <w:rPr>
          <w:rFonts w:ascii="Times New Roman" w:eastAsia="Times New Roman" w:hAnsi="Times New Roman" w:cs="Times New Roman"/>
          <w:color w:val="000000"/>
          <w:kern w:val="0"/>
          <w:sz w:val="26"/>
          <w:szCs w:val="26"/>
          <w:lang w:eastAsia="ru-RU" w:bidi="ru-RU"/>
        </w:rPr>
        <w:t>:</w:t>
      </w:r>
    </w:p>
    <w:p w14:paraId="13F586E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к</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hint="eastAsia"/>
          <w:color w:val="000000"/>
          <w:kern w:val="0"/>
          <w:sz w:val="26"/>
          <w:szCs w:val="26"/>
          <w:lang w:eastAsia="ru-RU" w:bidi="ru-RU"/>
        </w:rPr>
        <w:t>т</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hint="eastAsia"/>
          <w:color w:val="000000"/>
          <w:kern w:val="0"/>
          <w:sz w:val="26"/>
          <w:szCs w:val="26"/>
          <w:lang w:eastAsia="ru-RU" w:bidi="ru-RU"/>
        </w:rPr>
        <w:t>н</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hint="eastAsia"/>
          <w:color w:val="000000"/>
          <w:kern w:val="0"/>
          <w:sz w:val="26"/>
          <w:szCs w:val="26"/>
          <w:lang w:eastAsia="ru-RU" w:bidi="ru-RU"/>
        </w:rPr>
        <w:t>н</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w:t>
      </w:r>
    </w:p>
    <w:p w14:paraId="4D464C4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hint="eastAsia"/>
          <w:color w:val="000000"/>
          <w:kern w:val="0"/>
          <w:sz w:val="26"/>
          <w:szCs w:val="26"/>
          <w:lang w:eastAsia="ru-RU" w:bidi="ru-RU"/>
        </w:rPr>
        <w:t>Л</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Карпов</w:t>
      </w:r>
    </w:p>
    <w:p w14:paraId="1CE9F8C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 xml:space="preserve"> </w:t>
      </w:r>
    </w:p>
    <w:p w14:paraId="56F96C64"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Москва</w:t>
      </w:r>
      <w:r w:rsidRPr="003976D1">
        <w:rPr>
          <w:rFonts w:ascii="Times New Roman" w:eastAsia="Times New Roman" w:hAnsi="Times New Roman" w:cs="Times New Roman"/>
          <w:color w:val="000000"/>
          <w:kern w:val="0"/>
          <w:sz w:val="26"/>
          <w:szCs w:val="26"/>
          <w:lang w:eastAsia="ru-RU" w:bidi="ru-RU"/>
        </w:rPr>
        <w:t>-2003</w:t>
      </w:r>
    </w:p>
    <w:p w14:paraId="39C01577"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 xml:space="preserve"> </w:t>
      </w:r>
    </w:p>
    <w:p w14:paraId="1904479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w:t>
      </w:r>
    </w:p>
    <w:p w14:paraId="543BC2D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СОДЕРЖАНИЕ</w:t>
      </w:r>
    </w:p>
    <w:p w14:paraId="13ADF75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Введение</w:t>
      </w:r>
      <w:r w:rsidRPr="003976D1">
        <w:rPr>
          <w:rFonts w:ascii="Times New Roman" w:eastAsia="Times New Roman" w:hAnsi="Times New Roman" w:cs="Times New Roman"/>
          <w:color w:val="000000"/>
          <w:kern w:val="0"/>
          <w:sz w:val="26"/>
          <w:szCs w:val="26"/>
          <w:lang w:eastAsia="ru-RU" w:bidi="ru-RU"/>
        </w:rPr>
        <w:tab/>
        <w:t xml:space="preserve"> 6</w:t>
      </w:r>
    </w:p>
    <w:p w14:paraId="13F7750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w:t>
      </w:r>
      <w:r w:rsidRPr="003976D1">
        <w:rPr>
          <w:rFonts w:ascii="Times New Roman" w:eastAsia="Times New Roman" w:hAnsi="Times New Roman" w:cs="Times New Roman"/>
          <w:color w:val="000000"/>
          <w:kern w:val="0"/>
          <w:sz w:val="26"/>
          <w:szCs w:val="26"/>
          <w:lang w:eastAsia="ru-RU" w:bidi="ru-RU"/>
        </w:rPr>
        <w:tab/>
        <w:t xml:space="preserve"> </w:t>
      </w:r>
      <w:r w:rsidRPr="003976D1">
        <w:rPr>
          <w:rFonts w:ascii="Times New Roman" w:eastAsia="Times New Roman" w:hAnsi="Times New Roman" w:cs="Times New Roman" w:hint="eastAsia"/>
          <w:color w:val="000000"/>
          <w:kern w:val="0"/>
          <w:sz w:val="26"/>
          <w:szCs w:val="26"/>
          <w:lang w:eastAsia="ru-RU" w:bidi="ru-RU"/>
        </w:rPr>
        <w:t>Анализ</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состояния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вопроса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постановка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задачи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11</w:t>
      </w:r>
    </w:p>
    <w:p w14:paraId="1751DAB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Опасность</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p>
    <w:p w14:paraId="3A3FC53E"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lastRenderedPageBreak/>
        <w:t>токсичных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w:t>
      </w:r>
      <w:r w:rsidRPr="003976D1">
        <w:rPr>
          <w:rFonts w:ascii="Times New Roman" w:eastAsia="Times New Roman" w:hAnsi="Times New Roman" w:cs="Times New Roman"/>
          <w:color w:val="000000"/>
          <w:kern w:val="0"/>
          <w:sz w:val="26"/>
          <w:szCs w:val="26"/>
          <w:lang w:eastAsia="ru-RU" w:bidi="ru-RU"/>
        </w:rPr>
        <w:tab/>
        <w:t>..</w:t>
      </w:r>
      <w:r w:rsidRPr="003976D1">
        <w:rPr>
          <w:rFonts w:ascii="Times New Roman" w:eastAsia="Times New Roman" w:hAnsi="Times New Roman" w:cs="Times New Roman"/>
          <w:color w:val="000000"/>
          <w:kern w:val="0"/>
          <w:sz w:val="26"/>
          <w:szCs w:val="26"/>
          <w:lang w:eastAsia="ru-RU" w:bidi="ru-RU"/>
        </w:rPr>
        <w:tab/>
        <w:t xml:space="preserve"> 11</w:t>
      </w:r>
    </w:p>
    <w:p w14:paraId="3B7EA88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1.1.1.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Пожаровзрывоопасность</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p>
    <w:p w14:paraId="0514F89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ab/>
        <w:t xml:space="preserve"> 11</w:t>
      </w:r>
    </w:p>
    <w:p w14:paraId="1090E09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1.1.2.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Опасность</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токсичных</w:t>
      </w:r>
    </w:p>
    <w:p w14:paraId="2104DBB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веществ</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color w:val="000000"/>
          <w:kern w:val="0"/>
          <w:sz w:val="26"/>
          <w:szCs w:val="26"/>
          <w:lang w:eastAsia="ru-RU" w:bidi="ru-RU"/>
        </w:rPr>
        <w:tab/>
        <w:t xml:space="preserve"> 20</w:t>
      </w:r>
    </w:p>
    <w:p w14:paraId="526EEE86"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Анализ</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отечественного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зарубежного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опыта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использования</w:t>
      </w:r>
    </w:p>
    <w:p w14:paraId="04C1771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загазованностью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тепловым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излучением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пожаров</w:t>
      </w:r>
      <w:r w:rsidRPr="003976D1">
        <w:rPr>
          <w:rFonts w:ascii="Times New Roman" w:eastAsia="Times New Roman" w:hAnsi="Times New Roman" w:cs="Times New Roman"/>
          <w:color w:val="000000"/>
          <w:kern w:val="0"/>
          <w:sz w:val="26"/>
          <w:szCs w:val="26"/>
          <w:lang w:eastAsia="ru-RU" w:bidi="ru-RU"/>
        </w:rPr>
        <w:tab/>
        <w:t xml:space="preserve"> 26</w:t>
      </w:r>
    </w:p>
    <w:p w14:paraId="0D02F3E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Взаимодействие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струйных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парогазовоздушным</w:t>
      </w:r>
    </w:p>
    <w:p w14:paraId="45543F2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облаком</w:t>
      </w:r>
      <w:r w:rsidRPr="003976D1">
        <w:rPr>
          <w:rFonts w:ascii="Times New Roman" w:eastAsia="Times New Roman" w:hAnsi="Times New Roman" w:cs="Times New Roman"/>
          <w:color w:val="000000"/>
          <w:kern w:val="0"/>
          <w:sz w:val="26"/>
          <w:szCs w:val="26"/>
          <w:lang w:eastAsia="ru-RU" w:bidi="ru-RU"/>
        </w:rPr>
        <w:tab/>
        <w:t xml:space="preserve"> 32</w:t>
      </w:r>
    </w:p>
    <w:p w14:paraId="4C08CC7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1.4.</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Выводы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задачи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ab/>
        <w:t xml:space="preserve"> 33</w:t>
      </w:r>
    </w:p>
    <w:p w14:paraId="089985C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Теоретический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анализ</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процессов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рассеивание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газопаровоздушных</w:t>
      </w:r>
    </w:p>
    <w:p w14:paraId="04AE80E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аварийных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выбросах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токсичных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w:t>
      </w:r>
      <w:r w:rsidRPr="003976D1">
        <w:rPr>
          <w:rFonts w:ascii="Times New Roman" w:eastAsia="Times New Roman" w:hAnsi="Times New Roman" w:cs="Times New Roman"/>
          <w:color w:val="000000"/>
          <w:kern w:val="0"/>
          <w:sz w:val="26"/>
          <w:szCs w:val="26"/>
          <w:lang w:eastAsia="ru-RU" w:bidi="ru-RU"/>
        </w:rPr>
        <w:tab/>
        <w:t xml:space="preserve">   36</w:t>
      </w:r>
    </w:p>
    <w:p w14:paraId="35950F8A"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Процессы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выброса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растекания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испарения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сжиженных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формирования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пожаровзрывоопасных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газопаровоздушных</w:t>
      </w:r>
    </w:p>
    <w:p w14:paraId="3281FC3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ab/>
        <w:t xml:space="preserve"> 40</w:t>
      </w:r>
    </w:p>
    <w:p w14:paraId="3FB6D1EE"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2.1.1.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Аварийные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выбросы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жидкостей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первой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категории</w:t>
      </w:r>
      <w:r w:rsidRPr="003976D1">
        <w:rPr>
          <w:rFonts w:ascii="Times New Roman" w:eastAsia="Times New Roman" w:hAnsi="Times New Roman" w:cs="Times New Roman"/>
          <w:color w:val="000000"/>
          <w:kern w:val="0"/>
          <w:sz w:val="26"/>
          <w:szCs w:val="26"/>
          <w:lang w:eastAsia="ru-RU" w:bidi="ru-RU"/>
        </w:rPr>
        <w:tab/>
        <w:t xml:space="preserve"> 40</w:t>
      </w:r>
    </w:p>
    <w:p w14:paraId="63A07784"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2.1.2.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Аварийные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выбросы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жидкостей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второй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категории</w:t>
      </w:r>
      <w:r w:rsidRPr="003976D1">
        <w:rPr>
          <w:rFonts w:ascii="Times New Roman" w:eastAsia="Times New Roman" w:hAnsi="Times New Roman" w:cs="Times New Roman"/>
          <w:color w:val="000000"/>
          <w:kern w:val="0"/>
          <w:sz w:val="26"/>
          <w:szCs w:val="26"/>
          <w:lang w:eastAsia="ru-RU" w:bidi="ru-RU"/>
        </w:rPr>
        <w:tab/>
        <w:t xml:space="preserve"> 43</w:t>
      </w:r>
    </w:p>
    <w:p w14:paraId="1E15FDEA"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2.1.3.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Растекание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испарение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жидкости</w:t>
      </w:r>
      <w:r w:rsidRPr="003976D1">
        <w:rPr>
          <w:rFonts w:ascii="Times New Roman" w:eastAsia="Times New Roman" w:hAnsi="Times New Roman" w:cs="Times New Roman"/>
          <w:color w:val="000000"/>
          <w:kern w:val="0"/>
          <w:sz w:val="26"/>
          <w:szCs w:val="26"/>
          <w:lang w:eastAsia="ru-RU" w:bidi="ru-RU"/>
        </w:rPr>
        <w:tab/>
        <w:t xml:space="preserve"> 44</w:t>
      </w:r>
    </w:p>
    <w:p w14:paraId="4CBAB04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2.1.4.</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Формирование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рассеивание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атмосфере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газопаровоздушных</w:t>
      </w:r>
    </w:p>
    <w:p w14:paraId="31089AE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ab/>
        <w:t xml:space="preserve"> 58</w:t>
      </w:r>
    </w:p>
    <w:p w14:paraId="322C9D30"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 xml:space="preserve"> </w:t>
      </w:r>
    </w:p>
    <w:p w14:paraId="74971686"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w:t>
      </w:r>
    </w:p>
    <w:p w14:paraId="6347F59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Прогнозирование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оценка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обстановки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выбросах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w:t>
      </w:r>
    </w:p>
    <w:p w14:paraId="5AA54C57"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окружающую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среду</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хлора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аммиака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других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АХОВ</w:t>
      </w:r>
      <w:r w:rsidRPr="003976D1">
        <w:rPr>
          <w:rFonts w:ascii="Times New Roman" w:eastAsia="Times New Roman" w:hAnsi="Times New Roman" w:cs="Times New Roman"/>
          <w:color w:val="000000"/>
          <w:kern w:val="0"/>
          <w:sz w:val="26"/>
          <w:szCs w:val="26"/>
          <w:lang w:eastAsia="ru-RU" w:bidi="ru-RU"/>
        </w:rPr>
        <w:tab/>
        <w:t xml:space="preserve"> 76</w:t>
      </w:r>
    </w:p>
    <w:p w14:paraId="126E7F1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2.2.1.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Прогнозирование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масштабов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заражения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приземного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слоя</w:t>
      </w:r>
    </w:p>
    <w:p w14:paraId="340DAAB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воздуха</w:t>
      </w:r>
      <w:r w:rsidRPr="003976D1">
        <w:rPr>
          <w:rFonts w:ascii="Times New Roman" w:eastAsia="Times New Roman" w:hAnsi="Times New Roman" w:cs="Times New Roman"/>
          <w:color w:val="000000"/>
          <w:kern w:val="0"/>
          <w:sz w:val="26"/>
          <w:szCs w:val="26"/>
          <w:lang w:eastAsia="ru-RU" w:bidi="ru-RU"/>
        </w:rPr>
        <w:tab/>
        <w:t xml:space="preserve"> 77</w:t>
      </w:r>
    </w:p>
    <w:p w14:paraId="0B5BB5EF"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2.2.2.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Определение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продолжительности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поражающего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действия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хлора</w:t>
      </w:r>
    </w:p>
    <w:p w14:paraId="585F37D0"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времени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подхода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зараженного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воздуха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объекту</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79</w:t>
      </w:r>
    </w:p>
    <w:p w14:paraId="57ED03E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2.2.3.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Прогнозирование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оценка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обстановки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очагах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поражения</w:t>
      </w:r>
      <w:r w:rsidRPr="003976D1">
        <w:rPr>
          <w:rFonts w:ascii="Times New Roman" w:eastAsia="Times New Roman" w:hAnsi="Times New Roman" w:cs="Times New Roman"/>
          <w:color w:val="000000"/>
          <w:kern w:val="0"/>
          <w:sz w:val="26"/>
          <w:szCs w:val="26"/>
          <w:lang w:eastAsia="ru-RU" w:bidi="ru-RU"/>
        </w:rPr>
        <w:t>,</w:t>
      </w:r>
    </w:p>
    <w:p w14:paraId="3ABC5B0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образованных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другими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наиболее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распространенными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аварийно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химически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опасными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веществами</w:t>
      </w:r>
      <w:r w:rsidRPr="003976D1">
        <w:rPr>
          <w:rFonts w:ascii="Times New Roman" w:eastAsia="Times New Roman" w:hAnsi="Times New Roman" w:cs="Times New Roman"/>
          <w:color w:val="000000"/>
          <w:kern w:val="0"/>
          <w:sz w:val="26"/>
          <w:szCs w:val="26"/>
          <w:lang w:eastAsia="ru-RU" w:bidi="ru-RU"/>
        </w:rPr>
        <w:tab/>
        <w:t xml:space="preserve">  82</w:t>
      </w:r>
    </w:p>
    <w:p w14:paraId="66FC599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Механизм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рассеивания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парогазоводушных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помощью</w:t>
      </w:r>
    </w:p>
    <w:p w14:paraId="7A066F2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струйных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ab/>
        <w:t xml:space="preserve"> 84</w:t>
      </w:r>
    </w:p>
    <w:p w14:paraId="63E29E2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lastRenderedPageBreak/>
        <w:t>2.3.1.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Механизм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захвата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воздуха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струями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разбавления</w:t>
      </w:r>
    </w:p>
    <w:p w14:paraId="07D9411E"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парогазовой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смеси</w:t>
      </w:r>
      <w:r w:rsidRPr="003976D1">
        <w:rPr>
          <w:rFonts w:ascii="Times New Roman" w:eastAsia="Times New Roman" w:hAnsi="Times New Roman" w:cs="Times New Roman"/>
          <w:color w:val="000000"/>
          <w:kern w:val="0"/>
          <w:sz w:val="26"/>
          <w:szCs w:val="26"/>
          <w:lang w:eastAsia="ru-RU" w:bidi="ru-RU"/>
        </w:rPr>
        <w:tab/>
        <w:t xml:space="preserve">   85</w:t>
      </w:r>
    </w:p>
    <w:p w14:paraId="34A3C94E"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2.3.2.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Изменение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направления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движения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его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взаимодействии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потоком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воздуха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захватываемого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струями</w:t>
      </w:r>
    </w:p>
    <w:p w14:paraId="0A6E9207"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воды</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г</w:t>
      </w:r>
      <w:r w:rsidRPr="003976D1">
        <w:rPr>
          <w:rFonts w:ascii="Times New Roman" w:eastAsia="Times New Roman" w:hAnsi="Times New Roman" w:cs="Times New Roman"/>
          <w:color w:val="000000"/>
          <w:kern w:val="0"/>
          <w:sz w:val="26"/>
          <w:szCs w:val="26"/>
          <w:lang w:eastAsia="ru-RU" w:bidi="ru-RU"/>
        </w:rPr>
        <w:tab/>
        <w:t xml:space="preserve"> 93</w:t>
      </w:r>
    </w:p>
    <w:p w14:paraId="4EE4BE1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2.3.3.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Нагрев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парового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частичное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поглащение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связывание</w:t>
      </w:r>
      <w:r w:rsidRPr="003976D1">
        <w:rPr>
          <w:rFonts w:ascii="Times New Roman" w:eastAsia="Times New Roman" w:hAnsi="Times New Roman" w:cs="Times New Roman"/>
          <w:color w:val="000000"/>
          <w:kern w:val="0"/>
          <w:sz w:val="26"/>
          <w:szCs w:val="26"/>
          <w:lang w:eastAsia="ru-RU" w:bidi="ru-RU"/>
        </w:rPr>
        <w:t>)</w:t>
      </w:r>
    </w:p>
    <w:p w14:paraId="385DE80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парогазовой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фазы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путем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ее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растворения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мелкодисперсных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каплях</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 xml:space="preserve"> 94</w:t>
      </w:r>
    </w:p>
    <w:p w14:paraId="059C1730"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Разработка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экспериментальных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стендов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методик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проведения</w:t>
      </w:r>
    </w:p>
    <w:p w14:paraId="5032457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экспериментов</w:t>
      </w:r>
      <w:r w:rsidRPr="003976D1">
        <w:rPr>
          <w:rFonts w:ascii="Times New Roman" w:eastAsia="Times New Roman" w:hAnsi="Times New Roman" w:cs="Times New Roman"/>
          <w:color w:val="000000"/>
          <w:kern w:val="0"/>
          <w:sz w:val="26"/>
          <w:szCs w:val="26"/>
          <w:lang w:eastAsia="ru-RU" w:bidi="ru-RU"/>
        </w:rPr>
        <w:tab/>
        <w:t xml:space="preserve"> 96</w:t>
      </w:r>
    </w:p>
    <w:p w14:paraId="339F7C1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3.1.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Цели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задачи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экспериментальных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исследований</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 xml:space="preserve"> 96</w:t>
      </w:r>
    </w:p>
    <w:p w14:paraId="0869198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3.2.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Исходные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требования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экспериментальным</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стендам</w:t>
      </w:r>
      <w:r w:rsidRPr="003976D1">
        <w:rPr>
          <w:rFonts w:ascii="Times New Roman" w:eastAsia="Times New Roman" w:hAnsi="Times New Roman" w:cs="Times New Roman"/>
          <w:color w:val="000000"/>
          <w:kern w:val="0"/>
          <w:sz w:val="26"/>
          <w:szCs w:val="26"/>
          <w:lang w:eastAsia="ru-RU" w:bidi="ru-RU"/>
        </w:rPr>
        <w:tab/>
        <w:t xml:space="preserve"> 97</w:t>
      </w:r>
    </w:p>
    <w:p w14:paraId="43047A2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3.3.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стенд</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p>
    <w:p w14:paraId="1DCFE40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использования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качестве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средства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предотвращения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распространения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парогазовоздушных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сжиженных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ab/>
        <w:t xml:space="preserve"> 98</w:t>
      </w:r>
    </w:p>
    <w:p w14:paraId="4B6C4FB7"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 xml:space="preserve"> </w:t>
      </w:r>
    </w:p>
    <w:p w14:paraId="153AF18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w:t>
      </w:r>
    </w:p>
    <w:p w14:paraId="11509DEA"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3.4.</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стенд</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изучения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методов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использования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аварийно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химически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опасных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 xml:space="preserve"> 103</w:t>
      </w:r>
    </w:p>
    <w:p w14:paraId="5CC6D3A0"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токсичных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веществ</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 xml:space="preserve"> 108</w:t>
      </w:r>
    </w:p>
    <w:p w14:paraId="52B1951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изучению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p>
    <w:p w14:paraId="01B25A46"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создаваемых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помощью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технических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средств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находящихся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вооружении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пожарной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охраны</w:t>
      </w:r>
      <w:r w:rsidRPr="003976D1">
        <w:rPr>
          <w:rFonts w:ascii="Times New Roman" w:eastAsia="Times New Roman" w:hAnsi="Times New Roman" w:cs="Times New Roman"/>
          <w:color w:val="000000"/>
          <w:kern w:val="0"/>
          <w:sz w:val="26"/>
          <w:szCs w:val="26"/>
          <w:lang w:eastAsia="ru-RU" w:bidi="ru-RU"/>
        </w:rPr>
        <w:tab/>
        <w:t xml:space="preserve"> 109</w:t>
      </w:r>
    </w:p>
    <w:p w14:paraId="323DCFA6"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4.1.1.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Сравнительные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испытания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различных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распыливающих</w:t>
      </w:r>
    </w:p>
    <w:p w14:paraId="0853F132"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насадков</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 xml:space="preserve"> 109</w:t>
      </w:r>
    </w:p>
    <w:p w14:paraId="1758C62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4.1.2.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характеристик</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p>
    <w:p w14:paraId="43B5DE5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создаваемых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помощью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веерного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распылителя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РВ</w:t>
      </w:r>
      <w:r w:rsidRPr="003976D1">
        <w:rPr>
          <w:rFonts w:ascii="Times New Roman" w:eastAsia="Times New Roman" w:hAnsi="Times New Roman" w:cs="Times New Roman"/>
          <w:color w:val="000000"/>
          <w:kern w:val="0"/>
          <w:sz w:val="26"/>
          <w:szCs w:val="26"/>
          <w:lang w:eastAsia="ru-RU" w:bidi="ru-RU"/>
        </w:rPr>
        <w:t xml:space="preserve"> -12....</w:t>
      </w:r>
      <w:r w:rsidRPr="003976D1">
        <w:rPr>
          <w:rFonts w:ascii="Times New Roman" w:eastAsia="Times New Roman" w:hAnsi="Times New Roman" w:cs="Times New Roman"/>
          <w:color w:val="000000"/>
          <w:kern w:val="0"/>
          <w:sz w:val="26"/>
          <w:szCs w:val="26"/>
          <w:lang w:eastAsia="ru-RU" w:bidi="ru-RU"/>
        </w:rPr>
        <w:tab/>
        <w:t>115</w:t>
      </w:r>
    </w:p>
    <w:p w14:paraId="331EACB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4.1.3.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Обобщение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результатов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экспериментальных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w:t>
      </w:r>
    </w:p>
    <w:p w14:paraId="3AD4691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определению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создаваемых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помощью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технических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средств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находящихся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на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вооружении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пожарной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охраны</w:t>
      </w:r>
      <w:r w:rsidRPr="003976D1">
        <w:rPr>
          <w:rFonts w:ascii="Times New Roman" w:eastAsia="Times New Roman" w:hAnsi="Times New Roman" w:cs="Times New Roman"/>
          <w:color w:val="000000"/>
          <w:kern w:val="0"/>
          <w:sz w:val="26"/>
          <w:szCs w:val="26"/>
          <w:lang w:eastAsia="ru-RU" w:bidi="ru-RU"/>
        </w:rPr>
        <w:tab/>
        <w:t xml:space="preserve"> 121</w:t>
      </w:r>
    </w:p>
    <w:p w14:paraId="01D00F7E"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Разработка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распыливающего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устройства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создания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защитных</w:t>
      </w:r>
    </w:p>
    <w:p w14:paraId="25EF057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ab/>
        <w:t xml:space="preserve"> 122</w:t>
      </w:r>
    </w:p>
    <w:p w14:paraId="5DB1F5B5"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защитных</w:t>
      </w:r>
    </w:p>
    <w:p w14:paraId="0F2C102D"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распылителя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РВА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горючих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газов</w:t>
      </w:r>
      <w:r w:rsidRPr="003976D1">
        <w:rPr>
          <w:rFonts w:ascii="Times New Roman" w:eastAsia="Times New Roman" w:hAnsi="Times New Roman" w:cs="Times New Roman"/>
          <w:color w:val="000000"/>
          <w:kern w:val="0"/>
          <w:sz w:val="26"/>
          <w:szCs w:val="26"/>
          <w:lang w:eastAsia="ru-RU" w:bidi="ru-RU"/>
        </w:rPr>
        <w:tab/>
        <w:t xml:space="preserve"> 126</w:t>
      </w:r>
    </w:p>
    <w:p w14:paraId="287545A6"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lastRenderedPageBreak/>
        <w:t>4.3.1.</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Определение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расходных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геометрических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характеристик</w:t>
      </w:r>
    </w:p>
    <w:p w14:paraId="35FDA6B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распылителя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РВА</w:t>
      </w:r>
      <w:r w:rsidRPr="003976D1">
        <w:rPr>
          <w:rFonts w:ascii="Times New Roman" w:eastAsia="Times New Roman" w:hAnsi="Times New Roman" w:cs="Times New Roman"/>
          <w:color w:val="000000"/>
          <w:kern w:val="0"/>
          <w:sz w:val="26"/>
          <w:szCs w:val="26"/>
          <w:lang w:eastAsia="ru-RU" w:bidi="ru-RU"/>
        </w:rPr>
        <w:tab/>
        <w:t xml:space="preserve">    127</w:t>
      </w:r>
    </w:p>
    <w:p w14:paraId="5EF21AF7"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4.3.2.</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p>
    <w:p w14:paraId="0901571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создаваемых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помощью</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распылителя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РВА</w:t>
      </w:r>
      <w:r w:rsidRPr="003976D1">
        <w:rPr>
          <w:rFonts w:ascii="Times New Roman" w:eastAsia="Times New Roman" w:hAnsi="Times New Roman" w:cs="Times New Roman"/>
          <w:color w:val="000000"/>
          <w:kern w:val="0"/>
          <w:sz w:val="26"/>
          <w:szCs w:val="26"/>
          <w:lang w:eastAsia="ru-RU" w:bidi="ru-RU"/>
        </w:rPr>
        <w:tab/>
        <w:t xml:space="preserve"> 128</w:t>
      </w:r>
    </w:p>
    <w:p w14:paraId="1375D8C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4.3.3.</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Определение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свойств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горении</w:t>
      </w:r>
    </w:p>
    <w:p w14:paraId="2B0A2D9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газовоздушного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w:t>
      </w:r>
      <w:r w:rsidRPr="003976D1">
        <w:rPr>
          <w:rFonts w:ascii="Times New Roman" w:eastAsia="Times New Roman" w:hAnsi="Times New Roman" w:cs="Times New Roman"/>
          <w:color w:val="000000"/>
          <w:kern w:val="0"/>
          <w:sz w:val="26"/>
          <w:szCs w:val="26"/>
          <w:lang w:eastAsia="ru-RU" w:bidi="ru-RU"/>
        </w:rPr>
        <w:tab/>
        <w:t xml:space="preserve"> 138</w:t>
      </w:r>
    </w:p>
    <w:p w14:paraId="40832DBB"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 xml:space="preserve"> </w:t>
      </w:r>
    </w:p>
    <w:p w14:paraId="037E23CC"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5</w:t>
      </w:r>
    </w:p>
    <w:p w14:paraId="192FF9D1"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4.3.4.</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Определение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оптимальных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способов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размещения</w:t>
      </w:r>
    </w:p>
    <w:p w14:paraId="608F7CF3"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распиливающих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устройств</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создания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значительной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протяженности</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color w:val="000000"/>
          <w:kern w:val="0"/>
          <w:sz w:val="26"/>
          <w:szCs w:val="26"/>
          <w:lang w:eastAsia="ru-RU" w:bidi="ru-RU"/>
        </w:rPr>
        <w:tab/>
        <w:t xml:space="preserve">  140</w:t>
      </w:r>
    </w:p>
    <w:p w14:paraId="7BB94EB0"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4.4.</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эффективности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борьбы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газопаровоздушными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облаками</w:t>
      </w:r>
    </w:p>
    <w:p w14:paraId="0F0CC308"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АХОВ</w:t>
      </w:r>
      <w:r w:rsidRPr="003976D1">
        <w:rPr>
          <w:rFonts w:ascii="Times New Roman" w:eastAsia="Times New Roman" w:hAnsi="Times New Roman" w:cs="Times New Roman"/>
          <w:color w:val="000000"/>
          <w:kern w:val="0"/>
          <w:sz w:val="26"/>
          <w:szCs w:val="26"/>
          <w:lang w:eastAsia="ru-RU" w:bidi="ru-RU"/>
        </w:rPr>
        <w:t>..</w:t>
      </w:r>
      <w:r w:rsidRPr="003976D1">
        <w:rPr>
          <w:rFonts w:ascii="Times New Roman" w:eastAsia="Times New Roman" w:hAnsi="Times New Roman" w:cs="Times New Roman"/>
          <w:color w:val="000000"/>
          <w:kern w:val="0"/>
          <w:sz w:val="26"/>
          <w:szCs w:val="26"/>
          <w:lang w:eastAsia="ru-RU" w:bidi="ru-RU"/>
        </w:rPr>
        <w:tab/>
        <w:t xml:space="preserve"> 144</w:t>
      </w:r>
    </w:p>
    <w:p w14:paraId="77A2BE94"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4.5.</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Экспериментальные</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исследования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экранирующей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способности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водяных</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завес</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для</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защиты</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личного</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состава</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техники</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от</w:t>
      </w:r>
    </w:p>
    <w:p w14:paraId="39762834"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hint="eastAsia"/>
          <w:color w:val="000000"/>
          <w:kern w:val="0"/>
          <w:sz w:val="26"/>
          <w:szCs w:val="26"/>
          <w:lang w:eastAsia="ru-RU" w:bidi="ru-RU"/>
        </w:rPr>
        <w:t>тепловой</w:t>
      </w:r>
      <w:r w:rsidRPr="003976D1">
        <w:rPr>
          <w:rFonts w:ascii="Times New Roman" w:eastAsia="Times New Roman" w:hAnsi="Times New Roman" w:cs="Times New Roman"/>
          <w:color w:val="000000"/>
          <w:kern w:val="0"/>
          <w:sz w:val="26"/>
          <w:szCs w:val="26"/>
          <w:lang w:eastAsia="ru-RU" w:bidi="ru-RU"/>
        </w:rPr>
        <w:t xml:space="preserve"> </w:t>
      </w:r>
      <w:r w:rsidRPr="003976D1">
        <w:rPr>
          <w:rFonts w:ascii="Times New Roman" w:eastAsia="Times New Roman" w:hAnsi="Times New Roman" w:cs="Times New Roman" w:hint="eastAsia"/>
          <w:color w:val="000000"/>
          <w:kern w:val="0"/>
          <w:sz w:val="26"/>
          <w:szCs w:val="26"/>
          <w:lang w:eastAsia="ru-RU" w:bidi="ru-RU"/>
        </w:rPr>
        <w:t>радиации</w:t>
      </w:r>
      <w:r w:rsidRPr="003976D1">
        <w:rPr>
          <w:rFonts w:ascii="Times New Roman" w:eastAsia="Times New Roman" w:hAnsi="Times New Roman" w:cs="Times New Roman"/>
          <w:color w:val="000000"/>
          <w:kern w:val="0"/>
          <w:sz w:val="26"/>
          <w:szCs w:val="26"/>
          <w:lang w:eastAsia="ru-RU" w:bidi="ru-RU"/>
        </w:rPr>
        <w:tab/>
        <w:t xml:space="preserve"> 153</w:t>
      </w:r>
    </w:p>
    <w:p w14:paraId="04F13739" w14:textId="77777777" w:rsidR="003976D1" w:rsidRPr="003976D1"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5.</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Выводы</w:t>
      </w:r>
      <w:r w:rsidRPr="003976D1">
        <w:rPr>
          <w:rFonts w:ascii="Times New Roman" w:eastAsia="Times New Roman" w:hAnsi="Times New Roman" w:cs="Times New Roman"/>
          <w:color w:val="000000"/>
          <w:kern w:val="0"/>
          <w:sz w:val="26"/>
          <w:szCs w:val="26"/>
          <w:lang w:eastAsia="ru-RU" w:bidi="ru-RU"/>
        </w:rPr>
        <w:tab/>
        <w:t xml:space="preserve"> 155</w:t>
      </w:r>
    </w:p>
    <w:p w14:paraId="02DD802D" w14:textId="33568BDC" w:rsidR="001E76CD" w:rsidRDefault="003976D1" w:rsidP="003976D1">
      <w:pPr>
        <w:rPr>
          <w:rFonts w:ascii="Times New Roman" w:eastAsia="Times New Roman" w:hAnsi="Times New Roman" w:cs="Times New Roman"/>
          <w:color w:val="000000"/>
          <w:kern w:val="0"/>
          <w:sz w:val="26"/>
          <w:szCs w:val="26"/>
          <w:lang w:eastAsia="ru-RU" w:bidi="ru-RU"/>
        </w:rPr>
      </w:pPr>
      <w:r w:rsidRPr="003976D1">
        <w:rPr>
          <w:rFonts w:ascii="Times New Roman" w:eastAsia="Times New Roman" w:hAnsi="Times New Roman" w:cs="Times New Roman"/>
          <w:color w:val="000000"/>
          <w:kern w:val="0"/>
          <w:sz w:val="26"/>
          <w:szCs w:val="26"/>
          <w:lang w:eastAsia="ru-RU" w:bidi="ru-RU"/>
        </w:rPr>
        <w:t>6.</w:t>
      </w:r>
      <w:r w:rsidRPr="003976D1">
        <w:rPr>
          <w:rFonts w:ascii="Times New Roman" w:eastAsia="Times New Roman" w:hAnsi="Times New Roman" w:cs="Times New Roman"/>
          <w:color w:val="000000"/>
          <w:kern w:val="0"/>
          <w:sz w:val="26"/>
          <w:szCs w:val="26"/>
          <w:lang w:eastAsia="ru-RU" w:bidi="ru-RU"/>
        </w:rPr>
        <w:tab/>
      </w:r>
      <w:r w:rsidRPr="003976D1">
        <w:rPr>
          <w:rFonts w:ascii="Times New Roman" w:eastAsia="Times New Roman" w:hAnsi="Times New Roman" w:cs="Times New Roman" w:hint="eastAsia"/>
          <w:color w:val="000000"/>
          <w:kern w:val="0"/>
          <w:sz w:val="26"/>
          <w:szCs w:val="26"/>
          <w:lang w:eastAsia="ru-RU" w:bidi="ru-RU"/>
        </w:rPr>
        <w:t>Литература</w:t>
      </w:r>
      <w:r w:rsidRPr="003976D1">
        <w:rPr>
          <w:rFonts w:ascii="Times New Roman" w:eastAsia="Times New Roman" w:hAnsi="Times New Roman" w:cs="Times New Roman"/>
          <w:color w:val="000000"/>
          <w:kern w:val="0"/>
          <w:sz w:val="26"/>
          <w:szCs w:val="26"/>
          <w:lang w:eastAsia="ru-RU" w:bidi="ru-RU"/>
        </w:rPr>
        <w:tab/>
        <w:t xml:space="preserve"> 158</w:t>
      </w:r>
    </w:p>
    <w:p w14:paraId="1A403903" w14:textId="37C0D722" w:rsidR="003976D1" w:rsidRDefault="003976D1" w:rsidP="003976D1">
      <w:pPr>
        <w:rPr>
          <w:rFonts w:ascii="Times New Roman" w:eastAsia="Times New Roman" w:hAnsi="Times New Roman" w:cs="Times New Roman"/>
          <w:color w:val="000000"/>
          <w:kern w:val="0"/>
          <w:sz w:val="26"/>
          <w:szCs w:val="26"/>
          <w:lang w:eastAsia="ru-RU" w:bidi="ru-RU"/>
        </w:rPr>
      </w:pPr>
    </w:p>
    <w:p w14:paraId="7C0A02FF" w14:textId="2721F410" w:rsidR="003976D1" w:rsidRDefault="003976D1" w:rsidP="003976D1">
      <w:pPr>
        <w:rPr>
          <w:rFonts w:ascii="Times New Roman" w:eastAsia="Times New Roman" w:hAnsi="Times New Roman" w:cs="Times New Roman"/>
          <w:color w:val="000000"/>
          <w:kern w:val="0"/>
          <w:sz w:val="26"/>
          <w:szCs w:val="26"/>
          <w:lang w:eastAsia="ru-RU" w:bidi="ru-RU"/>
        </w:rPr>
      </w:pPr>
    </w:p>
    <w:p w14:paraId="541BAA02" w14:textId="77777777" w:rsidR="003976D1" w:rsidRPr="003976D1" w:rsidRDefault="003976D1" w:rsidP="004F357A">
      <w:pPr>
        <w:framePr w:w="9437" w:h="13217" w:hRule="exact" w:wrap="none" w:vAnchor="page" w:hAnchor="page" w:x="1671" w:y="2771"/>
        <w:numPr>
          <w:ilvl w:val="0"/>
          <w:numId w:val="6"/>
        </w:numPr>
        <w:tabs>
          <w:tab w:val="clear" w:pos="709"/>
          <w:tab w:val="left" w:pos="4247"/>
        </w:tabs>
        <w:suppressAutoHyphens w:val="0"/>
        <w:spacing w:after="302" w:line="280" w:lineRule="exact"/>
        <w:jc w:val="left"/>
        <w:rPr>
          <w:rFonts w:ascii="Microsoft Sans Serif" w:eastAsia="Microsoft Sans Serif" w:hAnsi="Microsoft Sans Serif" w:cs="Microsoft Sans Serif"/>
          <w:color w:val="000000"/>
          <w:kern w:val="0"/>
          <w:sz w:val="24"/>
          <w:szCs w:val="24"/>
          <w:lang w:eastAsia="ru-RU" w:bidi="ru-RU"/>
        </w:rPr>
      </w:pPr>
      <w:bookmarkStart w:id="0" w:name="bookmark31"/>
      <w:r w:rsidRPr="003976D1">
        <w:rPr>
          <w:rFonts w:ascii="Times New Roman" w:eastAsia="Microsoft Sans Serif" w:hAnsi="Times New Roman" w:cs="Times New Roman"/>
          <w:color w:val="000000"/>
          <w:kern w:val="0"/>
          <w:sz w:val="28"/>
          <w:szCs w:val="28"/>
          <w:lang w:eastAsia="ru-RU" w:bidi="ru-RU"/>
        </w:rPr>
        <w:t>ВЫВОДЫ</w:t>
      </w:r>
      <w:bookmarkEnd w:id="0"/>
    </w:p>
    <w:p w14:paraId="4455FF32" w14:textId="77777777" w:rsidR="003976D1" w:rsidRPr="003976D1" w:rsidRDefault="003976D1" w:rsidP="004F357A">
      <w:pPr>
        <w:framePr w:w="9437" w:h="13217" w:hRule="exact" w:wrap="none" w:vAnchor="page" w:hAnchor="page" w:x="1671" w:y="2771"/>
        <w:numPr>
          <w:ilvl w:val="0"/>
          <w:numId w:val="7"/>
        </w:numPr>
        <w:tabs>
          <w:tab w:val="clear" w:pos="709"/>
          <w:tab w:val="left" w:pos="903"/>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Выполнен анализ отечественного и зарубежного опыта использования водяных завес для борьбы с загазованностью криогенных и сжиженных горючих газов и токсичных веществ, а также тепловым излучением пожаров. Приведены примеры успешного использования различных технических средств для борьбы с загазованностью и пожарами. Однако, в настоящее время в нашей стране и за рубежом практически отсутствуют нормативные и рекомендательные документы по применению водяных завес в качестве средства борьбы с пожаровзрывоопасными и токсичными облаками.</w:t>
      </w:r>
    </w:p>
    <w:p w14:paraId="322BED4B" w14:textId="77777777" w:rsidR="003976D1" w:rsidRPr="003976D1" w:rsidRDefault="003976D1" w:rsidP="004F357A">
      <w:pPr>
        <w:framePr w:w="9437" w:h="13217" w:hRule="exact" w:wrap="none" w:vAnchor="page" w:hAnchor="page" w:x="1671" w:y="2771"/>
        <w:numPr>
          <w:ilvl w:val="0"/>
          <w:numId w:val="7"/>
        </w:numPr>
        <w:tabs>
          <w:tab w:val="clear" w:pos="709"/>
          <w:tab w:val="left" w:pos="1042"/>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Выявлены и проанализированы опасные факторы аварийных ситуаций, связанных с выбросах криогенных и сжиженных горючих газов и токсичных веществ. Рассмотрены применяемые на практике математические модели, описывающие процессы образования и рассеивания газопаровоздушных облаков, и результаты экспериментальных исследований, позволяющие прогнозировать и оценить обстановку при выбросах в окружающую среду криогенных и сжиженных горючих газов и токсичных веществ.</w:t>
      </w:r>
    </w:p>
    <w:p w14:paraId="5A3B1EB3" w14:textId="77777777" w:rsidR="003976D1" w:rsidRPr="003976D1" w:rsidRDefault="003976D1" w:rsidP="004F357A">
      <w:pPr>
        <w:framePr w:w="9437" w:h="13217" w:hRule="exact" w:wrap="none" w:vAnchor="page" w:hAnchor="page" w:x="1671" w:y="2771"/>
        <w:numPr>
          <w:ilvl w:val="0"/>
          <w:numId w:val="7"/>
        </w:numPr>
        <w:tabs>
          <w:tab w:val="clear" w:pos="709"/>
          <w:tab w:val="left" w:pos="1238"/>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Изучен сложный многофазный механизм рассеивания парогазоводушных облаков с помощью водяных струйных завес. Показано, что доминирующим в этом процессе является разбавление парогазовой смеси воздухом, захватываемым водяными струями. Его действие заключается в перемешивании захваченного струями воды воздуха с парами сжиженного газа или токсичного вещества с последующим разбавлением последних до безопасных концентраций.</w:t>
      </w:r>
    </w:p>
    <w:p w14:paraId="2915ABAB" w14:textId="77777777" w:rsidR="003976D1" w:rsidRPr="003976D1" w:rsidRDefault="003976D1" w:rsidP="003976D1">
      <w:pPr>
        <w:framePr w:w="9437" w:h="13217" w:hRule="exact" w:wrap="none" w:vAnchor="page" w:hAnchor="page" w:x="1671" w:y="2771"/>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Предложен метод определения общего объема захвата воздуха водяными струями в зависимости от параметров распыливающего устройства.</w:t>
      </w:r>
    </w:p>
    <w:p w14:paraId="3F679584" w14:textId="77777777" w:rsidR="003976D1" w:rsidRPr="003976D1" w:rsidRDefault="003976D1" w:rsidP="003976D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976D1" w:rsidRPr="003976D1" w:rsidSect="003976D1">
          <w:type w:val="continuous"/>
          <w:pgSz w:w="11900" w:h="16840"/>
          <w:pgMar w:top="360" w:right="360" w:bottom="360" w:left="360" w:header="0" w:footer="3" w:gutter="0"/>
          <w:cols w:space="720"/>
          <w:noEndnote/>
          <w:docGrid w:linePitch="360"/>
        </w:sectPr>
      </w:pPr>
    </w:p>
    <w:p w14:paraId="03DFACFE" w14:textId="77777777" w:rsidR="003976D1" w:rsidRPr="003976D1" w:rsidRDefault="003976D1" w:rsidP="003976D1">
      <w:pPr>
        <w:framePr w:wrap="none" w:vAnchor="page" w:hAnchor="page" w:x="6250" w:y="1993"/>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3976D1">
        <w:rPr>
          <w:rFonts w:ascii="Times New Roman" w:eastAsia="Times New Roman" w:hAnsi="Times New Roman" w:cs="Times New Roman"/>
          <w:b/>
          <w:bCs/>
          <w:color w:val="000000"/>
          <w:kern w:val="0"/>
          <w:sz w:val="19"/>
          <w:szCs w:val="19"/>
          <w:lang w:eastAsia="ru-RU" w:bidi="ru-RU"/>
        </w:rPr>
        <w:lastRenderedPageBreak/>
        <w:t>156</w:t>
      </w:r>
    </w:p>
    <w:p w14:paraId="36FC3D0D" w14:textId="77777777" w:rsidR="003976D1" w:rsidRPr="003976D1" w:rsidRDefault="003976D1" w:rsidP="004F357A">
      <w:pPr>
        <w:framePr w:w="9408" w:h="13570" w:hRule="exact" w:wrap="none" w:vAnchor="page" w:hAnchor="page" w:x="1685" w:y="2261"/>
        <w:numPr>
          <w:ilvl w:val="0"/>
          <w:numId w:val="7"/>
        </w:numPr>
        <w:tabs>
          <w:tab w:val="clear" w:pos="709"/>
          <w:tab w:val="left" w:pos="1037"/>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Разработаны два экспериментальных стенда. Первый - для исследования эффективности использования водяных завес в качестве средства предотвращения распространения парогазовоздупшых облаков горючих газов. Второй - для изучения эффективности водяных завес и методов их использования для борьбы с облаками аварийно химически опасных веществ.</w:t>
      </w:r>
    </w:p>
    <w:p w14:paraId="05BEFF15" w14:textId="77777777" w:rsidR="003976D1" w:rsidRPr="003976D1" w:rsidRDefault="003976D1" w:rsidP="003976D1">
      <w:pPr>
        <w:framePr w:w="9408" w:h="13570" w:hRule="exact" w:wrap="none" w:vAnchor="page" w:hAnchor="page" w:x="1685" w:y="2261"/>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Разработаны оригинальные методики проведения экспериментов, учитывающие специфику исследований и крайне высокую опасность газопаровоздушных облаков горючих сжиженных и криогенных газов и токсичных веществ.</w:t>
      </w:r>
    </w:p>
    <w:p w14:paraId="0B4C7690" w14:textId="77777777" w:rsidR="003976D1" w:rsidRPr="003976D1" w:rsidRDefault="003976D1" w:rsidP="004F357A">
      <w:pPr>
        <w:framePr w:w="9408" w:h="13570" w:hRule="exact" w:wrap="none" w:vAnchor="page" w:hAnchor="page" w:x="1685" w:y="2261"/>
        <w:numPr>
          <w:ilvl w:val="0"/>
          <w:numId w:val="7"/>
        </w:numPr>
        <w:tabs>
          <w:tab w:val="clear" w:pos="709"/>
          <w:tab w:val="left" w:pos="879"/>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Проведены экспериментальные исследования эффективности водяных завес, используемых для борьбы с газопаровоздушными облаками горючих газов и токсичных веществ и создаваемых с помощью технических средств, находящихся на вооружении пожарной охраны.</w:t>
      </w:r>
    </w:p>
    <w:p w14:paraId="0F6D330E" w14:textId="77777777" w:rsidR="003976D1" w:rsidRPr="003976D1" w:rsidRDefault="003976D1" w:rsidP="003976D1">
      <w:pPr>
        <w:framePr w:w="9408" w:h="13570" w:hRule="exact" w:wrap="none" w:vAnchor="page" w:hAnchor="page" w:x="1685" w:y="2261"/>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Показано, что наиболее пригодными для создания водяных завес для борьбы с загазованностью газопаровоздушных облаков являются распылители веерного типа и в частности РВ-12. Однако, РВ-12 не обеспечивает необходимой эффективности водяной завесы в приземной зоне, что не позволяет использовать этот распылитель для борьбы с облаками токсичных и горючих газов, плотность которых превышает плотность воздуха.</w:t>
      </w:r>
    </w:p>
    <w:p w14:paraId="6B4C5129" w14:textId="77777777" w:rsidR="003976D1" w:rsidRPr="003976D1" w:rsidRDefault="003976D1" w:rsidP="004F357A">
      <w:pPr>
        <w:framePr w:w="9408" w:h="13570" w:hRule="exact" w:wrap="none" w:vAnchor="page" w:hAnchor="page" w:x="1685" w:y="2261"/>
        <w:numPr>
          <w:ilvl w:val="0"/>
          <w:numId w:val="7"/>
        </w:numPr>
        <w:tabs>
          <w:tab w:val="clear" w:pos="709"/>
          <w:tab w:val="left" w:pos="870"/>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Разработан усовершенствованный распыливающий насадок верного типа - РВА, обеспечивающий равномерное распыление воды по всей площади завесы, в том числе и в приземном слое, при максимально возможной скорости выброса воды. Расходные характеристики, рабочее давление и присоединительные размеры РВА обеспечивают возможность его работы как от передвижной пожарной техники, так и от стационарных противопожарных водопроводов.</w:t>
      </w:r>
    </w:p>
    <w:p w14:paraId="69D2911F" w14:textId="77777777" w:rsidR="003976D1" w:rsidRPr="003976D1" w:rsidRDefault="003976D1" w:rsidP="003976D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976D1" w:rsidRPr="003976D1">
          <w:pgSz w:w="11900" w:h="16840"/>
          <w:pgMar w:top="360" w:right="360" w:bottom="360" w:left="360" w:header="0" w:footer="3" w:gutter="0"/>
          <w:cols w:space="720"/>
          <w:noEndnote/>
          <w:docGrid w:linePitch="360"/>
        </w:sectPr>
      </w:pPr>
    </w:p>
    <w:p w14:paraId="4E163C96" w14:textId="77777777" w:rsidR="003976D1" w:rsidRPr="003976D1" w:rsidRDefault="003976D1" w:rsidP="003976D1">
      <w:pPr>
        <w:framePr w:wrap="none" w:vAnchor="page" w:hAnchor="page" w:x="6228" w:y="1994"/>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3976D1">
        <w:rPr>
          <w:rFonts w:ascii="Times New Roman" w:eastAsia="Times New Roman" w:hAnsi="Times New Roman" w:cs="Times New Roman"/>
          <w:b/>
          <w:bCs/>
          <w:color w:val="000000"/>
          <w:kern w:val="0"/>
          <w:sz w:val="19"/>
          <w:szCs w:val="19"/>
          <w:lang w:eastAsia="ru-RU" w:bidi="ru-RU"/>
        </w:rPr>
        <w:lastRenderedPageBreak/>
        <w:t>157</w:t>
      </w:r>
    </w:p>
    <w:p w14:paraId="461F16AA" w14:textId="77777777" w:rsidR="003976D1" w:rsidRPr="003976D1" w:rsidRDefault="003976D1" w:rsidP="004F357A">
      <w:pPr>
        <w:framePr w:w="9422" w:h="12600" w:hRule="exact" w:wrap="none" w:vAnchor="page" w:hAnchor="page" w:x="1678" w:y="2271"/>
        <w:numPr>
          <w:ilvl w:val="0"/>
          <w:numId w:val="7"/>
        </w:numPr>
        <w:tabs>
          <w:tab w:val="clear" w:pos="709"/>
          <w:tab w:val="left" w:pos="1253"/>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Экспериментальными исследованиями доказана высокая эффективность водяных завес, созданных с помощью РВА, для борьбы с загазованностью при проливах горючих сжиженных (пропан) и криогенных (азот) газов.</w:t>
      </w:r>
    </w:p>
    <w:p w14:paraId="31B55F3C" w14:textId="77777777" w:rsidR="003976D1" w:rsidRPr="003976D1" w:rsidRDefault="003976D1" w:rsidP="003976D1">
      <w:pPr>
        <w:framePr w:w="9422" w:h="12600" w:hRule="exact" w:wrap="none" w:vAnchor="page" w:hAnchor="page" w:x="1678" w:y="2271"/>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Эффективный размер завесы, т.е. размер области в которой происходит интенсивный захват окружающего воздуха и рассеивание паровоздушного облака, при давлении воды не менее 0,6 МПа составляет:</w:t>
      </w:r>
    </w:p>
    <w:p w14:paraId="161354B8" w14:textId="77777777" w:rsidR="003976D1" w:rsidRPr="003976D1" w:rsidRDefault="003976D1" w:rsidP="004F357A">
      <w:pPr>
        <w:framePr w:w="9422" w:h="12600" w:hRule="exact" w:wrap="none" w:vAnchor="page" w:hAnchor="page" w:x="1678" w:y="2271"/>
        <w:numPr>
          <w:ilvl w:val="0"/>
          <w:numId w:val="5"/>
        </w:numPr>
        <w:tabs>
          <w:tab w:val="clear" w:pos="709"/>
          <w:tab w:val="left" w:pos="8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высота завесы 6 - 7 м;</w:t>
      </w:r>
    </w:p>
    <w:p w14:paraId="7EA5DB1A" w14:textId="77777777" w:rsidR="003976D1" w:rsidRPr="003976D1" w:rsidRDefault="003976D1" w:rsidP="004F357A">
      <w:pPr>
        <w:framePr w:w="9422" w:h="12600" w:hRule="exact" w:wrap="none" w:vAnchor="page" w:hAnchor="page" w:x="1678" w:y="2271"/>
        <w:numPr>
          <w:ilvl w:val="0"/>
          <w:numId w:val="5"/>
        </w:numPr>
        <w:tabs>
          <w:tab w:val="clear" w:pos="709"/>
          <w:tab w:val="left" w:pos="8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 xml:space="preserve">ширина водяной завесы </w:t>
      </w:r>
      <w:r w:rsidRPr="003976D1">
        <w:rPr>
          <w:rFonts w:ascii="Times New Roman" w:eastAsia="Times New Roman" w:hAnsi="Times New Roman" w:cs="Times New Roman"/>
          <w:color w:val="000000"/>
          <w:spacing w:val="30"/>
          <w:kern w:val="0"/>
          <w:sz w:val="28"/>
          <w:szCs w:val="28"/>
          <w:shd w:val="clear" w:color="auto" w:fill="FFFFFF"/>
          <w:lang w:eastAsia="ru-RU" w:bidi="ru-RU"/>
        </w:rPr>
        <w:t>12-14</w:t>
      </w:r>
      <w:r w:rsidRPr="003976D1">
        <w:rPr>
          <w:rFonts w:ascii="Times New Roman" w:eastAsia="Times New Roman" w:hAnsi="Times New Roman" w:cs="Times New Roman"/>
          <w:color w:val="000000"/>
          <w:kern w:val="0"/>
          <w:sz w:val="28"/>
          <w:szCs w:val="28"/>
          <w:lang w:eastAsia="ru-RU" w:bidi="ru-RU"/>
        </w:rPr>
        <w:t xml:space="preserve"> м;</w:t>
      </w:r>
    </w:p>
    <w:p w14:paraId="3BD3607E" w14:textId="77777777" w:rsidR="003976D1" w:rsidRPr="003976D1" w:rsidRDefault="003976D1" w:rsidP="004F357A">
      <w:pPr>
        <w:framePr w:w="9422" w:h="12600" w:hRule="exact" w:wrap="none" w:vAnchor="page" w:hAnchor="page" w:x="1678" w:y="2271"/>
        <w:numPr>
          <w:ilvl w:val="0"/>
          <w:numId w:val="5"/>
        </w:numPr>
        <w:tabs>
          <w:tab w:val="clear" w:pos="709"/>
          <w:tab w:val="left" w:pos="8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площадь 50 - 70 м ;</w:t>
      </w:r>
    </w:p>
    <w:p w14:paraId="372998EA" w14:textId="77777777" w:rsidR="003976D1" w:rsidRPr="003976D1" w:rsidRDefault="003976D1" w:rsidP="004F357A">
      <w:pPr>
        <w:framePr w:w="9422" w:h="12600" w:hRule="exact" w:wrap="none" w:vAnchor="page" w:hAnchor="page" w:x="1678" w:y="2271"/>
        <w:numPr>
          <w:ilvl w:val="0"/>
          <w:numId w:val="5"/>
        </w:numPr>
        <w:tabs>
          <w:tab w:val="clear" w:pos="709"/>
          <w:tab w:val="left" w:pos="8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 xml:space="preserve">толщина </w:t>
      </w:r>
      <w:r w:rsidRPr="003976D1">
        <w:rPr>
          <w:rFonts w:ascii="Times New Roman" w:eastAsia="Times New Roman" w:hAnsi="Times New Roman" w:cs="Times New Roman"/>
          <w:color w:val="000000"/>
          <w:spacing w:val="30"/>
          <w:kern w:val="0"/>
          <w:sz w:val="28"/>
          <w:szCs w:val="28"/>
          <w:shd w:val="clear" w:color="auto" w:fill="FFFFFF"/>
          <w:lang w:eastAsia="ru-RU" w:bidi="ru-RU"/>
        </w:rPr>
        <w:t>-1м.</w:t>
      </w:r>
    </w:p>
    <w:p w14:paraId="51DC2C5D" w14:textId="77777777" w:rsidR="003976D1" w:rsidRPr="003976D1" w:rsidRDefault="003976D1" w:rsidP="004F357A">
      <w:pPr>
        <w:framePr w:w="9422" w:h="12600" w:hRule="exact" w:wrap="none" w:vAnchor="page" w:hAnchor="page" w:x="1678" w:y="2271"/>
        <w:numPr>
          <w:ilvl w:val="0"/>
          <w:numId w:val="7"/>
        </w:numPr>
        <w:tabs>
          <w:tab w:val="clear" w:pos="709"/>
          <w:tab w:val="left" w:pos="1253"/>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Экспериментальными исследованиями доказана высокая эффективность водяных завес, созданных с помощью РВА, для борьбы с газопаровоздушными облаками токсичных веществ.</w:t>
      </w:r>
    </w:p>
    <w:p w14:paraId="069EC015" w14:textId="77777777" w:rsidR="003976D1" w:rsidRPr="003976D1" w:rsidRDefault="003976D1" w:rsidP="004F357A">
      <w:pPr>
        <w:framePr w:w="9422" w:h="12600" w:hRule="exact" w:wrap="none" w:vAnchor="page" w:hAnchor="page" w:x="1678" w:y="2271"/>
        <w:numPr>
          <w:ilvl w:val="0"/>
          <w:numId w:val="7"/>
        </w:numPr>
        <w:tabs>
          <w:tab w:val="clear" w:pos="709"/>
          <w:tab w:val="left" w:pos="896"/>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Экспериментально определен оптимальный способ размещения РВА, учитывающий взаимное расположение распылителей и эффективность их совместной работы, для создания водяных завес значительной протяженности.</w:t>
      </w:r>
    </w:p>
    <w:p w14:paraId="133BA65F" w14:textId="77777777" w:rsidR="003976D1" w:rsidRPr="003976D1" w:rsidRDefault="003976D1" w:rsidP="004F357A">
      <w:pPr>
        <w:framePr w:w="9422" w:h="12600" w:hRule="exact" w:wrap="none" w:vAnchor="page" w:hAnchor="page" w:x="1678" w:y="2271"/>
        <w:numPr>
          <w:ilvl w:val="0"/>
          <w:numId w:val="7"/>
        </w:numPr>
        <w:tabs>
          <w:tab w:val="clear" w:pos="709"/>
          <w:tab w:val="left" w:pos="1036"/>
        </w:tabs>
        <w:suppressAutoHyphens w:val="0"/>
        <w:spacing w:after="0" w:line="480" w:lineRule="exact"/>
        <w:jc w:val="left"/>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Разработан проект рекомендации по применению подразделениями МЧС защитных водяных завес для борьбы с газопаровоздушными облаками горючих газов и токсичных веществ и тепловым излучением пожаров.</w:t>
      </w:r>
    </w:p>
    <w:p w14:paraId="726A3B96" w14:textId="77777777" w:rsidR="003976D1" w:rsidRPr="003976D1" w:rsidRDefault="003976D1" w:rsidP="003976D1">
      <w:pPr>
        <w:framePr w:w="9422" w:h="12600" w:hRule="exact" w:wrap="none" w:vAnchor="page" w:hAnchor="page" w:x="1678" w:y="2271"/>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3976D1">
        <w:rPr>
          <w:rFonts w:ascii="Times New Roman" w:eastAsia="Times New Roman" w:hAnsi="Times New Roman" w:cs="Times New Roman"/>
          <w:color w:val="000000"/>
          <w:kern w:val="0"/>
          <w:sz w:val="28"/>
          <w:szCs w:val="28"/>
          <w:lang w:eastAsia="ru-RU" w:bidi="ru-RU"/>
        </w:rPr>
        <w:t>Применение защитных водяных завес позволит существенно повысить безопасность и эффективность деятельности пожарных и аварийно</w:t>
      </w:r>
      <w:r w:rsidRPr="003976D1">
        <w:rPr>
          <w:rFonts w:ascii="Times New Roman" w:eastAsia="Times New Roman" w:hAnsi="Times New Roman" w:cs="Times New Roman"/>
          <w:color w:val="000000"/>
          <w:kern w:val="0"/>
          <w:sz w:val="28"/>
          <w:szCs w:val="28"/>
          <w:lang w:eastAsia="ru-RU" w:bidi="ru-RU"/>
        </w:rPr>
        <w:softHyphen/>
        <w:t>спасательных подразделений МЧС, участвующих в ликвидации последствий аварий на объектах хранения, транспортировки и переработки сжиженных и криогенных горючих газов и токсичных веществ.</w:t>
      </w:r>
    </w:p>
    <w:p w14:paraId="5C9CD45D" w14:textId="77777777" w:rsidR="003976D1" w:rsidRPr="003976D1" w:rsidRDefault="003976D1" w:rsidP="003976D1"/>
    <w:sectPr w:rsidR="003976D1" w:rsidRPr="003976D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3095" w14:textId="77777777" w:rsidR="004F357A" w:rsidRDefault="004F357A">
      <w:pPr>
        <w:spacing w:after="0" w:line="240" w:lineRule="auto"/>
      </w:pPr>
      <w:r>
        <w:separator/>
      </w:r>
    </w:p>
  </w:endnote>
  <w:endnote w:type="continuationSeparator" w:id="0">
    <w:p w14:paraId="6EA29D3F" w14:textId="77777777" w:rsidR="004F357A" w:rsidRDefault="004F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4888" w14:textId="77777777" w:rsidR="004F357A" w:rsidRDefault="004F357A"/>
    <w:p w14:paraId="16BC6545" w14:textId="77777777" w:rsidR="004F357A" w:rsidRDefault="004F357A"/>
    <w:p w14:paraId="5485D611" w14:textId="77777777" w:rsidR="004F357A" w:rsidRDefault="004F357A"/>
    <w:p w14:paraId="2D722763" w14:textId="77777777" w:rsidR="004F357A" w:rsidRDefault="004F357A"/>
    <w:p w14:paraId="0F5DD94F" w14:textId="77777777" w:rsidR="004F357A" w:rsidRDefault="004F357A"/>
    <w:p w14:paraId="1E666519" w14:textId="77777777" w:rsidR="004F357A" w:rsidRDefault="004F357A"/>
    <w:p w14:paraId="594128CD" w14:textId="77777777" w:rsidR="004F357A" w:rsidRDefault="004F35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624DF1" wp14:editId="585508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9825" w14:textId="77777777" w:rsidR="004F357A" w:rsidRDefault="004F35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24D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219825" w14:textId="77777777" w:rsidR="004F357A" w:rsidRDefault="004F35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72D92" w14:textId="77777777" w:rsidR="004F357A" w:rsidRDefault="004F357A"/>
    <w:p w14:paraId="7B2BFF7F" w14:textId="77777777" w:rsidR="004F357A" w:rsidRDefault="004F357A"/>
    <w:p w14:paraId="61F59396" w14:textId="77777777" w:rsidR="004F357A" w:rsidRDefault="004F35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377FB1" wp14:editId="592A86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30B9" w14:textId="77777777" w:rsidR="004F357A" w:rsidRDefault="004F357A"/>
                          <w:p w14:paraId="18DE2477" w14:textId="77777777" w:rsidR="004F357A" w:rsidRDefault="004F35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377F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5430B9" w14:textId="77777777" w:rsidR="004F357A" w:rsidRDefault="004F357A"/>
                    <w:p w14:paraId="18DE2477" w14:textId="77777777" w:rsidR="004F357A" w:rsidRDefault="004F35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2BC36D" w14:textId="77777777" w:rsidR="004F357A" w:rsidRDefault="004F357A"/>
    <w:p w14:paraId="1AF4EF96" w14:textId="77777777" w:rsidR="004F357A" w:rsidRDefault="004F357A">
      <w:pPr>
        <w:rPr>
          <w:sz w:val="2"/>
          <w:szCs w:val="2"/>
        </w:rPr>
      </w:pPr>
    </w:p>
    <w:p w14:paraId="41980FCE" w14:textId="77777777" w:rsidR="004F357A" w:rsidRDefault="004F357A"/>
    <w:p w14:paraId="01A3222A" w14:textId="77777777" w:rsidR="004F357A" w:rsidRDefault="004F357A">
      <w:pPr>
        <w:spacing w:after="0" w:line="240" w:lineRule="auto"/>
      </w:pPr>
    </w:p>
  </w:footnote>
  <w:footnote w:type="continuationSeparator" w:id="0">
    <w:p w14:paraId="5E70778C" w14:textId="77777777" w:rsidR="004F357A" w:rsidRDefault="004F3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673D34"/>
    <w:multiLevelType w:val="multilevel"/>
    <w:tmpl w:val="52CA91B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7743418"/>
    <w:multiLevelType w:val="multilevel"/>
    <w:tmpl w:val="6B0E57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B04129B"/>
    <w:multiLevelType w:val="multilevel"/>
    <w:tmpl w:val="FF261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77"/>
  </w:num>
  <w:num w:numId="7">
    <w:abstractNumId w:val="8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7A"/>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174915</TotalTime>
  <Pages>6</Pages>
  <Words>1432</Words>
  <Characters>8168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5654</cp:revision>
  <cp:lastPrinted>2009-02-06T05:36:00Z</cp:lastPrinted>
  <dcterms:created xsi:type="dcterms:W3CDTF">2024-01-07T13:43:00Z</dcterms:created>
  <dcterms:modified xsi:type="dcterms:W3CDTF">2025-10-01T16:03:00Z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