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07A93" w14:textId="43EB316F" w:rsidR="00C45308" w:rsidRDefault="00B614DB" w:rsidP="00B614DB">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Карсканова Светлана Викторовна. Основы отечественной государственности в консервативных политико-правовых учениях ХIХ начала ХХ века</w:t>
      </w:r>
      <w:bookmarkEnd w:id="0"/>
      <w:r>
        <w:rPr>
          <w:rFonts w:ascii="Verdana" w:hAnsi="Verdana"/>
          <w:color w:val="000000"/>
          <w:sz w:val="18"/>
          <w:szCs w:val="18"/>
          <w:shd w:val="clear" w:color="auto" w:fill="FFFFFF"/>
        </w:rPr>
        <w:t>: диссертация ... кандидата юридических наук: 12.00.01 / Карсканова Светлана Викторовна;[Место защиты: Федеральное государственное бюджетное образовательное учреждение высшего профессионального образования "Московский государственный юридический университет имени О.Е. Кутафина (МГЮА)" http://msal.ru/general/academy/councils/collab/].- Москва, 2015.- 145 с.</w:t>
      </w:r>
    </w:p>
    <w:p w14:paraId="3F988392" w14:textId="77777777" w:rsidR="00B614DB" w:rsidRPr="00B614DB" w:rsidRDefault="00B614DB" w:rsidP="00B614DB">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B614DB">
        <w:rPr>
          <w:rFonts w:ascii="Verdana" w:eastAsia="Times New Roman" w:hAnsi="Verdana" w:cs="Times New Roman"/>
          <w:b/>
          <w:bCs/>
          <w:color w:val="AC370B"/>
          <w:kern w:val="0"/>
          <w:sz w:val="23"/>
          <w:szCs w:val="23"/>
          <w:lang w:eastAsia="ru-RU"/>
        </w:rPr>
        <w:t>Содержание к диссертации</w:t>
      </w:r>
    </w:p>
    <w:p w14:paraId="58FC6176" w14:textId="77777777" w:rsidR="00B614DB" w:rsidRPr="00B614DB" w:rsidRDefault="00B614DB" w:rsidP="00B614D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614DB">
        <w:rPr>
          <w:rFonts w:ascii="Verdana" w:eastAsia="Times New Roman" w:hAnsi="Verdana" w:cs="Times New Roman"/>
          <w:color w:val="000000"/>
          <w:kern w:val="0"/>
          <w:sz w:val="18"/>
          <w:szCs w:val="18"/>
          <w:lang w:eastAsia="ru-RU"/>
        </w:rPr>
        <w:t>Введение</w:t>
      </w:r>
    </w:p>
    <w:p w14:paraId="6533DB82" w14:textId="77777777" w:rsidR="00B614DB" w:rsidRPr="00B614DB" w:rsidRDefault="00B614DB" w:rsidP="00B614D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B614DB">
        <w:rPr>
          <w:rFonts w:ascii="Verdana" w:eastAsia="Times New Roman" w:hAnsi="Verdana" w:cs="Times New Roman"/>
          <w:b/>
          <w:bCs/>
          <w:color w:val="000000"/>
          <w:kern w:val="0"/>
          <w:sz w:val="18"/>
          <w:szCs w:val="18"/>
          <w:lang w:eastAsia="ru-RU"/>
        </w:rPr>
        <w:t>Глава I. Понятие и основы национальной государственности: историография проблемы</w:t>
      </w:r>
    </w:p>
    <w:p w14:paraId="1178FCCC" w14:textId="77777777" w:rsidR="00B614DB" w:rsidRPr="00B614DB" w:rsidRDefault="00B614DB" w:rsidP="00B614D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614DB">
        <w:rPr>
          <w:rFonts w:ascii="Verdana" w:eastAsia="Times New Roman" w:hAnsi="Verdana" w:cs="Times New Roman"/>
          <w:color w:val="000000"/>
          <w:kern w:val="0"/>
          <w:sz w:val="18"/>
          <w:szCs w:val="18"/>
          <w:lang w:eastAsia="ru-RU"/>
        </w:rPr>
        <w:t>1. «Государство» и «государственность»: проблема терминологического соотношения и определения</w:t>
      </w:r>
    </w:p>
    <w:p w14:paraId="6986C72B" w14:textId="77777777" w:rsidR="00B614DB" w:rsidRPr="00B614DB" w:rsidRDefault="00B614DB" w:rsidP="00B614D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614DB">
        <w:rPr>
          <w:rFonts w:ascii="Verdana" w:eastAsia="Times New Roman" w:hAnsi="Verdana" w:cs="Times New Roman"/>
          <w:color w:val="000000"/>
          <w:kern w:val="0"/>
          <w:sz w:val="18"/>
          <w:szCs w:val="18"/>
          <w:lang w:eastAsia="ru-RU"/>
        </w:rPr>
        <w:t>2. Доктрина политико-правового консерватизма об основах российской государственности: общая характеристика 23</w:t>
      </w:r>
    </w:p>
    <w:p w14:paraId="7293AB23" w14:textId="77777777" w:rsidR="00B614DB" w:rsidRPr="00B614DB" w:rsidRDefault="00B614DB" w:rsidP="00B614D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B614DB">
        <w:rPr>
          <w:rFonts w:ascii="Verdana" w:eastAsia="Times New Roman" w:hAnsi="Verdana" w:cs="Times New Roman"/>
          <w:b/>
          <w:bCs/>
          <w:color w:val="000000"/>
          <w:kern w:val="0"/>
          <w:sz w:val="18"/>
          <w:szCs w:val="18"/>
          <w:lang w:eastAsia="ru-RU"/>
        </w:rPr>
        <w:t>Глава II. Государственно-охранительная идеология XIX в. о ценностях русской государственности</w:t>
      </w:r>
    </w:p>
    <w:p w14:paraId="26195AD9" w14:textId="77777777" w:rsidR="00B614DB" w:rsidRPr="00B614DB" w:rsidRDefault="00B614DB" w:rsidP="00B614D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614DB">
        <w:rPr>
          <w:rFonts w:ascii="Verdana" w:eastAsia="Times New Roman" w:hAnsi="Verdana" w:cs="Times New Roman"/>
          <w:color w:val="000000"/>
          <w:kern w:val="0"/>
          <w:sz w:val="18"/>
          <w:szCs w:val="18"/>
          <w:lang w:eastAsia="ru-RU"/>
        </w:rPr>
        <w:t>1. Идеи Н. М. Карамзина о специфике российского государственного строя 33</w:t>
      </w:r>
    </w:p>
    <w:p w14:paraId="35BEF77F" w14:textId="77777777" w:rsidR="00B614DB" w:rsidRPr="00B614DB" w:rsidRDefault="00B614DB" w:rsidP="00B614D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614DB">
        <w:rPr>
          <w:rFonts w:ascii="Verdana" w:eastAsia="Times New Roman" w:hAnsi="Verdana" w:cs="Times New Roman"/>
          <w:color w:val="000000"/>
          <w:kern w:val="0"/>
          <w:sz w:val="18"/>
          <w:szCs w:val="18"/>
          <w:lang w:eastAsia="ru-RU"/>
        </w:rPr>
        <w:t>2. Формула русской национальной государственности С. С. Уварова</w:t>
      </w:r>
    </w:p>
    <w:p w14:paraId="7A29939B" w14:textId="77777777" w:rsidR="00B614DB" w:rsidRPr="00B614DB" w:rsidRDefault="00B614DB" w:rsidP="00B614D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614DB">
        <w:rPr>
          <w:rFonts w:ascii="Verdana" w:eastAsia="Times New Roman" w:hAnsi="Verdana" w:cs="Times New Roman"/>
          <w:color w:val="000000"/>
          <w:kern w:val="0"/>
          <w:sz w:val="18"/>
          <w:szCs w:val="18"/>
          <w:lang w:eastAsia="ru-RU"/>
        </w:rPr>
        <w:t>3. Самобытность российской государственности в представлении К. П. Победоносцева 72</w:t>
      </w:r>
    </w:p>
    <w:p w14:paraId="2810A4A9" w14:textId="77777777" w:rsidR="00B614DB" w:rsidRPr="00B614DB" w:rsidRDefault="00B614DB" w:rsidP="00B614D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B614DB">
        <w:rPr>
          <w:rFonts w:ascii="Verdana" w:eastAsia="Times New Roman" w:hAnsi="Verdana" w:cs="Times New Roman"/>
          <w:b/>
          <w:bCs/>
          <w:color w:val="000000"/>
          <w:kern w:val="0"/>
          <w:sz w:val="18"/>
          <w:szCs w:val="18"/>
          <w:lang w:eastAsia="ru-RU"/>
        </w:rPr>
        <w:t>Глава III. Этическая концепция русской государственности в конце XIX - начале XX вв .</w:t>
      </w:r>
    </w:p>
    <w:p w14:paraId="2189AAE8" w14:textId="77777777" w:rsidR="00B614DB" w:rsidRPr="00B614DB" w:rsidRDefault="00B614DB" w:rsidP="00B614D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614DB">
        <w:rPr>
          <w:rFonts w:ascii="Verdana" w:eastAsia="Times New Roman" w:hAnsi="Verdana" w:cs="Times New Roman"/>
          <w:color w:val="000000"/>
          <w:kern w:val="0"/>
          <w:sz w:val="18"/>
          <w:szCs w:val="18"/>
          <w:lang w:eastAsia="ru-RU"/>
        </w:rPr>
        <w:t>1. Концепция монархической государственности Л.А. Тихомирова</w:t>
      </w:r>
    </w:p>
    <w:p w14:paraId="396E5302" w14:textId="77777777" w:rsidR="00B614DB" w:rsidRPr="00B614DB" w:rsidRDefault="00B614DB" w:rsidP="00B614D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614DB">
        <w:rPr>
          <w:rFonts w:ascii="Verdana" w:eastAsia="Times New Roman" w:hAnsi="Verdana" w:cs="Times New Roman"/>
          <w:color w:val="000000"/>
          <w:kern w:val="0"/>
          <w:sz w:val="18"/>
          <w:szCs w:val="18"/>
          <w:lang w:eastAsia="ru-RU"/>
        </w:rPr>
        <w:t>2. Этико-правовая концепция русской государственности в начале XX века в представлениях П.Е. Казанского, В.Д. Каткова Н.А. Захарова 106</w:t>
      </w:r>
    </w:p>
    <w:p w14:paraId="58734D90" w14:textId="77777777" w:rsidR="00B614DB" w:rsidRPr="00B614DB" w:rsidRDefault="00B614DB" w:rsidP="00B614D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614DB">
        <w:rPr>
          <w:rFonts w:ascii="Verdana" w:eastAsia="Times New Roman" w:hAnsi="Verdana" w:cs="Times New Roman"/>
          <w:color w:val="000000"/>
          <w:kern w:val="0"/>
          <w:sz w:val="18"/>
          <w:szCs w:val="18"/>
          <w:lang w:eastAsia="ru-RU"/>
        </w:rPr>
        <w:t>Заключение 123</w:t>
      </w:r>
    </w:p>
    <w:p w14:paraId="5A738559" w14:textId="77777777" w:rsidR="00B614DB" w:rsidRPr="00B614DB" w:rsidRDefault="00B614DB" w:rsidP="00B614D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614DB">
        <w:rPr>
          <w:rFonts w:ascii="Verdana" w:eastAsia="Times New Roman" w:hAnsi="Verdana" w:cs="Times New Roman"/>
          <w:color w:val="000000"/>
          <w:kern w:val="0"/>
          <w:sz w:val="18"/>
          <w:szCs w:val="18"/>
          <w:lang w:eastAsia="ru-RU"/>
        </w:rPr>
        <w:t>Библиографический список 129</w:t>
      </w:r>
    </w:p>
    <w:p w14:paraId="3AFD235D" w14:textId="77777777" w:rsidR="00B614DB" w:rsidRDefault="00B614DB" w:rsidP="00B614DB">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«Государство» и «государственность»: проблема терминологического соотношения и определения</w:t>
      </w:r>
    </w:p>
    <w:p w14:paraId="1C426787" w14:textId="77777777" w:rsidR="00B614DB" w:rsidRDefault="00B614DB" w:rsidP="00B614DB">
      <w:pPr>
        <w:pStyle w:val="afffffffffffffffffffffffffff6"/>
        <w:shd w:val="clear" w:color="auto" w:fill="FFFFFF"/>
        <w:rPr>
          <w:rFonts w:ascii="Verdana" w:hAnsi="Verdana"/>
          <w:color w:val="000000"/>
          <w:sz w:val="18"/>
          <w:szCs w:val="18"/>
        </w:rPr>
      </w:pPr>
      <w:r>
        <w:rPr>
          <w:rFonts w:ascii="Verdana" w:hAnsi="Verdana"/>
          <w:color w:val="000000"/>
          <w:sz w:val="18"/>
          <w:szCs w:val="18"/>
        </w:rPr>
        <w:t>Единства мнений в установлении содержания данного явления в отечественной науке не достигнуто. Однако, проанализировав отечественную историографию проблемы определения государственности вообще и российской в частности, у ряда современных авторов (И.И. Анисимова, Ю.А. Андреевой, И.Л. Бачило, М.В. Ильина, В.М. Корельского, И.А. Исаева, Л.А. Морозовой, Е.А. Лукьяновой, В.Д. Перевалов, Н.С. Розова, Н.А. Рябинина, С.А. Шабурова и др.) можно обнаружить общность некоторых позиций, представляющихся близкой и нам. В связи с этим, считаем необходимым обратиться к их обзору.</w:t>
      </w:r>
    </w:p>
    <w:p w14:paraId="3A8A571F" w14:textId="77777777" w:rsidR="00B614DB" w:rsidRDefault="00B614DB" w:rsidP="00B614D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Во-первых, все авторы, общавшиеся к проблеме определения государственности, так или иначе, связывают эту категорию с государством. Можно выделить несколько подходов к </w:t>
      </w:r>
      <w:r>
        <w:rPr>
          <w:rFonts w:ascii="Verdana" w:hAnsi="Verdana"/>
          <w:color w:val="000000"/>
          <w:sz w:val="18"/>
          <w:szCs w:val="18"/>
        </w:rPr>
        <w:lastRenderedPageBreak/>
        <w:t>соотношению государственности и государства, сформировавшихся в современной юриспруденции. К числу основных можно отнести следующие: термины «государственность» и «государство» используются как синонимы9, соотносятся как часть и целое10 (государство – центральное звено среди структурных компонентов государственности11); под государственностью понимается государственно-правовая действительность12, политико-правовой механизм13 и др.</w:t>
      </w:r>
    </w:p>
    <w:p w14:paraId="683D1920" w14:textId="77777777" w:rsidR="00B614DB" w:rsidRDefault="00B614DB" w:rsidP="00B614DB">
      <w:pPr>
        <w:pStyle w:val="afffffffffffffffffffffffffff6"/>
        <w:shd w:val="clear" w:color="auto" w:fill="FFFFFF"/>
        <w:rPr>
          <w:rFonts w:ascii="Verdana" w:hAnsi="Verdana"/>
          <w:color w:val="000000"/>
          <w:sz w:val="18"/>
          <w:szCs w:val="18"/>
        </w:rPr>
      </w:pPr>
      <w:r>
        <w:rPr>
          <w:rFonts w:ascii="Verdana" w:hAnsi="Verdana"/>
          <w:color w:val="000000"/>
          <w:sz w:val="18"/>
          <w:szCs w:val="18"/>
        </w:rPr>
        <w:t>Во-вторых, государственность связывается с обществом. В научной литературе отмечается, что государственность - это система политической организации общества, «публично-властный способ организации и существования социально стратифицированного общества»14, особая форма организации общества, включающая в себя «все государственно-правовые явления, динамически развивающиеся во времени»15 и т.п. Таким образом, государственность рассматривается как качественное состояние государства и общества, взятое в их единстве и прослеживаемое в динамике16.</w:t>
      </w:r>
    </w:p>
    <w:p w14:paraId="0AF9CACD" w14:textId="77777777" w:rsidR="00B614DB" w:rsidRDefault="00B614DB" w:rsidP="00B614DB">
      <w:pPr>
        <w:pStyle w:val="afffffffffffffffffffffffffff6"/>
        <w:shd w:val="clear" w:color="auto" w:fill="FFFFFF"/>
        <w:rPr>
          <w:rFonts w:ascii="Verdana" w:hAnsi="Verdana"/>
          <w:color w:val="000000"/>
          <w:sz w:val="18"/>
          <w:szCs w:val="18"/>
        </w:rPr>
      </w:pPr>
      <w:r>
        <w:rPr>
          <w:rFonts w:ascii="Verdana" w:hAnsi="Verdana"/>
          <w:color w:val="000000"/>
          <w:sz w:val="18"/>
          <w:szCs w:val="18"/>
        </w:rPr>
        <w:t>В-третьих, достаточно большое количество авторов обращаются к проблеме исторической преемственности государственности, отмечая, с одной стороны, ее эволюционность, а, с другой, непрерывность и постоянство. Так, А.Б. Венгеров под государственностью понимал «преемственность и обновление политической, структурной и территориальной организации общества»17. Проблеме преемственности государственности специально посвящена кандидатская диссертация Рябинина Н.А.18, который пришел к выводу, что преемственность - основная закономерность развития государственности. Государственность – как процесс реализации государством своих функций, предлагает рассматривать Ф.М. Раянов19. По мнению Л.А. Морозовой, «рассмотрение государственности в динамике как исторического процесса последовательной смены состояний, форм, институтов и т.д. подводит к проблеме исторической преемственности государственности»20. Историзм, т.е. обеспечение непрерывности, преемственности процессов, сопровождающих развитие общества и государства, отмечал И.Л. Бачило, «имеет прямое отношение к форме организации государственности»21. При этом ряд авторов (Е.А. Лукьянова, И.Л. Бачило и др.), рассуждая об исторической преемственности государственности, указывают на факторы, влияющие на ее эволюцию. По мнению И.Л. Бачило, факторными полями для становления и развития государственности выступают основные сферы жизни общества (экономическая, социальная и духовная), а факторы бывают как внутренними, так и внешними22 (формы общежития, духовное состояние общества, внешние влияния и др.)23. Преемственность исторических этапов юридического развития России, имеющих общую смысловую основу в русской юридической традиции, отмечал и В.Н. Синюков24.</w:t>
      </w:r>
    </w:p>
    <w:p w14:paraId="2BE5DCB6" w14:textId="77777777" w:rsidR="00B614DB" w:rsidRDefault="00B614DB" w:rsidP="00B614D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В-четвертых, признавая возможность институциональных изменений государственности, ряд исследователей отмечает наличие базовых институтов (инвариантных констант), обеспечивающих воспроизводство государственности в различных исторических типах обществ. М.В. Ильин, на наш взгляд, справедливо заметил, что для комплексного осмысления эволюции государства, необходимо использовать категорию государственности – жестко закрепленную институциональную основу политической системы, обеспечивающую структурное единство и целостность несравненно более широкой разнообразной и подвижной политики25. Ю.А. Андреева, анализируя различные точки зрения, пришла к выводу, важному в контексте данного исследования, </w:t>
      </w:r>
      <w:r>
        <w:rPr>
          <w:rFonts w:ascii="Verdana" w:hAnsi="Verdana"/>
          <w:color w:val="000000"/>
          <w:sz w:val="18"/>
          <w:szCs w:val="18"/>
        </w:rPr>
        <w:lastRenderedPageBreak/>
        <w:t>- «государственность относительно постоянна, в то время как государство изменчиво и претерпевает коренные изменения: модифицируются его содержание и форма, характер власти. Природа власти, природа общества, но государственность как таковая сохраняется»26; государственность – «вечный контекст, государство в своей жизнедеятельности», оказывающий конкретное влияние на функционирование государственных институтов, на законодательство, содержание правовых норм и т.д.» 27.</w:t>
      </w:r>
    </w:p>
    <w:p w14:paraId="2C50FB79" w14:textId="77777777" w:rsidR="00B614DB" w:rsidRDefault="00B614DB" w:rsidP="00B614DB">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Доктрина политико-правового консерватизма об основах российской государственности: общая характеристика</w:t>
      </w:r>
    </w:p>
    <w:p w14:paraId="39CC2421" w14:textId="77777777" w:rsidR="00B614DB" w:rsidRDefault="00B614DB" w:rsidP="00B614DB">
      <w:pPr>
        <w:pStyle w:val="afffffffffffffffffffffffffff6"/>
        <w:shd w:val="clear" w:color="auto" w:fill="FFFFFF"/>
        <w:rPr>
          <w:rFonts w:ascii="Verdana" w:hAnsi="Verdana"/>
          <w:color w:val="000000"/>
          <w:sz w:val="18"/>
          <w:szCs w:val="18"/>
        </w:rPr>
      </w:pPr>
      <w:r>
        <w:rPr>
          <w:rFonts w:ascii="Verdana" w:hAnsi="Verdana"/>
          <w:color w:val="000000"/>
          <w:sz w:val="18"/>
          <w:szCs w:val="18"/>
        </w:rPr>
        <w:t>Сергей Семёнович Уваров – государственный деятель, ученый, основоположник теории «официальной народности», автор знаменитой формулы российской государственности «православие, самодержавие, народность», творчество которого во многом созвучно с идеями Н.М. Карамзина.</w:t>
      </w:r>
    </w:p>
    <w:p w14:paraId="6792D14A" w14:textId="77777777" w:rsidR="00B614DB" w:rsidRDefault="00B614DB" w:rsidP="00B614DB">
      <w:pPr>
        <w:pStyle w:val="afffffffffffffffffffffffffff6"/>
        <w:shd w:val="clear" w:color="auto" w:fill="FFFFFF"/>
        <w:rPr>
          <w:rFonts w:ascii="Verdana" w:hAnsi="Verdana"/>
          <w:color w:val="000000"/>
          <w:sz w:val="18"/>
          <w:szCs w:val="18"/>
        </w:rPr>
      </w:pPr>
      <w:r>
        <w:rPr>
          <w:rFonts w:ascii="Verdana" w:hAnsi="Verdana"/>
          <w:color w:val="000000"/>
          <w:sz w:val="18"/>
          <w:szCs w:val="18"/>
        </w:rPr>
        <w:t>Сергей Семёнович Уваров поддержал и продолжил теоретические исследования Н. М. Карамзина. Деятельность и политико-правовые воззрения С. С. Уварова пришлись на межцарствие Александра I и Николая I. Четверть века царствования императора Александра I стало ярчайшей эпохой русской истории. В течение его правления Россия в экономическом, политическом и культурном отношении становилась подобна Европе. Но постепенно из происходящих в Европе и России событий Александр I сделал однозначный вывод: либеральные преобразования несвоевременны, их вновь необходимо отложить.</w:t>
      </w:r>
    </w:p>
    <w:p w14:paraId="0673F2C8" w14:textId="77777777" w:rsidR="00B614DB" w:rsidRDefault="00B614DB" w:rsidP="00B614DB">
      <w:pPr>
        <w:pStyle w:val="afffffffffffffffffffffffffff6"/>
        <w:shd w:val="clear" w:color="auto" w:fill="FFFFFF"/>
        <w:rPr>
          <w:rFonts w:ascii="Verdana" w:hAnsi="Verdana"/>
          <w:color w:val="000000"/>
          <w:sz w:val="18"/>
          <w:szCs w:val="18"/>
        </w:rPr>
      </w:pPr>
      <w:r>
        <w:rPr>
          <w:rFonts w:ascii="Verdana" w:hAnsi="Verdana"/>
          <w:color w:val="000000"/>
          <w:sz w:val="18"/>
          <w:szCs w:val="18"/>
        </w:rPr>
        <w:t>В 1812 году война с Наполеоном вызвала подъём патриотических чувств, народ сплотился перед лицом общей беды. Русские люди ради победы были готовы к любым лишениям. Армия и народ встали на защиту церкви и отечества. Духовное единение особенно ощущалось в дни тяжких испытаний для России. Позже в своём сочинении С. С. Уваров опишет это состояние страны: «Император Александр, сильно тронутый несчастиями своего народа, подавал пример истинно геройской твёрдости. Он решил испить всю чашу бедствий, положился на помощь Божию и на меч свой и вооружась, вступил на поприще в твёрдом намерении победить или умереть». Далее С.С. Уваров в своём произведении «Император Всероссийский и Бонапарте» цитирует речь русского самодержца перед самым вторжением Наполеона в Москву: «Россия не привыкла покорствовать, не потерпит порабощения, не предаст законов своих, веры, свободы, имущества. Она с последнюю в груди каплею крови станет защищать их»112. В целом, говоря об императоре Александре I, Сергей Семёнович испытывает благоговение и восхищение им, в строках произведения «Император Всероссийский и Бонапарте» он пишет, что Александр I «монарх, который с достоинством соединяет в себе свойства христианина, философа и воина»113.</w:t>
      </w:r>
    </w:p>
    <w:p w14:paraId="29358F8A" w14:textId="77777777" w:rsidR="00B614DB" w:rsidRDefault="00B614DB" w:rsidP="00B614D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После победы над Наполеоном и успешных походов 1813-1814 гг. стало ясно, что сильнейшей державой в Европе является Россия. Россия, восстановив справедливость в Европе, способствовала созданию «Священного союза» для защиты европейских монархий. Целью Союза было поддержание политической стабильности в Европе, борьба против революций и защита монархической власти. Как писал С. С. Уваров: «Александр решился освободить побеждённые </w:t>
      </w:r>
      <w:r>
        <w:rPr>
          <w:rFonts w:ascii="Verdana" w:hAnsi="Verdana"/>
          <w:color w:val="000000"/>
          <w:sz w:val="18"/>
          <w:szCs w:val="18"/>
        </w:rPr>
        <w:lastRenderedPageBreak/>
        <w:t>народы и вознамерился отомстить за оскорбление народных прав»114. Правление Александра I оказалось на рубеже двух огромных исторических периодов: оно завершает эру революций и войн и начинает новую эпоху мира. Под правлением государя «Россия, главная виновница восстановления Европы, успокоится после долговременных трудов, под сенью славы, беспримерной в летописях мира».</w:t>
      </w:r>
    </w:p>
    <w:p w14:paraId="06D07368" w14:textId="77777777" w:rsidR="00B614DB" w:rsidRDefault="00B614DB" w:rsidP="00B614DB">
      <w:pPr>
        <w:pStyle w:val="afffffffffffffffffffffffffff6"/>
        <w:shd w:val="clear" w:color="auto" w:fill="FFFFFF"/>
        <w:rPr>
          <w:rFonts w:ascii="Verdana" w:hAnsi="Verdana"/>
          <w:color w:val="000000"/>
          <w:sz w:val="18"/>
          <w:szCs w:val="18"/>
        </w:rPr>
      </w:pPr>
      <w:r>
        <w:rPr>
          <w:rFonts w:ascii="Verdana" w:hAnsi="Verdana"/>
          <w:color w:val="000000"/>
          <w:sz w:val="18"/>
          <w:szCs w:val="18"/>
        </w:rPr>
        <w:t>По этому поводу также нельзя не согласиться с высказыванием Н.М. Карамзина, выраженным в письме к Александру I: «Россия дала (Александру I, прим. авт.) бога и с ним снискал он благодетельную славу освободителя Европы. Бог дал вам такую славу и державу такую сильную, что Вам решать ничего более, кроме как утвердить мир в Европе и благоустройство в России» Через Александра I Европа впервые соприкоснулась с православным мировоззрением на организацию общества. Александр I был уверен, что не абсолютизм, а отеческое правление православных государей должно стать принципом внутренней и внешней государственной политики европейских стран. Уваров считал, что после освободительных походов Европа готовится выйти из хаоса и утвердить своё основание. Восстановятся истинные понятия о вере и верховной власти, начнётся новый период истории, именуемый Александровым116. Новое устройство Европы С. С. Уваров представлял как общеевропейскую республику, основанную на договоре отдельных государств между собой.</w:t>
      </w:r>
    </w:p>
    <w:p w14:paraId="05E82132" w14:textId="77777777" w:rsidR="00B614DB" w:rsidRDefault="00B614DB" w:rsidP="00B614DB">
      <w:pPr>
        <w:pStyle w:val="afffffffffffffffffffffffffff6"/>
        <w:shd w:val="clear" w:color="auto" w:fill="FFFFFF"/>
        <w:rPr>
          <w:rFonts w:ascii="Verdana" w:hAnsi="Verdana"/>
          <w:color w:val="000000"/>
          <w:sz w:val="18"/>
          <w:szCs w:val="18"/>
        </w:rPr>
      </w:pPr>
      <w:r>
        <w:rPr>
          <w:rFonts w:ascii="Verdana" w:hAnsi="Verdana"/>
          <w:color w:val="000000"/>
          <w:sz w:val="18"/>
          <w:szCs w:val="18"/>
        </w:rPr>
        <w:t>Уваров с восхищением воспринял сообщение Александра I при открытии Польского сейма в Варшаве в 1818 году о том, что Россия также готовится к принятию конституции, но был не уверен – готова ли Россия заполучить политические свободы. С. С. Уваров особенно обращал внимание, что путь к вероятной конституции предстоит долгий, необходимо избрать правильный вектор, иначе можно увлечься «обманчивыми призраками» и, споткнувшись, долго не трогаться с места117.</w:t>
      </w:r>
    </w:p>
    <w:p w14:paraId="354E286C" w14:textId="77777777" w:rsidR="00B614DB" w:rsidRDefault="00B614DB" w:rsidP="00B614DB">
      <w:pPr>
        <w:pStyle w:val="afffffffffffffffffffffffffff6"/>
        <w:shd w:val="clear" w:color="auto" w:fill="FFFFFF"/>
        <w:rPr>
          <w:rFonts w:ascii="Verdana" w:hAnsi="Verdana"/>
          <w:color w:val="000000"/>
          <w:sz w:val="18"/>
          <w:szCs w:val="18"/>
        </w:rPr>
      </w:pPr>
      <w:r>
        <w:rPr>
          <w:rFonts w:ascii="Verdana" w:hAnsi="Verdana"/>
          <w:color w:val="000000"/>
          <w:sz w:val="18"/>
          <w:szCs w:val="18"/>
        </w:rPr>
        <w:t>В первой четверти XIX в. дух свободы породил в сфере российской интеллигенции особый дискурс, в центре которого оказались: особое историческое предназначение России, национальная идентичность русского народа, значимость России в историческом ракурсе, её отношения с Западом и т.д.</w:t>
      </w:r>
    </w:p>
    <w:p w14:paraId="127185FD" w14:textId="77777777" w:rsidR="00B614DB" w:rsidRDefault="00B614DB" w:rsidP="00B614DB">
      <w:pPr>
        <w:pStyle w:val="afffffffffffffffffffffffffff6"/>
        <w:shd w:val="clear" w:color="auto" w:fill="FFFFFF"/>
        <w:rPr>
          <w:rFonts w:ascii="Verdana" w:hAnsi="Verdana"/>
          <w:color w:val="000000"/>
          <w:sz w:val="18"/>
          <w:szCs w:val="18"/>
        </w:rPr>
      </w:pPr>
      <w:r>
        <w:rPr>
          <w:rFonts w:ascii="Verdana" w:hAnsi="Verdana"/>
          <w:color w:val="000000"/>
          <w:sz w:val="18"/>
          <w:szCs w:val="18"/>
        </w:rPr>
        <w:t>С. С. Уваров акцентировал особое внимание на то, что европейские события выявили монархию как единственно жизнеспособную форму государственной власти. По его мнению, убедительным примером этому служит тот факт, что русский император, сохранив в своей стране самодержавный строй, встал на защиту «европейской Республики» и «спас педагогического института 22 марта 1818 г. М., 2010. С. 41–43. английскую конституцию от грозящего ей тирана»118.</w:t>
      </w:r>
    </w:p>
    <w:p w14:paraId="282DEAB7" w14:textId="77777777" w:rsidR="00B614DB" w:rsidRDefault="00B614DB" w:rsidP="00B614DB">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считал Сергей Семёнович, реформационные движения по пути к политической и человеческой свободе должны проходить под неусыпным наблюдением монарха. Он с удовлетворением отмечал, что Провидение оказалось на стороне русского народа, подтверждением чего является тот факт, что период «европейской смуты» совпал в России со временем царствования Александра I , воплотившего в себе такие качества как «герой в порфире, гражданин на троне, миротворец на поле брани, законодатель и просветитель»119.</w:t>
      </w:r>
    </w:p>
    <w:p w14:paraId="049243FA" w14:textId="77777777" w:rsidR="00B614DB" w:rsidRDefault="00B614DB" w:rsidP="00B614DB">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1817 году Уваров писал императору Александру I: « Наш народ ... чтит веру отцов ... , не причастен к европейским заблуждениям, издавна терзающим Европу ... , носит в себе наследную любовь к государям»120. Последние годы царствования Александра I и начало правления Николая I были периодом перелома во внутренней и внешней политике России. Происходила замена политических приоритетов: на смену космополитизма пришла тенденция возвращения к национальным традициям, к отказу от конституционных притязаний и т.д. Идеологи и руководители декабристского движения стремились к установлению в России государственного строя, основанного на конституции.</w:t>
      </w:r>
    </w:p>
    <w:p w14:paraId="7A468AF5" w14:textId="77777777" w:rsidR="00B614DB" w:rsidRDefault="00B614DB" w:rsidP="00B614DB">
      <w:pPr>
        <w:pStyle w:val="afffffffffffffffffffffffffff6"/>
        <w:shd w:val="clear" w:color="auto" w:fill="FFFFFF"/>
        <w:rPr>
          <w:rFonts w:ascii="Verdana" w:hAnsi="Verdana"/>
          <w:color w:val="000000"/>
          <w:sz w:val="18"/>
          <w:szCs w:val="18"/>
        </w:rPr>
      </w:pPr>
      <w:r>
        <w:rPr>
          <w:rFonts w:ascii="Verdana" w:hAnsi="Verdana"/>
          <w:color w:val="000000"/>
          <w:sz w:val="18"/>
          <w:szCs w:val="18"/>
        </w:rPr>
        <w:t>Рвение отстоять Россию от революционных потрясений в 1820-х годах стало основным и определяющим мотивом в его общественно-политических воззрениях. Согласно С. С. Уварову перед российским обществом стояла единственная цель «сохранить в России абсолютную власть государя», не допуская анархии и хаоса.</w:t>
      </w:r>
    </w:p>
    <w:p w14:paraId="7F4DE198" w14:textId="77777777" w:rsidR="00B614DB" w:rsidRDefault="00B614DB" w:rsidP="00B614DB">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Формула русской национальной государственности С. С. Уварова</w:t>
      </w:r>
    </w:p>
    <w:p w14:paraId="69D48984" w14:textId="77777777" w:rsidR="00B614DB" w:rsidRDefault="00B614DB" w:rsidP="00B614DB">
      <w:pPr>
        <w:pStyle w:val="afffffffffffffffffffffffffff6"/>
        <w:shd w:val="clear" w:color="auto" w:fill="FFFFFF"/>
        <w:rPr>
          <w:rFonts w:ascii="Verdana" w:hAnsi="Verdana"/>
          <w:color w:val="000000"/>
          <w:sz w:val="18"/>
          <w:szCs w:val="18"/>
        </w:rPr>
      </w:pPr>
      <w:r>
        <w:rPr>
          <w:rFonts w:ascii="Verdana" w:hAnsi="Verdana"/>
          <w:color w:val="000000"/>
          <w:sz w:val="18"/>
          <w:szCs w:val="18"/>
        </w:rPr>
        <w:t>С. С. Уваров утверждал, что освобождение крестьян в России - это необходимая историческая перспектива, «ибо, - как он говорил, -освобождение души через просвещение должно предшествовать освобождению тела через законодательство»147. Николаю I он писал, что «личное рабство в принципе не может быть оправдано никакими разумными или искренними доводами … и должно быть отменено»148.</w:t>
      </w:r>
    </w:p>
    <w:p w14:paraId="19AC6C31" w14:textId="77777777" w:rsidR="00B614DB" w:rsidRDefault="00B614DB" w:rsidP="00B614DB">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этом он понимал ту историческую особенность крестьянской России, при которой крепостничество выросло и укрепилось вместе с самодержавием, а потому вопрос о его отмене как простой административной мере свойственно рассматривать «лишь узким умам»149.</w:t>
      </w:r>
    </w:p>
    <w:p w14:paraId="06BF421C" w14:textId="77777777" w:rsidR="00B614DB" w:rsidRDefault="00B614DB" w:rsidP="00B614DB">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отмена крепостного права, по мысли С.С. Уварова, была неизбежной исторической перспективой, близость которой зависит от уровня просвещённости страны, обусловленного русской триадой -«Православие. Самодержавие. Народность».</w:t>
      </w:r>
    </w:p>
    <w:p w14:paraId="7257E963" w14:textId="77777777" w:rsidR="00B614DB" w:rsidRDefault="00B614DB" w:rsidP="00B614DB">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«Православие» - это первый элемент русской триады. Уваров, писал, что русский народ, «глубоко привязанный к Церкви отцов своих…искони взирал на неё как на залог счастья общественного и семейственного… Ослабить в них Веру, то же самое, что лишать их крови и вырвать сердце»150. Он считал, что «своевольное отречение от Единства Православной церкви благодетельного, необходимого и в первичном мире и в политическом влечёт всегда за собой казнь и реки крови»151.</w:t>
      </w:r>
    </w:p>
    <w:p w14:paraId="31A1642A" w14:textId="77777777" w:rsidR="00B614DB" w:rsidRDefault="00B614DB" w:rsidP="00B614DB">
      <w:pPr>
        <w:pStyle w:val="afffffffffffffffffffffffffff6"/>
        <w:shd w:val="clear" w:color="auto" w:fill="FFFFFF"/>
        <w:rPr>
          <w:rFonts w:ascii="Verdana" w:hAnsi="Verdana"/>
          <w:color w:val="000000"/>
          <w:sz w:val="18"/>
          <w:szCs w:val="18"/>
        </w:rPr>
      </w:pPr>
      <w:r>
        <w:rPr>
          <w:rFonts w:ascii="Verdana" w:hAnsi="Verdana"/>
          <w:color w:val="000000"/>
          <w:sz w:val="18"/>
          <w:szCs w:val="18"/>
        </w:rPr>
        <w:t>В годы царствования Николая I происходит постепенное усиление ранее традиционно значимой роли Русской Церкви как в политической, так и общественной жизни страны. В это же время осуществлялись меры по улучшению материального положения монастырей и сельских приходов, а также восстанавливаются, учреждаются и берутся под государственное покровительство новые православные монастыри152.</w:t>
      </w:r>
    </w:p>
    <w:p w14:paraId="178C7A00" w14:textId="77777777" w:rsidR="00B614DB" w:rsidRDefault="00B614DB" w:rsidP="00B614DB">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Более того, в Своде Законов Российской империи от 1833 года, составленном повелением государя императора, были провозглашены принципы защиты православной веры. Так, в п. 40 раздела I «О священных правах и преимуществах Верховной самодержавной власти» утверждается положение о том, что первенствующей и господствующей в Российской империи Верой является Православие, а в п. 41 написано: «Император Всероссийский не может исповедовать никакой иной веры, кроме Православной»153. Следующей составной частью триады С.С. Уварова было «самодержавие», в отношении которого у него была своя точка зрения. Уваров писал: «Самодержавие составляет главное условие политического существования России. Русский Колосс упирается на самодержавии, как на краеугольном камне; рука, прикоснувшаяся к подножию потрясает весь состав Государственный»154. С.С. Уваров был глубоко убежден в том, что Россия охраняется и живёт самодержавным духом – духом сильным, человеколюбивым и просвещенным, который должен проникать в народное сознание и развиваться с ним»155. «Большинство русских людей, - писал Уваров, - независимо от сословной принадлежности, образования, занимаемой должности, осознают губительность попыток реформировать институт самодержавия, поскольку монархическим сознанием проникнуто мировоззрение всех слоёв и сословий России»156. А потому, - утверждал Уваров, - нелепо и смешно выглядят те, кто в конституционном устройстве европейских держав видят свой идеал»157.</w:t>
      </w:r>
    </w:p>
    <w:p w14:paraId="03310435" w14:textId="77777777" w:rsidR="00B614DB" w:rsidRDefault="00B614DB" w:rsidP="00B614DB">
      <w:pPr>
        <w:pStyle w:val="afffffffffffffffffffffffffff6"/>
        <w:shd w:val="clear" w:color="auto" w:fill="FFFFFF"/>
        <w:rPr>
          <w:rFonts w:ascii="Verdana" w:hAnsi="Verdana"/>
          <w:color w:val="000000"/>
          <w:sz w:val="18"/>
          <w:szCs w:val="18"/>
        </w:rPr>
      </w:pPr>
      <w:r>
        <w:rPr>
          <w:rFonts w:ascii="Verdana" w:hAnsi="Verdana"/>
          <w:color w:val="000000"/>
          <w:sz w:val="18"/>
          <w:szCs w:val="18"/>
        </w:rPr>
        <w:t>Только создав сильное единое государство, самодержавие обеспечивало на протяжении столетий целостность и самостоятельность империи. С.С. Уваров утверждал, что российское самодержавие способно держать «целость в такой огромной массе, которой не было в Истории мира ничего подобного»158. Уваров видел в отечественном самодержавии ту силу, которая способна не только укрепить русскую государственность, но и консолидировать русскую нацию в целом.</w:t>
      </w:r>
    </w:p>
    <w:p w14:paraId="0A7B0D32" w14:textId="77777777" w:rsidR="00B614DB" w:rsidRDefault="00B614DB" w:rsidP="00B614DB">
      <w:pPr>
        <w:pStyle w:val="afffffffffffffffffffffffffff6"/>
        <w:shd w:val="clear" w:color="auto" w:fill="FFFFFF"/>
        <w:rPr>
          <w:rFonts w:ascii="Verdana" w:hAnsi="Verdana"/>
          <w:color w:val="000000"/>
          <w:sz w:val="18"/>
          <w:szCs w:val="18"/>
        </w:rPr>
      </w:pPr>
      <w:r>
        <w:rPr>
          <w:rFonts w:ascii="Verdana" w:hAnsi="Verdana"/>
          <w:color w:val="000000"/>
          <w:sz w:val="18"/>
          <w:szCs w:val="18"/>
        </w:rPr>
        <w:t>В первой статье Свода законов «О существе Верховной Самодержавной Власти» сказано, что «Император Всероссийский есть монарх самодержавный и неограниченный и сам Бог повелевает повиноваться его власти»159. Здесь же описывается процедура вступления императора на престол, а именно его коронование и миропомазание, которое происходит по чину Православной Церкви. Император должен произнести Символ Веры и потом по возложению короны и восприятию державы он просит «Царя Царствующих» с коленопреклонением наставить его, вразумить и управить в великом служении как Царя и судьи Царства Всероссийского, чтобы в день суда Его не постыдно воздать ему слово160.</w:t>
      </w:r>
    </w:p>
    <w:p w14:paraId="2DB5E387" w14:textId="77777777" w:rsidR="00B614DB" w:rsidRDefault="00B614DB" w:rsidP="00B614DB">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Этико-правовая концепция русской государственности в начале XX века в представлениях П.Е. Казанского, В.Д. Каткова Н.А. Захарова</w:t>
      </w:r>
    </w:p>
    <w:p w14:paraId="35E66A88" w14:textId="77777777" w:rsidR="00B614DB" w:rsidRDefault="00B614DB" w:rsidP="00B614DB">
      <w:pPr>
        <w:pStyle w:val="afffffffffffffffffffffffffff6"/>
        <w:shd w:val="clear" w:color="auto" w:fill="FFFFFF"/>
        <w:rPr>
          <w:rFonts w:ascii="Verdana" w:hAnsi="Verdana"/>
          <w:color w:val="000000"/>
          <w:sz w:val="18"/>
          <w:szCs w:val="18"/>
        </w:rPr>
      </w:pPr>
      <w:r>
        <w:rPr>
          <w:rFonts w:ascii="Verdana" w:hAnsi="Verdana"/>
          <w:color w:val="000000"/>
          <w:sz w:val="18"/>
          <w:szCs w:val="18"/>
        </w:rPr>
        <w:t>Победоносцев был заметным учёным-правоведом, автором сочинений по истории и организации церкви. Его монархические воззрения наиболее полно изложены в «Московском сборнике», издававшемся пять раз с 1896 по 1901 г., а также в опубликованных письмах Александру III и Николаю II.</w:t>
      </w:r>
    </w:p>
    <w:p w14:paraId="6391AC59" w14:textId="77777777" w:rsidR="00B614DB" w:rsidRDefault="00B614DB" w:rsidP="00B614D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К.П. Победоносцев сыграл огромную роль в сохранении и укреплении монархической формы правления, потому что именно в самодержавии – центральном постулате построения </w:t>
      </w:r>
      <w:r>
        <w:rPr>
          <w:rFonts w:ascii="Verdana" w:hAnsi="Verdana"/>
          <w:color w:val="000000"/>
          <w:sz w:val="18"/>
          <w:szCs w:val="18"/>
        </w:rPr>
        <w:lastRenderedPageBreak/>
        <w:t>государственности в России - он видел дальнейшие перспективы развития Российской империи. Его перу принадлежал знаменитый документ, получивший название «Манифеста о незыблемости самодержавия», в котором «для блага народного» провозглашалась идея сохранения самодержавия, веры и нравственности. При содействии К.П. Победоносцева создавалась Россия Александра III.</w:t>
      </w:r>
    </w:p>
    <w:p w14:paraId="668DB8AF" w14:textId="77777777" w:rsidR="00B614DB" w:rsidRDefault="00B614DB" w:rsidP="00B614DB">
      <w:pPr>
        <w:pStyle w:val="afffffffffffffffffffffffffff6"/>
        <w:shd w:val="clear" w:color="auto" w:fill="FFFFFF"/>
        <w:rPr>
          <w:rFonts w:ascii="Verdana" w:hAnsi="Verdana"/>
          <w:color w:val="000000"/>
          <w:sz w:val="18"/>
          <w:szCs w:val="18"/>
        </w:rPr>
      </w:pPr>
      <w:r>
        <w:rPr>
          <w:rFonts w:ascii="Verdana" w:hAnsi="Verdana"/>
          <w:color w:val="000000"/>
          <w:sz w:val="18"/>
          <w:szCs w:val="18"/>
        </w:rPr>
        <w:t>Александр III вступил на престол, когда внутренне и внешнее положение России было чрезвычайно напряжённым: высокая активность террористов-народников внутри страны и война с Турцией, приведшая фактически к финансовому кризису. Император оказался перед сложной задачей: что дальше? Идти по пути дальнейшего осуществления реформ или резко прекратить любые либеральные начинания. Однако первые заявления Александра III внешне соответствовали прежнему направлению политики.</w:t>
      </w:r>
    </w:p>
    <w:p w14:paraId="65F2F00F" w14:textId="77777777" w:rsidR="00B614DB" w:rsidRDefault="00B614DB" w:rsidP="00B614DB">
      <w:pPr>
        <w:pStyle w:val="afffffffffffffffffffffffffff6"/>
        <w:shd w:val="clear" w:color="auto" w:fill="FFFFFF"/>
        <w:rPr>
          <w:rFonts w:ascii="Verdana" w:hAnsi="Verdana"/>
          <w:color w:val="000000"/>
          <w:sz w:val="18"/>
          <w:szCs w:val="18"/>
        </w:rPr>
      </w:pPr>
      <w:r>
        <w:rPr>
          <w:rFonts w:ascii="Verdana" w:hAnsi="Verdana"/>
          <w:color w:val="000000"/>
          <w:sz w:val="18"/>
          <w:szCs w:val="18"/>
        </w:rPr>
        <w:t>Известно, что император-либерал Александр II в конце своего правления принял ряд мер, направленных на обеспечение общественного порядка, существенно подорванного действиями радикальных организаций,</w:t>
      </w:r>
    </w:p>
    <w:p w14:paraId="33F04B2A" w14:textId="77777777" w:rsidR="00B614DB" w:rsidRDefault="00B614DB" w:rsidP="00B614DB">
      <w:pPr>
        <w:pStyle w:val="afffffffffffffffffffffffffff6"/>
        <w:shd w:val="clear" w:color="auto" w:fill="FFFFFF"/>
        <w:rPr>
          <w:rFonts w:ascii="Verdana" w:hAnsi="Verdana"/>
          <w:color w:val="000000"/>
          <w:sz w:val="18"/>
          <w:szCs w:val="18"/>
        </w:rPr>
      </w:pPr>
      <w:r>
        <w:rPr>
          <w:rFonts w:ascii="Verdana" w:hAnsi="Verdana"/>
          <w:color w:val="000000"/>
          <w:sz w:val="18"/>
          <w:szCs w:val="18"/>
        </w:rPr>
        <w:t>включая террористические. В именном указе от 12 февраля 1880 года говорилось, приняв решение остановить распространение революционного движения в России, направленного на изменение государственного строя, император учредил в Санкт-Петербурге «Верховную Распорядительную Комиссию по охранению государственного порядка и общественного спокойствия»185. Руководителем комиссии (Главным начальником) стал граф М. Т. Лорис-Меликов. Назначением этой комиссии явилось объединение действий всех органов с целью охраны государственного порядка и общественного спокойствия. Полномочия Главного начальника Верховной Распорядительной комиссии были чрезвычайно широкими: «а) права Главноначальствующего в С.-Петербурге и его окрестностях, с непосредственным подчинением ему С.-Петербургского градоначальника; б) прямое ведение и направление следственных дел по государственным преступлениям в С.- Петербургском военном округе и в) верховное направление упомянутых в предыдущем пункте дел по всем другим местностям Российской империи»186. По указу императора все требования руководителя комиссии, направленные на охрану государственного порядка и общественного спокойствия, подлежали немедленному исполнению не только всеми губернаторами и градоначальниками, но и центральными ведомствами, включая военное. Он мог в рамках своих полномочий не только делать распоряжения, но и принимать меры, необходимые «для охранения государственного порядка и общественного спокойствия как в С.Петербурге, так и в других местностях империи»187.</w:t>
      </w:r>
    </w:p>
    <w:p w14:paraId="24804A53" w14:textId="77777777" w:rsidR="00B614DB" w:rsidRDefault="00B614DB" w:rsidP="00B614DB">
      <w:pPr>
        <w:pStyle w:val="afffffffffffffffffffffffffff6"/>
        <w:shd w:val="clear" w:color="auto" w:fill="FFFFFF"/>
        <w:rPr>
          <w:rFonts w:ascii="Verdana" w:hAnsi="Verdana"/>
          <w:color w:val="000000"/>
          <w:sz w:val="18"/>
          <w:szCs w:val="18"/>
        </w:rPr>
      </w:pPr>
      <w:r>
        <w:rPr>
          <w:rFonts w:ascii="Verdana" w:hAnsi="Verdana"/>
          <w:color w:val="000000"/>
          <w:sz w:val="18"/>
          <w:szCs w:val="18"/>
        </w:rPr>
        <w:t>Деятельность Лорис-Меликова на посту руководителя Комиссии, а с 3 марта начальника III Отделения Собственной Его Императорского Величества канцелярии, вряд ли можно успешной. Революционное движение остановить не удалось, а разгул террора привел к убийству императора. что причиной разгула радикализма в России, явилась половинчатость и незавершенность государственных «Великих» реформ. Вся его деятельность была направлена на «свертывание» деятельности комиссии и продолжение либеральных реформ. Он убедил императора прекратить деятельность комиссии по охране государственного порядка и общественного спокойствия и представил документ, который принято считать проектом первой российской конституции.</w:t>
      </w:r>
    </w:p>
    <w:p w14:paraId="68B0113D" w14:textId="77777777" w:rsidR="00B614DB" w:rsidRDefault="00B614DB" w:rsidP="00B614DB">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28 января 1881 года министр внутренних дел граф М. Т. Лорис-Меликов (назначен в августе 1880 г. в день закрытия комиссии) подал Александру II доклад о необходимости привлечения представителей общества к разработке дальнейших административно – хозяйственных и финансовых реформ. В проекте предлагались такие мероприятия, как расширение прав земств, реформирование административного управления, некоторые финансовые и экономические меры, касающиеся также и окончательного решения вопроса крестьянской реформы. Для организации этой работы должны были создаваться подготовительные комиссии из земцев и членов городских дум. Впоследствии этот доклад стали называть конституцией Лорис-Меликова, но нельзя отрицать, что предложения графа, если бы они были осуществлены, открывали путь для преобразования строя в направлении конституционной монархии. Позднее, после смерти императора Александра II, его сын и преемник император Александр III над прочтённым текстом первой страницы написал слова: «шаг к конституции»</w:t>
      </w:r>
    </w:p>
    <w:p w14:paraId="30D44160" w14:textId="77777777" w:rsidR="00B614DB" w:rsidRPr="00B614DB" w:rsidRDefault="00B614DB" w:rsidP="00B614DB"/>
    <w:sectPr w:rsidR="00B614DB" w:rsidRPr="00B614D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8E0F29" w14:textId="77777777" w:rsidR="00CB4E1A" w:rsidRDefault="00CB4E1A">
      <w:pPr>
        <w:spacing w:after="0" w:line="240" w:lineRule="auto"/>
      </w:pPr>
      <w:r>
        <w:separator/>
      </w:r>
    </w:p>
  </w:endnote>
  <w:endnote w:type="continuationSeparator" w:id="0">
    <w:p w14:paraId="04113DF8" w14:textId="77777777" w:rsidR="00CB4E1A" w:rsidRDefault="00CB4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B64957" w14:textId="77777777" w:rsidR="00CB4E1A" w:rsidRDefault="00CB4E1A">
      <w:pPr>
        <w:spacing w:after="0" w:line="240" w:lineRule="auto"/>
      </w:pPr>
      <w:r>
        <w:separator/>
      </w:r>
    </w:p>
  </w:footnote>
  <w:footnote w:type="continuationSeparator" w:id="0">
    <w:p w14:paraId="0CDC50E7" w14:textId="77777777" w:rsidR="00CB4E1A" w:rsidRDefault="00CB4E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460"/>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8E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450"/>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6EF"/>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B8"/>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289"/>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D2C"/>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80"/>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1448"/>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264"/>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5F06"/>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3F4A"/>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4B6"/>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826"/>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40F"/>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30F"/>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4E7"/>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5A42"/>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28C3"/>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841"/>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622"/>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32"/>
    <w:rsid w:val="00503353"/>
    <w:rsid w:val="005033AB"/>
    <w:rsid w:val="00503947"/>
    <w:rsid w:val="00503A65"/>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2A7"/>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3E09"/>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07D"/>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23B"/>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28B"/>
    <w:rsid w:val="008367CA"/>
    <w:rsid w:val="008367E8"/>
    <w:rsid w:val="008368E8"/>
    <w:rsid w:val="008371FF"/>
    <w:rsid w:val="0083748E"/>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1B30"/>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CE9"/>
    <w:rsid w:val="008E3F8D"/>
    <w:rsid w:val="008E4107"/>
    <w:rsid w:val="008E41DD"/>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5ED"/>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54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D56"/>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497"/>
    <w:rsid w:val="00AC5539"/>
    <w:rsid w:val="00AC55F7"/>
    <w:rsid w:val="00AC5F04"/>
    <w:rsid w:val="00AC5FC6"/>
    <w:rsid w:val="00AC64E4"/>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2F"/>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4DB"/>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95"/>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C3D"/>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308"/>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E1A"/>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667"/>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1DBF"/>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396"/>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2B3"/>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761"/>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124"/>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970">
      <w:bodyDiv w:val="1"/>
      <w:marLeft w:val="0"/>
      <w:marRight w:val="0"/>
      <w:marTop w:val="0"/>
      <w:marBottom w:val="0"/>
      <w:divBdr>
        <w:top w:val="none" w:sz="0" w:space="0" w:color="auto"/>
        <w:left w:val="none" w:sz="0" w:space="0" w:color="auto"/>
        <w:bottom w:val="none" w:sz="0" w:space="0" w:color="auto"/>
        <w:right w:val="none" w:sz="0" w:space="0" w:color="auto"/>
      </w:divBdr>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1904407">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47631">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45202">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060996">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633">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4089">
      <w:bodyDiv w:val="1"/>
      <w:marLeft w:val="0"/>
      <w:marRight w:val="0"/>
      <w:marTop w:val="0"/>
      <w:marBottom w:val="0"/>
      <w:divBdr>
        <w:top w:val="none" w:sz="0" w:space="0" w:color="auto"/>
        <w:left w:val="none" w:sz="0" w:space="0" w:color="auto"/>
        <w:bottom w:val="none" w:sz="0" w:space="0" w:color="auto"/>
        <w:right w:val="none" w:sz="0" w:space="0" w:color="auto"/>
      </w:divBdr>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6625515">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458">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686490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156834">
      <w:bodyDiv w:val="1"/>
      <w:marLeft w:val="0"/>
      <w:marRight w:val="0"/>
      <w:marTop w:val="0"/>
      <w:marBottom w:val="0"/>
      <w:divBdr>
        <w:top w:val="none" w:sz="0" w:space="0" w:color="auto"/>
        <w:left w:val="none" w:sz="0" w:space="0" w:color="auto"/>
        <w:bottom w:val="none" w:sz="0" w:space="0" w:color="auto"/>
        <w:right w:val="none" w:sz="0" w:space="0" w:color="auto"/>
      </w:divBdr>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26500">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42788">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8989678">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71995">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126776">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3909875">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567847">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872">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8906407">
      <w:bodyDiv w:val="1"/>
      <w:marLeft w:val="0"/>
      <w:marRight w:val="0"/>
      <w:marTop w:val="0"/>
      <w:marBottom w:val="0"/>
      <w:divBdr>
        <w:top w:val="none" w:sz="0" w:space="0" w:color="auto"/>
        <w:left w:val="none" w:sz="0" w:space="0" w:color="auto"/>
        <w:bottom w:val="none" w:sz="0" w:space="0" w:color="auto"/>
        <w:right w:val="none" w:sz="0" w:space="0" w:color="auto"/>
      </w:divBdr>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091633">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959074">
      <w:bodyDiv w:val="1"/>
      <w:marLeft w:val="0"/>
      <w:marRight w:val="0"/>
      <w:marTop w:val="0"/>
      <w:marBottom w:val="0"/>
      <w:divBdr>
        <w:top w:val="none" w:sz="0" w:space="0" w:color="auto"/>
        <w:left w:val="none" w:sz="0" w:space="0" w:color="auto"/>
        <w:bottom w:val="none" w:sz="0" w:space="0" w:color="auto"/>
        <w:right w:val="none" w:sz="0" w:space="0" w:color="auto"/>
      </w:divBdr>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79876357">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3568">
      <w:bodyDiv w:val="1"/>
      <w:marLeft w:val="0"/>
      <w:marRight w:val="0"/>
      <w:marTop w:val="0"/>
      <w:marBottom w:val="0"/>
      <w:divBdr>
        <w:top w:val="none" w:sz="0" w:space="0" w:color="auto"/>
        <w:left w:val="none" w:sz="0" w:space="0" w:color="auto"/>
        <w:bottom w:val="none" w:sz="0" w:space="0" w:color="auto"/>
        <w:right w:val="none" w:sz="0" w:space="0" w:color="auto"/>
      </w:divBdr>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1110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8099059">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635695">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0321590">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3951734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5147246">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453619">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7318">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254017">
      <w:bodyDiv w:val="1"/>
      <w:marLeft w:val="0"/>
      <w:marRight w:val="0"/>
      <w:marTop w:val="0"/>
      <w:marBottom w:val="0"/>
      <w:divBdr>
        <w:top w:val="none" w:sz="0" w:space="0" w:color="auto"/>
        <w:left w:val="none" w:sz="0" w:space="0" w:color="auto"/>
        <w:bottom w:val="none" w:sz="0" w:space="0" w:color="auto"/>
        <w:right w:val="none" w:sz="0" w:space="0" w:color="auto"/>
      </w:divBdr>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72325">
      <w:bodyDiv w:val="1"/>
      <w:marLeft w:val="0"/>
      <w:marRight w:val="0"/>
      <w:marTop w:val="0"/>
      <w:marBottom w:val="0"/>
      <w:divBdr>
        <w:top w:val="none" w:sz="0" w:space="0" w:color="auto"/>
        <w:left w:val="none" w:sz="0" w:space="0" w:color="auto"/>
        <w:bottom w:val="none" w:sz="0" w:space="0" w:color="auto"/>
        <w:right w:val="none" w:sz="0" w:space="0" w:color="auto"/>
      </w:divBdr>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834592">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789">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3923389">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23619">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71640">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7344139">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3267">
      <w:bodyDiv w:val="1"/>
      <w:marLeft w:val="0"/>
      <w:marRight w:val="0"/>
      <w:marTop w:val="0"/>
      <w:marBottom w:val="0"/>
      <w:divBdr>
        <w:top w:val="none" w:sz="0" w:space="0" w:color="auto"/>
        <w:left w:val="none" w:sz="0" w:space="0" w:color="auto"/>
        <w:bottom w:val="none" w:sz="0" w:space="0" w:color="auto"/>
        <w:right w:val="none" w:sz="0" w:space="0" w:color="auto"/>
      </w:divBdr>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403343">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095216">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8251735">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4937">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79119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4530">
      <w:bodyDiv w:val="1"/>
      <w:marLeft w:val="0"/>
      <w:marRight w:val="0"/>
      <w:marTop w:val="0"/>
      <w:marBottom w:val="0"/>
      <w:divBdr>
        <w:top w:val="none" w:sz="0" w:space="0" w:color="auto"/>
        <w:left w:val="none" w:sz="0" w:space="0" w:color="auto"/>
        <w:bottom w:val="none" w:sz="0" w:space="0" w:color="auto"/>
        <w:right w:val="none" w:sz="0" w:space="0" w:color="auto"/>
      </w:divBdr>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53643">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578539">
      <w:bodyDiv w:val="1"/>
      <w:marLeft w:val="0"/>
      <w:marRight w:val="0"/>
      <w:marTop w:val="0"/>
      <w:marBottom w:val="0"/>
      <w:divBdr>
        <w:top w:val="none" w:sz="0" w:space="0" w:color="auto"/>
        <w:left w:val="none" w:sz="0" w:space="0" w:color="auto"/>
        <w:bottom w:val="none" w:sz="0" w:space="0" w:color="auto"/>
        <w:right w:val="none" w:sz="0" w:space="0" w:color="auto"/>
      </w:divBdr>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021259">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177344">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977076">
      <w:bodyDiv w:val="1"/>
      <w:marLeft w:val="0"/>
      <w:marRight w:val="0"/>
      <w:marTop w:val="0"/>
      <w:marBottom w:val="0"/>
      <w:divBdr>
        <w:top w:val="none" w:sz="0" w:space="0" w:color="auto"/>
        <w:left w:val="none" w:sz="0" w:space="0" w:color="auto"/>
        <w:bottom w:val="none" w:sz="0" w:space="0" w:color="auto"/>
        <w:right w:val="none" w:sz="0" w:space="0" w:color="auto"/>
      </w:divBdr>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867145">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5642455">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294268">
      <w:bodyDiv w:val="1"/>
      <w:marLeft w:val="0"/>
      <w:marRight w:val="0"/>
      <w:marTop w:val="0"/>
      <w:marBottom w:val="0"/>
      <w:divBdr>
        <w:top w:val="none" w:sz="0" w:space="0" w:color="auto"/>
        <w:left w:val="none" w:sz="0" w:space="0" w:color="auto"/>
        <w:bottom w:val="none" w:sz="0" w:space="0" w:color="auto"/>
        <w:right w:val="none" w:sz="0" w:space="0" w:color="auto"/>
      </w:divBdr>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0607871">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442382">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859373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3617219">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599412475">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959776">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244060">
      <w:bodyDiv w:val="1"/>
      <w:marLeft w:val="0"/>
      <w:marRight w:val="0"/>
      <w:marTop w:val="0"/>
      <w:marBottom w:val="0"/>
      <w:divBdr>
        <w:top w:val="none" w:sz="0" w:space="0" w:color="auto"/>
        <w:left w:val="none" w:sz="0" w:space="0" w:color="auto"/>
        <w:bottom w:val="none" w:sz="0" w:space="0" w:color="auto"/>
        <w:right w:val="none" w:sz="0" w:space="0" w:color="auto"/>
      </w:divBdr>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32334">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1304157">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090459">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3678186">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26189">
      <w:bodyDiv w:val="1"/>
      <w:marLeft w:val="0"/>
      <w:marRight w:val="0"/>
      <w:marTop w:val="0"/>
      <w:marBottom w:val="0"/>
      <w:divBdr>
        <w:top w:val="none" w:sz="0" w:space="0" w:color="auto"/>
        <w:left w:val="none" w:sz="0" w:space="0" w:color="auto"/>
        <w:bottom w:val="none" w:sz="0" w:space="0" w:color="auto"/>
        <w:right w:val="none" w:sz="0" w:space="0" w:color="auto"/>
      </w:divBdr>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80893">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630786">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86769">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4931891">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2284247">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927162">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183796">
      <w:bodyDiv w:val="1"/>
      <w:marLeft w:val="0"/>
      <w:marRight w:val="0"/>
      <w:marTop w:val="0"/>
      <w:marBottom w:val="0"/>
      <w:divBdr>
        <w:top w:val="none" w:sz="0" w:space="0" w:color="auto"/>
        <w:left w:val="none" w:sz="0" w:space="0" w:color="auto"/>
        <w:bottom w:val="none" w:sz="0" w:space="0" w:color="auto"/>
        <w:right w:val="none" w:sz="0" w:space="0" w:color="auto"/>
      </w:divBdr>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4915310">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73908">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26141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923319">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4284124">
      <w:bodyDiv w:val="1"/>
      <w:marLeft w:val="0"/>
      <w:marRight w:val="0"/>
      <w:marTop w:val="0"/>
      <w:marBottom w:val="0"/>
      <w:divBdr>
        <w:top w:val="none" w:sz="0" w:space="0" w:color="auto"/>
        <w:left w:val="none" w:sz="0" w:space="0" w:color="auto"/>
        <w:bottom w:val="none" w:sz="0" w:space="0" w:color="auto"/>
        <w:right w:val="none" w:sz="0" w:space="0" w:color="auto"/>
      </w:divBdr>
    </w:div>
    <w:div w:id="2065399766">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1952657">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32263</TotalTime>
  <Pages>8</Pages>
  <Words>3266</Words>
  <Characters>18619</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21842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6183</cp:revision>
  <cp:lastPrinted>2009-02-06T05:36:00Z</cp:lastPrinted>
  <dcterms:created xsi:type="dcterms:W3CDTF">2016-09-19T15:12:00Z</dcterms:created>
  <dcterms:modified xsi:type="dcterms:W3CDTF">2017-02-21T00:07:00Z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