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BD" w:rsidRPr="007A01BD" w:rsidRDefault="007A01BD" w:rsidP="007A01BD">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7A01BD">
        <w:rPr>
          <w:rFonts w:ascii="Times New Roman" w:eastAsia="Arial Narrow" w:hAnsi="Times New Roman" w:cs="Times New Roman"/>
          <w:b/>
          <w:bCs/>
          <w:color w:val="000000"/>
          <w:kern w:val="0"/>
          <w:sz w:val="24"/>
          <w:lang w:val="uk-UA" w:eastAsia="uk-UA" w:bidi="uk-UA"/>
        </w:rPr>
        <w:t>Кононенко Олена Анатоліївна</w:t>
      </w:r>
      <w:r w:rsidRPr="007A01BD">
        <w:rPr>
          <w:rFonts w:ascii="Times New Roman" w:eastAsia="Arial Narrow" w:hAnsi="Times New Roman" w:cs="Times New Roman"/>
          <w:color w:val="000000"/>
          <w:kern w:val="0"/>
          <w:sz w:val="24"/>
          <w:lang w:val="uk-UA" w:eastAsia="uk-UA" w:bidi="uk-UA"/>
        </w:rPr>
        <w:t xml:space="preserve">, асистент кафедри терапії та геріартрії Національної медичної академії післядипломної освіти імені </w:t>
      </w:r>
      <w:r w:rsidRPr="007A01BD">
        <w:rPr>
          <w:rFonts w:ascii="Times New Roman" w:eastAsia="Arial Narrow" w:hAnsi="Times New Roman" w:cs="Times New Roman"/>
          <w:color w:val="000000"/>
          <w:kern w:val="0"/>
          <w:sz w:val="24"/>
          <w:lang w:val="uk-UA" w:eastAsia="ru-RU" w:bidi="ru-RU"/>
        </w:rPr>
        <w:t xml:space="preserve">П. </w:t>
      </w:r>
      <w:r w:rsidRPr="007A01BD">
        <w:rPr>
          <w:rFonts w:ascii="Times New Roman" w:eastAsia="Arial Narrow" w:hAnsi="Times New Roman" w:cs="Times New Roman"/>
          <w:color w:val="000000"/>
          <w:kern w:val="0"/>
          <w:sz w:val="24"/>
          <w:lang w:val="uk-UA" w:eastAsia="uk-UA" w:bidi="uk-UA"/>
        </w:rPr>
        <w:t>Л. Шупика МОЗ України: «Особливості перебігу та ліку</w:t>
      </w:r>
      <w:r w:rsidRPr="007A01BD">
        <w:rPr>
          <w:rFonts w:ascii="Times New Roman" w:eastAsia="Arial Narrow" w:hAnsi="Times New Roman" w:cs="Times New Roman"/>
          <w:color w:val="000000"/>
          <w:kern w:val="0"/>
          <w:sz w:val="24"/>
          <w:lang w:val="uk-UA" w:eastAsia="uk-UA" w:bidi="uk-UA"/>
        </w:rPr>
        <w:softHyphen/>
        <w:t>вання артеріальної гіпертензії у осіб середнього і похилого віку в залежності від функціонального стану нирок та щитоподібної за</w:t>
      </w:r>
      <w:r w:rsidRPr="007A01BD">
        <w:rPr>
          <w:rFonts w:ascii="Times New Roman" w:eastAsia="Arial Narrow" w:hAnsi="Times New Roman" w:cs="Times New Roman"/>
          <w:color w:val="000000"/>
          <w:kern w:val="0"/>
          <w:sz w:val="24"/>
          <w:lang w:val="uk-UA" w:eastAsia="uk-UA" w:bidi="uk-UA"/>
        </w:rPr>
        <w:softHyphen/>
        <w:t>лози» (14.01.11 - кардіологія). Спецрада Д 26.613.10 у Національ</w:t>
      </w:r>
      <w:r w:rsidRPr="007A01BD">
        <w:rPr>
          <w:rFonts w:ascii="Times New Roman" w:eastAsia="Arial Narrow" w:hAnsi="Times New Roman" w:cs="Times New Roman"/>
          <w:color w:val="000000"/>
          <w:kern w:val="0"/>
          <w:sz w:val="24"/>
          <w:lang w:val="uk-UA" w:eastAsia="uk-UA" w:bidi="uk-UA"/>
        </w:rPr>
        <w:softHyphen/>
        <w:t xml:space="preserve">ній медичній академії післядипломної освіти імені </w:t>
      </w:r>
      <w:r w:rsidRPr="007A01BD">
        <w:rPr>
          <w:rFonts w:ascii="Times New Roman" w:eastAsia="Arial Narrow" w:hAnsi="Times New Roman" w:cs="Times New Roman"/>
          <w:color w:val="000000"/>
          <w:kern w:val="0"/>
          <w:sz w:val="24"/>
          <w:lang w:val="uk-UA" w:eastAsia="ru-RU" w:bidi="ru-RU"/>
        </w:rPr>
        <w:t xml:space="preserve">П. </w:t>
      </w:r>
      <w:r w:rsidRPr="007A01BD">
        <w:rPr>
          <w:rFonts w:ascii="Times New Roman" w:eastAsia="Arial Narrow" w:hAnsi="Times New Roman" w:cs="Times New Roman"/>
          <w:color w:val="000000"/>
          <w:kern w:val="0"/>
          <w:sz w:val="24"/>
          <w:lang w:val="uk-UA" w:eastAsia="uk-UA" w:bidi="uk-UA"/>
        </w:rPr>
        <w:t>Л. Шупика</w:t>
      </w:r>
    </w:p>
    <w:p w:rsidR="00047DE3" w:rsidRPr="007A01BD" w:rsidRDefault="00047DE3" w:rsidP="007A01BD"/>
    <w:sectPr w:rsidR="00047DE3" w:rsidRPr="007A01B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02502-8F38-40F3-AE4F-C65A4EA1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2020-05-07T08:13:00Z</dcterms:created>
  <dcterms:modified xsi:type="dcterms:W3CDTF">2020-05-08T10:37:00Z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