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AE33A62" w14:textId="77777777" w:rsidR="00450269" w:rsidRPr="00B659FB" w:rsidRDefault="00450269" w:rsidP="00450269">
      <w:pPr>
        <w:jc w:val="center"/>
        <w:rPr>
          <w:b/>
          <w:sz w:val="28"/>
        </w:rPr>
      </w:pPr>
      <w:bookmarkStart w:id="0" w:name="_GoBack"/>
      <w:bookmarkEnd w:id="0"/>
      <w:r w:rsidRPr="00B659FB">
        <w:rPr>
          <w:b/>
          <w:sz w:val="28"/>
        </w:rPr>
        <w:t>КИЇВСЬКИЙ НАЦІОНАЛЬНИЙ УНІВЕРСИТЕТ</w:t>
      </w:r>
    </w:p>
    <w:p w14:paraId="3A43A21C" w14:textId="77777777" w:rsidR="00450269" w:rsidRPr="00B659FB" w:rsidRDefault="00450269" w:rsidP="00450269">
      <w:pPr>
        <w:jc w:val="center"/>
        <w:rPr>
          <w:b/>
          <w:sz w:val="28"/>
        </w:rPr>
      </w:pPr>
      <w:r w:rsidRPr="00B659FB">
        <w:rPr>
          <w:b/>
          <w:sz w:val="28"/>
        </w:rPr>
        <w:t>ІМЕНІ ТАРАСА ШЕВЧЕНКА</w:t>
      </w:r>
    </w:p>
    <w:p w14:paraId="4FAEE436" w14:textId="77777777" w:rsidR="00450269" w:rsidRPr="00B659FB" w:rsidRDefault="00450269" w:rsidP="00450269">
      <w:pPr>
        <w:spacing w:line="360" w:lineRule="auto"/>
        <w:jc w:val="center"/>
      </w:pPr>
    </w:p>
    <w:p w14:paraId="0375D5DF" w14:textId="77777777" w:rsidR="00450269" w:rsidRPr="00B659FB" w:rsidRDefault="00450269" w:rsidP="00450269">
      <w:pPr>
        <w:spacing w:line="360" w:lineRule="auto"/>
        <w:jc w:val="right"/>
        <w:rPr>
          <w:i/>
          <w:sz w:val="28"/>
          <w:szCs w:val="28"/>
        </w:rPr>
      </w:pPr>
      <w:r w:rsidRPr="00B659FB">
        <w:rPr>
          <w:i/>
          <w:sz w:val="28"/>
          <w:szCs w:val="28"/>
        </w:rPr>
        <w:t>На правах рукопису</w:t>
      </w:r>
    </w:p>
    <w:p w14:paraId="5A9A6EDA" w14:textId="77777777" w:rsidR="00450269" w:rsidRPr="00787661" w:rsidRDefault="00450269" w:rsidP="00450269">
      <w:pPr>
        <w:spacing w:line="360" w:lineRule="auto"/>
        <w:jc w:val="right"/>
        <w:rPr>
          <w:sz w:val="28"/>
          <w:szCs w:val="28"/>
        </w:rPr>
      </w:pPr>
      <w:r w:rsidRPr="00787661">
        <w:rPr>
          <w:sz w:val="28"/>
          <w:szCs w:val="28"/>
        </w:rPr>
        <w:t>УДК [911:379.85]:613.004.67(477.83)</w:t>
      </w:r>
    </w:p>
    <w:p w14:paraId="719B8CCA" w14:textId="77777777" w:rsidR="00450269" w:rsidRPr="00B659FB" w:rsidRDefault="00450269" w:rsidP="00450269">
      <w:pPr>
        <w:spacing w:line="360" w:lineRule="auto"/>
        <w:jc w:val="right"/>
        <w:rPr>
          <w:i/>
          <w:sz w:val="28"/>
          <w:szCs w:val="28"/>
        </w:rPr>
      </w:pPr>
    </w:p>
    <w:p w14:paraId="77751B4A" w14:textId="77777777" w:rsidR="00450269" w:rsidRPr="00B659FB" w:rsidRDefault="00450269" w:rsidP="00450269">
      <w:pPr>
        <w:spacing w:line="360" w:lineRule="auto"/>
        <w:jc w:val="center"/>
        <w:rPr>
          <w:color w:val="000000"/>
          <w:sz w:val="28"/>
          <w:szCs w:val="28"/>
        </w:rPr>
      </w:pPr>
      <w:r w:rsidRPr="00B659FB">
        <w:rPr>
          <w:caps/>
          <w:color w:val="000000"/>
          <w:sz w:val="28"/>
          <w:szCs w:val="28"/>
        </w:rPr>
        <w:t>Гринюк</w:t>
      </w:r>
    </w:p>
    <w:p w14:paraId="62A4D41A" w14:textId="77777777" w:rsidR="00450269" w:rsidRDefault="00450269" w:rsidP="00450269">
      <w:pPr>
        <w:spacing w:line="360" w:lineRule="auto"/>
        <w:jc w:val="center"/>
        <w:rPr>
          <w:sz w:val="28"/>
          <w:szCs w:val="28"/>
        </w:rPr>
      </w:pPr>
      <w:r w:rsidRPr="00B659FB">
        <w:rPr>
          <w:sz w:val="28"/>
          <w:szCs w:val="28"/>
        </w:rPr>
        <w:t>Олег Юрійович</w:t>
      </w:r>
    </w:p>
    <w:p w14:paraId="6869CAC6" w14:textId="77777777" w:rsidR="00450269" w:rsidRPr="00B659FB" w:rsidRDefault="00450269" w:rsidP="00450269">
      <w:pPr>
        <w:spacing w:line="360" w:lineRule="auto"/>
        <w:jc w:val="center"/>
        <w:rPr>
          <w:sz w:val="28"/>
          <w:szCs w:val="28"/>
        </w:rPr>
      </w:pPr>
    </w:p>
    <w:p w14:paraId="3D950C42" w14:textId="77777777" w:rsidR="00450269" w:rsidRPr="00787661" w:rsidRDefault="00450269" w:rsidP="00450269">
      <w:pPr>
        <w:jc w:val="center"/>
        <w:rPr>
          <w:b/>
          <w:caps/>
          <w:sz w:val="28"/>
          <w:szCs w:val="28"/>
        </w:rPr>
      </w:pPr>
      <w:r w:rsidRPr="00787661">
        <w:rPr>
          <w:b/>
          <w:caps/>
          <w:sz w:val="28"/>
          <w:szCs w:val="28"/>
        </w:rPr>
        <w:t>ФОРМУВАННЯ територіально-рекреаційних систем лікувального типу (на прикладі курорту Трускавець)</w:t>
      </w:r>
    </w:p>
    <w:p w14:paraId="1A042342" w14:textId="77777777" w:rsidR="00450269" w:rsidRPr="00B659FB" w:rsidRDefault="00450269" w:rsidP="00450269">
      <w:pPr>
        <w:spacing w:line="360" w:lineRule="auto"/>
        <w:jc w:val="center"/>
        <w:rPr>
          <w:b/>
          <w:sz w:val="28"/>
          <w:szCs w:val="28"/>
        </w:rPr>
      </w:pPr>
    </w:p>
    <w:p w14:paraId="2BC9684E" w14:textId="77777777" w:rsidR="00450269" w:rsidRPr="00B659FB" w:rsidRDefault="00450269" w:rsidP="00450269">
      <w:pPr>
        <w:spacing w:line="360" w:lineRule="auto"/>
        <w:jc w:val="center"/>
        <w:rPr>
          <w:sz w:val="28"/>
          <w:szCs w:val="28"/>
        </w:rPr>
      </w:pPr>
      <w:r w:rsidRPr="00B659FB">
        <w:rPr>
          <w:sz w:val="28"/>
          <w:szCs w:val="28"/>
        </w:rPr>
        <w:t xml:space="preserve">Спеціальність 11.00.11 –  конструктивна географія </w:t>
      </w:r>
      <w:r w:rsidRPr="00B659FB">
        <w:rPr>
          <w:sz w:val="28"/>
          <w:szCs w:val="28"/>
        </w:rPr>
        <w:br/>
        <w:t>і раціональне використання природних ресурсів</w:t>
      </w:r>
    </w:p>
    <w:p w14:paraId="68B33D31" w14:textId="77777777" w:rsidR="00450269" w:rsidRPr="00B659FB" w:rsidRDefault="00450269" w:rsidP="00450269">
      <w:pPr>
        <w:spacing w:line="360" w:lineRule="auto"/>
        <w:jc w:val="center"/>
        <w:rPr>
          <w:sz w:val="28"/>
          <w:szCs w:val="28"/>
        </w:rPr>
      </w:pPr>
    </w:p>
    <w:p w14:paraId="3F3F7E3B" w14:textId="77777777" w:rsidR="00450269" w:rsidRPr="00787661" w:rsidRDefault="00450269" w:rsidP="00450269">
      <w:pPr>
        <w:spacing w:line="360" w:lineRule="auto"/>
        <w:jc w:val="center"/>
        <w:rPr>
          <w:b/>
          <w:sz w:val="28"/>
          <w:szCs w:val="28"/>
        </w:rPr>
      </w:pPr>
      <w:r w:rsidRPr="00787661">
        <w:rPr>
          <w:b/>
          <w:sz w:val="28"/>
          <w:szCs w:val="28"/>
        </w:rPr>
        <w:t xml:space="preserve">Дисертація </w:t>
      </w:r>
    </w:p>
    <w:p w14:paraId="01DA79D3" w14:textId="77777777" w:rsidR="00450269" w:rsidRPr="00B659FB" w:rsidRDefault="00450269" w:rsidP="00450269">
      <w:pPr>
        <w:spacing w:line="360" w:lineRule="auto"/>
        <w:jc w:val="center"/>
        <w:rPr>
          <w:sz w:val="28"/>
          <w:szCs w:val="28"/>
        </w:rPr>
      </w:pPr>
      <w:r w:rsidRPr="00B659FB">
        <w:rPr>
          <w:sz w:val="28"/>
          <w:szCs w:val="28"/>
        </w:rPr>
        <w:t>на здобуття наукового ступеня</w:t>
      </w:r>
    </w:p>
    <w:p w14:paraId="358045B5" w14:textId="77777777" w:rsidR="00450269" w:rsidRPr="00B659FB" w:rsidRDefault="00450269" w:rsidP="00450269">
      <w:pPr>
        <w:spacing w:line="360" w:lineRule="auto"/>
        <w:jc w:val="center"/>
        <w:rPr>
          <w:sz w:val="28"/>
          <w:szCs w:val="28"/>
        </w:rPr>
      </w:pPr>
      <w:r w:rsidRPr="00B659FB">
        <w:rPr>
          <w:sz w:val="28"/>
          <w:szCs w:val="28"/>
        </w:rPr>
        <w:t>кандидата географічних наук</w:t>
      </w:r>
    </w:p>
    <w:p w14:paraId="14FEF11F" w14:textId="77777777" w:rsidR="00450269" w:rsidRPr="00450269" w:rsidRDefault="00450269" w:rsidP="00450269">
      <w:pPr>
        <w:spacing w:line="360" w:lineRule="auto"/>
        <w:jc w:val="center"/>
        <w:rPr>
          <w:sz w:val="28"/>
          <w:szCs w:val="28"/>
        </w:rPr>
      </w:pPr>
    </w:p>
    <w:p w14:paraId="1374FDDE" w14:textId="77777777" w:rsidR="00450269" w:rsidRDefault="00450269" w:rsidP="00450269">
      <w:pPr>
        <w:spacing w:line="360" w:lineRule="auto"/>
        <w:jc w:val="center"/>
        <w:rPr>
          <w:sz w:val="28"/>
          <w:szCs w:val="28"/>
        </w:rPr>
      </w:pPr>
    </w:p>
    <w:p w14:paraId="0A3BEBB1" w14:textId="77777777" w:rsidR="00450269" w:rsidRPr="00787661" w:rsidRDefault="00450269" w:rsidP="00450269">
      <w:pPr>
        <w:spacing w:line="360" w:lineRule="auto"/>
        <w:jc w:val="center"/>
        <w:rPr>
          <w:sz w:val="28"/>
          <w:szCs w:val="28"/>
        </w:rPr>
      </w:pPr>
    </w:p>
    <w:p w14:paraId="37CDA810" w14:textId="77777777" w:rsidR="00450269" w:rsidRPr="00B659FB" w:rsidRDefault="00450269" w:rsidP="00450269">
      <w:pPr>
        <w:spacing w:line="360" w:lineRule="auto"/>
        <w:jc w:val="right"/>
        <w:rPr>
          <w:sz w:val="28"/>
          <w:szCs w:val="28"/>
        </w:rPr>
      </w:pPr>
    </w:p>
    <w:p w14:paraId="67B54195" w14:textId="77777777" w:rsidR="00450269" w:rsidRPr="00070D89" w:rsidRDefault="00450269" w:rsidP="00450269">
      <w:pPr>
        <w:spacing w:line="360" w:lineRule="auto"/>
        <w:jc w:val="right"/>
        <w:rPr>
          <w:b/>
          <w:sz w:val="28"/>
          <w:szCs w:val="28"/>
        </w:rPr>
      </w:pPr>
      <w:r w:rsidRPr="00070D89">
        <w:rPr>
          <w:b/>
          <w:sz w:val="28"/>
          <w:szCs w:val="28"/>
        </w:rPr>
        <w:t>Науковий керівник:</w:t>
      </w:r>
    </w:p>
    <w:p w14:paraId="2FA1CDD1" w14:textId="77777777" w:rsidR="00450269" w:rsidRPr="00B659FB" w:rsidRDefault="00450269" w:rsidP="00450269">
      <w:pPr>
        <w:spacing w:line="360" w:lineRule="auto"/>
        <w:jc w:val="right"/>
        <w:rPr>
          <w:sz w:val="28"/>
          <w:szCs w:val="28"/>
        </w:rPr>
      </w:pPr>
      <w:r w:rsidRPr="00070D89">
        <w:rPr>
          <w:caps/>
          <w:sz w:val="28"/>
          <w:szCs w:val="28"/>
        </w:rPr>
        <w:t>Шищенко</w:t>
      </w:r>
      <w:r w:rsidRPr="00B659FB">
        <w:rPr>
          <w:sz w:val="28"/>
          <w:szCs w:val="28"/>
        </w:rPr>
        <w:t xml:space="preserve"> Петро Григорович</w:t>
      </w:r>
      <w:r>
        <w:rPr>
          <w:sz w:val="28"/>
          <w:szCs w:val="28"/>
        </w:rPr>
        <w:t>,</w:t>
      </w:r>
    </w:p>
    <w:p w14:paraId="6D6198D9" w14:textId="77777777" w:rsidR="00450269" w:rsidRPr="008F7318" w:rsidRDefault="00450269" w:rsidP="00450269">
      <w:pPr>
        <w:spacing w:line="360" w:lineRule="auto"/>
        <w:ind w:firstLine="2340"/>
        <w:jc w:val="right"/>
        <w:rPr>
          <w:sz w:val="28"/>
          <w:szCs w:val="28"/>
        </w:rPr>
      </w:pPr>
      <w:r w:rsidRPr="008F7318">
        <w:rPr>
          <w:sz w:val="28"/>
          <w:szCs w:val="28"/>
        </w:rPr>
        <w:t>доктор географічних наук, професор,</w:t>
      </w:r>
    </w:p>
    <w:p w14:paraId="5431B970" w14:textId="77777777" w:rsidR="00450269" w:rsidRPr="008F7318" w:rsidRDefault="00450269" w:rsidP="00450269">
      <w:pPr>
        <w:spacing w:line="360" w:lineRule="auto"/>
        <w:ind w:firstLine="2340"/>
        <w:jc w:val="right"/>
        <w:rPr>
          <w:sz w:val="28"/>
          <w:szCs w:val="28"/>
        </w:rPr>
      </w:pPr>
      <w:r>
        <w:rPr>
          <w:sz w:val="28"/>
          <w:szCs w:val="28"/>
        </w:rPr>
        <w:t>З</w:t>
      </w:r>
      <w:r w:rsidRPr="008F7318">
        <w:rPr>
          <w:sz w:val="28"/>
          <w:szCs w:val="28"/>
        </w:rPr>
        <w:t>аслужений діяч науки і техніки України</w:t>
      </w:r>
      <w:r>
        <w:rPr>
          <w:sz w:val="28"/>
          <w:szCs w:val="28"/>
        </w:rPr>
        <w:t>,</w:t>
      </w:r>
    </w:p>
    <w:p w14:paraId="12A3DA3A" w14:textId="77777777" w:rsidR="00450269" w:rsidRPr="008F7318" w:rsidRDefault="00450269" w:rsidP="00450269">
      <w:pPr>
        <w:spacing w:line="360" w:lineRule="auto"/>
        <w:ind w:firstLine="2340"/>
        <w:jc w:val="right"/>
        <w:rPr>
          <w:sz w:val="28"/>
          <w:szCs w:val="28"/>
        </w:rPr>
      </w:pPr>
      <w:r>
        <w:rPr>
          <w:sz w:val="28"/>
          <w:szCs w:val="28"/>
        </w:rPr>
        <w:t>член-кореспондент АПН України</w:t>
      </w:r>
    </w:p>
    <w:p w14:paraId="32F7A30F" w14:textId="77777777" w:rsidR="00450269" w:rsidRDefault="00450269" w:rsidP="00450269">
      <w:pPr>
        <w:rPr>
          <w:b/>
          <w:sz w:val="28"/>
        </w:rPr>
      </w:pPr>
    </w:p>
    <w:p w14:paraId="613754EF" w14:textId="77777777" w:rsidR="00450269" w:rsidRPr="00B659FB" w:rsidRDefault="00450269" w:rsidP="00450269">
      <w:pPr>
        <w:rPr>
          <w:b/>
          <w:sz w:val="28"/>
        </w:rPr>
      </w:pPr>
    </w:p>
    <w:p w14:paraId="22C2308A" w14:textId="77777777" w:rsidR="00450269" w:rsidRDefault="00450269" w:rsidP="00450269"/>
    <w:p w14:paraId="0ECCDE33" w14:textId="77777777" w:rsidR="00450269" w:rsidRPr="00B659FB" w:rsidRDefault="00450269" w:rsidP="00450269"/>
    <w:p w14:paraId="6475099D" w14:textId="77777777" w:rsidR="00450269" w:rsidRPr="00B659FB" w:rsidRDefault="00450269" w:rsidP="00450269">
      <w:pPr>
        <w:jc w:val="center"/>
        <w:rPr>
          <w:sz w:val="28"/>
        </w:rPr>
      </w:pPr>
      <w:r w:rsidRPr="00B659FB">
        <w:rPr>
          <w:sz w:val="28"/>
        </w:rPr>
        <w:t>Київ-2007</w:t>
      </w:r>
    </w:p>
    <w:p w14:paraId="78FEC9FD" w14:textId="77777777" w:rsidR="00450269" w:rsidRPr="00C709C4" w:rsidRDefault="00450269" w:rsidP="00450269">
      <w:pPr>
        <w:spacing w:line="360" w:lineRule="auto"/>
        <w:jc w:val="center"/>
        <w:outlineLvl w:val="0"/>
        <w:rPr>
          <w:caps/>
          <w:sz w:val="28"/>
          <w:szCs w:val="28"/>
        </w:rPr>
      </w:pPr>
      <w:r w:rsidRPr="00B659FB">
        <w:rPr>
          <w:sz w:val="28"/>
        </w:rPr>
        <w:br w:type="page"/>
      </w:r>
      <w:r w:rsidRPr="00C709C4">
        <w:rPr>
          <w:caps/>
          <w:sz w:val="28"/>
          <w:szCs w:val="28"/>
        </w:rPr>
        <w:lastRenderedPageBreak/>
        <w:t>з м і с т</w:t>
      </w:r>
    </w:p>
    <w:p w14:paraId="6197D5B6" w14:textId="77777777" w:rsidR="00450269" w:rsidRPr="00B659FB" w:rsidRDefault="00450269" w:rsidP="00450269">
      <w:pPr>
        <w:spacing w:line="360" w:lineRule="auto"/>
        <w:rPr>
          <w:sz w:val="28"/>
          <w:szCs w:val="28"/>
        </w:rPr>
      </w:pPr>
    </w:p>
    <w:p w14:paraId="18EE890D" w14:textId="77777777" w:rsidR="00450269" w:rsidRPr="00B659FB" w:rsidRDefault="00450269" w:rsidP="00450269">
      <w:pPr>
        <w:spacing w:line="360" w:lineRule="auto"/>
        <w:rPr>
          <w:sz w:val="28"/>
          <w:szCs w:val="28"/>
        </w:rPr>
      </w:pPr>
      <w:r w:rsidRPr="00B659FB">
        <w:rPr>
          <w:sz w:val="28"/>
          <w:szCs w:val="28"/>
        </w:rPr>
        <w:t>ВСТУП ……………………………………………………………….…</w:t>
      </w:r>
      <w:r>
        <w:rPr>
          <w:sz w:val="28"/>
          <w:szCs w:val="28"/>
        </w:rPr>
        <w:t>….</w:t>
      </w:r>
      <w:r w:rsidRPr="00B659FB">
        <w:rPr>
          <w:sz w:val="28"/>
          <w:szCs w:val="28"/>
        </w:rPr>
        <w:t>…</w:t>
      </w:r>
      <w:r>
        <w:rPr>
          <w:sz w:val="28"/>
          <w:szCs w:val="28"/>
        </w:rPr>
        <w:t xml:space="preserve">...... </w:t>
      </w:r>
      <w:r w:rsidRPr="00B659FB">
        <w:rPr>
          <w:sz w:val="28"/>
          <w:szCs w:val="28"/>
        </w:rPr>
        <w:t>4</w:t>
      </w:r>
    </w:p>
    <w:p w14:paraId="120C7AB6" w14:textId="77777777" w:rsidR="00450269" w:rsidRPr="00B659FB" w:rsidRDefault="00450269" w:rsidP="00450269">
      <w:pPr>
        <w:spacing w:line="360" w:lineRule="auto"/>
        <w:rPr>
          <w:caps/>
          <w:sz w:val="28"/>
          <w:szCs w:val="28"/>
        </w:rPr>
      </w:pPr>
      <w:r w:rsidRPr="00B659FB">
        <w:rPr>
          <w:caps/>
          <w:sz w:val="28"/>
          <w:szCs w:val="28"/>
        </w:rPr>
        <w:t>РОЗДІЛ  1. Теоретико-методологічні засади дослідження територіально-рекреаційних систем ……………………..………. 8</w:t>
      </w:r>
    </w:p>
    <w:p w14:paraId="03CC5A6F" w14:textId="77777777" w:rsidR="00450269" w:rsidRPr="00B659FB" w:rsidRDefault="00450269" w:rsidP="00450269">
      <w:pPr>
        <w:spacing w:line="360" w:lineRule="auto"/>
        <w:rPr>
          <w:sz w:val="28"/>
          <w:szCs w:val="28"/>
        </w:rPr>
      </w:pPr>
      <w:r w:rsidRPr="00B659FB">
        <w:rPr>
          <w:sz w:val="28"/>
          <w:szCs w:val="28"/>
        </w:rPr>
        <w:t>1.1 Стан вивченості питання. Постановка задачі ……………………………... 8</w:t>
      </w:r>
    </w:p>
    <w:p w14:paraId="51B5FE49" w14:textId="77777777" w:rsidR="00450269" w:rsidRPr="00B659FB" w:rsidRDefault="00450269" w:rsidP="00450269">
      <w:pPr>
        <w:spacing w:line="360" w:lineRule="auto"/>
        <w:rPr>
          <w:sz w:val="28"/>
          <w:szCs w:val="28"/>
        </w:rPr>
      </w:pPr>
      <w:r w:rsidRPr="00B659FB">
        <w:rPr>
          <w:sz w:val="28"/>
          <w:szCs w:val="28"/>
        </w:rPr>
        <w:t>1.2 Методологічні принципи дослідження територіально-рекреаційних систем (ТРС) ………………………………………………………………….... 13</w:t>
      </w:r>
    </w:p>
    <w:p w14:paraId="4DE90591" w14:textId="77777777" w:rsidR="00450269" w:rsidRPr="00B659FB" w:rsidRDefault="00450269" w:rsidP="00450269">
      <w:pPr>
        <w:spacing w:line="360" w:lineRule="auto"/>
        <w:ind w:left="540"/>
        <w:rPr>
          <w:sz w:val="28"/>
          <w:szCs w:val="28"/>
        </w:rPr>
      </w:pPr>
      <w:r w:rsidRPr="00B659FB">
        <w:rPr>
          <w:sz w:val="28"/>
          <w:szCs w:val="28"/>
        </w:rPr>
        <w:t>1.2.1 Суть поняття “територіально-рекреаційна система” …………….. 13</w:t>
      </w:r>
    </w:p>
    <w:p w14:paraId="7F877DB7" w14:textId="77777777" w:rsidR="00450269" w:rsidRPr="00B659FB" w:rsidRDefault="00450269" w:rsidP="00450269">
      <w:pPr>
        <w:tabs>
          <w:tab w:val="num" w:pos="1260"/>
        </w:tabs>
        <w:spacing w:line="360" w:lineRule="auto"/>
        <w:ind w:left="540"/>
        <w:rPr>
          <w:sz w:val="28"/>
          <w:szCs w:val="28"/>
        </w:rPr>
      </w:pPr>
      <w:r w:rsidRPr="00B659FB">
        <w:rPr>
          <w:sz w:val="28"/>
          <w:szCs w:val="28"/>
        </w:rPr>
        <w:t>1.2.2 Властивості ТРС ………………………………………………….… 20</w:t>
      </w:r>
    </w:p>
    <w:p w14:paraId="0BEEC0DB" w14:textId="77777777" w:rsidR="00450269" w:rsidRPr="00B659FB" w:rsidRDefault="00450269" w:rsidP="00450269">
      <w:pPr>
        <w:tabs>
          <w:tab w:val="num" w:pos="1260"/>
        </w:tabs>
        <w:spacing w:line="360" w:lineRule="auto"/>
        <w:ind w:left="540"/>
        <w:rPr>
          <w:sz w:val="28"/>
          <w:szCs w:val="28"/>
        </w:rPr>
      </w:pPr>
      <w:r w:rsidRPr="00B659FB">
        <w:rPr>
          <w:sz w:val="28"/>
          <w:szCs w:val="28"/>
        </w:rPr>
        <w:t>1.2.3 Типологія ТРС ...……………………………………………….……. 26</w:t>
      </w:r>
    </w:p>
    <w:p w14:paraId="61695046" w14:textId="77777777" w:rsidR="00450269" w:rsidRPr="00B659FB" w:rsidRDefault="00450269" w:rsidP="00450269">
      <w:pPr>
        <w:spacing w:line="360" w:lineRule="auto"/>
        <w:rPr>
          <w:sz w:val="28"/>
          <w:szCs w:val="28"/>
        </w:rPr>
      </w:pPr>
      <w:r w:rsidRPr="00B659FB">
        <w:rPr>
          <w:sz w:val="28"/>
          <w:szCs w:val="28"/>
        </w:rPr>
        <w:t>1.3 Чинники формування ТРС лікувального типу ……………………..…..... 32</w:t>
      </w:r>
    </w:p>
    <w:p w14:paraId="2039688B" w14:textId="77777777" w:rsidR="00450269" w:rsidRPr="00B659FB" w:rsidRDefault="00450269" w:rsidP="00450269">
      <w:pPr>
        <w:spacing w:line="360" w:lineRule="auto"/>
        <w:rPr>
          <w:sz w:val="28"/>
          <w:szCs w:val="28"/>
        </w:rPr>
      </w:pPr>
      <w:r w:rsidRPr="00B659FB">
        <w:rPr>
          <w:sz w:val="28"/>
          <w:szCs w:val="28"/>
        </w:rPr>
        <w:t>1.4 Геоекологічні принципи проектування ТРС лікувального типу ……...... 39</w:t>
      </w:r>
    </w:p>
    <w:p w14:paraId="556C718A" w14:textId="77777777" w:rsidR="00450269" w:rsidRPr="00B659FB" w:rsidRDefault="00450269" w:rsidP="00450269">
      <w:pPr>
        <w:tabs>
          <w:tab w:val="num" w:pos="720"/>
        </w:tabs>
        <w:spacing w:line="360" w:lineRule="auto"/>
        <w:rPr>
          <w:caps/>
          <w:sz w:val="28"/>
          <w:szCs w:val="28"/>
        </w:rPr>
      </w:pPr>
      <w:r w:rsidRPr="00B659FB">
        <w:rPr>
          <w:caps/>
          <w:sz w:val="28"/>
          <w:szCs w:val="28"/>
        </w:rPr>
        <w:t>висновки до першого розділу  ……………………………………....46</w:t>
      </w:r>
    </w:p>
    <w:p w14:paraId="3C4C9B31" w14:textId="77777777" w:rsidR="00450269" w:rsidRPr="00B659FB" w:rsidRDefault="00450269" w:rsidP="00450269">
      <w:pPr>
        <w:tabs>
          <w:tab w:val="num" w:pos="720"/>
        </w:tabs>
        <w:spacing w:line="360" w:lineRule="auto"/>
        <w:rPr>
          <w:caps/>
          <w:sz w:val="28"/>
          <w:szCs w:val="28"/>
        </w:rPr>
      </w:pPr>
      <w:r w:rsidRPr="00B659FB">
        <w:rPr>
          <w:caps/>
          <w:sz w:val="28"/>
          <w:szCs w:val="28"/>
        </w:rPr>
        <w:t>Розділ  2. методичні основи оцінки природних лікувальних рекреаційних умов та ресурсів …………………………………..... 48</w:t>
      </w:r>
    </w:p>
    <w:p w14:paraId="61EA7B65" w14:textId="77777777" w:rsidR="00450269" w:rsidRPr="00B659FB" w:rsidRDefault="00450269" w:rsidP="00450269">
      <w:pPr>
        <w:tabs>
          <w:tab w:val="num" w:pos="720"/>
        </w:tabs>
        <w:spacing w:line="360" w:lineRule="auto"/>
        <w:rPr>
          <w:sz w:val="28"/>
          <w:szCs w:val="28"/>
        </w:rPr>
      </w:pPr>
      <w:r w:rsidRPr="00B659FB">
        <w:rPr>
          <w:sz w:val="28"/>
          <w:szCs w:val="28"/>
        </w:rPr>
        <w:t>2.1 Принципи і методи оцінки природних рекреаційних умов та ресурсів ... 48</w:t>
      </w:r>
    </w:p>
    <w:p w14:paraId="7B8CAE4D" w14:textId="77777777" w:rsidR="00450269" w:rsidRPr="00B659FB" w:rsidRDefault="00450269" w:rsidP="00450269">
      <w:pPr>
        <w:tabs>
          <w:tab w:val="num" w:pos="720"/>
        </w:tabs>
        <w:spacing w:line="360" w:lineRule="auto"/>
        <w:rPr>
          <w:sz w:val="28"/>
          <w:szCs w:val="28"/>
        </w:rPr>
      </w:pPr>
      <w:r w:rsidRPr="00B659FB">
        <w:rPr>
          <w:sz w:val="28"/>
          <w:szCs w:val="28"/>
        </w:rPr>
        <w:t>2.2 Методика ландшафтно-рекреаційного зонування території …………..... 53</w:t>
      </w:r>
    </w:p>
    <w:p w14:paraId="5F07AD4B" w14:textId="77777777" w:rsidR="00450269" w:rsidRPr="00B659FB" w:rsidRDefault="00450269" w:rsidP="00450269">
      <w:pPr>
        <w:tabs>
          <w:tab w:val="num" w:pos="720"/>
        </w:tabs>
        <w:spacing w:line="360" w:lineRule="auto"/>
        <w:rPr>
          <w:sz w:val="28"/>
          <w:szCs w:val="28"/>
        </w:rPr>
      </w:pPr>
      <w:r w:rsidRPr="00B659FB">
        <w:rPr>
          <w:sz w:val="28"/>
          <w:szCs w:val="28"/>
        </w:rPr>
        <w:t>2.3 Методика оцінки кліматичних умов та ресурсів ………………………… 62</w:t>
      </w:r>
    </w:p>
    <w:p w14:paraId="448FF0AF" w14:textId="77777777" w:rsidR="00450269" w:rsidRPr="00B659FB" w:rsidRDefault="00450269" w:rsidP="00450269">
      <w:pPr>
        <w:tabs>
          <w:tab w:val="num" w:pos="720"/>
        </w:tabs>
        <w:spacing w:line="360" w:lineRule="auto"/>
        <w:rPr>
          <w:sz w:val="28"/>
          <w:szCs w:val="28"/>
        </w:rPr>
      </w:pPr>
      <w:r w:rsidRPr="00B659FB">
        <w:rPr>
          <w:sz w:val="28"/>
          <w:szCs w:val="28"/>
        </w:rPr>
        <w:t>2.4 Методика оцінки бальнеологічних ресурсів ……………………………... 71</w:t>
      </w:r>
    </w:p>
    <w:p w14:paraId="61114CA1" w14:textId="77777777" w:rsidR="00450269" w:rsidRPr="00B659FB" w:rsidRDefault="00450269" w:rsidP="00450269">
      <w:pPr>
        <w:tabs>
          <w:tab w:val="num" w:pos="720"/>
        </w:tabs>
        <w:spacing w:line="360" w:lineRule="auto"/>
        <w:rPr>
          <w:sz w:val="28"/>
          <w:szCs w:val="28"/>
        </w:rPr>
      </w:pPr>
      <w:r w:rsidRPr="00B659FB">
        <w:rPr>
          <w:sz w:val="28"/>
          <w:szCs w:val="28"/>
        </w:rPr>
        <w:t>2.5 Методика визначання рекреаційного навантаження ……………………. 78</w:t>
      </w:r>
    </w:p>
    <w:p w14:paraId="6FB59B45" w14:textId="77777777" w:rsidR="00450269" w:rsidRPr="00B659FB" w:rsidRDefault="00450269" w:rsidP="00450269">
      <w:pPr>
        <w:tabs>
          <w:tab w:val="num" w:pos="720"/>
        </w:tabs>
        <w:spacing w:line="360" w:lineRule="auto"/>
        <w:rPr>
          <w:caps/>
          <w:sz w:val="28"/>
          <w:szCs w:val="28"/>
        </w:rPr>
      </w:pPr>
      <w:r w:rsidRPr="00B659FB">
        <w:rPr>
          <w:caps/>
          <w:sz w:val="28"/>
          <w:szCs w:val="28"/>
        </w:rPr>
        <w:t>висновки до другого розділу ……………………………………..... 87</w:t>
      </w:r>
    </w:p>
    <w:p w14:paraId="25129DA7" w14:textId="77777777" w:rsidR="00450269" w:rsidRPr="00B659FB" w:rsidRDefault="00450269" w:rsidP="00450269">
      <w:pPr>
        <w:tabs>
          <w:tab w:val="num" w:pos="720"/>
        </w:tabs>
        <w:spacing w:line="360" w:lineRule="auto"/>
        <w:rPr>
          <w:caps/>
          <w:sz w:val="28"/>
          <w:szCs w:val="28"/>
        </w:rPr>
      </w:pPr>
      <w:r w:rsidRPr="00B659FB">
        <w:rPr>
          <w:caps/>
          <w:sz w:val="28"/>
          <w:szCs w:val="28"/>
        </w:rPr>
        <w:t>РОЗДІЛ  3. Аналіз природних рекреаційних умов і ресурсів ТРС Трускавця ………………………………………………………………89</w:t>
      </w:r>
    </w:p>
    <w:p w14:paraId="5636E59C" w14:textId="77777777" w:rsidR="00450269" w:rsidRPr="00B659FB" w:rsidRDefault="00450269" w:rsidP="00450269">
      <w:pPr>
        <w:spacing w:line="360" w:lineRule="auto"/>
        <w:rPr>
          <w:sz w:val="28"/>
          <w:szCs w:val="28"/>
        </w:rPr>
      </w:pPr>
      <w:r w:rsidRPr="00B659FB">
        <w:rPr>
          <w:sz w:val="28"/>
          <w:szCs w:val="28"/>
        </w:rPr>
        <w:t xml:space="preserve">3.1 Ландшафтно-рекреаційне зонування гірської частини Львівської </w:t>
      </w:r>
      <w:r w:rsidRPr="00B659FB">
        <w:rPr>
          <w:sz w:val="28"/>
          <w:szCs w:val="28"/>
        </w:rPr>
        <w:br/>
        <w:t>області ……………............................................................................................... 89</w:t>
      </w:r>
    </w:p>
    <w:p w14:paraId="131378A0" w14:textId="77777777" w:rsidR="00450269" w:rsidRPr="00B659FB" w:rsidRDefault="00450269" w:rsidP="00450269">
      <w:pPr>
        <w:spacing w:line="360" w:lineRule="auto"/>
        <w:rPr>
          <w:sz w:val="28"/>
          <w:szCs w:val="28"/>
        </w:rPr>
      </w:pPr>
      <w:r w:rsidRPr="00B659FB">
        <w:rPr>
          <w:sz w:val="28"/>
          <w:szCs w:val="28"/>
        </w:rPr>
        <w:t>3.2 Історико-географічні умови формування ТРС Трускавця ………..….... 106</w:t>
      </w:r>
    </w:p>
    <w:p w14:paraId="6D075BA1" w14:textId="77777777" w:rsidR="00450269" w:rsidRPr="00B659FB" w:rsidRDefault="00450269" w:rsidP="00450269">
      <w:pPr>
        <w:spacing w:line="360" w:lineRule="auto"/>
        <w:rPr>
          <w:sz w:val="28"/>
          <w:szCs w:val="28"/>
        </w:rPr>
      </w:pPr>
      <w:r w:rsidRPr="00B659FB">
        <w:rPr>
          <w:sz w:val="28"/>
          <w:szCs w:val="28"/>
        </w:rPr>
        <w:t>3.3 Оцінка кліматичних ресурсів ТРС Трускавця ………………………...... 115</w:t>
      </w:r>
    </w:p>
    <w:p w14:paraId="4E531098" w14:textId="77777777" w:rsidR="00450269" w:rsidRPr="00B659FB" w:rsidRDefault="00450269" w:rsidP="00450269">
      <w:pPr>
        <w:spacing w:line="360" w:lineRule="auto"/>
        <w:rPr>
          <w:sz w:val="28"/>
          <w:szCs w:val="28"/>
        </w:rPr>
      </w:pPr>
      <w:r w:rsidRPr="00B659FB">
        <w:rPr>
          <w:sz w:val="28"/>
          <w:szCs w:val="28"/>
        </w:rPr>
        <w:lastRenderedPageBreak/>
        <w:t>3.4 Оцінка бальнеологічних ресурсів ТРС Трускавця …………………....... 120</w:t>
      </w:r>
    </w:p>
    <w:p w14:paraId="63B080A4" w14:textId="77777777" w:rsidR="00450269" w:rsidRPr="00B659FB" w:rsidRDefault="00450269" w:rsidP="00450269">
      <w:pPr>
        <w:tabs>
          <w:tab w:val="num" w:pos="720"/>
        </w:tabs>
        <w:spacing w:line="360" w:lineRule="auto"/>
        <w:rPr>
          <w:caps/>
          <w:sz w:val="28"/>
          <w:szCs w:val="28"/>
        </w:rPr>
      </w:pPr>
      <w:r w:rsidRPr="00B659FB">
        <w:rPr>
          <w:caps/>
          <w:sz w:val="28"/>
          <w:szCs w:val="28"/>
        </w:rPr>
        <w:t>висновки до третього розділу ……………………………………. 132</w:t>
      </w:r>
    </w:p>
    <w:p w14:paraId="0544033A" w14:textId="77777777" w:rsidR="00450269" w:rsidRPr="00B659FB" w:rsidRDefault="00450269" w:rsidP="00450269">
      <w:pPr>
        <w:tabs>
          <w:tab w:val="num" w:pos="720"/>
        </w:tabs>
        <w:spacing w:line="360" w:lineRule="auto"/>
        <w:rPr>
          <w:caps/>
          <w:sz w:val="28"/>
          <w:szCs w:val="28"/>
        </w:rPr>
      </w:pPr>
      <w:r w:rsidRPr="00B659FB">
        <w:rPr>
          <w:caps/>
          <w:sz w:val="28"/>
          <w:szCs w:val="28"/>
        </w:rPr>
        <w:t>РОЗДІЛ 4. Територіально-рекреаці</w:t>
      </w:r>
      <w:r>
        <w:rPr>
          <w:caps/>
          <w:sz w:val="28"/>
          <w:szCs w:val="28"/>
        </w:rPr>
        <w:t>й</w:t>
      </w:r>
      <w:r w:rsidRPr="00B659FB">
        <w:rPr>
          <w:caps/>
          <w:sz w:val="28"/>
          <w:szCs w:val="28"/>
        </w:rPr>
        <w:t>на си</w:t>
      </w:r>
      <w:r>
        <w:rPr>
          <w:caps/>
          <w:sz w:val="28"/>
          <w:szCs w:val="28"/>
        </w:rPr>
        <w:t>с</w:t>
      </w:r>
      <w:r w:rsidRPr="00B659FB">
        <w:rPr>
          <w:caps/>
          <w:sz w:val="28"/>
          <w:szCs w:val="28"/>
        </w:rPr>
        <w:t xml:space="preserve">тема </w:t>
      </w:r>
      <w:r>
        <w:rPr>
          <w:caps/>
          <w:sz w:val="28"/>
          <w:szCs w:val="28"/>
        </w:rPr>
        <w:br/>
      </w:r>
      <w:r w:rsidRPr="00B659FB">
        <w:rPr>
          <w:caps/>
          <w:sz w:val="28"/>
          <w:szCs w:val="28"/>
        </w:rPr>
        <w:t xml:space="preserve">трускавця  </w:t>
      </w:r>
      <w:r>
        <w:rPr>
          <w:caps/>
          <w:sz w:val="28"/>
          <w:szCs w:val="28"/>
        </w:rPr>
        <w:t xml:space="preserve">………………………………………………………………… </w:t>
      </w:r>
      <w:r w:rsidRPr="00B659FB">
        <w:rPr>
          <w:caps/>
          <w:sz w:val="28"/>
          <w:szCs w:val="28"/>
        </w:rPr>
        <w:t>134</w:t>
      </w:r>
    </w:p>
    <w:p w14:paraId="1D3C6DE9" w14:textId="77777777" w:rsidR="00450269" w:rsidRPr="00B659FB" w:rsidRDefault="00450269" w:rsidP="00450269">
      <w:pPr>
        <w:spacing w:line="360" w:lineRule="auto"/>
        <w:rPr>
          <w:sz w:val="28"/>
          <w:szCs w:val="28"/>
        </w:rPr>
      </w:pPr>
      <w:r w:rsidRPr="00B659FB">
        <w:rPr>
          <w:sz w:val="28"/>
          <w:szCs w:val="28"/>
        </w:rPr>
        <w:t>4.1 Структура ТРС Трускавця ……………………………………………...... 134</w:t>
      </w:r>
    </w:p>
    <w:p w14:paraId="32515312" w14:textId="77777777" w:rsidR="00450269" w:rsidRPr="00B659FB" w:rsidRDefault="00450269" w:rsidP="00450269">
      <w:pPr>
        <w:spacing w:line="360" w:lineRule="auto"/>
        <w:rPr>
          <w:sz w:val="28"/>
          <w:szCs w:val="28"/>
        </w:rPr>
      </w:pPr>
      <w:r w:rsidRPr="00B659FB">
        <w:rPr>
          <w:sz w:val="28"/>
          <w:szCs w:val="28"/>
        </w:rPr>
        <w:t>4.2 Функціональне зонування території Трускавця ………………………... 151</w:t>
      </w:r>
    </w:p>
    <w:p w14:paraId="74ECA1B1" w14:textId="77777777" w:rsidR="00450269" w:rsidRPr="00B659FB" w:rsidRDefault="00450269" w:rsidP="00450269">
      <w:pPr>
        <w:spacing w:line="360" w:lineRule="auto"/>
        <w:rPr>
          <w:sz w:val="28"/>
          <w:szCs w:val="28"/>
        </w:rPr>
      </w:pPr>
      <w:r w:rsidRPr="00B659FB">
        <w:rPr>
          <w:sz w:val="28"/>
          <w:szCs w:val="28"/>
        </w:rPr>
        <w:t>4.3 Курорт Трускавець: стан та перспективи ……………………………...... 158</w:t>
      </w:r>
    </w:p>
    <w:p w14:paraId="3504006F" w14:textId="77777777" w:rsidR="00450269" w:rsidRPr="00B659FB" w:rsidRDefault="00450269" w:rsidP="00450269">
      <w:pPr>
        <w:tabs>
          <w:tab w:val="left" w:pos="1440"/>
        </w:tabs>
        <w:spacing w:line="360" w:lineRule="auto"/>
        <w:ind w:left="540"/>
        <w:rPr>
          <w:sz w:val="28"/>
          <w:szCs w:val="28"/>
        </w:rPr>
      </w:pPr>
      <w:r w:rsidRPr="00B659FB">
        <w:rPr>
          <w:sz w:val="28"/>
          <w:szCs w:val="28"/>
        </w:rPr>
        <w:t>4.3.1 Стан використання бальнеологічного потенціалу курорту …….. 158</w:t>
      </w:r>
    </w:p>
    <w:p w14:paraId="759162FC" w14:textId="77777777" w:rsidR="00450269" w:rsidRPr="00B659FB" w:rsidRDefault="00450269" w:rsidP="00450269">
      <w:pPr>
        <w:tabs>
          <w:tab w:val="left" w:pos="1260"/>
        </w:tabs>
        <w:spacing w:line="360" w:lineRule="auto"/>
        <w:ind w:left="540"/>
        <w:rPr>
          <w:sz w:val="28"/>
          <w:szCs w:val="28"/>
        </w:rPr>
      </w:pPr>
      <w:r w:rsidRPr="00B659FB">
        <w:rPr>
          <w:sz w:val="28"/>
          <w:szCs w:val="28"/>
        </w:rPr>
        <w:t xml:space="preserve">4.3.2 Проблеми збереження та охорони природних лікувальних </w:t>
      </w:r>
      <w:r w:rsidRPr="00B659FB">
        <w:rPr>
          <w:sz w:val="28"/>
          <w:szCs w:val="28"/>
        </w:rPr>
        <w:br/>
        <w:t>рекреаційних ресурсів курорту Трускавець …………………………… 163</w:t>
      </w:r>
    </w:p>
    <w:p w14:paraId="658F5462" w14:textId="77777777" w:rsidR="00450269" w:rsidRPr="00B659FB" w:rsidRDefault="00450269" w:rsidP="00450269">
      <w:pPr>
        <w:tabs>
          <w:tab w:val="left" w:pos="1260"/>
        </w:tabs>
        <w:spacing w:line="360" w:lineRule="auto"/>
        <w:ind w:left="540"/>
        <w:rPr>
          <w:sz w:val="28"/>
          <w:szCs w:val="28"/>
        </w:rPr>
      </w:pPr>
      <w:r w:rsidRPr="00B659FB">
        <w:rPr>
          <w:sz w:val="28"/>
          <w:szCs w:val="28"/>
        </w:rPr>
        <w:t>4.3.3 Перспективи розвитку курорту Трускавець ……………………... 172</w:t>
      </w:r>
    </w:p>
    <w:p w14:paraId="46A510BD" w14:textId="77777777" w:rsidR="00450269" w:rsidRPr="00B659FB" w:rsidRDefault="00450269" w:rsidP="00450269">
      <w:pPr>
        <w:tabs>
          <w:tab w:val="num" w:pos="720"/>
        </w:tabs>
        <w:spacing w:line="360" w:lineRule="auto"/>
        <w:rPr>
          <w:sz w:val="28"/>
          <w:szCs w:val="28"/>
        </w:rPr>
      </w:pPr>
      <w:r w:rsidRPr="00B659FB">
        <w:rPr>
          <w:caps/>
          <w:sz w:val="28"/>
          <w:szCs w:val="28"/>
        </w:rPr>
        <w:t>висновки до Четвертого розділу ……………………………….... 17</w:t>
      </w:r>
      <w:r>
        <w:rPr>
          <w:caps/>
          <w:sz w:val="28"/>
          <w:szCs w:val="28"/>
        </w:rPr>
        <w:t>8</w:t>
      </w:r>
    </w:p>
    <w:p w14:paraId="457FF408" w14:textId="77777777" w:rsidR="00450269" w:rsidRPr="00B659FB" w:rsidRDefault="00450269" w:rsidP="00450269">
      <w:pPr>
        <w:tabs>
          <w:tab w:val="num" w:pos="720"/>
        </w:tabs>
        <w:spacing w:line="360" w:lineRule="auto"/>
        <w:rPr>
          <w:sz w:val="28"/>
          <w:szCs w:val="28"/>
        </w:rPr>
      </w:pPr>
      <w:r w:rsidRPr="00B659FB">
        <w:rPr>
          <w:sz w:val="28"/>
          <w:szCs w:val="28"/>
        </w:rPr>
        <w:t>ВИСНОВКИ …………………………………………………………………... 18</w:t>
      </w:r>
      <w:r>
        <w:rPr>
          <w:sz w:val="28"/>
          <w:szCs w:val="28"/>
        </w:rPr>
        <w:t>0</w:t>
      </w:r>
    </w:p>
    <w:p w14:paraId="58C1BAC9" w14:textId="77777777" w:rsidR="00450269" w:rsidRPr="00B659FB" w:rsidRDefault="00450269" w:rsidP="00450269">
      <w:pPr>
        <w:tabs>
          <w:tab w:val="num" w:pos="720"/>
        </w:tabs>
        <w:spacing w:line="360" w:lineRule="auto"/>
        <w:rPr>
          <w:caps/>
          <w:sz w:val="28"/>
          <w:szCs w:val="28"/>
        </w:rPr>
      </w:pPr>
      <w:r w:rsidRPr="00B659FB">
        <w:rPr>
          <w:caps/>
          <w:sz w:val="28"/>
          <w:szCs w:val="28"/>
        </w:rPr>
        <w:t>Список використаної літератури ……………………………...… 18</w:t>
      </w:r>
      <w:r>
        <w:rPr>
          <w:caps/>
          <w:sz w:val="28"/>
          <w:szCs w:val="28"/>
        </w:rPr>
        <w:t>5</w:t>
      </w:r>
    </w:p>
    <w:p w14:paraId="1B278FBB" w14:textId="77777777" w:rsidR="00450269" w:rsidRPr="00DD5462" w:rsidRDefault="00450269" w:rsidP="00450269">
      <w:pPr>
        <w:spacing w:line="360" w:lineRule="auto"/>
        <w:rPr>
          <w:caps/>
          <w:sz w:val="28"/>
          <w:szCs w:val="28"/>
        </w:rPr>
      </w:pPr>
      <w:r w:rsidRPr="00B659FB">
        <w:rPr>
          <w:caps/>
          <w:sz w:val="28"/>
          <w:szCs w:val="28"/>
        </w:rPr>
        <w:t xml:space="preserve">Додаток А </w:t>
      </w:r>
      <w:r w:rsidRPr="00B659FB">
        <w:rPr>
          <w:sz w:val="28"/>
          <w:szCs w:val="28"/>
        </w:rPr>
        <w:t>Основні критерії віднесення до мінеральних лікувальних вод України …………………………………………………………………………</w:t>
      </w:r>
      <w:r w:rsidRPr="00B659FB">
        <w:rPr>
          <w:caps/>
          <w:sz w:val="28"/>
          <w:szCs w:val="28"/>
        </w:rPr>
        <w:t>19</w:t>
      </w:r>
      <w:r w:rsidRPr="00DD5462">
        <w:rPr>
          <w:caps/>
          <w:sz w:val="28"/>
          <w:szCs w:val="28"/>
        </w:rPr>
        <w:t>7</w:t>
      </w:r>
    </w:p>
    <w:p w14:paraId="57C1C330" w14:textId="77777777" w:rsidR="00450269" w:rsidRPr="00DD5462" w:rsidRDefault="00450269" w:rsidP="00450269">
      <w:pPr>
        <w:spacing w:line="360" w:lineRule="auto"/>
        <w:rPr>
          <w:caps/>
          <w:sz w:val="28"/>
          <w:szCs w:val="28"/>
        </w:rPr>
      </w:pPr>
      <w:r w:rsidRPr="00B659FB">
        <w:rPr>
          <w:caps/>
          <w:sz w:val="28"/>
          <w:szCs w:val="28"/>
        </w:rPr>
        <w:t xml:space="preserve">Додаток б </w:t>
      </w:r>
      <w:r w:rsidRPr="00B659FB">
        <w:rPr>
          <w:sz w:val="28"/>
          <w:szCs w:val="28"/>
        </w:rPr>
        <w:t>Запаси лікувальних мінеральних вод Карпатського регіону...</w:t>
      </w:r>
      <w:r w:rsidRPr="00B659FB">
        <w:rPr>
          <w:caps/>
          <w:sz w:val="28"/>
          <w:szCs w:val="28"/>
        </w:rPr>
        <w:t>19</w:t>
      </w:r>
      <w:r w:rsidRPr="00DD5462">
        <w:rPr>
          <w:caps/>
          <w:sz w:val="28"/>
          <w:szCs w:val="28"/>
        </w:rPr>
        <w:t>8</w:t>
      </w:r>
    </w:p>
    <w:p w14:paraId="3F69E280" w14:textId="77777777" w:rsidR="00450269" w:rsidRPr="00DD5462" w:rsidRDefault="00450269" w:rsidP="00450269">
      <w:pPr>
        <w:tabs>
          <w:tab w:val="num" w:pos="720"/>
        </w:tabs>
        <w:spacing w:line="360" w:lineRule="auto"/>
        <w:rPr>
          <w:sz w:val="28"/>
          <w:szCs w:val="28"/>
        </w:rPr>
      </w:pPr>
      <w:r w:rsidRPr="00B659FB">
        <w:rPr>
          <w:caps/>
          <w:sz w:val="28"/>
          <w:szCs w:val="28"/>
        </w:rPr>
        <w:t xml:space="preserve">Додаток в </w:t>
      </w:r>
      <w:r w:rsidRPr="00B659FB">
        <w:rPr>
          <w:sz w:val="28"/>
          <w:szCs w:val="28"/>
        </w:rPr>
        <w:t>Динаміка кількості відпочиваючих</w:t>
      </w:r>
      <w:r w:rsidRPr="00B659FB">
        <w:rPr>
          <w:caps/>
          <w:sz w:val="28"/>
          <w:szCs w:val="28"/>
        </w:rPr>
        <w:t xml:space="preserve"> </w:t>
      </w:r>
      <w:r w:rsidRPr="00B659FB">
        <w:rPr>
          <w:sz w:val="28"/>
          <w:szCs w:val="28"/>
        </w:rPr>
        <w:t>на курорті Трускавець…19</w:t>
      </w:r>
      <w:r w:rsidRPr="00DD5462">
        <w:rPr>
          <w:sz w:val="28"/>
          <w:szCs w:val="28"/>
        </w:rPr>
        <w:t>9</w:t>
      </w:r>
    </w:p>
    <w:p w14:paraId="5C232F13" w14:textId="77777777" w:rsidR="00450269" w:rsidRPr="00450269" w:rsidRDefault="00450269" w:rsidP="00450269">
      <w:pPr>
        <w:tabs>
          <w:tab w:val="num" w:pos="720"/>
        </w:tabs>
        <w:spacing w:line="360" w:lineRule="auto"/>
        <w:rPr>
          <w:caps/>
          <w:sz w:val="28"/>
          <w:szCs w:val="28"/>
        </w:rPr>
      </w:pPr>
      <w:r w:rsidRPr="00B659FB">
        <w:rPr>
          <w:caps/>
          <w:sz w:val="28"/>
          <w:szCs w:val="28"/>
        </w:rPr>
        <w:t xml:space="preserve">Додаток Г </w:t>
      </w:r>
      <w:r w:rsidRPr="00B659FB">
        <w:rPr>
          <w:sz w:val="28"/>
          <w:szCs w:val="28"/>
        </w:rPr>
        <w:t>Експлуатаційні запаси мінеральних вод курорту Трускавець</w:t>
      </w:r>
      <w:r w:rsidRPr="00B659FB">
        <w:rPr>
          <w:sz w:val="28"/>
          <w:szCs w:val="28"/>
        </w:rPr>
        <w:br/>
        <w:t>затверджені ДКЗ та УкрТКЗ</w:t>
      </w:r>
      <w:r w:rsidRPr="00B659FB">
        <w:rPr>
          <w:caps/>
          <w:sz w:val="28"/>
          <w:szCs w:val="28"/>
        </w:rPr>
        <w:t xml:space="preserve"> …………………………………………………..</w:t>
      </w:r>
      <w:r w:rsidRPr="00450269">
        <w:rPr>
          <w:caps/>
          <w:sz w:val="28"/>
          <w:szCs w:val="28"/>
        </w:rPr>
        <w:t>200</w:t>
      </w:r>
    </w:p>
    <w:p w14:paraId="4CD1DF4B" w14:textId="77777777" w:rsidR="00450269" w:rsidRPr="00DD5462" w:rsidRDefault="00450269" w:rsidP="00450269">
      <w:pPr>
        <w:spacing w:line="360" w:lineRule="auto"/>
        <w:rPr>
          <w:caps/>
          <w:sz w:val="28"/>
          <w:szCs w:val="28"/>
        </w:rPr>
      </w:pPr>
      <w:r w:rsidRPr="00B659FB">
        <w:rPr>
          <w:caps/>
          <w:sz w:val="28"/>
          <w:szCs w:val="28"/>
        </w:rPr>
        <w:t xml:space="preserve">Додаток Д </w:t>
      </w:r>
      <w:r w:rsidRPr="00B659FB">
        <w:rPr>
          <w:sz w:val="28"/>
          <w:szCs w:val="28"/>
        </w:rPr>
        <w:t xml:space="preserve">Схема санітарно-охоронних зон курорту Трускавець </w:t>
      </w:r>
      <w:r w:rsidRPr="00B659FB">
        <w:rPr>
          <w:caps/>
          <w:sz w:val="28"/>
          <w:szCs w:val="28"/>
        </w:rPr>
        <w:t>………</w:t>
      </w:r>
      <w:r>
        <w:rPr>
          <w:caps/>
          <w:sz w:val="28"/>
          <w:szCs w:val="28"/>
        </w:rPr>
        <w:t>2</w:t>
      </w:r>
      <w:r w:rsidRPr="00DD5462">
        <w:rPr>
          <w:caps/>
          <w:sz w:val="28"/>
          <w:szCs w:val="28"/>
        </w:rPr>
        <w:t>01</w:t>
      </w:r>
    </w:p>
    <w:p w14:paraId="2A700F99" w14:textId="77777777" w:rsidR="00450269" w:rsidRPr="00450269" w:rsidRDefault="00450269" w:rsidP="00450269">
      <w:pPr>
        <w:tabs>
          <w:tab w:val="num" w:pos="720"/>
        </w:tabs>
        <w:spacing w:line="360" w:lineRule="auto"/>
        <w:rPr>
          <w:caps/>
          <w:sz w:val="28"/>
          <w:szCs w:val="28"/>
        </w:rPr>
      </w:pPr>
      <w:r w:rsidRPr="00B659FB">
        <w:rPr>
          <w:caps/>
          <w:sz w:val="28"/>
          <w:szCs w:val="28"/>
        </w:rPr>
        <w:t xml:space="preserve">Додаток Е </w:t>
      </w:r>
      <w:r w:rsidRPr="00B659FB">
        <w:rPr>
          <w:sz w:val="28"/>
          <w:szCs w:val="28"/>
        </w:rPr>
        <w:t>Перспектива розвитку курорту Трускавець</w:t>
      </w:r>
      <w:r w:rsidRPr="00B659FB">
        <w:rPr>
          <w:caps/>
          <w:sz w:val="28"/>
          <w:szCs w:val="28"/>
        </w:rPr>
        <w:t xml:space="preserve"> ………..……...…</w:t>
      </w:r>
      <w:r>
        <w:rPr>
          <w:caps/>
          <w:sz w:val="28"/>
          <w:szCs w:val="28"/>
        </w:rPr>
        <w:t>20</w:t>
      </w:r>
      <w:r w:rsidRPr="00450269">
        <w:rPr>
          <w:caps/>
          <w:sz w:val="28"/>
          <w:szCs w:val="28"/>
        </w:rPr>
        <w:t>2</w:t>
      </w:r>
    </w:p>
    <w:p w14:paraId="281321C5" w14:textId="77777777" w:rsidR="00450269" w:rsidRPr="00B659FB" w:rsidRDefault="00450269" w:rsidP="00450269">
      <w:pPr>
        <w:spacing w:line="360" w:lineRule="auto"/>
        <w:rPr>
          <w:sz w:val="28"/>
        </w:rPr>
      </w:pPr>
    </w:p>
    <w:p w14:paraId="01035D75" w14:textId="77777777" w:rsidR="00450269" w:rsidRPr="00B659FB" w:rsidRDefault="00450269" w:rsidP="00450269">
      <w:pPr>
        <w:spacing w:line="360" w:lineRule="auto"/>
        <w:ind w:firstLine="851"/>
        <w:jc w:val="center"/>
        <w:outlineLvl w:val="0"/>
        <w:rPr>
          <w:caps/>
          <w:sz w:val="28"/>
          <w:szCs w:val="28"/>
        </w:rPr>
      </w:pPr>
      <w:r w:rsidRPr="00B659FB">
        <w:br w:type="page"/>
      </w:r>
      <w:r w:rsidRPr="00B659FB">
        <w:rPr>
          <w:caps/>
          <w:sz w:val="28"/>
          <w:szCs w:val="28"/>
        </w:rPr>
        <w:lastRenderedPageBreak/>
        <w:t>вступ</w:t>
      </w:r>
    </w:p>
    <w:p w14:paraId="792511A4" w14:textId="77777777" w:rsidR="00450269" w:rsidRPr="00F4129B" w:rsidRDefault="00450269" w:rsidP="00450269">
      <w:pPr>
        <w:spacing w:line="360" w:lineRule="auto"/>
        <w:ind w:firstLine="851"/>
        <w:rPr>
          <w:sz w:val="28"/>
          <w:szCs w:val="28"/>
        </w:rPr>
      </w:pPr>
      <w:r w:rsidRPr="00F4129B">
        <w:rPr>
          <w:b/>
          <w:sz w:val="28"/>
          <w:szCs w:val="28"/>
        </w:rPr>
        <w:t xml:space="preserve">Актуальність теми. </w:t>
      </w:r>
      <w:r w:rsidRPr="00F4129B">
        <w:rPr>
          <w:sz w:val="28"/>
          <w:szCs w:val="28"/>
        </w:rPr>
        <w:t>Сучасний етап розвитку суспільства характеризується інтеграцією в усіх сферах людської діяльності. Наша держава поступово інтегрується в Європейське суспільство і має (зі збереженням своєї і національної індетичності) переймати все краще від сусідів. Створення ефективної бази для співпраці можна вважати одним із пріоритетних напрямків державної політики. В цьому сенсі туристична галузь посідає особливе місце і, разом з тим, може поповнити частину бюджету країни. Туристична галузь охоплює широкий спектр послуг, забезпечення якими створить для України додаткові стимули економічного розвитку. В Україна є ряд суспільних проблем: 1) незадовільний життєвий рівень, 2) оздоровлення населення, 3) погіршення демографічної ситуації – в структурі населення скорочується питома вага молодих вікових груп і в той же час збільшується питома вага людей старших вікових груп.  Залишається недостатньою ефективність заходів щодо охорони праці і, як наслідок, щорічно збільшуються темпи росту професійної та загальної захворюваності працюючих (кожний третій працюючий потребує санаторно-курортного лікування). Таким чином, поліпшення якості здоров’я працюючих стає однією з ключових умовою розвитку країни.</w:t>
      </w:r>
    </w:p>
    <w:p w14:paraId="1E22AD01" w14:textId="77777777" w:rsidR="00450269" w:rsidRPr="00F4129B" w:rsidRDefault="00450269" w:rsidP="00450269">
      <w:pPr>
        <w:spacing w:line="360" w:lineRule="auto"/>
        <w:ind w:firstLine="851"/>
        <w:rPr>
          <w:sz w:val="28"/>
          <w:szCs w:val="28"/>
        </w:rPr>
      </w:pPr>
      <w:r w:rsidRPr="00F4129B">
        <w:rPr>
          <w:sz w:val="28"/>
          <w:szCs w:val="28"/>
        </w:rPr>
        <w:t>З огляду на вищенаведене особливої актуальності в контексті як загальнонаціональної, так і регіональної політики набуває формування і функціонування рекреаційних районів (територіально-рекреаційних систем (ТРС) лікувального типу), роль яких зростає в зв’язку з поглибленням суспільного поділу праці, розширенням повноважень органів місцевого самоврядування, ефективного використання природно-ресурсного потенціалу, а саме бальнеологічних ресурсів, враховуючи їх локалізоване зосередження.</w:t>
      </w:r>
    </w:p>
    <w:p w14:paraId="3353B816" w14:textId="77777777" w:rsidR="00450269" w:rsidRPr="00F4129B" w:rsidRDefault="00450269" w:rsidP="00450269">
      <w:pPr>
        <w:spacing w:line="360" w:lineRule="auto"/>
        <w:ind w:firstLine="900"/>
        <w:rPr>
          <w:sz w:val="28"/>
          <w:szCs w:val="28"/>
        </w:rPr>
      </w:pPr>
      <w:r w:rsidRPr="00F4129B">
        <w:rPr>
          <w:b/>
          <w:sz w:val="28"/>
          <w:szCs w:val="28"/>
        </w:rPr>
        <w:t xml:space="preserve">Зв’язок роботи з науковими програмами, планами, темами. </w:t>
      </w:r>
      <w:r w:rsidRPr="00F4129B">
        <w:rPr>
          <w:sz w:val="28"/>
          <w:szCs w:val="28"/>
        </w:rPr>
        <w:t>Дисертаційне дослідження безпосередньо пов’язане з науково-дослідною держбюджетною темою “</w:t>
      </w:r>
      <w:r w:rsidRPr="00F4129B">
        <w:rPr>
          <w:caps/>
          <w:sz w:val="28"/>
          <w:szCs w:val="28"/>
        </w:rPr>
        <w:t>р</w:t>
      </w:r>
      <w:r w:rsidRPr="00F4129B">
        <w:rPr>
          <w:sz w:val="28"/>
          <w:szCs w:val="28"/>
        </w:rPr>
        <w:t>егіональні геоекологічні проблеми України”, виконаною на географічному факультеті Київського національного університету імені Тараса Шевченка  (№ державної реєстрації 0106</w:t>
      </w:r>
      <w:r w:rsidRPr="00F4129B">
        <w:rPr>
          <w:sz w:val="28"/>
          <w:szCs w:val="28"/>
          <w:lang w:val="en-US"/>
        </w:rPr>
        <w:t>U</w:t>
      </w:r>
      <w:r w:rsidRPr="00F4129B">
        <w:rPr>
          <w:sz w:val="28"/>
          <w:szCs w:val="28"/>
        </w:rPr>
        <w:t>10242).</w:t>
      </w:r>
    </w:p>
    <w:p w14:paraId="2DC9EABA" w14:textId="77777777" w:rsidR="00450269" w:rsidRPr="00F4129B" w:rsidRDefault="00450269" w:rsidP="00450269">
      <w:pPr>
        <w:spacing w:line="360" w:lineRule="auto"/>
        <w:ind w:firstLine="851"/>
        <w:rPr>
          <w:sz w:val="28"/>
          <w:szCs w:val="28"/>
        </w:rPr>
      </w:pPr>
      <w:r w:rsidRPr="00F4129B">
        <w:rPr>
          <w:b/>
          <w:sz w:val="28"/>
          <w:szCs w:val="28"/>
        </w:rPr>
        <w:lastRenderedPageBreak/>
        <w:t xml:space="preserve">Мета і завдання дослідження. </w:t>
      </w:r>
      <w:r w:rsidRPr="00F4129B">
        <w:rPr>
          <w:sz w:val="28"/>
          <w:szCs w:val="28"/>
        </w:rPr>
        <w:t xml:space="preserve">Метою роботи є обґрунтування науково-методичних основ формування та функціонування територіально-рекреаційних систем лікувального типу з врахуванням геоекологічних принципів на прикладі курорту Трускавець. </w:t>
      </w:r>
    </w:p>
    <w:p w14:paraId="363EA708" w14:textId="77777777" w:rsidR="00450269" w:rsidRPr="00F4129B" w:rsidRDefault="00450269" w:rsidP="00450269">
      <w:pPr>
        <w:spacing w:line="360" w:lineRule="auto"/>
        <w:ind w:firstLine="851"/>
        <w:rPr>
          <w:sz w:val="28"/>
          <w:szCs w:val="28"/>
        </w:rPr>
      </w:pPr>
      <w:r w:rsidRPr="00F4129B">
        <w:rPr>
          <w:sz w:val="28"/>
          <w:szCs w:val="28"/>
        </w:rPr>
        <w:t>Для досягнення мети вирішувалися наступні завдання:</w:t>
      </w:r>
    </w:p>
    <w:p w14:paraId="1C9A9FFF" w14:textId="77777777" w:rsidR="00450269" w:rsidRPr="00F4129B" w:rsidRDefault="00450269" w:rsidP="005D1A50">
      <w:pPr>
        <w:numPr>
          <w:ilvl w:val="0"/>
          <w:numId w:val="60"/>
        </w:numPr>
        <w:suppressAutoHyphens w:val="0"/>
        <w:spacing w:line="360" w:lineRule="auto"/>
        <w:jc w:val="both"/>
        <w:rPr>
          <w:sz w:val="28"/>
          <w:szCs w:val="28"/>
        </w:rPr>
      </w:pPr>
      <w:r w:rsidRPr="00F4129B">
        <w:rPr>
          <w:sz w:val="28"/>
          <w:szCs w:val="28"/>
        </w:rPr>
        <w:t>розкрити сутність територіально-рекреаційної системи лікувального типу як об’єкту дослідження конструктивної географії;</w:t>
      </w:r>
    </w:p>
    <w:p w14:paraId="72F8B50D" w14:textId="77777777" w:rsidR="00450269" w:rsidRPr="00F4129B" w:rsidRDefault="00450269" w:rsidP="005D1A50">
      <w:pPr>
        <w:numPr>
          <w:ilvl w:val="0"/>
          <w:numId w:val="61"/>
        </w:numPr>
        <w:suppressAutoHyphens w:val="0"/>
        <w:spacing w:line="360" w:lineRule="auto"/>
        <w:jc w:val="both"/>
        <w:rPr>
          <w:sz w:val="28"/>
          <w:szCs w:val="28"/>
        </w:rPr>
      </w:pPr>
      <w:r w:rsidRPr="00F4129B">
        <w:rPr>
          <w:sz w:val="28"/>
          <w:szCs w:val="28"/>
        </w:rPr>
        <w:t>визначити регіональні чинники функціонування ТРС лікувального типу;</w:t>
      </w:r>
    </w:p>
    <w:p w14:paraId="4A46B580" w14:textId="77777777" w:rsidR="00450269" w:rsidRPr="00F4129B" w:rsidRDefault="00450269" w:rsidP="005D1A50">
      <w:pPr>
        <w:numPr>
          <w:ilvl w:val="0"/>
          <w:numId w:val="61"/>
        </w:numPr>
        <w:suppressAutoHyphens w:val="0"/>
        <w:spacing w:line="360" w:lineRule="auto"/>
        <w:jc w:val="both"/>
        <w:rPr>
          <w:sz w:val="28"/>
          <w:szCs w:val="28"/>
        </w:rPr>
      </w:pPr>
      <w:r w:rsidRPr="00F4129B">
        <w:rPr>
          <w:sz w:val="28"/>
          <w:szCs w:val="28"/>
        </w:rPr>
        <w:t>деталізувати методику ландшафтно-рекреаційного зонування території;</w:t>
      </w:r>
    </w:p>
    <w:p w14:paraId="15ADBA0E" w14:textId="77777777" w:rsidR="00450269" w:rsidRPr="00F4129B" w:rsidRDefault="00450269" w:rsidP="005D1A50">
      <w:pPr>
        <w:numPr>
          <w:ilvl w:val="0"/>
          <w:numId w:val="62"/>
        </w:numPr>
        <w:suppressAutoHyphens w:val="0"/>
        <w:spacing w:line="360" w:lineRule="auto"/>
        <w:jc w:val="both"/>
        <w:rPr>
          <w:sz w:val="28"/>
          <w:szCs w:val="28"/>
        </w:rPr>
      </w:pPr>
      <w:r w:rsidRPr="00F4129B">
        <w:rPr>
          <w:sz w:val="28"/>
          <w:szCs w:val="28"/>
        </w:rPr>
        <w:t>узагальнити методику оцінки кліматичних та бальнеологічних ресурсів ТРС лікувального типу;</w:t>
      </w:r>
    </w:p>
    <w:p w14:paraId="44C77AA9" w14:textId="77777777" w:rsidR="00450269" w:rsidRPr="00F4129B" w:rsidRDefault="00450269" w:rsidP="005D1A50">
      <w:pPr>
        <w:numPr>
          <w:ilvl w:val="0"/>
          <w:numId w:val="63"/>
        </w:numPr>
        <w:suppressAutoHyphens w:val="0"/>
        <w:spacing w:line="360" w:lineRule="auto"/>
        <w:jc w:val="both"/>
        <w:rPr>
          <w:sz w:val="28"/>
          <w:szCs w:val="28"/>
        </w:rPr>
      </w:pPr>
      <w:r w:rsidRPr="00F4129B">
        <w:rPr>
          <w:sz w:val="28"/>
          <w:szCs w:val="28"/>
        </w:rPr>
        <w:t xml:space="preserve"> провести оцінку чинників функціонування ТРС Трускавця;</w:t>
      </w:r>
    </w:p>
    <w:p w14:paraId="33B97B7D" w14:textId="77777777" w:rsidR="00450269" w:rsidRPr="00F4129B" w:rsidRDefault="00450269" w:rsidP="005D1A50">
      <w:pPr>
        <w:numPr>
          <w:ilvl w:val="0"/>
          <w:numId w:val="64"/>
        </w:numPr>
        <w:suppressAutoHyphens w:val="0"/>
        <w:spacing w:line="360" w:lineRule="auto"/>
        <w:jc w:val="both"/>
        <w:rPr>
          <w:sz w:val="28"/>
          <w:szCs w:val="28"/>
        </w:rPr>
      </w:pPr>
      <w:r w:rsidRPr="00F4129B">
        <w:rPr>
          <w:sz w:val="28"/>
          <w:szCs w:val="28"/>
        </w:rPr>
        <w:t>обґрунтувати шляхи раціонального використання природного потенціалу ТРС Трускавця для подальшого ефективного управляння і розвитку курорту.</w:t>
      </w:r>
    </w:p>
    <w:p w14:paraId="6DC338EF" w14:textId="77777777" w:rsidR="00450269" w:rsidRPr="00F4129B" w:rsidRDefault="00450269" w:rsidP="00450269">
      <w:pPr>
        <w:spacing w:line="360" w:lineRule="auto"/>
        <w:ind w:firstLine="851"/>
        <w:rPr>
          <w:sz w:val="28"/>
          <w:szCs w:val="28"/>
        </w:rPr>
      </w:pPr>
      <w:r w:rsidRPr="00F4129B">
        <w:rPr>
          <w:b/>
          <w:sz w:val="28"/>
          <w:szCs w:val="28"/>
        </w:rPr>
        <w:t xml:space="preserve">Об’єктом дослідження </w:t>
      </w:r>
      <w:r w:rsidRPr="00F4129B">
        <w:rPr>
          <w:sz w:val="28"/>
          <w:szCs w:val="28"/>
        </w:rPr>
        <w:t>обрано територіально-рекреаційну систему Трускавця.</w:t>
      </w:r>
    </w:p>
    <w:p w14:paraId="756C1072" w14:textId="77777777" w:rsidR="00450269" w:rsidRPr="00F4129B" w:rsidRDefault="00450269" w:rsidP="00450269">
      <w:pPr>
        <w:spacing w:line="360" w:lineRule="auto"/>
        <w:ind w:firstLine="851"/>
        <w:rPr>
          <w:sz w:val="28"/>
          <w:szCs w:val="28"/>
        </w:rPr>
      </w:pPr>
      <w:r w:rsidRPr="00F4129B">
        <w:rPr>
          <w:b/>
          <w:sz w:val="28"/>
          <w:szCs w:val="28"/>
        </w:rPr>
        <w:t>Предметом дослідження</w:t>
      </w:r>
      <w:r w:rsidRPr="00F4129B">
        <w:rPr>
          <w:sz w:val="28"/>
          <w:szCs w:val="28"/>
        </w:rPr>
        <w:t xml:space="preserve"> виступають чинники формування та функціонування ТРС Трускавця.</w:t>
      </w:r>
    </w:p>
    <w:p w14:paraId="4DBFEDB5" w14:textId="77777777" w:rsidR="00450269" w:rsidRPr="00F4129B" w:rsidRDefault="00450269" w:rsidP="00450269">
      <w:pPr>
        <w:spacing w:line="360" w:lineRule="auto"/>
        <w:ind w:firstLine="900"/>
        <w:rPr>
          <w:sz w:val="28"/>
          <w:szCs w:val="28"/>
        </w:rPr>
      </w:pPr>
      <w:r w:rsidRPr="00F4129B">
        <w:rPr>
          <w:b/>
          <w:sz w:val="28"/>
          <w:szCs w:val="28"/>
        </w:rPr>
        <w:t>Теоретико-методологічною основою дослідження</w:t>
      </w:r>
      <w:r w:rsidRPr="00F4129B">
        <w:rPr>
          <w:sz w:val="28"/>
          <w:szCs w:val="28"/>
        </w:rPr>
        <w:t xml:space="preserve"> є наукові положення рекреаційної географії, конструктивної географії та ландшафтознавства, викладені в працях В. С. Преображенського, Ю. О. Веденіна, І. В. Зоріна, І. Т. Твердохлєбова, М. С. Мироненка, Л. І. Мухіної, П. Г. Шищенка, М. Д. Гродзинського, О.</w:t>
      </w:r>
      <w:r w:rsidRPr="00F4129B">
        <w:rPr>
          <w:sz w:val="28"/>
          <w:szCs w:val="28"/>
          <w:lang w:val="en-US"/>
        </w:rPr>
        <w:t> </w:t>
      </w:r>
      <w:r w:rsidRPr="00F4129B">
        <w:rPr>
          <w:sz w:val="28"/>
          <w:szCs w:val="28"/>
        </w:rPr>
        <w:t xml:space="preserve">Ю. Дмитрука, а також роботи, присвячені вивченню рекреаційних систем – М. В. Багрова, Н. Ю. Недашківської, О. Г. Топчієва, О. І. Шаблія, М. І. Долішнього, О. М. Ігнатенка, О. О. Бейдика та інших. </w:t>
      </w:r>
    </w:p>
    <w:p w14:paraId="570F222D" w14:textId="77777777" w:rsidR="00450269" w:rsidRPr="00F4129B" w:rsidRDefault="00450269" w:rsidP="00450269">
      <w:pPr>
        <w:spacing w:line="360" w:lineRule="auto"/>
        <w:ind w:firstLine="900"/>
        <w:rPr>
          <w:sz w:val="28"/>
          <w:szCs w:val="28"/>
        </w:rPr>
      </w:pPr>
      <w:r w:rsidRPr="00F4129B">
        <w:rPr>
          <w:b/>
          <w:sz w:val="28"/>
          <w:szCs w:val="28"/>
        </w:rPr>
        <w:lastRenderedPageBreak/>
        <w:t>Методи дослідження.</w:t>
      </w:r>
      <w:r w:rsidRPr="00F4129B">
        <w:rPr>
          <w:sz w:val="28"/>
          <w:szCs w:val="28"/>
        </w:rPr>
        <w:t xml:space="preserve"> Дисертаційне дослідження базується на методології конструктивної географії, рекреаційної географії, ландшафтної екології та ландшафтознавства з використанням методів: системного підходу; структурного аналізу та синтезу; порівняльно-географічного методу; картографічного, районування; розрахунково-аналітичного та математичної статистики; бального методу ландшафтно-рекреаційної оцінки території, а також табличного та графоаналітичного представлення результатів.</w:t>
      </w:r>
    </w:p>
    <w:p w14:paraId="7A9F07FD" w14:textId="77777777" w:rsidR="00450269" w:rsidRPr="00F4129B" w:rsidRDefault="00450269" w:rsidP="00450269">
      <w:pPr>
        <w:spacing w:line="360" w:lineRule="auto"/>
        <w:ind w:firstLine="900"/>
        <w:rPr>
          <w:sz w:val="28"/>
          <w:szCs w:val="28"/>
        </w:rPr>
      </w:pPr>
      <w:r w:rsidRPr="00F4129B">
        <w:rPr>
          <w:b/>
          <w:sz w:val="28"/>
          <w:szCs w:val="28"/>
        </w:rPr>
        <w:t xml:space="preserve">Наукова новизна </w:t>
      </w:r>
      <w:r w:rsidRPr="00F4129B">
        <w:rPr>
          <w:sz w:val="28"/>
          <w:szCs w:val="28"/>
        </w:rPr>
        <w:t>одержаних результатів:</w:t>
      </w:r>
    </w:p>
    <w:p w14:paraId="4202677A" w14:textId="77777777" w:rsidR="00450269" w:rsidRPr="00F4129B" w:rsidRDefault="00450269" w:rsidP="00450269">
      <w:pPr>
        <w:spacing w:line="360" w:lineRule="auto"/>
        <w:ind w:firstLine="900"/>
        <w:rPr>
          <w:b/>
          <w:sz w:val="28"/>
          <w:szCs w:val="28"/>
        </w:rPr>
      </w:pPr>
      <w:r w:rsidRPr="00F4129B">
        <w:rPr>
          <w:b/>
          <w:sz w:val="28"/>
          <w:szCs w:val="28"/>
        </w:rPr>
        <w:t xml:space="preserve">вперше: </w:t>
      </w:r>
    </w:p>
    <w:p w14:paraId="714882D1" w14:textId="77777777" w:rsidR="00450269" w:rsidRPr="00F4129B" w:rsidRDefault="00450269" w:rsidP="005D1A50">
      <w:pPr>
        <w:numPr>
          <w:ilvl w:val="0"/>
          <w:numId w:val="59"/>
        </w:numPr>
        <w:suppressAutoHyphens w:val="0"/>
        <w:spacing w:line="360" w:lineRule="auto"/>
        <w:jc w:val="both"/>
        <w:rPr>
          <w:sz w:val="28"/>
          <w:szCs w:val="28"/>
        </w:rPr>
      </w:pPr>
      <w:r w:rsidRPr="00F4129B">
        <w:rPr>
          <w:sz w:val="28"/>
          <w:szCs w:val="28"/>
        </w:rPr>
        <w:t>деталізовано методику ландшафтно-рекреаційного зонування території (оцінка природних рекреаційних умов);</w:t>
      </w:r>
    </w:p>
    <w:p w14:paraId="05CF816B" w14:textId="77777777" w:rsidR="00450269" w:rsidRPr="00F4129B" w:rsidRDefault="00450269" w:rsidP="005D1A50">
      <w:pPr>
        <w:numPr>
          <w:ilvl w:val="0"/>
          <w:numId w:val="59"/>
        </w:numPr>
        <w:suppressAutoHyphens w:val="0"/>
        <w:spacing w:line="360" w:lineRule="auto"/>
        <w:jc w:val="both"/>
        <w:rPr>
          <w:sz w:val="28"/>
          <w:szCs w:val="28"/>
        </w:rPr>
      </w:pPr>
      <w:r w:rsidRPr="00F4129B">
        <w:rPr>
          <w:sz w:val="28"/>
          <w:szCs w:val="28"/>
        </w:rPr>
        <w:t>визначені регіональні чинники формування ТРС лікувального типу;</w:t>
      </w:r>
    </w:p>
    <w:p w14:paraId="04A49228" w14:textId="77777777" w:rsidR="00450269" w:rsidRPr="00F4129B" w:rsidRDefault="00450269" w:rsidP="005D1A50">
      <w:pPr>
        <w:numPr>
          <w:ilvl w:val="0"/>
          <w:numId w:val="59"/>
        </w:numPr>
        <w:suppressAutoHyphens w:val="0"/>
        <w:spacing w:line="360" w:lineRule="auto"/>
        <w:jc w:val="both"/>
        <w:rPr>
          <w:sz w:val="28"/>
          <w:szCs w:val="28"/>
        </w:rPr>
      </w:pPr>
      <w:r w:rsidRPr="00F4129B">
        <w:rPr>
          <w:sz w:val="28"/>
          <w:szCs w:val="28"/>
        </w:rPr>
        <w:t>запропоновано ландшафтно-функціональне зонування курорту Трускавець;</w:t>
      </w:r>
    </w:p>
    <w:p w14:paraId="3887C96C" w14:textId="77777777" w:rsidR="00450269" w:rsidRPr="00F4129B" w:rsidRDefault="00450269" w:rsidP="00450269">
      <w:pPr>
        <w:spacing w:line="360" w:lineRule="auto"/>
        <w:ind w:firstLine="900"/>
        <w:rPr>
          <w:b/>
          <w:sz w:val="28"/>
          <w:szCs w:val="28"/>
        </w:rPr>
      </w:pPr>
      <w:r w:rsidRPr="00F4129B">
        <w:rPr>
          <w:b/>
          <w:sz w:val="28"/>
          <w:szCs w:val="28"/>
        </w:rPr>
        <w:t>удосконалено:</w:t>
      </w:r>
    </w:p>
    <w:p w14:paraId="4C46F340" w14:textId="77777777" w:rsidR="00450269" w:rsidRPr="00F4129B" w:rsidRDefault="00450269" w:rsidP="005D1A50">
      <w:pPr>
        <w:numPr>
          <w:ilvl w:val="0"/>
          <w:numId w:val="59"/>
        </w:numPr>
        <w:suppressAutoHyphens w:val="0"/>
        <w:spacing w:line="360" w:lineRule="auto"/>
        <w:jc w:val="both"/>
        <w:rPr>
          <w:sz w:val="28"/>
          <w:szCs w:val="28"/>
        </w:rPr>
      </w:pPr>
      <w:r w:rsidRPr="00F4129B">
        <w:rPr>
          <w:sz w:val="28"/>
          <w:szCs w:val="28"/>
        </w:rPr>
        <w:t>визначення поняття “територіально-рекреаційної системи лікувального типу”;</w:t>
      </w:r>
    </w:p>
    <w:p w14:paraId="58EEAEDF" w14:textId="77777777" w:rsidR="00450269" w:rsidRPr="00F4129B" w:rsidRDefault="00450269" w:rsidP="005D1A50">
      <w:pPr>
        <w:numPr>
          <w:ilvl w:val="0"/>
          <w:numId w:val="59"/>
        </w:numPr>
        <w:suppressAutoHyphens w:val="0"/>
        <w:spacing w:line="360" w:lineRule="auto"/>
        <w:jc w:val="both"/>
        <w:rPr>
          <w:sz w:val="28"/>
          <w:szCs w:val="28"/>
        </w:rPr>
      </w:pPr>
      <w:r w:rsidRPr="00F4129B">
        <w:rPr>
          <w:sz w:val="28"/>
          <w:szCs w:val="28"/>
        </w:rPr>
        <w:t>методику оцінки кліматичних та бальнеологічних ресурсів ТРС лікувального типу;</w:t>
      </w:r>
    </w:p>
    <w:p w14:paraId="57B78BEF" w14:textId="77777777" w:rsidR="00450269" w:rsidRPr="00F4129B" w:rsidRDefault="00450269" w:rsidP="00450269">
      <w:pPr>
        <w:spacing w:line="360" w:lineRule="auto"/>
        <w:ind w:left="900"/>
        <w:rPr>
          <w:b/>
          <w:sz w:val="28"/>
          <w:szCs w:val="28"/>
        </w:rPr>
      </w:pPr>
      <w:r w:rsidRPr="00F4129B">
        <w:rPr>
          <w:b/>
          <w:sz w:val="28"/>
          <w:szCs w:val="28"/>
        </w:rPr>
        <w:t>отримали подальший розвиток:</w:t>
      </w:r>
    </w:p>
    <w:p w14:paraId="37803162" w14:textId="77777777" w:rsidR="00450269" w:rsidRPr="00F4129B" w:rsidRDefault="00450269" w:rsidP="005D1A50">
      <w:pPr>
        <w:numPr>
          <w:ilvl w:val="0"/>
          <w:numId w:val="59"/>
        </w:numPr>
        <w:suppressAutoHyphens w:val="0"/>
        <w:spacing w:line="360" w:lineRule="auto"/>
        <w:jc w:val="both"/>
        <w:rPr>
          <w:sz w:val="28"/>
          <w:szCs w:val="28"/>
        </w:rPr>
      </w:pPr>
      <w:r w:rsidRPr="00F4129B">
        <w:rPr>
          <w:sz w:val="28"/>
          <w:szCs w:val="28"/>
        </w:rPr>
        <w:t>теоретико-методичні принципи оцінки природних рекреаційних умов та ресурсів курорту Трускавець;</w:t>
      </w:r>
    </w:p>
    <w:p w14:paraId="4BF3431C" w14:textId="77777777" w:rsidR="00450269" w:rsidRPr="00F4129B" w:rsidRDefault="00450269" w:rsidP="005D1A50">
      <w:pPr>
        <w:numPr>
          <w:ilvl w:val="0"/>
          <w:numId w:val="59"/>
        </w:numPr>
        <w:suppressAutoHyphens w:val="0"/>
        <w:spacing w:line="360" w:lineRule="auto"/>
        <w:jc w:val="both"/>
        <w:rPr>
          <w:sz w:val="28"/>
          <w:szCs w:val="28"/>
        </w:rPr>
      </w:pPr>
      <w:r w:rsidRPr="00F4129B">
        <w:rPr>
          <w:sz w:val="28"/>
          <w:szCs w:val="28"/>
        </w:rPr>
        <w:t>обґрунтування шляхів раціонального використання ТРС Трускавця.</w:t>
      </w:r>
    </w:p>
    <w:p w14:paraId="4E626017" w14:textId="77777777" w:rsidR="00450269" w:rsidRPr="00F4129B" w:rsidRDefault="00450269" w:rsidP="00450269">
      <w:pPr>
        <w:spacing w:line="360" w:lineRule="auto"/>
        <w:ind w:firstLine="900"/>
        <w:rPr>
          <w:sz w:val="28"/>
          <w:szCs w:val="28"/>
        </w:rPr>
      </w:pPr>
      <w:r w:rsidRPr="00F4129B">
        <w:rPr>
          <w:b/>
          <w:sz w:val="28"/>
          <w:szCs w:val="28"/>
        </w:rPr>
        <w:t>Теоретичне та практичне значення роботи</w:t>
      </w:r>
      <w:r w:rsidRPr="00F4129B">
        <w:rPr>
          <w:sz w:val="28"/>
          <w:szCs w:val="28"/>
        </w:rPr>
        <w:t>. Теоретичні узагальнення та підходи, викладені в дисертаційному досліджені, можуть бути використанні для проведення ландшафтно-рекреаційного зонування територій адміністративних регіонів для виявлення територій, сприятливих для розвитку рекреаційної діяльності.</w:t>
      </w:r>
    </w:p>
    <w:p w14:paraId="2F0D20CF" w14:textId="77777777" w:rsidR="00450269" w:rsidRPr="00F4129B" w:rsidRDefault="00450269" w:rsidP="00450269">
      <w:pPr>
        <w:spacing w:line="360" w:lineRule="auto"/>
        <w:ind w:firstLine="900"/>
        <w:rPr>
          <w:sz w:val="28"/>
          <w:szCs w:val="28"/>
        </w:rPr>
      </w:pPr>
      <w:r w:rsidRPr="00F4129B">
        <w:rPr>
          <w:b/>
          <w:sz w:val="28"/>
          <w:szCs w:val="28"/>
        </w:rPr>
        <w:t>Особистий внесок здобувача</w:t>
      </w:r>
      <w:r w:rsidRPr="00F4129B">
        <w:rPr>
          <w:sz w:val="28"/>
          <w:szCs w:val="28"/>
        </w:rPr>
        <w:t xml:space="preserve">. Дисертаційне дослідження є одноосібно написаною науковою працею, в якій викладено авторський підхід до аналізу </w:t>
      </w:r>
      <w:r w:rsidRPr="00F4129B">
        <w:rPr>
          <w:sz w:val="28"/>
          <w:szCs w:val="28"/>
        </w:rPr>
        <w:lastRenderedPageBreak/>
        <w:t>чинників формування ТРС лікувального типу на прикладі курорту Трускавець. Конкретизовано сутність поняття “територіально-рекреаційна система лікувального типу”. Обґрунтовано та запропоновано методику оцінки природних рекреаційних умов території – ландшафтно-рекреаційного зонування території стосовно функціональної типології ТРС. У межах Львівської області виявлено території, сприятливі для розвитку рекреаційної діяльності. На основі запропонованого функціонального зонування міста Трускавець виявлено потенційну місткість функціональних зон курорту та розроблені рекомендації щодо раціонального використання природних рекреаційних ресурсів курорту Трускавець.</w:t>
      </w:r>
    </w:p>
    <w:p w14:paraId="25B05F7F" w14:textId="77777777" w:rsidR="00450269" w:rsidRPr="00F4129B" w:rsidRDefault="00450269" w:rsidP="00450269">
      <w:pPr>
        <w:spacing w:line="360" w:lineRule="auto"/>
        <w:ind w:firstLine="900"/>
        <w:rPr>
          <w:sz w:val="28"/>
          <w:szCs w:val="28"/>
        </w:rPr>
      </w:pPr>
      <w:r w:rsidRPr="00F4129B">
        <w:rPr>
          <w:b/>
          <w:sz w:val="28"/>
          <w:szCs w:val="28"/>
        </w:rPr>
        <w:t xml:space="preserve">Апробація результатів дослідження. </w:t>
      </w:r>
      <w:r w:rsidRPr="00F4129B">
        <w:rPr>
          <w:sz w:val="28"/>
          <w:szCs w:val="28"/>
        </w:rPr>
        <w:t xml:space="preserve">Основні положення дисертації та висновки дослідження доповідалися на Міжнародній конференції молодих вчених, присвяченої 170-річному ювілею Київського національного університету імені Тараса Шевченка (Київ, 2004); </w:t>
      </w:r>
      <w:r w:rsidRPr="00F4129B">
        <w:rPr>
          <w:sz w:val="28"/>
          <w:szCs w:val="28"/>
          <w:lang w:val="en-US"/>
        </w:rPr>
        <w:t>IX</w:t>
      </w:r>
      <w:r w:rsidRPr="00F4129B">
        <w:rPr>
          <w:sz w:val="28"/>
          <w:szCs w:val="28"/>
        </w:rPr>
        <w:t xml:space="preserve"> з’їзді Українського географічного товариства “Україна: географічні проблеми сталого розвитку” (Чернівці, 2004); другій міжнародній науково-практичній конференції “Водні ресурси. Проблеми раціонального використання, охорони та відтворення” (Трускавець, 2007).</w:t>
      </w:r>
    </w:p>
    <w:p w14:paraId="7A4C4ABF" w14:textId="77777777" w:rsidR="00450269" w:rsidRPr="00F4129B" w:rsidRDefault="00450269" w:rsidP="00450269">
      <w:pPr>
        <w:spacing w:line="360" w:lineRule="auto"/>
        <w:ind w:firstLine="900"/>
        <w:rPr>
          <w:sz w:val="28"/>
          <w:szCs w:val="28"/>
        </w:rPr>
      </w:pPr>
      <w:r w:rsidRPr="00F4129B">
        <w:rPr>
          <w:b/>
          <w:sz w:val="28"/>
          <w:szCs w:val="28"/>
        </w:rPr>
        <w:t xml:space="preserve">Публікації. </w:t>
      </w:r>
      <w:r w:rsidRPr="00F4129B">
        <w:rPr>
          <w:sz w:val="28"/>
          <w:szCs w:val="28"/>
        </w:rPr>
        <w:t xml:space="preserve">За результатами дослідження опубліковано 6 наукових праць загальним обсягом 1,5 д. а, з них у фахових виданнях, рекомендованих ВАК – 3. </w:t>
      </w:r>
    </w:p>
    <w:p w14:paraId="5BDC89C1" w14:textId="77777777" w:rsidR="00450269" w:rsidRPr="00F4129B" w:rsidRDefault="00450269" w:rsidP="00450269">
      <w:pPr>
        <w:spacing w:line="360" w:lineRule="auto"/>
        <w:ind w:firstLine="900"/>
        <w:rPr>
          <w:sz w:val="28"/>
          <w:szCs w:val="28"/>
        </w:rPr>
      </w:pPr>
      <w:r w:rsidRPr="00F4129B">
        <w:rPr>
          <w:b/>
          <w:sz w:val="28"/>
          <w:szCs w:val="28"/>
        </w:rPr>
        <w:t xml:space="preserve">Обсяг і структура роботи. </w:t>
      </w:r>
      <w:r w:rsidRPr="00F4129B">
        <w:rPr>
          <w:sz w:val="28"/>
          <w:szCs w:val="28"/>
        </w:rPr>
        <w:t>Робота складається із вступу, чотирьох розділів, висновків, списку використаної літератури та додатків. Дисертація викладена на 196 сторінках тексту, включає 16 таблиць, 14 рисунків, 6 додатків. Список використаної літератури налічує 147 джерел.</w:t>
      </w:r>
    </w:p>
    <w:p w14:paraId="0BB3D5D3" w14:textId="77777777" w:rsidR="00450269" w:rsidRPr="00450269" w:rsidRDefault="00450269" w:rsidP="005D1A50">
      <w:pPr>
        <w:pStyle w:val="affffffff8"/>
        <w:numPr>
          <w:ilvl w:val="0"/>
          <w:numId w:val="58"/>
        </w:numPr>
        <w:jc w:val="center"/>
        <w:outlineLvl w:val="0"/>
        <w:rPr>
          <w:caps/>
          <w:szCs w:val="28"/>
        </w:rPr>
      </w:pPr>
      <w:r w:rsidRPr="00450269">
        <w:rPr>
          <w:caps/>
          <w:szCs w:val="28"/>
        </w:rPr>
        <w:t>висновки</w:t>
      </w:r>
    </w:p>
    <w:p w14:paraId="0D1EB3E1" w14:textId="77777777" w:rsidR="00450269" w:rsidRPr="00450269" w:rsidRDefault="00450269" w:rsidP="005D1A50">
      <w:pPr>
        <w:pStyle w:val="affffffff8"/>
        <w:numPr>
          <w:ilvl w:val="0"/>
          <w:numId w:val="58"/>
        </w:numPr>
        <w:jc w:val="center"/>
        <w:rPr>
          <w:caps/>
          <w:szCs w:val="28"/>
        </w:rPr>
      </w:pPr>
    </w:p>
    <w:p w14:paraId="6DE7895D" w14:textId="77777777" w:rsidR="00450269" w:rsidRPr="00450269" w:rsidRDefault="00450269" w:rsidP="005D1A50">
      <w:pPr>
        <w:pStyle w:val="affffffff8"/>
        <w:numPr>
          <w:ilvl w:val="0"/>
          <w:numId w:val="58"/>
        </w:numPr>
        <w:rPr>
          <w:szCs w:val="28"/>
        </w:rPr>
      </w:pPr>
      <w:r w:rsidRPr="00450269">
        <w:rPr>
          <w:szCs w:val="28"/>
        </w:rPr>
        <w:t>У результаті проведеного дослідження можна сформулювати наступні висновки:</w:t>
      </w:r>
    </w:p>
    <w:p w14:paraId="668DB1B0" w14:textId="77777777" w:rsidR="00450269" w:rsidRPr="00450269" w:rsidRDefault="00450269" w:rsidP="005D1A50">
      <w:pPr>
        <w:pStyle w:val="affffffff8"/>
        <w:numPr>
          <w:ilvl w:val="0"/>
          <w:numId w:val="58"/>
        </w:numPr>
        <w:rPr>
          <w:szCs w:val="28"/>
        </w:rPr>
      </w:pPr>
      <w:r w:rsidRPr="00450269">
        <w:rPr>
          <w:szCs w:val="28"/>
        </w:rPr>
        <w:t xml:space="preserve">1. Територіально-рекреаційна система розглядається як складна інтегральна геосистема, що формується та функціонує за наявності </w:t>
      </w:r>
      <w:r w:rsidRPr="00450269">
        <w:rPr>
          <w:szCs w:val="28"/>
        </w:rPr>
        <w:lastRenderedPageBreak/>
        <w:t>певних підсистем (елементів): природно-територіальної, відпочиваючих, культурно-історичної, рекреаційної інфраструктури, обслуговуючого персоналу й органу управління та контролю. Найсуттєвішою ж рисою територіально-рекреаційної системи є типізація за функціями рекреаційної діяльності: спортивний, пізнавальний, оздоровчий та лікувальний. Ключовим моментом проектування ТРС лікувального типу є проведення функціонального зонування території з встановленням зон і округів санітарної охорони з відповідними режимами використання території курортів. Іншим не менш важливим моментом є проведення ландшафтно-функціонального зонування території населеного пункту з виділенням наступних типів територій: курортної, селитебної, комунальних підприємств і складів та природних і природно-антропогенних комплексів. Основою “існування” ТРС є наявність природної складової (природних рекреаційних ресурсів) і, враховуючи їх вичерпність та обмеженість, деградацію під впливом рекреаційної діяльності провідне місце в дослідженні потрібно відводити саме природно-територіальній підсистемі.</w:t>
      </w:r>
    </w:p>
    <w:p w14:paraId="64E6A558" w14:textId="77777777" w:rsidR="00450269" w:rsidRPr="00450269" w:rsidRDefault="00450269" w:rsidP="005D1A50">
      <w:pPr>
        <w:pStyle w:val="affffffff8"/>
        <w:numPr>
          <w:ilvl w:val="0"/>
          <w:numId w:val="58"/>
        </w:numPr>
        <w:rPr>
          <w:szCs w:val="28"/>
        </w:rPr>
      </w:pPr>
      <w:r w:rsidRPr="00450269">
        <w:rPr>
          <w:szCs w:val="28"/>
        </w:rPr>
        <w:t>2. Природні комплекси виступають як умови та ресурси формування ТРС. Таким чином, оцінку чинників формування ТРС пропонується проводити в два етапи: оцінка природних рекреаційних умов та аналіз рекреаційних ресурсів конкретної території. Оцінку природних рекреаційних умов пропонується визначати за наявністю провідних природних рекреаційних ресурсів (джерел мінеральних вод та родовищ, грязей, кліматичних умов, рельєфу, вод, наявністю лісів, природних пам’яток). Ступінь забезпечення основними ресурсами − основа виділення типів територій та визначення курортних і рекреаційних потенціалів. Оцінювання проводиться за бальною шкалою, де максимальну кількість балів отримують ті природні комплекси, в яких наявні в першу чергу бальнеологічні ресурси та сприятливі кліматичні умови. Кінцевим результатом ландшафтно-</w:t>
      </w:r>
      <w:r w:rsidRPr="00450269">
        <w:rPr>
          <w:szCs w:val="28"/>
        </w:rPr>
        <w:lastRenderedPageBreak/>
        <w:t>рекреаційної оцінки є зонування території з виділенням районів, сприятливих для здійснення відповідних видів рекреаційної діяльності.</w:t>
      </w:r>
    </w:p>
    <w:p w14:paraId="7F621D32" w14:textId="77777777" w:rsidR="00450269" w:rsidRPr="00450269" w:rsidRDefault="00450269" w:rsidP="005D1A50">
      <w:pPr>
        <w:pStyle w:val="affffffff8"/>
        <w:numPr>
          <w:ilvl w:val="0"/>
          <w:numId w:val="58"/>
        </w:numPr>
        <w:rPr>
          <w:szCs w:val="28"/>
        </w:rPr>
      </w:pPr>
      <w:r w:rsidRPr="00450269">
        <w:rPr>
          <w:szCs w:val="28"/>
        </w:rPr>
        <w:t>3. Оцінка ж природних рекреаційних ресурсів зводиться до аналізу географічних характеристик рекреаційних районів і проведення оцінки природних лікувальних рекреаційних ресурсів (погодно-кліматичних умов, бальнеологічних ресурсів, ландшафтів) які сприяють розвитку конкретного виду рекреаційної діяльності.</w:t>
      </w:r>
    </w:p>
    <w:p w14:paraId="72070D82" w14:textId="77777777" w:rsidR="00450269" w:rsidRPr="00450269" w:rsidRDefault="00450269" w:rsidP="005D1A50">
      <w:pPr>
        <w:pStyle w:val="affffffff8"/>
        <w:numPr>
          <w:ilvl w:val="0"/>
          <w:numId w:val="58"/>
        </w:numPr>
        <w:shd w:val="clear" w:color="auto" w:fill="FFFFFF"/>
        <w:autoSpaceDE w:val="0"/>
        <w:autoSpaceDN w:val="0"/>
        <w:rPr>
          <w:szCs w:val="28"/>
        </w:rPr>
      </w:pPr>
      <w:r w:rsidRPr="00450269">
        <w:rPr>
          <w:szCs w:val="28"/>
        </w:rPr>
        <w:t>Клімат є одним з провідних чинників, що зумовлює просторово організацію рекреації. До метереологічних факторів відносять температуру повітря, атмосферний тиск, вологість повітря, а також такі атмосферні явища, як хмарність, опади, вітер. Температура повітря є однією із найважливіших характеристик погоди і клімату. Тривалість термічного комфорту, тобто наявність сприятливих термічних умов є одним із важливих елементів впливу кліматичних факторів середовища на розвиток рекреаційної діяльності.</w:t>
      </w:r>
    </w:p>
    <w:p w14:paraId="139E284B" w14:textId="77777777" w:rsidR="00450269" w:rsidRPr="00450269" w:rsidRDefault="00450269" w:rsidP="005D1A50">
      <w:pPr>
        <w:pStyle w:val="affffffff8"/>
        <w:numPr>
          <w:ilvl w:val="0"/>
          <w:numId w:val="58"/>
        </w:numPr>
        <w:rPr>
          <w:szCs w:val="28"/>
        </w:rPr>
      </w:pPr>
      <w:r w:rsidRPr="00450269">
        <w:rPr>
          <w:snapToGrid w:val="0"/>
          <w:szCs w:val="28"/>
        </w:rPr>
        <w:t>Оцінка бальнеологічних ресурсів здійснюється на основі медико-біологічних та технологічних підходів. При цьому використовуються як кількісні (дебіт – затверджені запаси м</w:t>
      </w:r>
      <w:r w:rsidRPr="00450269">
        <w:rPr>
          <w:snapToGrid w:val="0"/>
          <w:szCs w:val="28"/>
          <w:vertAlign w:val="superscript"/>
        </w:rPr>
        <w:t>3</w:t>
      </w:r>
      <w:r w:rsidRPr="00450269">
        <w:rPr>
          <w:snapToGrid w:val="0"/>
          <w:szCs w:val="28"/>
        </w:rPr>
        <w:t xml:space="preserve"> на добу, кількість джерел мінеральної води, ступінь мінералізації, температура, концентрація водневих іонів, органічних речовин тощо), так і якісні (унікальний хімічний склад, сприятливість для лікування тих чи інших захворювань, запах, смак тощо) показники. </w:t>
      </w:r>
    </w:p>
    <w:p w14:paraId="357C86A9" w14:textId="77777777" w:rsidR="00450269" w:rsidRPr="00450269" w:rsidRDefault="00450269" w:rsidP="005D1A50">
      <w:pPr>
        <w:pStyle w:val="affffffff8"/>
        <w:numPr>
          <w:ilvl w:val="0"/>
          <w:numId w:val="58"/>
        </w:numPr>
        <w:rPr>
          <w:szCs w:val="28"/>
        </w:rPr>
      </w:pPr>
      <w:r w:rsidRPr="00450269">
        <w:rPr>
          <w:szCs w:val="28"/>
        </w:rPr>
        <w:t>Ключовим моментом оцінки природних рекреаційних ресурсів є врахування рекреаційного навантаження на природно-територіальну складову ТРС. Для цього пропонується визначити рекреаційну місткість курорту (</w:t>
      </w:r>
      <w:r w:rsidRPr="00450269">
        <w:rPr>
          <w:szCs w:val="28"/>
          <w:lang w:val="en-US"/>
        </w:rPr>
        <w:t>R</w:t>
      </w:r>
      <w:r w:rsidRPr="00450269">
        <w:rPr>
          <w:szCs w:val="28"/>
        </w:rPr>
        <w:t>) яка тотожна поняттю “рекреаційного навантаження”. Тобто, рекреаційна місткість курорту</w:t>
      </w:r>
      <w:r w:rsidRPr="00450269">
        <w:rPr>
          <w:i/>
          <w:szCs w:val="28"/>
        </w:rPr>
        <w:t xml:space="preserve"> </w:t>
      </w:r>
      <w:r w:rsidRPr="00450269">
        <w:rPr>
          <w:szCs w:val="28"/>
        </w:rPr>
        <w:t>– це максимально допустима кількість рекреантів на курорті за рік. Саме даний показник об’єктивно відображає реальну місткість і допустиму кількість рекреантів.</w:t>
      </w:r>
    </w:p>
    <w:p w14:paraId="0546CAD4" w14:textId="77777777" w:rsidR="00450269" w:rsidRPr="00450269" w:rsidRDefault="00450269" w:rsidP="005D1A50">
      <w:pPr>
        <w:pStyle w:val="affffffff8"/>
        <w:numPr>
          <w:ilvl w:val="0"/>
          <w:numId w:val="58"/>
        </w:numPr>
        <w:rPr>
          <w:szCs w:val="28"/>
        </w:rPr>
      </w:pPr>
      <w:r w:rsidRPr="00450269">
        <w:rPr>
          <w:szCs w:val="28"/>
        </w:rPr>
        <w:t xml:space="preserve">4. На основі запропонованої методики оцінки природних </w:t>
      </w:r>
      <w:r w:rsidRPr="00450269">
        <w:rPr>
          <w:szCs w:val="28"/>
        </w:rPr>
        <w:lastRenderedPageBreak/>
        <w:t>рекреаційних умов проведено ландшафтно-рекреаційне зонування гірської частини території Львівської області. Територія дослідження характеризується сприятливими умовами для розвитку всіх типів рекреаційної діяльності протягом цілого року. Щодо розвитку ТРС лікувального типу найсприятливішим є Трускавецько-Східницький рекреаційний район з центром містом-курортом Трускавець.</w:t>
      </w:r>
    </w:p>
    <w:p w14:paraId="07DFDACB" w14:textId="77777777" w:rsidR="00450269" w:rsidRPr="00450269" w:rsidRDefault="00450269" w:rsidP="005D1A50">
      <w:pPr>
        <w:pStyle w:val="affffffff8"/>
        <w:numPr>
          <w:ilvl w:val="0"/>
          <w:numId w:val="58"/>
        </w:numPr>
        <w:rPr>
          <w:szCs w:val="28"/>
        </w:rPr>
      </w:pPr>
      <w:r w:rsidRPr="00450269">
        <w:rPr>
          <w:szCs w:val="28"/>
        </w:rPr>
        <w:t xml:space="preserve">5. Історія розвитку курорту тісно пов’язана з використанням його природних багатств спочатку озокериту, а пізніше і до тепер мінеральних вод, в першу чергу “Нафтусі”. В районі курорту спостерігається поєднання мінеральних вод різних властивостей – від маломінералізованих з наявністю органічних речовин до високомінералізованих розсолів. З восьми типів мінеральних вод, які використовуються в бальнеології, на території курорту використовуються сім (“Нафтуся”, “Марія”, “Юзя”, “Софія” та інші). </w:t>
      </w:r>
    </w:p>
    <w:p w14:paraId="31D964EE" w14:textId="77777777" w:rsidR="00450269" w:rsidRPr="00450269" w:rsidRDefault="00450269" w:rsidP="005D1A50">
      <w:pPr>
        <w:pStyle w:val="affffffff8"/>
        <w:numPr>
          <w:ilvl w:val="0"/>
          <w:numId w:val="58"/>
        </w:numPr>
        <w:rPr>
          <w:szCs w:val="28"/>
        </w:rPr>
      </w:pPr>
      <w:r w:rsidRPr="00450269">
        <w:rPr>
          <w:szCs w:val="28"/>
        </w:rPr>
        <w:t xml:space="preserve">Такому “бурхливому” розвитку Трускавець завдячує не тільки мінеральним водам, але й сприятливим кліматичним умовам території. Найбільш сприятливі метеорологічні умови спостерігаються з  ранньої весни, протягом  літа і до середини осені.  </w:t>
      </w:r>
    </w:p>
    <w:p w14:paraId="7C01C75D" w14:textId="77777777" w:rsidR="00450269" w:rsidRPr="00450269" w:rsidRDefault="00450269" w:rsidP="005D1A50">
      <w:pPr>
        <w:pStyle w:val="affffffff8"/>
        <w:numPr>
          <w:ilvl w:val="0"/>
          <w:numId w:val="58"/>
        </w:numPr>
        <w:rPr>
          <w:szCs w:val="28"/>
        </w:rPr>
      </w:pPr>
      <w:r w:rsidRPr="00450269">
        <w:rPr>
          <w:szCs w:val="28"/>
        </w:rPr>
        <w:t xml:space="preserve">Спеціалізацію міста як курорту підтверджує і той факт, що 54 % всього працездатного населення зайняті в санаторно-курортній сфері. Це обумовлено великою рекреаційною інфраструктурою. Так для відпочиваючих на курорті функціонують 26 санаторіїв, 10 пансіонатів, 7 готелів, 6 вілл та 2 дитячі оздоровчі табори. В цілому, ємність лікувальних закладів курорту в даний час становить 12434 ліжко-місць. </w:t>
      </w:r>
    </w:p>
    <w:p w14:paraId="6B4A30DF" w14:textId="77777777" w:rsidR="00450269" w:rsidRPr="00450269" w:rsidRDefault="00450269" w:rsidP="005D1A50">
      <w:pPr>
        <w:pStyle w:val="affffffff8"/>
        <w:numPr>
          <w:ilvl w:val="0"/>
          <w:numId w:val="58"/>
        </w:numPr>
        <w:rPr>
          <w:szCs w:val="28"/>
        </w:rPr>
      </w:pPr>
      <w:r w:rsidRPr="00450269">
        <w:rPr>
          <w:szCs w:val="28"/>
        </w:rPr>
        <w:t>6. Бальнеологічний потенціал ТРС Трускавця величезний. Відповідно каталогу мінеральних вод України на курорті виділяють два родовища – “Нафтуся” та “Трускавецьке родовище мінеральних вод”. Першість, звичайно, належить “Нафтусі”, загальні затверджені запаси родовища становлять – 47,2 м</w:t>
      </w:r>
      <w:r w:rsidRPr="00450269">
        <w:rPr>
          <w:szCs w:val="28"/>
          <w:vertAlign w:val="superscript"/>
        </w:rPr>
        <w:t>3</w:t>
      </w:r>
      <w:r w:rsidRPr="00450269">
        <w:rPr>
          <w:szCs w:val="28"/>
        </w:rPr>
        <w:t xml:space="preserve">/добу, а природний потенціал родовища становить 486 тис. осіб на рік. Загальний же природний потенціал бальнеологічних ресурсів курорту Трускавець становить 3622,1 тис осіб </w:t>
      </w:r>
      <w:r w:rsidRPr="00450269">
        <w:rPr>
          <w:szCs w:val="28"/>
        </w:rPr>
        <w:lastRenderedPageBreak/>
        <w:t xml:space="preserve">на рік. Правда, потрібно, відмітити, що на курорті в основному використовують джерела “Нафтуся”, № 1 (“Марія”) та № 2 (“Софія”). Тому реальна кількість відпочиваючих, яких може “прийняти” гідротермальна база курорту не повинна перевищувати – 300 тис. осіб на рік. </w:t>
      </w:r>
    </w:p>
    <w:p w14:paraId="1841BF0B" w14:textId="77777777" w:rsidR="00450269" w:rsidRPr="00450269" w:rsidRDefault="00450269" w:rsidP="005D1A50">
      <w:pPr>
        <w:pStyle w:val="affffffff8"/>
        <w:numPr>
          <w:ilvl w:val="0"/>
          <w:numId w:val="58"/>
        </w:numPr>
        <w:rPr>
          <w:szCs w:val="28"/>
        </w:rPr>
      </w:pPr>
      <w:r w:rsidRPr="00450269">
        <w:rPr>
          <w:szCs w:val="28"/>
        </w:rPr>
        <w:t>7. Іншим не менш важливим аспектом раціонального природокористування є врахування рекреаційної місткості курорту. Відповідно з ландшафтно-функціональним зонуванням території в Трускавці можна виділити наступні типи територій: 1) рекреаційні території (26,6%); 2) території складів, комунальних підприємств тощо (10.2%); 3) території житлової забудови (29.4%); 4) курортний парк (8%), сквери та природні територіальні комплекси (луги та лісові масиви) (28%). Рекреаційна місткість ландшафтів курорту становить 369 тис. осіб. Охоронний режим чітко регламентується встановленими зонами санітарної охорони. Так, встановлена перша зона суворої охорони охоплює територію всіх джерел та свердловин курорту, на якій заборонена будь-яка господарська діяльність.</w:t>
      </w:r>
    </w:p>
    <w:p w14:paraId="2D4ACF5B" w14:textId="77777777" w:rsidR="00450269" w:rsidRPr="00450269" w:rsidRDefault="00450269" w:rsidP="005D1A50">
      <w:pPr>
        <w:pStyle w:val="affffffff8"/>
        <w:numPr>
          <w:ilvl w:val="0"/>
          <w:numId w:val="58"/>
        </w:numPr>
        <w:rPr>
          <w:szCs w:val="28"/>
        </w:rPr>
      </w:pPr>
      <w:r w:rsidRPr="00450269">
        <w:rPr>
          <w:szCs w:val="28"/>
        </w:rPr>
        <w:t>8. Основною проблемою ТРС Трускавця було нераціональне використання його гідротермальної бази – в середині 80-их років минулого століття видобування “Нафтусі” перевищувало затверджені експлуатаційні запаси. Подальше розширення і розвиток курорту потрібно проводити за адміністративними межами міста Трускавець з врахуванням геоекологічних принципів.</w:t>
      </w:r>
    </w:p>
    <w:p w14:paraId="2A019F0A" w14:textId="77777777" w:rsidR="00450269" w:rsidRPr="00450269" w:rsidRDefault="00450269" w:rsidP="005D1A50">
      <w:pPr>
        <w:pStyle w:val="affffffff8"/>
        <w:numPr>
          <w:ilvl w:val="0"/>
          <w:numId w:val="58"/>
        </w:numPr>
        <w:rPr>
          <w:color w:val="000000"/>
          <w:szCs w:val="28"/>
        </w:rPr>
      </w:pPr>
      <w:r w:rsidRPr="00450269">
        <w:rPr>
          <w:color w:val="000000"/>
          <w:szCs w:val="28"/>
        </w:rPr>
        <w:t>З метою ж захисту, збереження та охорони природних рекреаційних ресурсів  ТРС Трускавця потрібно проводити відповідні заходи:</w:t>
      </w:r>
    </w:p>
    <w:p w14:paraId="1B3F1954" w14:textId="77777777" w:rsidR="00450269" w:rsidRPr="00450269" w:rsidRDefault="00450269" w:rsidP="005D1A50">
      <w:pPr>
        <w:pStyle w:val="affffffff8"/>
        <w:numPr>
          <w:ilvl w:val="0"/>
          <w:numId w:val="58"/>
        </w:numPr>
        <w:shd w:val="clear" w:color="auto" w:fill="FFFFFF"/>
        <w:autoSpaceDE w:val="0"/>
        <w:autoSpaceDN w:val="0"/>
        <w:rPr>
          <w:color w:val="000000"/>
          <w:szCs w:val="28"/>
        </w:rPr>
      </w:pPr>
      <w:r w:rsidRPr="00450269">
        <w:rPr>
          <w:i/>
          <w:iCs/>
          <w:color w:val="000000"/>
          <w:szCs w:val="28"/>
        </w:rPr>
        <w:t xml:space="preserve">гідротехнічні заходи − </w:t>
      </w:r>
      <w:r w:rsidRPr="00450269">
        <w:rPr>
          <w:color w:val="000000"/>
          <w:szCs w:val="28"/>
        </w:rPr>
        <w:t xml:space="preserve"> створення технологій з мінімальною кількістю стічних вод; будівництво та реконструкцію очисних споруд і каналізаційних мереж Трускавця; заміна трубопроводів подачі мінеральної води з джерел і свердловин до бюветів;</w:t>
      </w:r>
    </w:p>
    <w:p w14:paraId="5EBB650F" w14:textId="77777777" w:rsidR="00450269" w:rsidRPr="00450269" w:rsidRDefault="00450269" w:rsidP="005D1A50">
      <w:pPr>
        <w:pStyle w:val="affffffff8"/>
        <w:numPr>
          <w:ilvl w:val="0"/>
          <w:numId w:val="58"/>
        </w:numPr>
        <w:rPr>
          <w:color w:val="000000"/>
          <w:szCs w:val="28"/>
        </w:rPr>
      </w:pPr>
      <w:r w:rsidRPr="00450269">
        <w:rPr>
          <w:i/>
          <w:iCs/>
          <w:color w:val="000000"/>
          <w:szCs w:val="28"/>
        </w:rPr>
        <w:t xml:space="preserve">організаційні заходи − </w:t>
      </w:r>
      <w:r w:rsidRPr="00450269">
        <w:rPr>
          <w:color w:val="000000"/>
          <w:szCs w:val="28"/>
        </w:rPr>
        <w:t xml:space="preserve">раціональна експлуатація родовищ мінеральних вод; організація служби моніторингу не тільки за станом </w:t>
      </w:r>
      <w:r w:rsidRPr="00450269">
        <w:rPr>
          <w:color w:val="000000"/>
          <w:szCs w:val="28"/>
        </w:rPr>
        <w:lastRenderedPageBreak/>
        <w:t>гідротермальної бази, а й за навколишнім середовищем;</w:t>
      </w:r>
    </w:p>
    <w:p w14:paraId="5620DD78" w14:textId="77777777" w:rsidR="00450269" w:rsidRPr="00450269" w:rsidRDefault="00450269" w:rsidP="005D1A50">
      <w:pPr>
        <w:pStyle w:val="affffffff8"/>
        <w:numPr>
          <w:ilvl w:val="0"/>
          <w:numId w:val="58"/>
        </w:numPr>
        <w:shd w:val="clear" w:color="auto" w:fill="FFFFFF"/>
        <w:autoSpaceDE w:val="0"/>
        <w:autoSpaceDN w:val="0"/>
        <w:rPr>
          <w:color w:val="000000"/>
          <w:szCs w:val="28"/>
        </w:rPr>
      </w:pPr>
      <w:r w:rsidRPr="00450269">
        <w:rPr>
          <w:i/>
          <w:iCs/>
          <w:color w:val="000000"/>
          <w:szCs w:val="28"/>
        </w:rPr>
        <w:t xml:space="preserve">правові заходи − </w:t>
      </w:r>
      <w:r w:rsidRPr="00450269">
        <w:rPr>
          <w:color w:val="000000"/>
          <w:szCs w:val="28"/>
        </w:rPr>
        <w:t>охорона лісових і лучних екосистем у рекреаційних місцевостях курорту; збільшення площ природоохоронних територій рекреаційного призначення; вдосконалення законодавчої бази подальшого розвитку курорту; перезатвердження експлуатаційних запасів мінеральних вод курорту.</w:t>
      </w:r>
    </w:p>
    <w:p w14:paraId="45DD2972" w14:textId="77777777" w:rsidR="00450269" w:rsidRPr="00450269" w:rsidRDefault="00450269" w:rsidP="005D1A50">
      <w:pPr>
        <w:pStyle w:val="affffffff8"/>
        <w:numPr>
          <w:ilvl w:val="0"/>
          <w:numId w:val="58"/>
        </w:numPr>
        <w:shd w:val="clear" w:color="auto" w:fill="FFFFFF"/>
        <w:autoSpaceDE w:val="0"/>
        <w:autoSpaceDN w:val="0"/>
        <w:rPr>
          <w:szCs w:val="28"/>
        </w:rPr>
      </w:pPr>
      <w:r w:rsidRPr="00450269">
        <w:rPr>
          <w:color w:val="000000"/>
          <w:szCs w:val="28"/>
        </w:rPr>
        <w:t xml:space="preserve">9. Щодо перспектив пошуку нових джерел мінеральних вод, то найперспективнішим регіоном є мікрорайон Тустановичі в місті Борислав. </w:t>
      </w:r>
      <w:r w:rsidRPr="00450269">
        <w:rPr>
          <w:szCs w:val="28"/>
        </w:rPr>
        <w:t>Бориславські води характеризуються своєю специфікою, яка відрізняє їх як за хімічним складом, так і за складом розчинених газів і органічних речовин, а також за фізіологічною дією на організм. І</w:t>
      </w:r>
      <w:r w:rsidRPr="00450269">
        <w:rPr>
          <w:color w:val="000000"/>
          <w:szCs w:val="28"/>
        </w:rPr>
        <w:t xml:space="preserve"> потрібно відмітити, що г</w:t>
      </w:r>
      <w:r w:rsidRPr="00450269">
        <w:rPr>
          <w:szCs w:val="28"/>
        </w:rPr>
        <w:t>ідрокарбонатно-кальцієво-магнієві води м. Борислава більш подібні до східницьких мінеральних вод, ніж до трускавецьких.</w:t>
      </w:r>
    </w:p>
    <w:p w14:paraId="508BE6FC" w14:textId="77777777" w:rsidR="00450269" w:rsidRPr="00450269" w:rsidRDefault="00450269" w:rsidP="005D1A50">
      <w:pPr>
        <w:pStyle w:val="affffffff8"/>
        <w:numPr>
          <w:ilvl w:val="0"/>
          <w:numId w:val="58"/>
        </w:numPr>
        <w:shd w:val="clear" w:color="auto" w:fill="FFFFFF"/>
        <w:autoSpaceDE w:val="0"/>
        <w:autoSpaceDN w:val="0"/>
        <w:rPr>
          <w:color w:val="000000"/>
          <w:szCs w:val="28"/>
        </w:rPr>
      </w:pPr>
      <w:r w:rsidRPr="00450269">
        <w:rPr>
          <w:szCs w:val="28"/>
        </w:rPr>
        <w:t xml:space="preserve">Не менш важливим є і питання створення умов для короткочасного відпочинку навколо самого курорту Трускавець. Особливо це стосується щодо зменшення рекреаційного навантаження на природну основу міста. Так, на “не освоєній” території Курортополісу Трускавець (а це близько 2500 га) потрібно створити умови для тривалого та короткотермінового відпочинку і санаторно-курортного лікування. </w:t>
      </w:r>
      <w:r w:rsidRPr="00450269">
        <w:rPr>
          <w:color w:val="000000"/>
          <w:szCs w:val="28"/>
        </w:rPr>
        <w:t>Таким чином, облаштування нових території, проведення природоохоронних заходів з врахуванням геоекологічних принципів є головним критерієм подальшого розвитку курорту Трускавець.</w:t>
      </w:r>
    </w:p>
    <w:p w14:paraId="222932F5" w14:textId="77777777" w:rsidR="00450269" w:rsidRPr="00450269" w:rsidRDefault="00450269" w:rsidP="005D1A50">
      <w:pPr>
        <w:pStyle w:val="affffffff8"/>
        <w:numPr>
          <w:ilvl w:val="0"/>
          <w:numId w:val="58"/>
        </w:numPr>
        <w:rPr>
          <w:szCs w:val="28"/>
        </w:rPr>
      </w:pPr>
    </w:p>
    <w:p w14:paraId="21949994" w14:textId="77777777" w:rsidR="00450269" w:rsidRPr="00450269" w:rsidRDefault="00450269" w:rsidP="005D1A50">
      <w:pPr>
        <w:pStyle w:val="affffffff8"/>
        <w:numPr>
          <w:ilvl w:val="0"/>
          <w:numId w:val="58"/>
        </w:numPr>
        <w:rPr>
          <w:szCs w:val="28"/>
        </w:rPr>
      </w:pPr>
    </w:p>
    <w:p w14:paraId="5CD47B8F" w14:textId="77777777" w:rsidR="00450269" w:rsidRPr="00450269" w:rsidRDefault="00450269" w:rsidP="005D1A50">
      <w:pPr>
        <w:pStyle w:val="affffffff8"/>
        <w:numPr>
          <w:ilvl w:val="0"/>
          <w:numId w:val="58"/>
        </w:numPr>
        <w:rPr>
          <w:szCs w:val="28"/>
        </w:rPr>
      </w:pPr>
      <w:r w:rsidRPr="00450269">
        <w:rPr>
          <w:szCs w:val="28"/>
        </w:rPr>
        <w:br w:type="page"/>
      </w:r>
    </w:p>
    <w:tbl>
      <w:tblPr>
        <w:tblW w:w="9828" w:type="dxa"/>
        <w:tblLook w:val="0000" w:firstRow="0" w:lastRow="0" w:firstColumn="0" w:lastColumn="0" w:noHBand="0" w:noVBand="0"/>
      </w:tblPr>
      <w:tblGrid>
        <w:gridCol w:w="636"/>
        <w:gridCol w:w="9192"/>
      </w:tblGrid>
      <w:tr w:rsidR="00450269" w:rsidRPr="00172624" w14:paraId="69F83935" w14:textId="77777777" w:rsidTr="00493200">
        <w:trPr>
          <w:trHeight w:val="375"/>
        </w:trPr>
        <w:tc>
          <w:tcPr>
            <w:tcW w:w="636" w:type="dxa"/>
            <w:shd w:val="clear" w:color="auto" w:fill="auto"/>
            <w:noWrap/>
          </w:tcPr>
          <w:p w14:paraId="5E951103" w14:textId="77777777" w:rsidR="00450269" w:rsidRPr="00B659FB" w:rsidRDefault="00450269" w:rsidP="00493200">
            <w:pPr>
              <w:spacing w:line="360" w:lineRule="auto"/>
              <w:jc w:val="right"/>
              <w:outlineLvl w:val="0"/>
              <w:rPr>
                <w:sz w:val="28"/>
                <w:szCs w:val="28"/>
              </w:rPr>
            </w:pPr>
          </w:p>
        </w:tc>
        <w:tc>
          <w:tcPr>
            <w:tcW w:w="9192" w:type="dxa"/>
            <w:shd w:val="clear" w:color="auto" w:fill="auto"/>
            <w:noWrap/>
            <w:vAlign w:val="bottom"/>
          </w:tcPr>
          <w:p w14:paraId="17BA87CB" w14:textId="77777777" w:rsidR="00450269" w:rsidRPr="00E428B3" w:rsidRDefault="00450269" w:rsidP="00493200">
            <w:pPr>
              <w:spacing w:line="360" w:lineRule="auto"/>
              <w:jc w:val="center"/>
              <w:outlineLvl w:val="0"/>
              <w:rPr>
                <w:bCs/>
                <w:caps/>
                <w:sz w:val="28"/>
                <w:szCs w:val="28"/>
              </w:rPr>
            </w:pPr>
            <w:r w:rsidRPr="00E428B3">
              <w:rPr>
                <w:bCs/>
                <w:caps/>
                <w:sz w:val="28"/>
                <w:szCs w:val="28"/>
              </w:rPr>
              <w:t>Список Використаної літератури</w:t>
            </w:r>
          </w:p>
        </w:tc>
      </w:tr>
      <w:tr w:rsidR="00450269" w:rsidRPr="00172624" w14:paraId="559C3F57" w14:textId="77777777" w:rsidTr="00493200">
        <w:trPr>
          <w:trHeight w:val="520"/>
        </w:trPr>
        <w:tc>
          <w:tcPr>
            <w:tcW w:w="636" w:type="dxa"/>
            <w:shd w:val="clear" w:color="auto" w:fill="auto"/>
            <w:noWrap/>
          </w:tcPr>
          <w:p w14:paraId="72B78483" w14:textId="77777777" w:rsidR="00450269" w:rsidRPr="005113E4" w:rsidRDefault="00450269" w:rsidP="00493200">
            <w:pPr>
              <w:spacing w:line="360" w:lineRule="auto"/>
              <w:jc w:val="right"/>
              <w:rPr>
                <w:sz w:val="28"/>
                <w:szCs w:val="28"/>
              </w:rPr>
            </w:pPr>
            <w:r w:rsidRPr="005113E4">
              <w:rPr>
                <w:sz w:val="28"/>
                <w:szCs w:val="28"/>
              </w:rPr>
              <w:t>1</w:t>
            </w:r>
          </w:p>
        </w:tc>
        <w:tc>
          <w:tcPr>
            <w:tcW w:w="9192" w:type="dxa"/>
            <w:shd w:val="clear" w:color="auto" w:fill="auto"/>
            <w:vAlign w:val="bottom"/>
          </w:tcPr>
          <w:p w14:paraId="056382C4" w14:textId="77777777" w:rsidR="00450269" w:rsidRPr="00E428B3" w:rsidRDefault="00450269" w:rsidP="00493200">
            <w:pPr>
              <w:spacing w:line="360" w:lineRule="auto"/>
              <w:rPr>
                <w:sz w:val="28"/>
                <w:szCs w:val="28"/>
              </w:rPr>
            </w:pPr>
            <w:r w:rsidRPr="00E428B3">
              <w:rPr>
                <w:sz w:val="28"/>
                <w:szCs w:val="28"/>
              </w:rPr>
              <w:t xml:space="preserve">Арманд Д.Л. Наука о ландшафте (основы теории и логико-математические методы). </w:t>
            </w:r>
            <w:r>
              <w:rPr>
                <w:sz w:val="28"/>
                <w:szCs w:val="28"/>
              </w:rPr>
              <w:t>–</w:t>
            </w:r>
            <w:r w:rsidRPr="00E428B3">
              <w:rPr>
                <w:sz w:val="28"/>
                <w:szCs w:val="28"/>
              </w:rPr>
              <w:t xml:space="preserve"> М.: Мысль, 1975. − 287 с.</w:t>
            </w:r>
          </w:p>
        </w:tc>
      </w:tr>
      <w:tr w:rsidR="00450269" w:rsidRPr="00172624" w14:paraId="2E7CE6E8" w14:textId="77777777" w:rsidTr="00493200">
        <w:trPr>
          <w:trHeight w:val="750"/>
        </w:trPr>
        <w:tc>
          <w:tcPr>
            <w:tcW w:w="636" w:type="dxa"/>
            <w:shd w:val="clear" w:color="auto" w:fill="auto"/>
            <w:noWrap/>
          </w:tcPr>
          <w:p w14:paraId="6636D7E7" w14:textId="77777777" w:rsidR="00450269" w:rsidRPr="00172624" w:rsidRDefault="00450269" w:rsidP="00493200">
            <w:pPr>
              <w:spacing w:line="360" w:lineRule="auto"/>
              <w:jc w:val="right"/>
              <w:rPr>
                <w:sz w:val="28"/>
                <w:szCs w:val="28"/>
                <w:highlight w:val="yellow"/>
              </w:rPr>
            </w:pPr>
            <w:r w:rsidRPr="00172624">
              <w:rPr>
                <w:sz w:val="28"/>
                <w:szCs w:val="28"/>
              </w:rPr>
              <w:t>2</w:t>
            </w:r>
          </w:p>
        </w:tc>
        <w:tc>
          <w:tcPr>
            <w:tcW w:w="9192" w:type="dxa"/>
            <w:shd w:val="clear" w:color="auto" w:fill="auto"/>
            <w:noWrap/>
            <w:vAlign w:val="bottom"/>
          </w:tcPr>
          <w:p w14:paraId="610596F4" w14:textId="77777777" w:rsidR="00450269" w:rsidRPr="00172624" w:rsidRDefault="00450269" w:rsidP="00493200">
            <w:pPr>
              <w:spacing w:line="360" w:lineRule="auto"/>
              <w:rPr>
                <w:sz w:val="28"/>
                <w:szCs w:val="28"/>
              </w:rPr>
            </w:pPr>
            <w:r w:rsidRPr="00172624">
              <w:rPr>
                <w:sz w:val="28"/>
                <w:szCs w:val="28"/>
              </w:rPr>
              <w:t xml:space="preserve">Бабинец А.Е. Гидрологические условия Трускавецких минеральных источников </w:t>
            </w:r>
            <w:r>
              <w:rPr>
                <w:sz w:val="28"/>
                <w:szCs w:val="28"/>
              </w:rPr>
              <w:t>/</w:t>
            </w:r>
            <w:r w:rsidRPr="00172624">
              <w:rPr>
                <w:sz w:val="28"/>
                <w:szCs w:val="28"/>
              </w:rPr>
              <w:t xml:space="preserve">/ Геологический сб. − </w:t>
            </w:r>
            <w:r>
              <w:rPr>
                <w:sz w:val="28"/>
                <w:szCs w:val="28"/>
              </w:rPr>
              <w:t xml:space="preserve">М., </w:t>
            </w:r>
            <w:r w:rsidRPr="00172624">
              <w:rPr>
                <w:sz w:val="28"/>
                <w:szCs w:val="28"/>
              </w:rPr>
              <w:t>1948. − № 2. − С. 99-107.</w:t>
            </w:r>
          </w:p>
        </w:tc>
      </w:tr>
      <w:tr w:rsidR="00450269" w:rsidRPr="00172624" w14:paraId="705C49BE" w14:textId="77777777" w:rsidTr="00493200">
        <w:trPr>
          <w:trHeight w:val="529"/>
        </w:trPr>
        <w:tc>
          <w:tcPr>
            <w:tcW w:w="636" w:type="dxa"/>
            <w:shd w:val="clear" w:color="auto" w:fill="auto"/>
            <w:noWrap/>
          </w:tcPr>
          <w:p w14:paraId="08B32B13" w14:textId="77777777" w:rsidR="00450269" w:rsidRPr="00172624" w:rsidRDefault="00450269" w:rsidP="00493200">
            <w:pPr>
              <w:spacing w:line="360" w:lineRule="auto"/>
              <w:jc w:val="right"/>
              <w:rPr>
                <w:sz w:val="28"/>
                <w:szCs w:val="28"/>
                <w:highlight w:val="yellow"/>
              </w:rPr>
            </w:pPr>
            <w:r w:rsidRPr="003A0ECE">
              <w:rPr>
                <w:sz w:val="28"/>
                <w:szCs w:val="28"/>
              </w:rPr>
              <w:t>3</w:t>
            </w:r>
          </w:p>
        </w:tc>
        <w:tc>
          <w:tcPr>
            <w:tcW w:w="9192" w:type="dxa"/>
            <w:shd w:val="clear" w:color="auto" w:fill="auto"/>
            <w:noWrap/>
            <w:vAlign w:val="bottom"/>
          </w:tcPr>
          <w:p w14:paraId="5C8834BE" w14:textId="77777777" w:rsidR="00450269" w:rsidRPr="003A0ECE" w:rsidRDefault="00450269" w:rsidP="00493200">
            <w:pPr>
              <w:spacing w:line="360" w:lineRule="auto"/>
              <w:rPr>
                <w:sz w:val="28"/>
                <w:szCs w:val="28"/>
              </w:rPr>
            </w:pPr>
            <w:r w:rsidRPr="003A0ECE">
              <w:rPr>
                <w:sz w:val="28"/>
                <w:szCs w:val="28"/>
              </w:rPr>
              <w:t>Бабинец А.Е., Марус В.И., Койнов И.М. Минеральные воды Советских Карпат. – К.: Наук. думка, 1978. – 157 с.</w:t>
            </w:r>
          </w:p>
        </w:tc>
      </w:tr>
      <w:tr w:rsidR="00450269" w:rsidRPr="00172624" w14:paraId="6622A8C1" w14:textId="77777777" w:rsidTr="00493200">
        <w:trPr>
          <w:trHeight w:val="750"/>
        </w:trPr>
        <w:tc>
          <w:tcPr>
            <w:tcW w:w="636" w:type="dxa"/>
            <w:shd w:val="clear" w:color="auto" w:fill="auto"/>
            <w:noWrap/>
          </w:tcPr>
          <w:p w14:paraId="1F85ED5F" w14:textId="77777777" w:rsidR="00450269" w:rsidRPr="00172624" w:rsidRDefault="00450269" w:rsidP="00493200">
            <w:pPr>
              <w:spacing w:line="360" w:lineRule="auto"/>
              <w:jc w:val="right"/>
              <w:rPr>
                <w:sz w:val="28"/>
                <w:szCs w:val="28"/>
                <w:highlight w:val="yellow"/>
              </w:rPr>
            </w:pPr>
            <w:r w:rsidRPr="00F074B1">
              <w:rPr>
                <w:sz w:val="28"/>
                <w:szCs w:val="28"/>
              </w:rPr>
              <w:t>4</w:t>
            </w:r>
          </w:p>
        </w:tc>
        <w:tc>
          <w:tcPr>
            <w:tcW w:w="9192" w:type="dxa"/>
            <w:shd w:val="clear" w:color="auto" w:fill="auto"/>
            <w:noWrap/>
            <w:vAlign w:val="bottom"/>
          </w:tcPr>
          <w:p w14:paraId="6FF005FD" w14:textId="77777777" w:rsidR="00450269" w:rsidRPr="00F074B1" w:rsidRDefault="00450269" w:rsidP="00493200">
            <w:pPr>
              <w:spacing w:line="360" w:lineRule="auto"/>
              <w:rPr>
                <w:sz w:val="28"/>
                <w:szCs w:val="28"/>
                <w:highlight w:val="yellow"/>
              </w:rPr>
            </w:pPr>
            <w:r w:rsidRPr="00F074B1">
              <w:rPr>
                <w:sz w:val="28"/>
                <w:szCs w:val="28"/>
              </w:rPr>
              <w:t xml:space="preserve">Багрова Л.А., Багров Н.В., Преображенский В.С. Рекреационные ресурсы (подходи к анализу понятия) // Изв. АН СССР. Сер. геогр. – </w:t>
            </w:r>
            <w:r>
              <w:rPr>
                <w:sz w:val="28"/>
                <w:szCs w:val="28"/>
              </w:rPr>
              <w:t xml:space="preserve">М., </w:t>
            </w:r>
            <w:r w:rsidRPr="00F074B1">
              <w:rPr>
                <w:sz w:val="28"/>
                <w:szCs w:val="28"/>
              </w:rPr>
              <w:t>1977. − № 92. – С. 5-12.</w:t>
            </w:r>
          </w:p>
        </w:tc>
      </w:tr>
      <w:tr w:rsidR="00450269" w:rsidRPr="00172624" w14:paraId="40749D45" w14:textId="77777777" w:rsidTr="00493200">
        <w:trPr>
          <w:trHeight w:val="750"/>
        </w:trPr>
        <w:tc>
          <w:tcPr>
            <w:tcW w:w="636" w:type="dxa"/>
            <w:shd w:val="clear" w:color="auto" w:fill="auto"/>
            <w:noWrap/>
          </w:tcPr>
          <w:p w14:paraId="5AB0D90A" w14:textId="77777777" w:rsidR="00450269" w:rsidRPr="001221CD" w:rsidRDefault="00450269" w:rsidP="00493200">
            <w:pPr>
              <w:spacing w:line="360" w:lineRule="auto"/>
              <w:jc w:val="right"/>
              <w:rPr>
                <w:sz w:val="28"/>
                <w:szCs w:val="28"/>
              </w:rPr>
            </w:pPr>
            <w:r w:rsidRPr="001221CD">
              <w:rPr>
                <w:sz w:val="28"/>
                <w:szCs w:val="28"/>
              </w:rPr>
              <w:t>5</w:t>
            </w:r>
          </w:p>
        </w:tc>
        <w:tc>
          <w:tcPr>
            <w:tcW w:w="9192" w:type="dxa"/>
            <w:shd w:val="clear" w:color="auto" w:fill="auto"/>
            <w:noWrap/>
            <w:vAlign w:val="bottom"/>
          </w:tcPr>
          <w:p w14:paraId="4D83482C" w14:textId="77777777" w:rsidR="00450269" w:rsidRPr="00032D4D" w:rsidRDefault="00450269" w:rsidP="00493200">
            <w:pPr>
              <w:spacing w:line="360" w:lineRule="auto"/>
              <w:rPr>
                <w:sz w:val="28"/>
                <w:szCs w:val="28"/>
              </w:rPr>
            </w:pPr>
            <w:r w:rsidRPr="00032D4D">
              <w:rPr>
                <w:sz w:val="28"/>
                <w:szCs w:val="28"/>
              </w:rPr>
              <w:t>Байкова Е.М., Невраев Г.А., Чубков А.А. Методика оценки климата курортов и метеорологических условий климатотерапии // Очерки по климатологии. − М.</w:t>
            </w:r>
            <w:r>
              <w:rPr>
                <w:sz w:val="28"/>
                <w:szCs w:val="28"/>
              </w:rPr>
              <w:t>: Медгиз,</w:t>
            </w:r>
            <w:r w:rsidRPr="00032D4D">
              <w:rPr>
                <w:sz w:val="28"/>
                <w:szCs w:val="28"/>
              </w:rPr>
              <w:t xml:space="preserve"> 1963. − 68 с.</w:t>
            </w:r>
          </w:p>
        </w:tc>
      </w:tr>
      <w:tr w:rsidR="00450269" w:rsidRPr="00172624" w14:paraId="75407E0C" w14:textId="77777777" w:rsidTr="00493200">
        <w:trPr>
          <w:trHeight w:val="1125"/>
        </w:trPr>
        <w:tc>
          <w:tcPr>
            <w:tcW w:w="636" w:type="dxa"/>
            <w:shd w:val="clear" w:color="auto" w:fill="auto"/>
            <w:noWrap/>
          </w:tcPr>
          <w:p w14:paraId="54C23F60" w14:textId="77777777" w:rsidR="00450269" w:rsidRPr="00172624" w:rsidRDefault="00450269" w:rsidP="00493200">
            <w:pPr>
              <w:spacing w:line="360" w:lineRule="auto"/>
              <w:jc w:val="right"/>
              <w:rPr>
                <w:sz w:val="28"/>
                <w:szCs w:val="28"/>
              </w:rPr>
            </w:pPr>
            <w:r w:rsidRPr="00172624">
              <w:rPr>
                <w:sz w:val="28"/>
                <w:szCs w:val="28"/>
              </w:rPr>
              <w:t>6</w:t>
            </w:r>
          </w:p>
        </w:tc>
        <w:tc>
          <w:tcPr>
            <w:tcW w:w="9192" w:type="dxa"/>
            <w:shd w:val="clear" w:color="auto" w:fill="auto"/>
            <w:noWrap/>
            <w:vAlign w:val="bottom"/>
          </w:tcPr>
          <w:p w14:paraId="3B062183" w14:textId="77777777" w:rsidR="00450269" w:rsidRPr="00172624" w:rsidRDefault="00450269" w:rsidP="00493200">
            <w:pPr>
              <w:spacing w:line="360" w:lineRule="auto"/>
              <w:rPr>
                <w:sz w:val="28"/>
                <w:szCs w:val="28"/>
              </w:rPr>
            </w:pPr>
            <w:r w:rsidRPr="00172624">
              <w:rPr>
                <w:sz w:val="28"/>
                <w:szCs w:val="28"/>
              </w:rPr>
              <w:t xml:space="preserve">Безпалова И.И. Опыт рекреационной курортной оценки природных комплексов в схеме районной планировки Черновицкой области // Проектирование курортов и зон отдыха. </w:t>
            </w:r>
            <w:r>
              <w:rPr>
                <w:sz w:val="28"/>
                <w:szCs w:val="28"/>
              </w:rPr>
              <w:t xml:space="preserve">– </w:t>
            </w:r>
            <w:r w:rsidRPr="00172624">
              <w:rPr>
                <w:sz w:val="28"/>
                <w:szCs w:val="28"/>
              </w:rPr>
              <w:t>К.</w:t>
            </w:r>
            <w:r>
              <w:rPr>
                <w:sz w:val="28"/>
                <w:szCs w:val="28"/>
              </w:rPr>
              <w:t>,</w:t>
            </w:r>
            <w:r w:rsidRPr="00172624">
              <w:rPr>
                <w:sz w:val="28"/>
                <w:szCs w:val="28"/>
              </w:rPr>
              <w:t xml:space="preserve"> 1975. − С. 82-89.</w:t>
            </w:r>
          </w:p>
        </w:tc>
      </w:tr>
      <w:tr w:rsidR="00450269" w:rsidRPr="00172624" w14:paraId="608DE4D3" w14:textId="77777777" w:rsidTr="00493200">
        <w:trPr>
          <w:trHeight w:val="431"/>
        </w:trPr>
        <w:tc>
          <w:tcPr>
            <w:tcW w:w="636" w:type="dxa"/>
            <w:shd w:val="clear" w:color="auto" w:fill="auto"/>
            <w:noWrap/>
          </w:tcPr>
          <w:p w14:paraId="46307BEF" w14:textId="77777777" w:rsidR="00450269" w:rsidRPr="00172624" w:rsidRDefault="00450269" w:rsidP="00493200">
            <w:pPr>
              <w:spacing w:line="360" w:lineRule="auto"/>
              <w:jc w:val="right"/>
              <w:rPr>
                <w:sz w:val="28"/>
                <w:szCs w:val="28"/>
                <w:highlight w:val="yellow"/>
              </w:rPr>
            </w:pPr>
            <w:r w:rsidRPr="009732F0">
              <w:rPr>
                <w:sz w:val="28"/>
                <w:szCs w:val="28"/>
              </w:rPr>
              <w:t>7</w:t>
            </w:r>
          </w:p>
        </w:tc>
        <w:tc>
          <w:tcPr>
            <w:tcW w:w="9192" w:type="dxa"/>
            <w:shd w:val="clear" w:color="auto" w:fill="auto"/>
            <w:noWrap/>
            <w:vAlign w:val="bottom"/>
          </w:tcPr>
          <w:p w14:paraId="4D0F571D" w14:textId="77777777" w:rsidR="00450269" w:rsidRPr="009732F0" w:rsidRDefault="00450269" w:rsidP="00493200">
            <w:pPr>
              <w:spacing w:line="360" w:lineRule="auto"/>
              <w:rPr>
                <w:sz w:val="28"/>
                <w:szCs w:val="28"/>
              </w:rPr>
            </w:pPr>
            <w:r w:rsidRPr="009732F0">
              <w:rPr>
                <w:sz w:val="28"/>
                <w:szCs w:val="28"/>
              </w:rPr>
              <w:t xml:space="preserve">Бейдик О.О.  Рекреаційно-туристичні ресурси України: Методологія та методика аналізу, термінологія районування / Київський національний </w:t>
            </w:r>
            <w:r w:rsidRPr="00032D4D">
              <w:rPr>
                <w:sz w:val="28"/>
                <w:szCs w:val="28"/>
              </w:rPr>
              <w:br/>
            </w:r>
            <w:r w:rsidRPr="009732F0">
              <w:rPr>
                <w:sz w:val="28"/>
                <w:szCs w:val="28"/>
              </w:rPr>
              <w:t xml:space="preserve">ун-т ім. Тараса Шевченка. </w:t>
            </w:r>
            <w:r w:rsidRPr="00032D4D">
              <w:rPr>
                <w:sz w:val="28"/>
                <w:szCs w:val="28"/>
              </w:rPr>
              <w:t>−</w:t>
            </w:r>
            <w:r w:rsidRPr="009732F0">
              <w:rPr>
                <w:sz w:val="28"/>
                <w:szCs w:val="28"/>
              </w:rPr>
              <w:t xml:space="preserve"> К.: Київський ун-т, 2001. </w:t>
            </w:r>
            <w:r>
              <w:rPr>
                <w:sz w:val="28"/>
                <w:szCs w:val="28"/>
              </w:rPr>
              <w:t>–</w:t>
            </w:r>
            <w:r w:rsidRPr="009732F0">
              <w:rPr>
                <w:sz w:val="28"/>
                <w:szCs w:val="28"/>
              </w:rPr>
              <w:t xml:space="preserve"> 395</w:t>
            </w:r>
            <w:r w:rsidRPr="00032D4D">
              <w:rPr>
                <w:sz w:val="28"/>
                <w:szCs w:val="28"/>
              </w:rPr>
              <w:t xml:space="preserve"> </w:t>
            </w:r>
            <w:r w:rsidRPr="009732F0">
              <w:rPr>
                <w:sz w:val="28"/>
                <w:szCs w:val="28"/>
              </w:rPr>
              <w:t>с.</w:t>
            </w:r>
          </w:p>
        </w:tc>
      </w:tr>
      <w:tr w:rsidR="00450269" w:rsidRPr="00172624" w14:paraId="4FD34DF1" w14:textId="77777777" w:rsidTr="00493200">
        <w:trPr>
          <w:trHeight w:val="545"/>
        </w:trPr>
        <w:tc>
          <w:tcPr>
            <w:tcW w:w="636" w:type="dxa"/>
            <w:shd w:val="clear" w:color="auto" w:fill="auto"/>
            <w:noWrap/>
          </w:tcPr>
          <w:p w14:paraId="3E906511" w14:textId="77777777" w:rsidR="00450269" w:rsidRPr="00172624" w:rsidRDefault="00450269" w:rsidP="00493200">
            <w:pPr>
              <w:spacing w:line="360" w:lineRule="auto"/>
              <w:jc w:val="right"/>
              <w:rPr>
                <w:sz w:val="28"/>
                <w:szCs w:val="28"/>
                <w:highlight w:val="yellow"/>
              </w:rPr>
            </w:pPr>
            <w:r w:rsidRPr="006A6D3A">
              <w:rPr>
                <w:sz w:val="28"/>
                <w:szCs w:val="28"/>
              </w:rPr>
              <w:t>8</w:t>
            </w:r>
          </w:p>
        </w:tc>
        <w:tc>
          <w:tcPr>
            <w:tcW w:w="9192" w:type="dxa"/>
            <w:shd w:val="clear" w:color="auto" w:fill="auto"/>
            <w:noWrap/>
            <w:vAlign w:val="bottom"/>
          </w:tcPr>
          <w:p w14:paraId="44822507" w14:textId="77777777" w:rsidR="00450269" w:rsidRPr="00032D4D" w:rsidRDefault="00450269" w:rsidP="00493200">
            <w:pPr>
              <w:spacing w:line="360" w:lineRule="auto"/>
              <w:rPr>
                <w:sz w:val="28"/>
                <w:szCs w:val="28"/>
              </w:rPr>
            </w:pPr>
            <w:r w:rsidRPr="00032D4D">
              <w:rPr>
                <w:sz w:val="28"/>
                <w:szCs w:val="28"/>
              </w:rPr>
              <w:t xml:space="preserve">Веденин Ю.А. Динамика территориальных рекреационных систем. – М.: Наука, 1982. – 190 с. </w:t>
            </w:r>
          </w:p>
        </w:tc>
      </w:tr>
      <w:tr w:rsidR="00450269" w:rsidRPr="00172624" w14:paraId="7FC90709" w14:textId="77777777" w:rsidTr="00493200">
        <w:trPr>
          <w:trHeight w:val="417"/>
        </w:trPr>
        <w:tc>
          <w:tcPr>
            <w:tcW w:w="636" w:type="dxa"/>
            <w:shd w:val="clear" w:color="auto" w:fill="auto"/>
            <w:noWrap/>
          </w:tcPr>
          <w:p w14:paraId="7861EC91" w14:textId="77777777" w:rsidR="00450269" w:rsidRPr="00172624" w:rsidRDefault="00450269" w:rsidP="00493200">
            <w:pPr>
              <w:spacing w:line="360" w:lineRule="auto"/>
              <w:jc w:val="right"/>
              <w:rPr>
                <w:sz w:val="28"/>
                <w:szCs w:val="28"/>
                <w:highlight w:val="yellow"/>
              </w:rPr>
            </w:pPr>
            <w:r w:rsidRPr="00E41BD9">
              <w:rPr>
                <w:sz w:val="28"/>
                <w:szCs w:val="28"/>
              </w:rPr>
              <w:t>9</w:t>
            </w:r>
          </w:p>
        </w:tc>
        <w:tc>
          <w:tcPr>
            <w:tcW w:w="9192" w:type="dxa"/>
            <w:shd w:val="clear" w:color="auto" w:fill="auto"/>
            <w:noWrap/>
            <w:vAlign w:val="bottom"/>
          </w:tcPr>
          <w:p w14:paraId="5FBD6498" w14:textId="77777777" w:rsidR="00450269" w:rsidRPr="00E41BD9" w:rsidRDefault="00450269" w:rsidP="00493200">
            <w:pPr>
              <w:spacing w:line="360" w:lineRule="auto"/>
              <w:rPr>
                <w:sz w:val="28"/>
                <w:szCs w:val="28"/>
              </w:rPr>
            </w:pPr>
            <w:r w:rsidRPr="00032D4D">
              <w:rPr>
                <w:sz w:val="28"/>
                <w:szCs w:val="28"/>
              </w:rPr>
              <w:t xml:space="preserve">Веденин Ю.А., Мирошниченко Н.Н. </w:t>
            </w:r>
            <w:r w:rsidRPr="00E41BD9">
              <w:rPr>
                <w:sz w:val="28"/>
                <w:szCs w:val="28"/>
              </w:rPr>
              <w:t>Оценка природных условий для организац</w:t>
            </w:r>
            <w:r>
              <w:rPr>
                <w:sz w:val="28"/>
                <w:szCs w:val="28"/>
              </w:rPr>
              <w:t>ии отдыха // Известия АН СССР. С</w:t>
            </w:r>
            <w:r w:rsidRPr="00E41BD9">
              <w:rPr>
                <w:sz w:val="28"/>
                <w:szCs w:val="28"/>
              </w:rPr>
              <w:t>ер</w:t>
            </w:r>
            <w:r>
              <w:rPr>
                <w:sz w:val="28"/>
                <w:szCs w:val="28"/>
              </w:rPr>
              <w:t>.</w:t>
            </w:r>
            <w:r w:rsidRPr="00E41BD9">
              <w:rPr>
                <w:sz w:val="28"/>
                <w:szCs w:val="28"/>
              </w:rPr>
              <w:t xml:space="preserve"> географ.</w:t>
            </w:r>
            <w:r>
              <w:rPr>
                <w:sz w:val="28"/>
                <w:szCs w:val="28"/>
              </w:rPr>
              <w:t xml:space="preserve"> – М., </w:t>
            </w:r>
            <w:r w:rsidRPr="00E41BD9">
              <w:rPr>
                <w:sz w:val="28"/>
                <w:szCs w:val="28"/>
              </w:rPr>
              <w:t>1969. − №4. − С. 24-30.</w:t>
            </w:r>
          </w:p>
        </w:tc>
      </w:tr>
      <w:tr w:rsidR="00450269" w:rsidRPr="00172624" w14:paraId="1B7BAD4D" w14:textId="77777777" w:rsidTr="00493200">
        <w:trPr>
          <w:trHeight w:val="750"/>
        </w:trPr>
        <w:tc>
          <w:tcPr>
            <w:tcW w:w="636" w:type="dxa"/>
            <w:shd w:val="clear" w:color="auto" w:fill="auto"/>
            <w:noWrap/>
          </w:tcPr>
          <w:p w14:paraId="5E1FF315" w14:textId="77777777" w:rsidR="00450269" w:rsidRPr="00E41BD9" w:rsidRDefault="00450269" w:rsidP="00493200">
            <w:pPr>
              <w:spacing w:line="360" w:lineRule="auto"/>
              <w:jc w:val="right"/>
              <w:rPr>
                <w:sz w:val="28"/>
                <w:szCs w:val="28"/>
              </w:rPr>
            </w:pPr>
            <w:r w:rsidRPr="00E41BD9">
              <w:rPr>
                <w:sz w:val="28"/>
                <w:szCs w:val="28"/>
              </w:rPr>
              <w:t>10</w:t>
            </w:r>
          </w:p>
        </w:tc>
        <w:tc>
          <w:tcPr>
            <w:tcW w:w="9192" w:type="dxa"/>
            <w:shd w:val="clear" w:color="auto" w:fill="auto"/>
            <w:noWrap/>
            <w:vAlign w:val="bottom"/>
          </w:tcPr>
          <w:p w14:paraId="0ABD4E90" w14:textId="77777777" w:rsidR="00450269" w:rsidRPr="00E41BD9" w:rsidRDefault="00450269" w:rsidP="00493200">
            <w:pPr>
              <w:spacing w:line="360" w:lineRule="auto"/>
              <w:rPr>
                <w:sz w:val="28"/>
                <w:szCs w:val="28"/>
              </w:rPr>
            </w:pPr>
            <w:r w:rsidRPr="00E41BD9">
              <w:rPr>
                <w:sz w:val="28"/>
                <w:szCs w:val="28"/>
              </w:rPr>
              <w:t>Веденин Ю.А., Зорин И.В. Специальные аспекты изучения территориальных</w:t>
            </w:r>
            <w:r>
              <w:rPr>
                <w:sz w:val="28"/>
                <w:szCs w:val="28"/>
              </w:rPr>
              <w:t xml:space="preserve"> рекреационных систем // Вопр. географии. – М., </w:t>
            </w:r>
            <w:r w:rsidRPr="00E41BD9">
              <w:rPr>
                <w:sz w:val="28"/>
                <w:szCs w:val="28"/>
              </w:rPr>
              <w:t>1973. – Вып. 93. – С. 21-39.</w:t>
            </w:r>
          </w:p>
        </w:tc>
      </w:tr>
      <w:tr w:rsidR="00450269" w:rsidRPr="00172624" w14:paraId="230FFA85" w14:textId="77777777" w:rsidTr="00493200">
        <w:trPr>
          <w:trHeight w:val="375"/>
        </w:trPr>
        <w:tc>
          <w:tcPr>
            <w:tcW w:w="636" w:type="dxa"/>
            <w:shd w:val="clear" w:color="auto" w:fill="auto"/>
            <w:noWrap/>
          </w:tcPr>
          <w:p w14:paraId="72B42548" w14:textId="77777777" w:rsidR="00450269" w:rsidRPr="00172624" w:rsidRDefault="00450269" w:rsidP="00493200">
            <w:pPr>
              <w:spacing w:line="360" w:lineRule="auto"/>
              <w:jc w:val="right"/>
              <w:rPr>
                <w:sz w:val="28"/>
                <w:szCs w:val="28"/>
                <w:highlight w:val="yellow"/>
              </w:rPr>
            </w:pPr>
            <w:r w:rsidRPr="006A6D3A">
              <w:rPr>
                <w:sz w:val="28"/>
                <w:szCs w:val="28"/>
              </w:rPr>
              <w:t>11</w:t>
            </w:r>
          </w:p>
        </w:tc>
        <w:tc>
          <w:tcPr>
            <w:tcW w:w="9192" w:type="dxa"/>
            <w:shd w:val="clear" w:color="auto" w:fill="auto"/>
            <w:noWrap/>
            <w:vAlign w:val="bottom"/>
          </w:tcPr>
          <w:p w14:paraId="040731D9" w14:textId="77777777" w:rsidR="00450269" w:rsidRPr="006A6D3A" w:rsidRDefault="00450269" w:rsidP="00493200">
            <w:pPr>
              <w:spacing w:line="360" w:lineRule="auto"/>
              <w:rPr>
                <w:sz w:val="28"/>
                <w:szCs w:val="28"/>
              </w:rPr>
            </w:pPr>
            <w:r w:rsidRPr="006A6D3A">
              <w:rPr>
                <w:sz w:val="28"/>
                <w:szCs w:val="28"/>
              </w:rPr>
              <w:t xml:space="preserve">Виноградов Н.В., Надеждина В.Г. Учебник гигиены. </w:t>
            </w:r>
            <w:r>
              <w:rPr>
                <w:sz w:val="28"/>
                <w:szCs w:val="28"/>
              </w:rPr>
              <w:t xml:space="preserve">– </w:t>
            </w:r>
            <w:r w:rsidRPr="006A6D3A">
              <w:rPr>
                <w:sz w:val="28"/>
                <w:szCs w:val="28"/>
              </w:rPr>
              <w:t xml:space="preserve">М.: Медгиз, </w:t>
            </w:r>
            <w:r>
              <w:rPr>
                <w:sz w:val="28"/>
                <w:szCs w:val="28"/>
              </w:rPr>
              <w:t xml:space="preserve"> </w:t>
            </w:r>
            <w:r w:rsidRPr="006A6D3A">
              <w:rPr>
                <w:sz w:val="28"/>
                <w:szCs w:val="28"/>
              </w:rPr>
              <w:t>1954. − 472 с.</w:t>
            </w:r>
          </w:p>
        </w:tc>
      </w:tr>
      <w:tr w:rsidR="00450269" w:rsidRPr="00172624" w14:paraId="42D2F0F2" w14:textId="77777777" w:rsidTr="00493200">
        <w:trPr>
          <w:trHeight w:val="375"/>
        </w:trPr>
        <w:tc>
          <w:tcPr>
            <w:tcW w:w="636" w:type="dxa"/>
            <w:shd w:val="clear" w:color="auto" w:fill="auto"/>
            <w:noWrap/>
          </w:tcPr>
          <w:p w14:paraId="370A8BFF" w14:textId="77777777" w:rsidR="00450269" w:rsidRPr="00172624" w:rsidRDefault="00450269" w:rsidP="00493200">
            <w:pPr>
              <w:spacing w:line="360" w:lineRule="auto"/>
              <w:jc w:val="right"/>
              <w:rPr>
                <w:sz w:val="28"/>
                <w:szCs w:val="28"/>
                <w:highlight w:val="yellow"/>
              </w:rPr>
            </w:pPr>
            <w:r w:rsidRPr="006A6D3A">
              <w:rPr>
                <w:sz w:val="28"/>
                <w:szCs w:val="28"/>
              </w:rPr>
              <w:lastRenderedPageBreak/>
              <w:t>12</w:t>
            </w:r>
          </w:p>
        </w:tc>
        <w:tc>
          <w:tcPr>
            <w:tcW w:w="9192" w:type="dxa"/>
            <w:shd w:val="clear" w:color="auto" w:fill="auto"/>
            <w:noWrap/>
            <w:vAlign w:val="bottom"/>
          </w:tcPr>
          <w:p w14:paraId="2AA97AA6" w14:textId="77777777" w:rsidR="00450269" w:rsidRPr="006A6D3A" w:rsidRDefault="00450269" w:rsidP="00493200">
            <w:pPr>
              <w:spacing w:line="360" w:lineRule="auto"/>
              <w:rPr>
                <w:sz w:val="28"/>
                <w:szCs w:val="28"/>
              </w:rPr>
            </w:pPr>
            <w:r w:rsidRPr="006A6D3A">
              <w:rPr>
                <w:sz w:val="28"/>
                <w:szCs w:val="28"/>
              </w:rPr>
              <w:t xml:space="preserve">Воейков А. Иследования климата для целей климатического лечения и гигиены. </w:t>
            </w:r>
            <w:r>
              <w:rPr>
                <w:sz w:val="28"/>
                <w:szCs w:val="28"/>
              </w:rPr>
              <w:t xml:space="preserve">– </w:t>
            </w:r>
            <w:r w:rsidRPr="006A6D3A">
              <w:rPr>
                <w:sz w:val="28"/>
                <w:szCs w:val="28"/>
              </w:rPr>
              <w:t>Спб, 1898. − 19 с.</w:t>
            </w:r>
          </w:p>
        </w:tc>
      </w:tr>
      <w:tr w:rsidR="00450269" w:rsidRPr="00172624" w14:paraId="1712A6B9" w14:textId="77777777" w:rsidTr="00493200">
        <w:trPr>
          <w:trHeight w:val="651"/>
        </w:trPr>
        <w:tc>
          <w:tcPr>
            <w:tcW w:w="636" w:type="dxa"/>
            <w:shd w:val="clear" w:color="auto" w:fill="auto"/>
            <w:noWrap/>
          </w:tcPr>
          <w:p w14:paraId="3172480F" w14:textId="77777777" w:rsidR="00450269" w:rsidRPr="00172624" w:rsidRDefault="00450269" w:rsidP="00493200">
            <w:pPr>
              <w:spacing w:line="360" w:lineRule="auto"/>
              <w:jc w:val="right"/>
              <w:rPr>
                <w:sz w:val="28"/>
                <w:szCs w:val="28"/>
                <w:highlight w:val="yellow"/>
              </w:rPr>
            </w:pPr>
            <w:r w:rsidRPr="001221CD">
              <w:rPr>
                <w:sz w:val="28"/>
                <w:szCs w:val="28"/>
              </w:rPr>
              <w:t>13</w:t>
            </w:r>
          </w:p>
        </w:tc>
        <w:tc>
          <w:tcPr>
            <w:tcW w:w="9192" w:type="dxa"/>
            <w:shd w:val="clear" w:color="auto" w:fill="auto"/>
            <w:noWrap/>
            <w:vAlign w:val="bottom"/>
          </w:tcPr>
          <w:p w14:paraId="0843409E" w14:textId="77777777" w:rsidR="00450269" w:rsidRPr="001221CD" w:rsidRDefault="00450269" w:rsidP="00493200">
            <w:pPr>
              <w:spacing w:line="360" w:lineRule="auto"/>
              <w:rPr>
                <w:sz w:val="28"/>
                <w:szCs w:val="28"/>
              </w:rPr>
            </w:pPr>
            <w:r w:rsidRPr="001221CD">
              <w:rPr>
                <w:sz w:val="28"/>
                <w:szCs w:val="28"/>
              </w:rPr>
              <w:t>Воронин Н.М. О медицинской характеристике классов погоды //Вопросы географии: Климат и человек. − М., 1972. − С. 47-50</w:t>
            </w:r>
          </w:p>
        </w:tc>
      </w:tr>
      <w:tr w:rsidR="00450269" w:rsidRPr="00172624" w14:paraId="7119CFCA" w14:textId="77777777" w:rsidTr="00493200">
        <w:trPr>
          <w:trHeight w:val="367"/>
        </w:trPr>
        <w:tc>
          <w:tcPr>
            <w:tcW w:w="636" w:type="dxa"/>
            <w:shd w:val="clear" w:color="auto" w:fill="auto"/>
            <w:noWrap/>
          </w:tcPr>
          <w:p w14:paraId="4192B8F6" w14:textId="77777777" w:rsidR="00450269" w:rsidRPr="009732F0" w:rsidRDefault="00450269" w:rsidP="00493200">
            <w:pPr>
              <w:spacing w:line="360" w:lineRule="auto"/>
              <w:jc w:val="right"/>
              <w:rPr>
                <w:sz w:val="28"/>
                <w:szCs w:val="28"/>
              </w:rPr>
            </w:pPr>
            <w:r w:rsidRPr="009732F0">
              <w:rPr>
                <w:sz w:val="28"/>
                <w:szCs w:val="28"/>
              </w:rPr>
              <w:t>14</w:t>
            </w:r>
          </w:p>
        </w:tc>
        <w:tc>
          <w:tcPr>
            <w:tcW w:w="9192" w:type="dxa"/>
            <w:shd w:val="clear" w:color="auto" w:fill="auto"/>
            <w:noWrap/>
            <w:vAlign w:val="bottom"/>
          </w:tcPr>
          <w:p w14:paraId="34CE8039" w14:textId="77777777" w:rsidR="00450269" w:rsidRPr="009732F0" w:rsidRDefault="00450269" w:rsidP="00493200">
            <w:pPr>
              <w:spacing w:line="360" w:lineRule="auto"/>
              <w:rPr>
                <w:sz w:val="28"/>
                <w:szCs w:val="28"/>
              </w:rPr>
            </w:pPr>
            <w:r w:rsidRPr="009732F0">
              <w:rPr>
                <w:sz w:val="28"/>
                <w:szCs w:val="28"/>
              </w:rPr>
              <w:t>Гавриленко О.П.</w:t>
            </w:r>
            <w:r>
              <w:rPr>
                <w:sz w:val="28"/>
                <w:szCs w:val="28"/>
              </w:rPr>
              <w:t> </w:t>
            </w:r>
            <w:r w:rsidRPr="007E13A2">
              <w:rPr>
                <w:sz w:val="28"/>
                <w:szCs w:val="28"/>
              </w:rPr>
              <w:t xml:space="preserve"> </w:t>
            </w:r>
            <w:r w:rsidRPr="009732F0">
              <w:rPr>
                <w:sz w:val="28"/>
                <w:szCs w:val="28"/>
              </w:rPr>
              <w:t xml:space="preserve">Геоекологічне обґрунтування проектів природокористування: Навч. посіб. для студ. вищ. закл. освіти. </w:t>
            </w:r>
            <w:r w:rsidRPr="007E13A2">
              <w:rPr>
                <w:sz w:val="28"/>
                <w:szCs w:val="28"/>
              </w:rPr>
              <w:t>−</w:t>
            </w:r>
            <w:r w:rsidRPr="009732F0">
              <w:rPr>
                <w:sz w:val="28"/>
                <w:szCs w:val="28"/>
              </w:rPr>
              <w:t xml:space="preserve"> К.: Ніка-Центр, 2003. </w:t>
            </w:r>
            <w:r w:rsidRPr="007E13A2">
              <w:rPr>
                <w:sz w:val="28"/>
                <w:szCs w:val="28"/>
              </w:rPr>
              <w:t>−</w:t>
            </w:r>
            <w:r w:rsidRPr="009732F0">
              <w:rPr>
                <w:sz w:val="28"/>
                <w:szCs w:val="28"/>
              </w:rPr>
              <w:t xml:space="preserve"> 332</w:t>
            </w:r>
            <w:r w:rsidRPr="007E13A2">
              <w:rPr>
                <w:sz w:val="28"/>
                <w:szCs w:val="28"/>
              </w:rPr>
              <w:t xml:space="preserve"> </w:t>
            </w:r>
            <w:r w:rsidRPr="009732F0">
              <w:rPr>
                <w:sz w:val="28"/>
                <w:szCs w:val="28"/>
              </w:rPr>
              <w:t>с.</w:t>
            </w:r>
          </w:p>
        </w:tc>
      </w:tr>
      <w:tr w:rsidR="00450269" w:rsidRPr="00172624" w14:paraId="24102A0A" w14:textId="77777777" w:rsidTr="00493200">
        <w:trPr>
          <w:trHeight w:val="443"/>
        </w:trPr>
        <w:tc>
          <w:tcPr>
            <w:tcW w:w="636" w:type="dxa"/>
            <w:shd w:val="clear" w:color="auto" w:fill="auto"/>
            <w:noWrap/>
          </w:tcPr>
          <w:p w14:paraId="0645645C" w14:textId="77777777" w:rsidR="00450269" w:rsidRPr="00172624" w:rsidRDefault="00450269" w:rsidP="00493200">
            <w:pPr>
              <w:spacing w:line="360" w:lineRule="auto"/>
              <w:jc w:val="right"/>
              <w:rPr>
                <w:sz w:val="28"/>
                <w:szCs w:val="28"/>
                <w:highlight w:val="yellow"/>
              </w:rPr>
            </w:pPr>
            <w:r w:rsidRPr="00E41BD9">
              <w:rPr>
                <w:sz w:val="28"/>
                <w:szCs w:val="28"/>
              </w:rPr>
              <w:t>15</w:t>
            </w:r>
          </w:p>
        </w:tc>
        <w:tc>
          <w:tcPr>
            <w:tcW w:w="9192" w:type="dxa"/>
            <w:shd w:val="clear" w:color="auto" w:fill="auto"/>
            <w:noWrap/>
            <w:vAlign w:val="bottom"/>
          </w:tcPr>
          <w:p w14:paraId="2F27C729" w14:textId="77777777" w:rsidR="00450269" w:rsidRPr="00E41BD9" w:rsidRDefault="00450269" w:rsidP="00493200">
            <w:pPr>
              <w:spacing w:line="360" w:lineRule="auto"/>
              <w:rPr>
                <w:sz w:val="28"/>
                <w:szCs w:val="28"/>
              </w:rPr>
            </w:pPr>
            <w:r w:rsidRPr="00E41BD9">
              <w:rPr>
                <w:sz w:val="28"/>
                <w:szCs w:val="28"/>
              </w:rPr>
              <w:t>Географічна енциклопедія України: у 3-ьох томах /Відповідальний редактор О.М. Маринич  – К.</w:t>
            </w:r>
            <w:r>
              <w:rPr>
                <w:sz w:val="28"/>
                <w:szCs w:val="28"/>
              </w:rPr>
              <w:t>,</w:t>
            </w:r>
            <w:r w:rsidRPr="00E41BD9">
              <w:rPr>
                <w:sz w:val="28"/>
                <w:szCs w:val="28"/>
              </w:rPr>
              <w:t xml:space="preserve"> Т 1. 1989. – 416 с., Т 2. 1990. − 480 с., Т 3. 1993. − 480с.</w:t>
            </w:r>
          </w:p>
        </w:tc>
      </w:tr>
      <w:tr w:rsidR="00450269" w:rsidRPr="00172624" w14:paraId="66F50680" w14:textId="77777777" w:rsidTr="00493200">
        <w:trPr>
          <w:trHeight w:val="375"/>
        </w:trPr>
        <w:tc>
          <w:tcPr>
            <w:tcW w:w="636" w:type="dxa"/>
            <w:shd w:val="clear" w:color="auto" w:fill="auto"/>
            <w:noWrap/>
          </w:tcPr>
          <w:p w14:paraId="1B2999AD" w14:textId="77777777" w:rsidR="00450269" w:rsidRPr="00172624" w:rsidRDefault="00450269" w:rsidP="00493200">
            <w:pPr>
              <w:spacing w:line="360" w:lineRule="auto"/>
              <w:jc w:val="right"/>
              <w:rPr>
                <w:sz w:val="28"/>
                <w:szCs w:val="28"/>
                <w:highlight w:val="yellow"/>
              </w:rPr>
            </w:pPr>
            <w:r w:rsidRPr="00202361">
              <w:rPr>
                <w:sz w:val="28"/>
                <w:szCs w:val="28"/>
              </w:rPr>
              <w:t>16</w:t>
            </w:r>
          </w:p>
        </w:tc>
        <w:tc>
          <w:tcPr>
            <w:tcW w:w="9192" w:type="dxa"/>
            <w:shd w:val="clear" w:color="auto" w:fill="auto"/>
            <w:noWrap/>
            <w:vAlign w:val="bottom"/>
          </w:tcPr>
          <w:p w14:paraId="25F945BC" w14:textId="77777777" w:rsidR="00450269" w:rsidRPr="00202361" w:rsidRDefault="00450269" w:rsidP="00493200">
            <w:pPr>
              <w:spacing w:line="360" w:lineRule="auto"/>
              <w:rPr>
                <w:sz w:val="28"/>
                <w:szCs w:val="28"/>
              </w:rPr>
            </w:pPr>
            <w:r w:rsidRPr="00202361">
              <w:rPr>
                <w:sz w:val="28"/>
                <w:szCs w:val="28"/>
              </w:rPr>
              <w:t>Геоэкологические основы подходы к проектированию природно-технических систем. – М.: ИГАН, 1985. − 235 с.</w:t>
            </w:r>
          </w:p>
        </w:tc>
      </w:tr>
      <w:tr w:rsidR="00450269" w:rsidRPr="00172624" w14:paraId="2CB57A45" w14:textId="77777777" w:rsidTr="00493200">
        <w:trPr>
          <w:trHeight w:val="469"/>
        </w:trPr>
        <w:tc>
          <w:tcPr>
            <w:tcW w:w="636" w:type="dxa"/>
            <w:shd w:val="clear" w:color="auto" w:fill="auto"/>
            <w:noWrap/>
          </w:tcPr>
          <w:p w14:paraId="61074818" w14:textId="77777777" w:rsidR="00450269" w:rsidRPr="00172624" w:rsidRDefault="00450269" w:rsidP="00493200">
            <w:pPr>
              <w:spacing w:line="360" w:lineRule="auto"/>
              <w:jc w:val="right"/>
              <w:rPr>
                <w:sz w:val="28"/>
                <w:szCs w:val="28"/>
                <w:highlight w:val="yellow"/>
              </w:rPr>
            </w:pPr>
            <w:r w:rsidRPr="00512E64">
              <w:rPr>
                <w:sz w:val="28"/>
                <w:szCs w:val="28"/>
              </w:rPr>
              <w:t>17</w:t>
            </w:r>
          </w:p>
        </w:tc>
        <w:tc>
          <w:tcPr>
            <w:tcW w:w="9192" w:type="dxa"/>
            <w:shd w:val="clear" w:color="auto" w:fill="auto"/>
            <w:noWrap/>
            <w:vAlign w:val="bottom"/>
          </w:tcPr>
          <w:p w14:paraId="6F65BAA0" w14:textId="77777777" w:rsidR="00450269" w:rsidRPr="00512E64" w:rsidRDefault="00450269" w:rsidP="00493200">
            <w:pPr>
              <w:spacing w:line="360" w:lineRule="auto"/>
              <w:rPr>
                <w:sz w:val="28"/>
                <w:szCs w:val="28"/>
              </w:rPr>
            </w:pPr>
            <w:r w:rsidRPr="00512E64">
              <w:rPr>
                <w:sz w:val="28"/>
                <w:szCs w:val="28"/>
              </w:rPr>
              <w:t xml:space="preserve">Геоэокологические принципы проектирования природно-технических геосистем / Отв. редактор Т. Д. Александровна. </w:t>
            </w:r>
            <w:r>
              <w:rPr>
                <w:sz w:val="28"/>
                <w:szCs w:val="28"/>
              </w:rPr>
              <w:t xml:space="preserve">– </w:t>
            </w:r>
            <w:r w:rsidRPr="00512E64">
              <w:rPr>
                <w:sz w:val="28"/>
                <w:szCs w:val="28"/>
              </w:rPr>
              <w:t>М.: 1987. – 324 с.</w:t>
            </w:r>
          </w:p>
        </w:tc>
      </w:tr>
      <w:tr w:rsidR="00450269" w:rsidRPr="00172624" w14:paraId="664BEC27" w14:textId="77777777" w:rsidTr="00493200">
        <w:trPr>
          <w:trHeight w:val="375"/>
        </w:trPr>
        <w:tc>
          <w:tcPr>
            <w:tcW w:w="636" w:type="dxa"/>
            <w:shd w:val="clear" w:color="auto" w:fill="auto"/>
            <w:noWrap/>
          </w:tcPr>
          <w:p w14:paraId="49208381" w14:textId="77777777" w:rsidR="00450269" w:rsidRPr="00172624" w:rsidRDefault="00450269" w:rsidP="00493200">
            <w:pPr>
              <w:spacing w:line="360" w:lineRule="auto"/>
              <w:jc w:val="right"/>
              <w:rPr>
                <w:sz w:val="28"/>
                <w:szCs w:val="28"/>
                <w:highlight w:val="yellow"/>
              </w:rPr>
            </w:pPr>
            <w:r w:rsidRPr="00CE378B">
              <w:rPr>
                <w:sz w:val="28"/>
                <w:szCs w:val="28"/>
              </w:rPr>
              <w:t>18</w:t>
            </w:r>
          </w:p>
        </w:tc>
        <w:tc>
          <w:tcPr>
            <w:tcW w:w="9192" w:type="dxa"/>
            <w:shd w:val="clear" w:color="auto" w:fill="auto"/>
            <w:noWrap/>
            <w:vAlign w:val="bottom"/>
          </w:tcPr>
          <w:p w14:paraId="7F61CEEA" w14:textId="77777777" w:rsidR="00450269" w:rsidRPr="00CE378B" w:rsidRDefault="00450269" w:rsidP="00493200">
            <w:pPr>
              <w:spacing w:line="360" w:lineRule="auto"/>
              <w:rPr>
                <w:sz w:val="28"/>
                <w:szCs w:val="28"/>
              </w:rPr>
            </w:pPr>
            <w:r w:rsidRPr="00CE378B">
              <w:rPr>
                <w:sz w:val="28"/>
                <w:szCs w:val="28"/>
              </w:rPr>
              <w:t>Глухенкий Т.Т. Курорт Трускавец и его лечебные факторы. – К.:</w:t>
            </w:r>
            <w:r>
              <w:rPr>
                <w:sz w:val="28"/>
                <w:szCs w:val="28"/>
              </w:rPr>
              <w:t xml:space="preserve"> Госмедиздат УССР, </w:t>
            </w:r>
            <w:r w:rsidRPr="00CE378B">
              <w:rPr>
                <w:sz w:val="28"/>
                <w:szCs w:val="28"/>
              </w:rPr>
              <w:t>1956. − 101 с.</w:t>
            </w:r>
          </w:p>
        </w:tc>
      </w:tr>
      <w:tr w:rsidR="00450269" w:rsidRPr="00172624" w14:paraId="03C006EF" w14:textId="77777777" w:rsidTr="00493200">
        <w:trPr>
          <w:trHeight w:val="375"/>
        </w:trPr>
        <w:tc>
          <w:tcPr>
            <w:tcW w:w="636" w:type="dxa"/>
            <w:shd w:val="clear" w:color="auto" w:fill="auto"/>
            <w:noWrap/>
          </w:tcPr>
          <w:p w14:paraId="09AF8BD5" w14:textId="77777777" w:rsidR="00450269" w:rsidRPr="005113E4" w:rsidRDefault="00450269" w:rsidP="00493200">
            <w:pPr>
              <w:spacing w:line="360" w:lineRule="auto"/>
              <w:jc w:val="right"/>
              <w:rPr>
                <w:sz w:val="28"/>
                <w:szCs w:val="28"/>
              </w:rPr>
            </w:pPr>
            <w:r w:rsidRPr="005113E4">
              <w:rPr>
                <w:sz w:val="28"/>
                <w:szCs w:val="28"/>
              </w:rPr>
              <w:t>19</w:t>
            </w:r>
          </w:p>
        </w:tc>
        <w:tc>
          <w:tcPr>
            <w:tcW w:w="9192" w:type="dxa"/>
            <w:shd w:val="clear" w:color="auto" w:fill="auto"/>
            <w:noWrap/>
            <w:vAlign w:val="bottom"/>
          </w:tcPr>
          <w:p w14:paraId="2E9420EE" w14:textId="77777777" w:rsidR="00450269" w:rsidRPr="005113E4" w:rsidRDefault="00450269" w:rsidP="00493200">
            <w:pPr>
              <w:spacing w:line="360" w:lineRule="auto"/>
              <w:rPr>
                <w:sz w:val="28"/>
                <w:szCs w:val="28"/>
              </w:rPr>
            </w:pPr>
            <w:r w:rsidRPr="005113E4">
              <w:rPr>
                <w:sz w:val="28"/>
                <w:szCs w:val="28"/>
              </w:rPr>
              <w:t xml:space="preserve">Гродзинський М.Д. Основи ландшафтної екології: Підручник. – К.: Либідь, 1993. – 224 с. </w:t>
            </w:r>
          </w:p>
        </w:tc>
      </w:tr>
      <w:tr w:rsidR="00450269" w:rsidRPr="00172624" w14:paraId="7FE649B1" w14:textId="77777777" w:rsidTr="00493200">
        <w:trPr>
          <w:trHeight w:val="375"/>
        </w:trPr>
        <w:tc>
          <w:tcPr>
            <w:tcW w:w="636" w:type="dxa"/>
            <w:shd w:val="clear" w:color="auto" w:fill="auto"/>
            <w:noWrap/>
          </w:tcPr>
          <w:p w14:paraId="78D6A256" w14:textId="77777777" w:rsidR="00450269" w:rsidRPr="00172624" w:rsidRDefault="00450269" w:rsidP="00493200">
            <w:pPr>
              <w:spacing w:line="360" w:lineRule="auto"/>
              <w:jc w:val="right"/>
              <w:rPr>
                <w:sz w:val="28"/>
                <w:szCs w:val="28"/>
                <w:highlight w:val="yellow"/>
              </w:rPr>
            </w:pPr>
            <w:r w:rsidRPr="00E41BD9">
              <w:rPr>
                <w:sz w:val="28"/>
                <w:szCs w:val="28"/>
              </w:rPr>
              <w:t>20</w:t>
            </w:r>
          </w:p>
        </w:tc>
        <w:tc>
          <w:tcPr>
            <w:tcW w:w="9192" w:type="dxa"/>
            <w:shd w:val="clear" w:color="auto" w:fill="auto"/>
            <w:noWrap/>
            <w:vAlign w:val="bottom"/>
          </w:tcPr>
          <w:p w14:paraId="5D1EC131" w14:textId="77777777" w:rsidR="00450269" w:rsidRPr="00E41BD9" w:rsidRDefault="00450269" w:rsidP="00493200">
            <w:pPr>
              <w:spacing w:line="360" w:lineRule="auto"/>
              <w:rPr>
                <w:sz w:val="28"/>
                <w:szCs w:val="28"/>
              </w:rPr>
            </w:pPr>
            <w:r w:rsidRPr="00E41BD9">
              <w:rPr>
                <w:sz w:val="28"/>
                <w:szCs w:val="28"/>
              </w:rPr>
              <w:t>Гродзинський М.Д. Стійкість геосистем до антропогенного навантаження. – К.: Лікей, 1995. – 233 с.</w:t>
            </w:r>
          </w:p>
        </w:tc>
      </w:tr>
      <w:tr w:rsidR="00450269" w:rsidRPr="00172624" w14:paraId="6A9C376B" w14:textId="77777777" w:rsidTr="00493200">
        <w:trPr>
          <w:trHeight w:val="649"/>
        </w:trPr>
        <w:tc>
          <w:tcPr>
            <w:tcW w:w="636" w:type="dxa"/>
            <w:shd w:val="clear" w:color="auto" w:fill="auto"/>
            <w:noWrap/>
          </w:tcPr>
          <w:p w14:paraId="40A603C9" w14:textId="77777777" w:rsidR="00450269" w:rsidRPr="00172624" w:rsidRDefault="00450269" w:rsidP="00493200">
            <w:pPr>
              <w:spacing w:line="360" w:lineRule="auto"/>
              <w:jc w:val="right"/>
              <w:rPr>
                <w:sz w:val="28"/>
                <w:szCs w:val="28"/>
                <w:highlight w:val="yellow"/>
              </w:rPr>
            </w:pPr>
            <w:r w:rsidRPr="009732F0">
              <w:rPr>
                <w:sz w:val="28"/>
                <w:szCs w:val="28"/>
              </w:rPr>
              <w:t>21</w:t>
            </w:r>
          </w:p>
        </w:tc>
        <w:tc>
          <w:tcPr>
            <w:tcW w:w="9192" w:type="dxa"/>
            <w:shd w:val="clear" w:color="auto" w:fill="auto"/>
            <w:vAlign w:val="bottom"/>
          </w:tcPr>
          <w:p w14:paraId="3BEC12DB" w14:textId="77777777" w:rsidR="00450269" w:rsidRPr="009732F0" w:rsidRDefault="00450269" w:rsidP="00493200">
            <w:pPr>
              <w:spacing w:line="360" w:lineRule="auto"/>
              <w:rPr>
                <w:sz w:val="28"/>
                <w:szCs w:val="28"/>
              </w:rPr>
            </w:pPr>
            <w:r w:rsidRPr="009732F0">
              <w:rPr>
                <w:sz w:val="28"/>
                <w:szCs w:val="28"/>
              </w:rPr>
              <w:t xml:space="preserve">Гузар З., Мацюк О., Скибак І. Короткий нарис історії Трускавця. </w:t>
            </w:r>
            <w:r>
              <w:rPr>
                <w:sz w:val="28"/>
                <w:szCs w:val="28"/>
              </w:rPr>
              <w:t>–</w:t>
            </w:r>
            <w:r w:rsidRPr="009732F0">
              <w:rPr>
                <w:sz w:val="28"/>
                <w:szCs w:val="28"/>
              </w:rPr>
              <w:t xml:space="preserve"> Трускавець-Львів, 1997. − 32 с.</w:t>
            </w:r>
          </w:p>
        </w:tc>
      </w:tr>
      <w:tr w:rsidR="00450269" w:rsidRPr="00172624" w14:paraId="19106C12" w14:textId="77777777" w:rsidTr="00493200">
        <w:trPr>
          <w:trHeight w:val="375"/>
        </w:trPr>
        <w:tc>
          <w:tcPr>
            <w:tcW w:w="636" w:type="dxa"/>
            <w:shd w:val="clear" w:color="auto" w:fill="auto"/>
            <w:noWrap/>
          </w:tcPr>
          <w:p w14:paraId="0606F83D" w14:textId="77777777" w:rsidR="00450269" w:rsidRPr="00172624" w:rsidRDefault="00450269" w:rsidP="00493200">
            <w:pPr>
              <w:spacing w:line="360" w:lineRule="auto"/>
              <w:jc w:val="right"/>
              <w:rPr>
                <w:sz w:val="28"/>
                <w:szCs w:val="28"/>
                <w:highlight w:val="yellow"/>
              </w:rPr>
            </w:pPr>
            <w:r w:rsidRPr="00CE378B">
              <w:rPr>
                <w:sz w:val="28"/>
                <w:szCs w:val="28"/>
              </w:rPr>
              <w:t>22</w:t>
            </w:r>
          </w:p>
        </w:tc>
        <w:tc>
          <w:tcPr>
            <w:tcW w:w="9192" w:type="dxa"/>
            <w:shd w:val="clear" w:color="auto" w:fill="auto"/>
            <w:noWrap/>
            <w:vAlign w:val="bottom"/>
          </w:tcPr>
          <w:p w14:paraId="546DF302" w14:textId="77777777" w:rsidR="00450269" w:rsidRPr="00CE378B" w:rsidRDefault="00450269" w:rsidP="00493200">
            <w:pPr>
              <w:spacing w:line="360" w:lineRule="auto"/>
              <w:rPr>
                <w:sz w:val="28"/>
                <w:szCs w:val="28"/>
              </w:rPr>
            </w:pPr>
            <w:r w:rsidRPr="00CE378B">
              <w:rPr>
                <w:sz w:val="28"/>
                <w:szCs w:val="28"/>
              </w:rPr>
              <w:t>Данилова Н.А. Климат и отдых в нашей стране. Европейская часть СССР. Кавказ. – М.: Мысль, – 1980. – 156 с.</w:t>
            </w:r>
          </w:p>
        </w:tc>
      </w:tr>
      <w:tr w:rsidR="00450269" w:rsidRPr="00172624" w14:paraId="01A56362" w14:textId="77777777" w:rsidTr="00493200">
        <w:trPr>
          <w:trHeight w:val="375"/>
        </w:trPr>
        <w:tc>
          <w:tcPr>
            <w:tcW w:w="636" w:type="dxa"/>
            <w:shd w:val="clear" w:color="auto" w:fill="auto"/>
            <w:noWrap/>
          </w:tcPr>
          <w:p w14:paraId="260EA7F0" w14:textId="77777777" w:rsidR="00450269" w:rsidRPr="00172624" w:rsidRDefault="00450269" w:rsidP="00493200">
            <w:pPr>
              <w:spacing w:line="360" w:lineRule="auto"/>
              <w:jc w:val="right"/>
              <w:rPr>
                <w:sz w:val="28"/>
                <w:szCs w:val="28"/>
                <w:highlight w:val="yellow"/>
              </w:rPr>
            </w:pPr>
            <w:r w:rsidRPr="008C3CB6">
              <w:rPr>
                <w:sz w:val="28"/>
                <w:szCs w:val="28"/>
              </w:rPr>
              <w:t>23</w:t>
            </w:r>
          </w:p>
        </w:tc>
        <w:tc>
          <w:tcPr>
            <w:tcW w:w="9192" w:type="dxa"/>
            <w:shd w:val="clear" w:color="auto" w:fill="auto"/>
            <w:noWrap/>
            <w:vAlign w:val="bottom"/>
          </w:tcPr>
          <w:p w14:paraId="1B4D5AE9" w14:textId="77777777" w:rsidR="00450269" w:rsidRPr="008C3CB6" w:rsidRDefault="00450269" w:rsidP="00493200">
            <w:pPr>
              <w:spacing w:line="360" w:lineRule="auto"/>
              <w:rPr>
                <w:sz w:val="28"/>
                <w:szCs w:val="28"/>
              </w:rPr>
            </w:pPr>
            <w:r w:rsidRPr="008C3CB6">
              <w:rPr>
                <w:sz w:val="28"/>
                <w:szCs w:val="28"/>
              </w:rPr>
              <w:t>Данильчук В.Ф., Алейникова Г.М., Бовсуновская А.Я., Голубничая С.Н.,  Методология оценки рекреационных территорий / Донецкий ин-т туристического б</w:t>
            </w:r>
            <w:r>
              <w:rPr>
                <w:sz w:val="28"/>
                <w:szCs w:val="28"/>
              </w:rPr>
              <w:t>изнеса. − Донецк : ДИТБ, 2003. −</w:t>
            </w:r>
            <w:r w:rsidRPr="008C3CB6">
              <w:rPr>
                <w:sz w:val="28"/>
                <w:szCs w:val="28"/>
              </w:rPr>
              <w:t xml:space="preserve"> 197</w:t>
            </w:r>
            <w:r>
              <w:rPr>
                <w:sz w:val="28"/>
                <w:szCs w:val="28"/>
              </w:rPr>
              <w:t xml:space="preserve"> </w:t>
            </w:r>
            <w:r w:rsidRPr="008C3CB6">
              <w:rPr>
                <w:sz w:val="28"/>
                <w:szCs w:val="28"/>
              </w:rPr>
              <w:t>с.</w:t>
            </w:r>
          </w:p>
        </w:tc>
      </w:tr>
      <w:tr w:rsidR="00450269" w:rsidRPr="00172624" w14:paraId="522993C8" w14:textId="77777777" w:rsidTr="00493200">
        <w:trPr>
          <w:trHeight w:val="87"/>
        </w:trPr>
        <w:tc>
          <w:tcPr>
            <w:tcW w:w="636" w:type="dxa"/>
            <w:shd w:val="clear" w:color="auto" w:fill="auto"/>
            <w:noWrap/>
          </w:tcPr>
          <w:p w14:paraId="40E245B2" w14:textId="77777777" w:rsidR="00450269" w:rsidRPr="00172624" w:rsidRDefault="00450269" w:rsidP="00493200">
            <w:pPr>
              <w:spacing w:line="360" w:lineRule="auto"/>
              <w:jc w:val="right"/>
              <w:rPr>
                <w:sz w:val="28"/>
                <w:szCs w:val="28"/>
                <w:highlight w:val="yellow"/>
              </w:rPr>
            </w:pPr>
            <w:r w:rsidRPr="008C3CB6">
              <w:rPr>
                <w:sz w:val="28"/>
                <w:szCs w:val="28"/>
              </w:rPr>
              <w:t>24</w:t>
            </w:r>
          </w:p>
        </w:tc>
        <w:tc>
          <w:tcPr>
            <w:tcW w:w="9192" w:type="dxa"/>
            <w:shd w:val="clear" w:color="auto" w:fill="auto"/>
            <w:noWrap/>
            <w:vAlign w:val="bottom"/>
          </w:tcPr>
          <w:p w14:paraId="4398A61E" w14:textId="77777777" w:rsidR="00450269" w:rsidRPr="008C3CB6" w:rsidRDefault="00450269" w:rsidP="00493200">
            <w:pPr>
              <w:spacing w:line="360" w:lineRule="auto"/>
              <w:rPr>
                <w:sz w:val="28"/>
                <w:szCs w:val="28"/>
                <w:highlight w:val="yellow"/>
              </w:rPr>
            </w:pPr>
            <w:r w:rsidRPr="008C3CB6">
              <w:rPr>
                <w:sz w:val="28"/>
                <w:szCs w:val="28"/>
              </w:rPr>
              <w:t>ДНБ А.2.3-1- 99*: На заміну ДБН 361-92:</w:t>
            </w:r>
            <w:r>
              <w:rPr>
                <w:sz w:val="28"/>
                <w:szCs w:val="28"/>
              </w:rPr>
              <w:t xml:space="preserve"> </w:t>
            </w:r>
            <w:r w:rsidRPr="008C3CB6">
              <w:rPr>
                <w:sz w:val="28"/>
                <w:szCs w:val="28"/>
              </w:rPr>
              <w:t xml:space="preserve">Введ. в дію з 1 січня 2000 р. Територіальна діяльність у будівництві. Основні положення. </w:t>
            </w:r>
            <w:r>
              <w:rPr>
                <w:sz w:val="28"/>
                <w:szCs w:val="28"/>
              </w:rPr>
              <w:t>−</w:t>
            </w:r>
            <w:r w:rsidRPr="008C3CB6">
              <w:rPr>
                <w:sz w:val="28"/>
                <w:szCs w:val="28"/>
              </w:rPr>
              <w:t xml:space="preserve"> Офіц. вид. </w:t>
            </w:r>
            <w:r>
              <w:rPr>
                <w:sz w:val="28"/>
                <w:szCs w:val="28"/>
              </w:rPr>
              <w:t>−</w:t>
            </w:r>
            <w:r w:rsidRPr="008C3CB6">
              <w:rPr>
                <w:sz w:val="28"/>
                <w:szCs w:val="28"/>
              </w:rPr>
              <w:t xml:space="preserve"> К.: Держбуд України, 2004. </w:t>
            </w:r>
            <w:r>
              <w:rPr>
                <w:sz w:val="28"/>
                <w:szCs w:val="28"/>
              </w:rPr>
              <w:t>−</w:t>
            </w:r>
            <w:r w:rsidRPr="008C3CB6">
              <w:rPr>
                <w:sz w:val="28"/>
                <w:szCs w:val="28"/>
              </w:rPr>
              <w:t xml:space="preserve"> 13</w:t>
            </w:r>
            <w:r>
              <w:rPr>
                <w:sz w:val="28"/>
                <w:szCs w:val="28"/>
              </w:rPr>
              <w:t xml:space="preserve"> </w:t>
            </w:r>
            <w:r w:rsidRPr="008C3CB6">
              <w:rPr>
                <w:sz w:val="28"/>
                <w:szCs w:val="28"/>
              </w:rPr>
              <w:t xml:space="preserve">с. </w:t>
            </w:r>
          </w:p>
        </w:tc>
      </w:tr>
      <w:tr w:rsidR="00450269" w:rsidRPr="00172624" w14:paraId="029CE1FF" w14:textId="77777777" w:rsidTr="00493200">
        <w:trPr>
          <w:trHeight w:val="375"/>
        </w:trPr>
        <w:tc>
          <w:tcPr>
            <w:tcW w:w="636" w:type="dxa"/>
            <w:shd w:val="clear" w:color="auto" w:fill="auto"/>
            <w:noWrap/>
          </w:tcPr>
          <w:p w14:paraId="2017330E" w14:textId="77777777" w:rsidR="00450269" w:rsidRPr="00172624" w:rsidRDefault="00450269" w:rsidP="00493200">
            <w:pPr>
              <w:spacing w:line="360" w:lineRule="auto"/>
              <w:jc w:val="right"/>
              <w:rPr>
                <w:sz w:val="28"/>
                <w:szCs w:val="28"/>
                <w:highlight w:val="yellow"/>
              </w:rPr>
            </w:pPr>
            <w:r w:rsidRPr="00FF3F1B">
              <w:rPr>
                <w:sz w:val="28"/>
                <w:szCs w:val="28"/>
              </w:rPr>
              <w:lastRenderedPageBreak/>
              <w:t>25</w:t>
            </w:r>
          </w:p>
        </w:tc>
        <w:tc>
          <w:tcPr>
            <w:tcW w:w="9192" w:type="dxa"/>
            <w:shd w:val="clear" w:color="auto" w:fill="auto"/>
            <w:noWrap/>
            <w:vAlign w:val="bottom"/>
          </w:tcPr>
          <w:p w14:paraId="350E59EE" w14:textId="77777777" w:rsidR="00450269" w:rsidRPr="00FF3F1B" w:rsidRDefault="00450269" w:rsidP="00493200">
            <w:pPr>
              <w:spacing w:line="360" w:lineRule="auto"/>
              <w:rPr>
                <w:sz w:val="28"/>
                <w:szCs w:val="28"/>
                <w:highlight w:val="yellow"/>
              </w:rPr>
            </w:pPr>
            <w:r w:rsidRPr="00FF3F1B">
              <w:rPr>
                <w:sz w:val="28"/>
                <w:szCs w:val="28"/>
              </w:rPr>
              <w:t xml:space="preserve">ДБН А.2.2-1-2003 </w:t>
            </w:r>
            <w:r w:rsidRPr="00032D4D">
              <w:rPr>
                <w:sz w:val="28"/>
                <w:szCs w:val="28"/>
              </w:rPr>
              <w:t>“</w:t>
            </w:r>
            <w:r w:rsidRPr="00FF3F1B">
              <w:rPr>
                <w:sz w:val="28"/>
                <w:szCs w:val="28"/>
              </w:rPr>
              <w:t>Склад і зміст матеріалів оцінки впливів на навколишнє середовище (ОВНС) при проектуванні та будівництві</w:t>
            </w:r>
            <w:r>
              <w:rPr>
                <w:sz w:val="28"/>
                <w:szCs w:val="28"/>
              </w:rPr>
              <w:t xml:space="preserve"> підприємств, будинків і споруд</w:t>
            </w:r>
            <w:r w:rsidRPr="00032D4D">
              <w:rPr>
                <w:sz w:val="28"/>
                <w:szCs w:val="28"/>
              </w:rPr>
              <w:t>”</w:t>
            </w:r>
            <w:r w:rsidRPr="00FF3F1B">
              <w:rPr>
                <w:sz w:val="28"/>
                <w:szCs w:val="28"/>
              </w:rPr>
              <w:t>. Основні положення проектування</w:t>
            </w:r>
            <w:r w:rsidRPr="00032D4D">
              <w:rPr>
                <w:sz w:val="28"/>
                <w:szCs w:val="28"/>
              </w:rPr>
              <w:t xml:space="preserve">. </w:t>
            </w:r>
            <w:r w:rsidRPr="008C3CB6">
              <w:rPr>
                <w:sz w:val="28"/>
                <w:szCs w:val="28"/>
              </w:rPr>
              <w:t xml:space="preserve">Офіц. вид. </w:t>
            </w:r>
            <w:r w:rsidRPr="00032D4D">
              <w:rPr>
                <w:sz w:val="28"/>
                <w:szCs w:val="28"/>
              </w:rPr>
              <w:t>−</w:t>
            </w:r>
            <w:r w:rsidRPr="008C3CB6">
              <w:rPr>
                <w:sz w:val="28"/>
                <w:szCs w:val="28"/>
              </w:rPr>
              <w:t xml:space="preserve"> К.: Держбуд України, 200</w:t>
            </w:r>
            <w:r>
              <w:rPr>
                <w:sz w:val="28"/>
                <w:szCs w:val="28"/>
              </w:rPr>
              <w:t>5</w:t>
            </w:r>
            <w:r w:rsidRPr="008C3CB6">
              <w:rPr>
                <w:sz w:val="28"/>
                <w:szCs w:val="28"/>
              </w:rPr>
              <w:t xml:space="preserve">. </w:t>
            </w:r>
            <w:r w:rsidRPr="00032D4D">
              <w:rPr>
                <w:sz w:val="28"/>
                <w:szCs w:val="28"/>
              </w:rPr>
              <w:t>−</w:t>
            </w:r>
            <w:r w:rsidRPr="008C3CB6">
              <w:rPr>
                <w:sz w:val="28"/>
                <w:szCs w:val="28"/>
              </w:rPr>
              <w:t xml:space="preserve"> </w:t>
            </w:r>
            <w:r>
              <w:rPr>
                <w:sz w:val="28"/>
                <w:szCs w:val="28"/>
              </w:rPr>
              <w:t>26</w:t>
            </w:r>
            <w:r w:rsidRPr="00032D4D">
              <w:rPr>
                <w:sz w:val="28"/>
                <w:szCs w:val="28"/>
              </w:rPr>
              <w:t xml:space="preserve"> </w:t>
            </w:r>
            <w:r w:rsidRPr="008C3CB6">
              <w:rPr>
                <w:sz w:val="28"/>
                <w:szCs w:val="28"/>
              </w:rPr>
              <w:t>с</w:t>
            </w:r>
          </w:p>
        </w:tc>
      </w:tr>
      <w:tr w:rsidR="00450269" w:rsidRPr="00172624" w14:paraId="220D10A1" w14:textId="77777777" w:rsidTr="00493200">
        <w:trPr>
          <w:trHeight w:val="375"/>
        </w:trPr>
        <w:tc>
          <w:tcPr>
            <w:tcW w:w="636" w:type="dxa"/>
            <w:shd w:val="clear" w:color="auto" w:fill="auto"/>
            <w:noWrap/>
          </w:tcPr>
          <w:p w14:paraId="5796A1A4" w14:textId="77777777" w:rsidR="00450269" w:rsidRPr="00172624" w:rsidRDefault="00450269" w:rsidP="00493200">
            <w:pPr>
              <w:spacing w:line="360" w:lineRule="auto"/>
              <w:jc w:val="right"/>
              <w:rPr>
                <w:sz w:val="28"/>
                <w:szCs w:val="28"/>
                <w:highlight w:val="yellow"/>
              </w:rPr>
            </w:pPr>
            <w:r w:rsidRPr="00FF3F1B">
              <w:rPr>
                <w:sz w:val="28"/>
                <w:szCs w:val="28"/>
              </w:rPr>
              <w:t>26</w:t>
            </w:r>
          </w:p>
        </w:tc>
        <w:tc>
          <w:tcPr>
            <w:tcW w:w="9192" w:type="dxa"/>
            <w:shd w:val="clear" w:color="auto" w:fill="auto"/>
            <w:noWrap/>
            <w:vAlign w:val="bottom"/>
          </w:tcPr>
          <w:p w14:paraId="48C3FEA6" w14:textId="77777777" w:rsidR="00450269" w:rsidRPr="00FF3F1B" w:rsidRDefault="00450269" w:rsidP="00493200">
            <w:pPr>
              <w:spacing w:line="360" w:lineRule="auto"/>
              <w:rPr>
                <w:sz w:val="28"/>
                <w:szCs w:val="28"/>
                <w:highlight w:val="yellow"/>
              </w:rPr>
            </w:pPr>
            <w:r w:rsidRPr="00FF3F1B">
              <w:rPr>
                <w:sz w:val="28"/>
                <w:szCs w:val="28"/>
              </w:rPr>
              <w:t>ДСТУ 878-93 “Води мінеральні питні. Технічні умови” і ГСТУ 42-10-02-96 “Води мінеральні лікувальні. Технічні умови”. ДСТУ 878:2006. Води мінеральні природні фасовані. Загальні технічні умови / О. Нікіпелова (розроб.). − Офіц. вид − К. : Держспоживстандарт України, 2006. − ІІІ</w:t>
            </w:r>
            <w:r>
              <w:rPr>
                <w:sz w:val="28"/>
                <w:szCs w:val="28"/>
                <w:lang w:val="en-US"/>
              </w:rPr>
              <w:t xml:space="preserve"> – </w:t>
            </w:r>
            <w:r w:rsidRPr="00FF3F1B">
              <w:rPr>
                <w:sz w:val="28"/>
                <w:szCs w:val="28"/>
              </w:rPr>
              <w:t xml:space="preserve"> 14</w:t>
            </w:r>
            <w:r>
              <w:rPr>
                <w:sz w:val="28"/>
                <w:szCs w:val="28"/>
              </w:rPr>
              <w:t> </w:t>
            </w:r>
            <w:r w:rsidRPr="00FF3F1B">
              <w:rPr>
                <w:sz w:val="28"/>
                <w:szCs w:val="28"/>
              </w:rPr>
              <w:t xml:space="preserve">с. </w:t>
            </w:r>
          </w:p>
        </w:tc>
      </w:tr>
      <w:tr w:rsidR="00450269" w:rsidRPr="00172624" w14:paraId="589F10EE" w14:textId="77777777" w:rsidTr="00493200">
        <w:trPr>
          <w:trHeight w:val="359"/>
        </w:trPr>
        <w:tc>
          <w:tcPr>
            <w:tcW w:w="636" w:type="dxa"/>
            <w:shd w:val="clear" w:color="auto" w:fill="auto"/>
            <w:noWrap/>
          </w:tcPr>
          <w:p w14:paraId="6A43C0A9" w14:textId="77777777" w:rsidR="00450269" w:rsidRPr="00172624" w:rsidRDefault="00450269" w:rsidP="00493200">
            <w:pPr>
              <w:spacing w:line="360" w:lineRule="auto"/>
              <w:jc w:val="right"/>
              <w:rPr>
                <w:sz w:val="28"/>
                <w:szCs w:val="28"/>
                <w:highlight w:val="yellow"/>
              </w:rPr>
            </w:pPr>
            <w:r w:rsidRPr="001221CD">
              <w:rPr>
                <w:sz w:val="28"/>
                <w:szCs w:val="28"/>
              </w:rPr>
              <w:t>27</w:t>
            </w:r>
          </w:p>
        </w:tc>
        <w:tc>
          <w:tcPr>
            <w:tcW w:w="9192" w:type="dxa"/>
            <w:shd w:val="clear" w:color="auto" w:fill="auto"/>
            <w:noWrap/>
            <w:vAlign w:val="bottom"/>
          </w:tcPr>
          <w:p w14:paraId="4442FADF" w14:textId="77777777" w:rsidR="00450269" w:rsidRPr="001221CD" w:rsidRDefault="00450269" w:rsidP="00493200">
            <w:pPr>
              <w:spacing w:line="360" w:lineRule="auto"/>
              <w:rPr>
                <w:sz w:val="28"/>
                <w:szCs w:val="28"/>
              </w:rPr>
            </w:pPr>
            <w:r w:rsidRPr="001221CD">
              <w:rPr>
                <w:sz w:val="28"/>
                <w:szCs w:val="28"/>
              </w:rPr>
              <w:t>Дубнов А.П. Методологические проблемы оценки и прогнозирования спроса в туризме. Автореферат дис. на соиск. учен. степени канд. економ. наук. Баку, 1969. − 24 с.</w:t>
            </w:r>
          </w:p>
        </w:tc>
      </w:tr>
      <w:tr w:rsidR="00450269" w:rsidRPr="00172624" w14:paraId="64443DD6" w14:textId="77777777" w:rsidTr="00493200">
        <w:trPr>
          <w:trHeight w:val="375"/>
        </w:trPr>
        <w:tc>
          <w:tcPr>
            <w:tcW w:w="636" w:type="dxa"/>
            <w:shd w:val="clear" w:color="auto" w:fill="auto"/>
            <w:noWrap/>
          </w:tcPr>
          <w:p w14:paraId="69596515" w14:textId="77777777" w:rsidR="00450269" w:rsidRPr="00172624" w:rsidRDefault="00450269" w:rsidP="00493200">
            <w:pPr>
              <w:spacing w:line="360" w:lineRule="auto"/>
              <w:jc w:val="right"/>
              <w:rPr>
                <w:sz w:val="28"/>
                <w:szCs w:val="28"/>
              </w:rPr>
            </w:pPr>
            <w:r w:rsidRPr="00172624">
              <w:rPr>
                <w:sz w:val="28"/>
                <w:szCs w:val="28"/>
              </w:rPr>
              <w:t>28</w:t>
            </w:r>
          </w:p>
        </w:tc>
        <w:tc>
          <w:tcPr>
            <w:tcW w:w="9192" w:type="dxa"/>
            <w:shd w:val="clear" w:color="auto" w:fill="auto"/>
            <w:noWrap/>
            <w:vAlign w:val="bottom"/>
          </w:tcPr>
          <w:p w14:paraId="2587C2AD" w14:textId="77777777" w:rsidR="00450269" w:rsidRPr="00172624" w:rsidRDefault="00450269" w:rsidP="00493200">
            <w:pPr>
              <w:spacing w:line="360" w:lineRule="auto"/>
              <w:rPr>
                <w:sz w:val="28"/>
                <w:szCs w:val="28"/>
              </w:rPr>
            </w:pPr>
            <w:r w:rsidRPr="00172624">
              <w:rPr>
                <w:sz w:val="28"/>
                <w:szCs w:val="28"/>
              </w:rPr>
              <w:t xml:space="preserve">Європейська конвенція про ландшафти (ETS N 176) Флоренція, 20.10.2000. </w:t>
            </w:r>
          </w:p>
        </w:tc>
      </w:tr>
      <w:tr w:rsidR="00450269" w:rsidRPr="00172624" w14:paraId="31C81755" w14:textId="77777777" w:rsidTr="00493200">
        <w:trPr>
          <w:trHeight w:val="926"/>
        </w:trPr>
        <w:tc>
          <w:tcPr>
            <w:tcW w:w="636" w:type="dxa"/>
            <w:shd w:val="clear" w:color="auto" w:fill="auto"/>
            <w:noWrap/>
          </w:tcPr>
          <w:p w14:paraId="29053687" w14:textId="77777777" w:rsidR="00450269" w:rsidRPr="00172624" w:rsidRDefault="00450269" w:rsidP="00493200">
            <w:pPr>
              <w:spacing w:line="360" w:lineRule="auto"/>
              <w:jc w:val="right"/>
              <w:rPr>
                <w:sz w:val="28"/>
                <w:szCs w:val="28"/>
              </w:rPr>
            </w:pPr>
            <w:r w:rsidRPr="00172624">
              <w:rPr>
                <w:sz w:val="28"/>
                <w:szCs w:val="28"/>
              </w:rPr>
              <w:t>29</w:t>
            </w:r>
          </w:p>
        </w:tc>
        <w:tc>
          <w:tcPr>
            <w:tcW w:w="9192" w:type="dxa"/>
            <w:shd w:val="clear" w:color="auto" w:fill="auto"/>
            <w:noWrap/>
            <w:vAlign w:val="bottom"/>
          </w:tcPr>
          <w:p w14:paraId="48098F37" w14:textId="77777777" w:rsidR="00450269" w:rsidRPr="00172624" w:rsidRDefault="00450269" w:rsidP="00493200">
            <w:pPr>
              <w:spacing w:line="360" w:lineRule="auto"/>
              <w:rPr>
                <w:sz w:val="28"/>
                <w:szCs w:val="28"/>
              </w:rPr>
            </w:pPr>
            <w:r w:rsidRPr="00172624">
              <w:rPr>
                <w:sz w:val="28"/>
                <w:szCs w:val="28"/>
              </w:rPr>
              <w:t>Жук П.В. Краців В.С. Рекреаційний потенціал українських Карпат //Українські Карпати: проблеми і перспективи. Матеріали міжнаро</w:t>
            </w:r>
            <w:r>
              <w:rPr>
                <w:sz w:val="28"/>
                <w:szCs w:val="28"/>
              </w:rPr>
              <w:t>дної наук.-практ. конференції. –</w:t>
            </w:r>
            <w:r w:rsidRPr="00172624">
              <w:rPr>
                <w:sz w:val="28"/>
                <w:szCs w:val="28"/>
              </w:rPr>
              <w:t xml:space="preserve"> Львів, 1993. − С. 111-121.</w:t>
            </w:r>
          </w:p>
        </w:tc>
      </w:tr>
      <w:tr w:rsidR="00450269" w:rsidRPr="00172624" w14:paraId="0167D391" w14:textId="77777777" w:rsidTr="00493200">
        <w:trPr>
          <w:trHeight w:val="501"/>
        </w:trPr>
        <w:tc>
          <w:tcPr>
            <w:tcW w:w="636" w:type="dxa"/>
            <w:shd w:val="clear" w:color="auto" w:fill="auto"/>
            <w:noWrap/>
          </w:tcPr>
          <w:p w14:paraId="6433F65D" w14:textId="77777777" w:rsidR="00450269" w:rsidRPr="003B55B4" w:rsidRDefault="00450269" w:rsidP="00493200">
            <w:pPr>
              <w:spacing w:line="360" w:lineRule="auto"/>
              <w:jc w:val="right"/>
              <w:rPr>
                <w:sz w:val="28"/>
                <w:szCs w:val="28"/>
              </w:rPr>
            </w:pPr>
            <w:r w:rsidRPr="003B55B4">
              <w:rPr>
                <w:sz w:val="28"/>
                <w:szCs w:val="28"/>
              </w:rPr>
              <w:t>30</w:t>
            </w:r>
          </w:p>
        </w:tc>
        <w:tc>
          <w:tcPr>
            <w:tcW w:w="9192" w:type="dxa"/>
            <w:shd w:val="clear" w:color="auto" w:fill="auto"/>
            <w:noWrap/>
            <w:vAlign w:val="bottom"/>
          </w:tcPr>
          <w:p w14:paraId="387F2980" w14:textId="77777777" w:rsidR="00450269" w:rsidRPr="003B55B4" w:rsidRDefault="00450269" w:rsidP="00493200">
            <w:pPr>
              <w:spacing w:line="360" w:lineRule="auto"/>
              <w:rPr>
                <w:sz w:val="28"/>
                <w:szCs w:val="28"/>
              </w:rPr>
            </w:pPr>
            <w:r w:rsidRPr="003B55B4">
              <w:rPr>
                <w:sz w:val="28"/>
                <w:szCs w:val="28"/>
              </w:rPr>
              <w:t xml:space="preserve">Загульська О.Б. Ландшафти Західного Поділля та Українських Карпат </w:t>
            </w:r>
            <w:r>
              <w:rPr>
                <w:sz w:val="28"/>
                <w:szCs w:val="28"/>
              </w:rPr>
              <w:t>–</w:t>
            </w:r>
            <w:r w:rsidRPr="003B55B4">
              <w:rPr>
                <w:sz w:val="28"/>
                <w:szCs w:val="28"/>
              </w:rPr>
              <w:t xml:space="preserve"> К.: ВГЛ Обрій, 2004. − 45 с.</w:t>
            </w:r>
          </w:p>
        </w:tc>
      </w:tr>
      <w:tr w:rsidR="00450269" w:rsidRPr="00172624" w14:paraId="52CA1C0C" w14:textId="77777777" w:rsidTr="00493200">
        <w:trPr>
          <w:trHeight w:val="274"/>
        </w:trPr>
        <w:tc>
          <w:tcPr>
            <w:tcW w:w="636" w:type="dxa"/>
            <w:shd w:val="clear" w:color="auto" w:fill="auto"/>
            <w:noWrap/>
          </w:tcPr>
          <w:p w14:paraId="072C20C5" w14:textId="77777777" w:rsidR="00450269" w:rsidRPr="00172624" w:rsidRDefault="00450269" w:rsidP="00493200">
            <w:pPr>
              <w:spacing w:line="360" w:lineRule="auto"/>
              <w:jc w:val="right"/>
              <w:rPr>
                <w:sz w:val="28"/>
                <w:szCs w:val="28"/>
                <w:highlight w:val="yellow"/>
              </w:rPr>
            </w:pPr>
            <w:r w:rsidRPr="00C95F10">
              <w:rPr>
                <w:sz w:val="28"/>
                <w:szCs w:val="28"/>
              </w:rPr>
              <w:t>31</w:t>
            </w:r>
          </w:p>
        </w:tc>
        <w:tc>
          <w:tcPr>
            <w:tcW w:w="9192" w:type="dxa"/>
            <w:shd w:val="clear" w:color="auto" w:fill="auto"/>
            <w:noWrap/>
            <w:vAlign w:val="bottom"/>
          </w:tcPr>
          <w:p w14:paraId="42F1D6CC" w14:textId="77777777" w:rsidR="00450269" w:rsidRPr="00C95F10" w:rsidRDefault="00450269" w:rsidP="00493200">
            <w:pPr>
              <w:spacing w:line="360" w:lineRule="auto"/>
              <w:rPr>
                <w:sz w:val="28"/>
                <w:szCs w:val="28"/>
              </w:rPr>
            </w:pPr>
            <w:r w:rsidRPr="00C95F10">
              <w:rPr>
                <w:sz w:val="28"/>
                <w:szCs w:val="28"/>
              </w:rPr>
              <w:t xml:space="preserve">Закон України </w:t>
            </w:r>
            <w:r>
              <w:rPr>
                <w:sz w:val="28"/>
                <w:szCs w:val="28"/>
              </w:rPr>
              <w:t>“</w:t>
            </w:r>
            <w:r w:rsidRPr="00C95F10">
              <w:rPr>
                <w:sz w:val="28"/>
                <w:szCs w:val="28"/>
              </w:rPr>
              <w:t>Про курорти</w:t>
            </w:r>
            <w:r>
              <w:rPr>
                <w:sz w:val="28"/>
                <w:szCs w:val="28"/>
              </w:rPr>
              <w:t>”</w:t>
            </w:r>
            <w:r w:rsidRPr="00C95F10">
              <w:rPr>
                <w:sz w:val="28"/>
                <w:szCs w:val="28"/>
              </w:rPr>
              <w:t xml:space="preserve"> За станом на 15 вересня 2006 р. / Верховна Рада України. − Офіц. вид. −</w:t>
            </w:r>
            <w:r>
              <w:rPr>
                <w:sz w:val="28"/>
                <w:szCs w:val="28"/>
              </w:rPr>
              <w:t xml:space="preserve"> К.</w:t>
            </w:r>
            <w:r w:rsidRPr="00C95F10">
              <w:rPr>
                <w:sz w:val="28"/>
                <w:szCs w:val="28"/>
              </w:rPr>
              <w:t xml:space="preserve">: Парламентське видавництво, 2006. </w:t>
            </w:r>
            <w:r>
              <w:rPr>
                <w:sz w:val="28"/>
                <w:szCs w:val="28"/>
              </w:rPr>
              <w:t>–</w:t>
            </w:r>
            <w:r w:rsidRPr="00C95F10">
              <w:rPr>
                <w:sz w:val="28"/>
                <w:szCs w:val="28"/>
              </w:rPr>
              <w:t xml:space="preserve"> 38 с. </w:t>
            </w:r>
            <w:r>
              <w:rPr>
                <w:sz w:val="28"/>
                <w:szCs w:val="28"/>
              </w:rPr>
              <w:t>–</w:t>
            </w:r>
            <w:r w:rsidRPr="00C95F10">
              <w:rPr>
                <w:sz w:val="28"/>
                <w:szCs w:val="28"/>
              </w:rPr>
              <w:t xml:space="preserve"> (Серія "Закони України").</w:t>
            </w:r>
          </w:p>
        </w:tc>
      </w:tr>
      <w:tr w:rsidR="00450269" w:rsidRPr="00172624" w14:paraId="013F92CB" w14:textId="77777777" w:rsidTr="00493200">
        <w:trPr>
          <w:trHeight w:val="297"/>
        </w:trPr>
        <w:tc>
          <w:tcPr>
            <w:tcW w:w="636" w:type="dxa"/>
            <w:shd w:val="clear" w:color="auto" w:fill="auto"/>
            <w:noWrap/>
          </w:tcPr>
          <w:p w14:paraId="2EA2E8E7" w14:textId="77777777" w:rsidR="00450269" w:rsidRPr="00172624" w:rsidRDefault="00450269" w:rsidP="00493200">
            <w:pPr>
              <w:spacing w:line="360" w:lineRule="auto"/>
              <w:jc w:val="right"/>
              <w:rPr>
                <w:sz w:val="28"/>
                <w:szCs w:val="28"/>
                <w:highlight w:val="yellow"/>
              </w:rPr>
            </w:pPr>
            <w:r w:rsidRPr="00C95F10">
              <w:rPr>
                <w:sz w:val="28"/>
                <w:szCs w:val="28"/>
              </w:rPr>
              <w:t>32</w:t>
            </w:r>
          </w:p>
        </w:tc>
        <w:tc>
          <w:tcPr>
            <w:tcW w:w="9192" w:type="dxa"/>
            <w:shd w:val="clear" w:color="auto" w:fill="auto"/>
            <w:noWrap/>
            <w:vAlign w:val="bottom"/>
          </w:tcPr>
          <w:p w14:paraId="3ACDB904" w14:textId="77777777" w:rsidR="00450269" w:rsidRPr="00EC6BE8" w:rsidRDefault="00450269" w:rsidP="00493200">
            <w:pPr>
              <w:spacing w:line="360" w:lineRule="auto"/>
              <w:rPr>
                <w:sz w:val="28"/>
                <w:szCs w:val="28"/>
              </w:rPr>
            </w:pPr>
            <w:r w:rsidRPr="00EC6BE8">
              <w:rPr>
                <w:sz w:val="28"/>
                <w:szCs w:val="28"/>
              </w:rPr>
              <w:t>Закон України “Про спеціальну економічну зону туристсько-рекреаційного типу “Курортополіс Трускавець</w:t>
            </w:r>
            <w:r>
              <w:rPr>
                <w:sz w:val="28"/>
                <w:szCs w:val="28"/>
              </w:rPr>
              <w:t>”</w:t>
            </w:r>
            <w:r w:rsidRPr="00EC6BE8">
              <w:rPr>
                <w:sz w:val="28"/>
                <w:szCs w:val="28"/>
              </w:rPr>
              <w:t xml:space="preserve"> Науково-практичний коментар / Володимир Михайлович Коссак (ред.). — Л. : Престиж Інформ, 2000.</w:t>
            </w:r>
            <w:r>
              <w:rPr>
                <w:sz w:val="28"/>
                <w:szCs w:val="28"/>
              </w:rPr>
              <w:t xml:space="preserve"> –</w:t>
            </w:r>
            <w:r w:rsidRPr="00EC6BE8">
              <w:rPr>
                <w:sz w:val="28"/>
                <w:szCs w:val="28"/>
              </w:rPr>
              <w:t xml:space="preserve"> 144с.</w:t>
            </w:r>
          </w:p>
        </w:tc>
      </w:tr>
      <w:tr w:rsidR="00450269" w:rsidRPr="00172624" w14:paraId="1F293E6A" w14:textId="77777777" w:rsidTr="00493200">
        <w:trPr>
          <w:trHeight w:val="156"/>
        </w:trPr>
        <w:tc>
          <w:tcPr>
            <w:tcW w:w="636" w:type="dxa"/>
            <w:shd w:val="clear" w:color="auto" w:fill="auto"/>
            <w:noWrap/>
          </w:tcPr>
          <w:p w14:paraId="7EEF1C08" w14:textId="77777777" w:rsidR="00450269" w:rsidRPr="00172624" w:rsidRDefault="00450269" w:rsidP="00493200">
            <w:pPr>
              <w:spacing w:line="360" w:lineRule="auto"/>
              <w:jc w:val="right"/>
              <w:rPr>
                <w:sz w:val="28"/>
                <w:szCs w:val="28"/>
                <w:highlight w:val="yellow"/>
              </w:rPr>
            </w:pPr>
            <w:r w:rsidRPr="006A54B4">
              <w:rPr>
                <w:sz w:val="28"/>
                <w:szCs w:val="28"/>
              </w:rPr>
              <w:t>33</w:t>
            </w:r>
          </w:p>
        </w:tc>
        <w:tc>
          <w:tcPr>
            <w:tcW w:w="9192" w:type="dxa"/>
            <w:shd w:val="clear" w:color="auto" w:fill="auto"/>
            <w:noWrap/>
            <w:vAlign w:val="bottom"/>
          </w:tcPr>
          <w:p w14:paraId="36135824" w14:textId="77777777" w:rsidR="00450269" w:rsidRPr="006A54B4" w:rsidRDefault="00450269" w:rsidP="00493200">
            <w:pPr>
              <w:spacing w:line="360" w:lineRule="auto"/>
              <w:rPr>
                <w:sz w:val="28"/>
                <w:szCs w:val="28"/>
                <w:highlight w:val="yellow"/>
              </w:rPr>
            </w:pPr>
            <w:r w:rsidRPr="006A54B4">
              <w:rPr>
                <w:sz w:val="28"/>
                <w:szCs w:val="28"/>
              </w:rPr>
              <w:t xml:space="preserve">Земельний кодекс України: із змінами і доп. (станом на 7 листопада 2006 року). </w:t>
            </w:r>
            <w:r>
              <w:rPr>
                <w:sz w:val="28"/>
                <w:szCs w:val="28"/>
              </w:rPr>
              <w:t>−</w:t>
            </w:r>
            <w:r w:rsidRPr="006A54B4">
              <w:rPr>
                <w:sz w:val="28"/>
                <w:szCs w:val="28"/>
              </w:rPr>
              <w:t xml:space="preserve"> К.: Видавець Фурса С.Я., 2006. </w:t>
            </w:r>
            <w:r>
              <w:rPr>
                <w:sz w:val="28"/>
                <w:szCs w:val="28"/>
              </w:rPr>
              <w:t>−</w:t>
            </w:r>
            <w:r w:rsidRPr="006A54B4">
              <w:rPr>
                <w:sz w:val="28"/>
                <w:szCs w:val="28"/>
              </w:rPr>
              <w:t xml:space="preserve"> 80с. </w:t>
            </w:r>
            <w:r>
              <w:rPr>
                <w:sz w:val="28"/>
                <w:szCs w:val="28"/>
              </w:rPr>
              <w:t>−</w:t>
            </w:r>
            <w:r w:rsidRPr="006A54B4">
              <w:rPr>
                <w:sz w:val="28"/>
                <w:szCs w:val="28"/>
              </w:rPr>
              <w:t xml:space="preserve"> (Серія </w:t>
            </w:r>
            <w:r>
              <w:rPr>
                <w:sz w:val="28"/>
                <w:szCs w:val="28"/>
              </w:rPr>
              <w:t>“</w:t>
            </w:r>
            <w:r w:rsidRPr="006A54B4">
              <w:rPr>
                <w:sz w:val="28"/>
                <w:szCs w:val="28"/>
              </w:rPr>
              <w:t>Закони України</w:t>
            </w:r>
            <w:r>
              <w:rPr>
                <w:sz w:val="28"/>
                <w:szCs w:val="28"/>
              </w:rPr>
              <w:t>”</w:t>
            </w:r>
            <w:r w:rsidRPr="006A54B4">
              <w:rPr>
                <w:sz w:val="28"/>
                <w:szCs w:val="28"/>
              </w:rPr>
              <w:t>).</w:t>
            </w:r>
          </w:p>
        </w:tc>
      </w:tr>
      <w:tr w:rsidR="00450269" w:rsidRPr="00172624" w14:paraId="36633A78" w14:textId="77777777" w:rsidTr="00493200">
        <w:trPr>
          <w:trHeight w:val="539"/>
        </w:trPr>
        <w:tc>
          <w:tcPr>
            <w:tcW w:w="636" w:type="dxa"/>
            <w:shd w:val="clear" w:color="auto" w:fill="auto"/>
            <w:noWrap/>
          </w:tcPr>
          <w:p w14:paraId="0C4C1A1D" w14:textId="77777777" w:rsidR="00450269" w:rsidRPr="00172624" w:rsidRDefault="00450269" w:rsidP="00493200">
            <w:pPr>
              <w:spacing w:line="360" w:lineRule="auto"/>
              <w:jc w:val="right"/>
              <w:rPr>
                <w:sz w:val="28"/>
                <w:szCs w:val="28"/>
                <w:highlight w:val="yellow"/>
              </w:rPr>
            </w:pPr>
            <w:r w:rsidRPr="00E41BD9">
              <w:rPr>
                <w:sz w:val="28"/>
                <w:szCs w:val="28"/>
              </w:rPr>
              <w:t>34</w:t>
            </w:r>
          </w:p>
        </w:tc>
        <w:tc>
          <w:tcPr>
            <w:tcW w:w="9192" w:type="dxa"/>
            <w:shd w:val="clear" w:color="auto" w:fill="auto"/>
            <w:noWrap/>
            <w:vAlign w:val="bottom"/>
          </w:tcPr>
          <w:p w14:paraId="5E928773" w14:textId="77777777" w:rsidR="00450269" w:rsidRPr="00E41BD9" w:rsidRDefault="00450269" w:rsidP="00493200">
            <w:pPr>
              <w:spacing w:line="360" w:lineRule="auto"/>
              <w:rPr>
                <w:sz w:val="28"/>
                <w:szCs w:val="28"/>
              </w:rPr>
            </w:pPr>
            <w:r w:rsidRPr="00E41BD9">
              <w:rPr>
                <w:sz w:val="28"/>
                <w:szCs w:val="28"/>
              </w:rPr>
              <w:t xml:space="preserve">Зорин И.В., Преображенский В.С., Веденин Ю.А. Разнообразие территориально рекреационных систем </w:t>
            </w:r>
            <w:r>
              <w:rPr>
                <w:sz w:val="28"/>
                <w:szCs w:val="28"/>
              </w:rPr>
              <w:t>та</w:t>
            </w:r>
            <w:r w:rsidRPr="00E41BD9">
              <w:rPr>
                <w:sz w:val="28"/>
                <w:szCs w:val="28"/>
              </w:rPr>
              <w:t xml:space="preserve"> их типизация /</w:t>
            </w:r>
            <w:r>
              <w:rPr>
                <w:sz w:val="28"/>
                <w:szCs w:val="28"/>
              </w:rPr>
              <w:t>/</w:t>
            </w:r>
            <w:r w:rsidRPr="00E41BD9">
              <w:rPr>
                <w:sz w:val="28"/>
                <w:szCs w:val="28"/>
              </w:rPr>
              <w:t>Теоретические основы рекреационной географии.</w:t>
            </w:r>
            <w:r>
              <w:rPr>
                <w:sz w:val="28"/>
                <w:szCs w:val="28"/>
              </w:rPr>
              <w:t xml:space="preserve"> –</w:t>
            </w:r>
            <w:r w:rsidRPr="00E41BD9">
              <w:rPr>
                <w:sz w:val="28"/>
                <w:szCs w:val="28"/>
              </w:rPr>
              <w:t xml:space="preserve"> М.</w:t>
            </w:r>
            <w:r>
              <w:rPr>
                <w:sz w:val="28"/>
                <w:szCs w:val="28"/>
              </w:rPr>
              <w:t>,</w:t>
            </w:r>
            <w:r w:rsidRPr="00E41BD9">
              <w:rPr>
                <w:sz w:val="28"/>
                <w:szCs w:val="28"/>
              </w:rPr>
              <w:t>1975. − С. 26-40.</w:t>
            </w:r>
          </w:p>
        </w:tc>
      </w:tr>
      <w:tr w:rsidR="00450269" w:rsidRPr="00172624" w14:paraId="13AA64A5" w14:textId="77777777" w:rsidTr="00493200">
        <w:trPr>
          <w:trHeight w:val="539"/>
        </w:trPr>
        <w:tc>
          <w:tcPr>
            <w:tcW w:w="636" w:type="dxa"/>
            <w:shd w:val="clear" w:color="auto" w:fill="auto"/>
            <w:noWrap/>
          </w:tcPr>
          <w:p w14:paraId="17C6D275" w14:textId="77777777" w:rsidR="00450269" w:rsidRPr="00172624" w:rsidRDefault="00450269" w:rsidP="00493200">
            <w:pPr>
              <w:spacing w:line="360" w:lineRule="auto"/>
              <w:jc w:val="right"/>
              <w:rPr>
                <w:sz w:val="28"/>
                <w:szCs w:val="28"/>
                <w:highlight w:val="yellow"/>
              </w:rPr>
            </w:pPr>
            <w:r w:rsidRPr="005027F6">
              <w:rPr>
                <w:sz w:val="28"/>
                <w:szCs w:val="28"/>
              </w:rPr>
              <w:lastRenderedPageBreak/>
              <w:t>35</w:t>
            </w:r>
          </w:p>
        </w:tc>
        <w:tc>
          <w:tcPr>
            <w:tcW w:w="9192" w:type="dxa"/>
            <w:shd w:val="clear" w:color="auto" w:fill="auto"/>
            <w:noWrap/>
            <w:vAlign w:val="bottom"/>
          </w:tcPr>
          <w:p w14:paraId="41848335" w14:textId="77777777" w:rsidR="00450269" w:rsidRPr="005027F6" w:rsidRDefault="00450269" w:rsidP="00493200">
            <w:pPr>
              <w:spacing w:line="360" w:lineRule="auto"/>
              <w:rPr>
                <w:sz w:val="28"/>
                <w:szCs w:val="28"/>
              </w:rPr>
            </w:pPr>
            <w:r w:rsidRPr="005027F6">
              <w:rPr>
                <w:sz w:val="28"/>
                <w:szCs w:val="28"/>
              </w:rPr>
              <w:t>Игнатенко Н.Г., Руденко В.П. Природно-ресурсный потенциал территории: географический анализ  и синтез. – Львов: изд. ЛГУ “Вища школа”, 1986. – 163 с.</w:t>
            </w:r>
          </w:p>
        </w:tc>
      </w:tr>
      <w:tr w:rsidR="00450269" w:rsidRPr="00172624" w14:paraId="3F0E8CF7" w14:textId="77777777" w:rsidTr="00493200">
        <w:trPr>
          <w:trHeight w:val="375"/>
        </w:trPr>
        <w:tc>
          <w:tcPr>
            <w:tcW w:w="636" w:type="dxa"/>
            <w:shd w:val="clear" w:color="auto" w:fill="auto"/>
            <w:noWrap/>
          </w:tcPr>
          <w:p w14:paraId="0AE3BFFF" w14:textId="77777777" w:rsidR="00450269" w:rsidRPr="00E41BD9" w:rsidRDefault="00450269" w:rsidP="00493200">
            <w:pPr>
              <w:spacing w:line="360" w:lineRule="auto"/>
              <w:jc w:val="right"/>
              <w:rPr>
                <w:sz w:val="28"/>
                <w:szCs w:val="28"/>
              </w:rPr>
            </w:pPr>
            <w:r w:rsidRPr="00E41BD9">
              <w:rPr>
                <w:sz w:val="28"/>
                <w:szCs w:val="28"/>
              </w:rPr>
              <w:t>36</w:t>
            </w:r>
          </w:p>
        </w:tc>
        <w:tc>
          <w:tcPr>
            <w:tcW w:w="9192" w:type="dxa"/>
            <w:shd w:val="clear" w:color="auto" w:fill="auto"/>
            <w:noWrap/>
            <w:vAlign w:val="bottom"/>
          </w:tcPr>
          <w:p w14:paraId="5E495A00" w14:textId="77777777" w:rsidR="00450269" w:rsidRPr="00E41BD9" w:rsidRDefault="00450269" w:rsidP="00493200">
            <w:pPr>
              <w:spacing w:line="360" w:lineRule="auto"/>
              <w:rPr>
                <w:sz w:val="28"/>
                <w:szCs w:val="28"/>
              </w:rPr>
            </w:pPr>
            <w:r w:rsidRPr="00E41BD9">
              <w:rPr>
                <w:sz w:val="28"/>
                <w:szCs w:val="28"/>
              </w:rPr>
              <w:t xml:space="preserve">Исаченко А.Г. Методы прикладных ландшафтных исследований. </w:t>
            </w:r>
            <w:r>
              <w:rPr>
                <w:sz w:val="28"/>
                <w:szCs w:val="28"/>
              </w:rPr>
              <w:t>−</w:t>
            </w:r>
            <w:r w:rsidRPr="00E41BD9">
              <w:rPr>
                <w:sz w:val="28"/>
                <w:szCs w:val="28"/>
              </w:rPr>
              <w:t xml:space="preserve"> Л.: Наука, 1980. − 222 с.</w:t>
            </w:r>
          </w:p>
        </w:tc>
      </w:tr>
      <w:tr w:rsidR="00450269" w:rsidRPr="00172624" w14:paraId="7663A1D6" w14:textId="77777777" w:rsidTr="00493200">
        <w:trPr>
          <w:trHeight w:val="750"/>
        </w:trPr>
        <w:tc>
          <w:tcPr>
            <w:tcW w:w="636" w:type="dxa"/>
            <w:shd w:val="clear" w:color="auto" w:fill="auto"/>
            <w:noWrap/>
          </w:tcPr>
          <w:p w14:paraId="2C42A6D7" w14:textId="77777777" w:rsidR="00450269" w:rsidRPr="00172624" w:rsidRDefault="00450269" w:rsidP="00493200">
            <w:pPr>
              <w:spacing w:line="360" w:lineRule="auto"/>
              <w:jc w:val="right"/>
              <w:rPr>
                <w:sz w:val="28"/>
                <w:szCs w:val="28"/>
              </w:rPr>
            </w:pPr>
            <w:r w:rsidRPr="00172624">
              <w:rPr>
                <w:sz w:val="28"/>
                <w:szCs w:val="28"/>
              </w:rPr>
              <w:t>37</w:t>
            </w:r>
          </w:p>
        </w:tc>
        <w:tc>
          <w:tcPr>
            <w:tcW w:w="9192" w:type="dxa"/>
            <w:shd w:val="clear" w:color="auto" w:fill="auto"/>
            <w:noWrap/>
            <w:vAlign w:val="bottom"/>
          </w:tcPr>
          <w:p w14:paraId="1407480C" w14:textId="77777777" w:rsidR="00450269" w:rsidRPr="00172624" w:rsidRDefault="00450269" w:rsidP="00493200">
            <w:pPr>
              <w:spacing w:line="360" w:lineRule="auto"/>
              <w:rPr>
                <w:sz w:val="28"/>
                <w:szCs w:val="28"/>
              </w:rPr>
            </w:pPr>
            <w:r w:rsidRPr="00172624">
              <w:rPr>
                <w:sz w:val="28"/>
                <w:szCs w:val="28"/>
              </w:rPr>
              <w:t>Інструкція для застосування засобу восковог</w:t>
            </w:r>
            <w:r>
              <w:rPr>
                <w:sz w:val="28"/>
                <w:szCs w:val="28"/>
              </w:rPr>
              <w:t>о для аплікацій “Бориславський” /</w:t>
            </w:r>
            <w:r w:rsidRPr="00172624">
              <w:rPr>
                <w:sz w:val="28"/>
                <w:szCs w:val="28"/>
              </w:rPr>
              <w:t xml:space="preserve"> Затверджена вченою радою УкрНДІ медреалібітації та курортології, від 10.12.2004 року.</w:t>
            </w:r>
          </w:p>
        </w:tc>
      </w:tr>
      <w:tr w:rsidR="00450269" w:rsidRPr="00172624" w14:paraId="56CD624C" w14:textId="77777777" w:rsidTr="00493200">
        <w:trPr>
          <w:trHeight w:val="359"/>
        </w:trPr>
        <w:tc>
          <w:tcPr>
            <w:tcW w:w="636" w:type="dxa"/>
            <w:shd w:val="clear" w:color="auto" w:fill="auto"/>
            <w:noWrap/>
          </w:tcPr>
          <w:p w14:paraId="674498C2" w14:textId="77777777" w:rsidR="00450269" w:rsidRPr="00172624" w:rsidRDefault="00450269" w:rsidP="00493200">
            <w:pPr>
              <w:spacing w:line="360" w:lineRule="auto"/>
              <w:jc w:val="right"/>
              <w:rPr>
                <w:sz w:val="28"/>
                <w:szCs w:val="28"/>
                <w:highlight w:val="yellow"/>
              </w:rPr>
            </w:pPr>
            <w:r w:rsidRPr="00172624">
              <w:rPr>
                <w:sz w:val="28"/>
                <w:szCs w:val="28"/>
              </w:rPr>
              <w:t>38</w:t>
            </w:r>
          </w:p>
        </w:tc>
        <w:tc>
          <w:tcPr>
            <w:tcW w:w="9192" w:type="dxa"/>
            <w:shd w:val="clear" w:color="auto" w:fill="auto"/>
            <w:noWrap/>
            <w:vAlign w:val="bottom"/>
          </w:tcPr>
          <w:p w14:paraId="4DA53ACB" w14:textId="77777777" w:rsidR="00450269" w:rsidRPr="007B553C" w:rsidRDefault="00450269" w:rsidP="00493200">
            <w:pPr>
              <w:spacing w:line="360" w:lineRule="auto"/>
              <w:rPr>
                <w:sz w:val="28"/>
                <w:szCs w:val="28"/>
              </w:rPr>
            </w:pPr>
            <w:r w:rsidRPr="007B553C">
              <w:rPr>
                <w:sz w:val="28"/>
                <w:szCs w:val="28"/>
              </w:rPr>
              <w:t>Каваляускас П.П. Основные проблемы рекреационного анализа ландшафта. Автореферат диссертации на соискания ученой степен</w:t>
            </w:r>
            <w:r>
              <w:rPr>
                <w:sz w:val="28"/>
                <w:szCs w:val="28"/>
              </w:rPr>
              <w:t>и кандидата географических наук. –</w:t>
            </w:r>
            <w:r w:rsidRPr="007B553C">
              <w:rPr>
                <w:sz w:val="28"/>
                <w:szCs w:val="28"/>
              </w:rPr>
              <w:t xml:space="preserve"> Вильнюс</w:t>
            </w:r>
            <w:r>
              <w:rPr>
                <w:sz w:val="28"/>
                <w:szCs w:val="28"/>
              </w:rPr>
              <w:t>,</w:t>
            </w:r>
            <w:r w:rsidRPr="007B553C">
              <w:rPr>
                <w:sz w:val="28"/>
                <w:szCs w:val="28"/>
              </w:rPr>
              <w:t xml:space="preserve"> 1974</w:t>
            </w:r>
            <w:r>
              <w:rPr>
                <w:sz w:val="28"/>
                <w:szCs w:val="28"/>
              </w:rPr>
              <w:t>.</w:t>
            </w:r>
            <w:r w:rsidRPr="007B553C">
              <w:rPr>
                <w:sz w:val="28"/>
                <w:szCs w:val="28"/>
              </w:rPr>
              <w:t xml:space="preserve"> − 26 с.</w:t>
            </w:r>
          </w:p>
        </w:tc>
      </w:tr>
      <w:tr w:rsidR="00450269" w:rsidRPr="00172624" w14:paraId="04DFEE88" w14:textId="77777777" w:rsidTr="00493200">
        <w:trPr>
          <w:trHeight w:val="375"/>
        </w:trPr>
        <w:tc>
          <w:tcPr>
            <w:tcW w:w="636" w:type="dxa"/>
            <w:shd w:val="clear" w:color="auto" w:fill="auto"/>
            <w:noWrap/>
          </w:tcPr>
          <w:p w14:paraId="2040F4AC" w14:textId="77777777" w:rsidR="00450269" w:rsidRPr="00172624" w:rsidRDefault="00450269" w:rsidP="00493200">
            <w:pPr>
              <w:spacing w:line="360" w:lineRule="auto"/>
              <w:jc w:val="right"/>
              <w:rPr>
                <w:sz w:val="28"/>
                <w:szCs w:val="28"/>
              </w:rPr>
            </w:pPr>
            <w:r w:rsidRPr="00172624">
              <w:rPr>
                <w:sz w:val="28"/>
                <w:szCs w:val="28"/>
              </w:rPr>
              <w:t>39</w:t>
            </w:r>
          </w:p>
        </w:tc>
        <w:tc>
          <w:tcPr>
            <w:tcW w:w="9192" w:type="dxa"/>
            <w:shd w:val="clear" w:color="auto" w:fill="auto"/>
            <w:noWrap/>
            <w:vAlign w:val="bottom"/>
          </w:tcPr>
          <w:p w14:paraId="76F73602" w14:textId="77777777" w:rsidR="00450269" w:rsidRPr="00172624" w:rsidRDefault="00450269" w:rsidP="00493200">
            <w:pPr>
              <w:spacing w:line="360" w:lineRule="auto"/>
              <w:ind w:right="-108"/>
              <w:rPr>
                <w:sz w:val="28"/>
                <w:szCs w:val="28"/>
              </w:rPr>
            </w:pPr>
            <w:r w:rsidRPr="00172624">
              <w:rPr>
                <w:sz w:val="28"/>
                <w:szCs w:val="28"/>
              </w:rPr>
              <w:t xml:space="preserve">Кадастр минеральных вод СССР /Под ред. В.В.Иванова. </w:t>
            </w:r>
            <w:r>
              <w:rPr>
                <w:sz w:val="28"/>
                <w:szCs w:val="28"/>
              </w:rPr>
              <w:t>−</w:t>
            </w:r>
            <w:r w:rsidRPr="00172624">
              <w:rPr>
                <w:sz w:val="28"/>
                <w:szCs w:val="28"/>
              </w:rPr>
              <w:t xml:space="preserve"> М.: 1981. − 111с.</w:t>
            </w:r>
          </w:p>
        </w:tc>
      </w:tr>
      <w:tr w:rsidR="00450269" w:rsidRPr="00172624" w14:paraId="34D635DF" w14:textId="77777777" w:rsidTr="00493200">
        <w:trPr>
          <w:trHeight w:val="375"/>
        </w:trPr>
        <w:tc>
          <w:tcPr>
            <w:tcW w:w="636" w:type="dxa"/>
            <w:shd w:val="clear" w:color="auto" w:fill="auto"/>
            <w:noWrap/>
          </w:tcPr>
          <w:p w14:paraId="1DCE7801" w14:textId="77777777" w:rsidR="00450269" w:rsidRPr="00172624" w:rsidRDefault="00450269" w:rsidP="00493200">
            <w:pPr>
              <w:spacing w:line="360" w:lineRule="auto"/>
              <w:jc w:val="right"/>
              <w:rPr>
                <w:sz w:val="28"/>
                <w:szCs w:val="28"/>
              </w:rPr>
            </w:pPr>
            <w:r w:rsidRPr="00172624">
              <w:rPr>
                <w:sz w:val="28"/>
                <w:szCs w:val="28"/>
              </w:rPr>
              <w:t>40</w:t>
            </w:r>
          </w:p>
        </w:tc>
        <w:tc>
          <w:tcPr>
            <w:tcW w:w="9192" w:type="dxa"/>
            <w:shd w:val="clear" w:color="auto" w:fill="auto"/>
            <w:noWrap/>
            <w:vAlign w:val="bottom"/>
          </w:tcPr>
          <w:p w14:paraId="14DE725E" w14:textId="77777777" w:rsidR="00450269" w:rsidRPr="00172624" w:rsidRDefault="00450269" w:rsidP="00493200">
            <w:pPr>
              <w:spacing w:line="360" w:lineRule="auto"/>
              <w:ind w:right="-108"/>
              <w:rPr>
                <w:sz w:val="28"/>
                <w:szCs w:val="28"/>
              </w:rPr>
            </w:pPr>
            <w:r w:rsidRPr="00172624">
              <w:rPr>
                <w:sz w:val="28"/>
                <w:szCs w:val="28"/>
              </w:rPr>
              <w:t>Кадастр мінеральних вод України /Під ред.</w:t>
            </w:r>
            <w:r>
              <w:rPr>
                <w:sz w:val="28"/>
                <w:szCs w:val="28"/>
              </w:rPr>
              <w:t xml:space="preserve"> М.В.Лободи. −</w:t>
            </w:r>
            <w:r w:rsidRPr="00172624">
              <w:rPr>
                <w:sz w:val="28"/>
                <w:szCs w:val="28"/>
              </w:rPr>
              <w:t xml:space="preserve"> К.: 1996. − 28</w:t>
            </w:r>
            <w:r>
              <w:rPr>
                <w:sz w:val="28"/>
                <w:szCs w:val="28"/>
              </w:rPr>
              <w:t xml:space="preserve"> </w:t>
            </w:r>
            <w:r w:rsidRPr="00172624">
              <w:rPr>
                <w:sz w:val="28"/>
                <w:szCs w:val="28"/>
              </w:rPr>
              <w:t>с.</w:t>
            </w:r>
          </w:p>
        </w:tc>
      </w:tr>
      <w:tr w:rsidR="00450269" w:rsidRPr="00172624" w14:paraId="2682A3CF" w14:textId="77777777" w:rsidTr="00493200">
        <w:trPr>
          <w:trHeight w:val="509"/>
        </w:trPr>
        <w:tc>
          <w:tcPr>
            <w:tcW w:w="636" w:type="dxa"/>
            <w:shd w:val="clear" w:color="auto" w:fill="auto"/>
            <w:noWrap/>
          </w:tcPr>
          <w:p w14:paraId="18DD8EEB" w14:textId="77777777" w:rsidR="00450269" w:rsidRPr="00362CBD" w:rsidRDefault="00450269" w:rsidP="00493200">
            <w:pPr>
              <w:spacing w:line="360" w:lineRule="auto"/>
              <w:jc w:val="right"/>
              <w:rPr>
                <w:sz w:val="28"/>
                <w:szCs w:val="28"/>
              </w:rPr>
            </w:pPr>
            <w:r w:rsidRPr="00362CBD">
              <w:rPr>
                <w:sz w:val="28"/>
                <w:szCs w:val="28"/>
              </w:rPr>
              <w:t>41</w:t>
            </w:r>
          </w:p>
        </w:tc>
        <w:tc>
          <w:tcPr>
            <w:tcW w:w="9192" w:type="dxa"/>
            <w:shd w:val="clear" w:color="auto" w:fill="auto"/>
            <w:noWrap/>
            <w:vAlign w:val="bottom"/>
          </w:tcPr>
          <w:p w14:paraId="06C09E39" w14:textId="77777777" w:rsidR="00450269" w:rsidRPr="00362CBD" w:rsidRDefault="00450269" w:rsidP="00493200">
            <w:pPr>
              <w:spacing w:line="360" w:lineRule="auto"/>
              <w:rPr>
                <w:sz w:val="28"/>
                <w:szCs w:val="28"/>
              </w:rPr>
            </w:pPr>
            <w:r w:rsidRPr="00362CBD">
              <w:rPr>
                <w:sz w:val="28"/>
                <w:szCs w:val="28"/>
              </w:rPr>
              <w:t>Карпатский рекреационный комплекс / Ред. М. И. Долишний, М. С. Нудельман, К. В. Ткаченко</w:t>
            </w:r>
            <w:r>
              <w:rPr>
                <w:sz w:val="28"/>
                <w:szCs w:val="28"/>
              </w:rPr>
              <w:t>.</w:t>
            </w:r>
            <w:r w:rsidRPr="00362CBD">
              <w:rPr>
                <w:sz w:val="28"/>
                <w:szCs w:val="28"/>
              </w:rPr>
              <w:t xml:space="preserve"> – К.: Наук. Думка, 1984. – 200 с.</w:t>
            </w:r>
          </w:p>
        </w:tc>
      </w:tr>
      <w:tr w:rsidR="00450269" w:rsidRPr="00172624" w14:paraId="1D3E9782" w14:textId="77777777" w:rsidTr="00493200">
        <w:trPr>
          <w:trHeight w:val="505"/>
        </w:trPr>
        <w:tc>
          <w:tcPr>
            <w:tcW w:w="636" w:type="dxa"/>
            <w:shd w:val="clear" w:color="auto" w:fill="auto"/>
            <w:noWrap/>
          </w:tcPr>
          <w:p w14:paraId="7CD31164" w14:textId="77777777" w:rsidR="00450269" w:rsidRPr="00362CBD" w:rsidRDefault="00450269" w:rsidP="00493200">
            <w:pPr>
              <w:spacing w:line="360" w:lineRule="auto"/>
              <w:jc w:val="right"/>
              <w:rPr>
                <w:sz w:val="28"/>
                <w:szCs w:val="28"/>
              </w:rPr>
            </w:pPr>
            <w:r w:rsidRPr="00362CBD">
              <w:rPr>
                <w:sz w:val="28"/>
                <w:szCs w:val="28"/>
              </w:rPr>
              <w:t>42</w:t>
            </w:r>
          </w:p>
        </w:tc>
        <w:tc>
          <w:tcPr>
            <w:tcW w:w="9192" w:type="dxa"/>
            <w:shd w:val="clear" w:color="auto" w:fill="auto"/>
            <w:noWrap/>
            <w:vAlign w:val="bottom"/>
          </w:tcPr>
          <w:p w14:paraId="484F1753" w14:textId="77777777" w:rsidR="00450269" w:rsidRPr="00362CBD" w:rsidRDefault="00450269" w:rsidP="00493200">
            <w:pPr>
              <w:spacing w:line="360" w:lineRule="auto"/>
              <w:rPr>
                <w:sz w:val="28"/>
                <w:szCs w:val="28"/>
              </w:rPr>
            </w:pPr>
            <w:r w:rsidRPr="00362CBD">
              <w:rPr>
                <w:sz w:val="28"/>
                <w:szCs w:val="28"/>
              </w:rPr>
              <w:t>Каталог грязевых месторождений СССР:  Приложение к карте лечебных грязей СССР масштаба 1:8000000. – М.: ЦНИИКиФ, 1974. − 176 с.</w:t>
            </w:r>
          </w:p>
        </w:tc>
      </w:tr>
      <w:tr w:rsidR="00450269" w:rsidRPr="00172624" w14:paraId="6CFE8010" w14:textId="77777777" w:rsidTr="00493200">
        <w:trPr>
          <w:trHeight w:val="402"/>
        </w:trPr>
        <w:tc>
          <w:tcPr>
            <w:tcW w:w="636" w:type="dxa"/>
            <w:shd w:val="clear" w:color="auto" w:fill="auto"/>
            <w:noWrap/>
          </w:tcPr>
          <w:p w14:paraId="05470D3A" w14:textId="77777777" w:rsidR="00450269" w:rsidRPr="00362CBD" w:rsidRDefault="00450269" w:rsidP="00493200">
            <w:pPr>
              <w:spacing w:line="360" w:lineRule="auto"/>
              <w:jc w:val="right"/>
              <w:rPr>
                <w:sz w:val="28"/>
                <w:szCs w:val="28"/>
              </w:rPr>
            </w:pPr>
            <w:r w:rsidRPr="00362CBD">
              <w:rPr>
                <w:sz w:val="28"/>
                <w:szCs w:val="28"/>
              </w:rPr>
              <w:t>43</w:t>
            </w:r>
          </w:p>
        </w:tc>
        <w:tc>
          <w:tcPr>
            <w:tcW w:w="9192" w:type="dxa"/>
            <w:shd w:val="clear" w:color="auto" w:fill="auto"/>
            <w:noWrap/>
            <w:vAlign w:val="bottom"/>
          </w:tcPr>
          <w:p w14:paraId="11D329FD" w14:textId="77777777" w:rsidR="00450269" w:rsidRPr="00362CBD" w:rsidRDefault="00450269" w:rsidP="00493200">
            <w:pPr>
              <w:spacing w:line="360" w:lineRule="auto"/>
              <w:rPr>
                <w:sz w:val="28"/>
                <w:szCs w:val="28"/>
              </w:rPr>
            </w:pPr>
            <w:r w:rsidRPr="00362CBD">
              <w:rPr>
                <w:sz w:val="28"/>
                <w:szCs w:val="28"/>
              </w:rPr>
              <w:t>Каталог минеральных вод СССР: Приложение к карте минеральных вод СССР масштаба 1:8000000. – М.: ЦНИИКиФ, 1970. − 132 с.</w:t>
            </w:r>
          </w:p>
        </w:tc>
      </w:tr>
      <w:tr w:rsidR="00450269" w:rsidRPr="00172624" w14:paraId="02614933" w14:textId="77777777" w:rsidTr="00493200">
        <w:trPr>
          <w:trHeight w:val="179"/>
        </w:trPr>
        <w:tc>
          <w:tcPr>
            <w:tcW w:w="636" w:type="dxa"/>
            <w:shd w:val="clear" w:color="auto" w:fill="auto"/>
            <w:noWrap/>
          </w:tcPr>
          <w:p w14:paraId="7A83C5A4" w14:textId="77777777" w:rsidR="00450269" w:rsidRPr="00172624" w:rsidRDefault="00450269" w:rsidP="00493200">
            <w:pPr>
              <w:spacing w:line="360" w:lineRule="auto"/>
              <w:jc w:val="right"/>
              <w:rPr>
                <w:sz w:val="28"/>
                <w:szCs w:val="28"/>
                <w:highlight w:val="yellow"/>
              </w:rPr>
            </w:pPr>
            <w:r w:rsidRPr="00400DE9">
              <w:rPr>
                <w:sz w:val="28"/>
                <w:szCs w:val="28"/>
              </w:rPr>
              <w:t>44</w:t>
            </w:r>
          </w:p>
        </w:tc>
        <w:tc>
          <w:tcPr>
            <w:tcW w:w="9192" w:type="dxa"/>
            <w:shd w:val="clear" w:color="auto" w:fill="auto"/>
            <w:noWrap/>
            <w:vAlign w:val="bottom"/>
          </w:tcPr>
          <w:p w14:paraId="2C423112" w14:textId="77777777" w:rsidR="00450269" w:rsidRPr="00400DE9" w:rsidRDefault="00450269" w:rsidP="00493200">
            <w:pPr>
              <w:spacing w:line="360" w:lineRule="auto"/>
              <w:rPr>
                <w:sz w:val="28"/>
                <w:szCs w:val="28"/>
              </w:rPr>
            </w:pPr>
            <w:r w:rsidRPr="00400DE9">
              <w:rPr>
                <w:sz w:val="28"/>
                <w:szCs w:val="28"/>
              </w:rPr>
              <w:t xml:space="preserve">Котляров. Е. Н. География отдыха и туризма. </w:t>
            </w:r>
            <w:r>
              <w:rPr>
                <w:sz w:val="28"/>
                <w:szCs w:val="28"/>
              </w:rPr>
              <w:t xml:space="preserve">– </w:t>
            </w:r>
            <w:r w:rsidRPr="00400DE9">
              <w:rPr>
                <w:sz w:val="28"/>
                <w:szCs w:val="28"/>
              </w:rPr>
              <w:t>М.: Мысль,  1978. – 238 с.</w:t>
            </w:r>
          </w:p>
        </w:tc>
      </w:tr>
      <w:tr w:rsidR="00450269" w:rsidRPr="00172624" w14:paraId="5E772DB3" w14:textId="77777777" w:rsidTr="00493200">
        <w:trPr>
          <w:trHeight w:val="1125"/>
        </w:trPr>
        <w:tc>
          <w:tcPr>
            <w:tcW w:w="636" w:type="dxa"/>
            <w:shd w:val="clear" w:color="auto" w:fill="auto"/>
            <w:noWrap/>
          </w:tcPr>
          <w:p w14:paraId="6941CBD8" w14:textId="77777777" w:rsidR="00450269" w:rsidRPr="00055D76" w:rsidRDefault="00450269" w:rsidP="00493200">
            <w:pPr>
              <w:spacing w:line="360" w:lineRule="auto"/>
              <w:jc w:val="right"/>
              <w:rPr>
                <w:sz w:val="28"/>
                <w:szCs w:val="28"/>
              </w:rPr>
            </w:pPr>
            <w:r w:rsidRPr="00055D76">
              <w:rPr>
                <w:sz w:val="28"/>
                <w:szCs w:val="28"/>
              </w:rPr>
              <w:t>45</w:t>
            </w:r>
          </w:p>
        </w:tc>
        <w:tc>
          <w:tcPr>
            <w:tcW w:w="9192" w:type="dxa"/>
            <w:shd w:val="clear" w:color="auto" w:fill="auto"/>
            <w:noWrap/>
            <w:vAlign w:val="bottom"/>
          </w:tcPr>
          <w:p w14:paraId="1C35FEA8" w14:textId="77777777" w:rsidR="00450269" w:rsidRPr="003B55B4" w:rsidRDefault="00450269" w:rsidP="00493200">
            <w:pPr>
              <w:spacing w:line="360" w:lineRule="auto"/>
              <w:rPr>
                <w:sz w:val="28"/>
                <w:szCs w:val="28"/>
              </w:rPr>
            </w:pPr>
            <w:r w:rsidRPr="003B55B4">
              <w:rPr>
                <w:sz w:val="28"/>
                <w:szCs w:val="28"/>
              </w:rPr>
              <w:t>Крачило Н.П., Игнатенко Н.Г. Вопросы типологии рекреационных ресурсов и комплексной экономико-географической оценки территории // Рекреационные ресурсы и охрана природы Украинских Карпат. Сборник статей. – Ленинград, 1976. − С. 7-21.</w:t>
            </w:r>
          </w:p>
        </w:tc>
      </w:tr>
      <w:tr w:rsidR="00450269" w:rsidRPr="00172624" w14:paraId="565A9F9B" w14:textId="77777777" w:rsidTr="00493200">
        <w:trPr>
          <w:trHeight w:val="187"/>
        </w:trPr>
        <w:tc>
          <w:tcPr>
            <w:tcW w:w="636" w:type="dxa"/>
            <w:shd w:val="clear" w:color="auto" w:fill="auto"/>
            <w:noWrap/>
          </w:tcPr>
          <w:p w14:paraId="1D210E7C" w14:textId="77777777" w:rsidR="00450269" w:rsidRPr="00172624" w:rsidRDefault="00450269" w:rsidP="00493200">
            <w:pPr>
              <w:spacing w:line="360" w:lineRule="auto"/>
              <w:jc w:val="right"/>
              <w:rPr>
                <w:sz w:val="28"/>
                <w:szCs w:val="28"/>
                <w:highlight w:val="yellow"/>
              </w:rPr>
            </w:pPr>
            <w:r w:rsidRPr="00400DE9">
              <w:rPr>
                <w:sz w:val="28"/>
                <w:szCs w:val="28"/>
              </w:rPr>
              <w:t>46</w:t>
            </w:r>
          </w:p>
        </w:tc>
        <w:tc>
          <w:tcPr>
            <w:tcW w:w="9192" w:type="dxa"/>
            <w:shd w:val="clear" w:color="auto" w:fill="auto"/>
            <w:noWrap/>
            <w:vAlign w:val="bottom"/>
          </w:tcPr>
          <w:p w14:paraId="18357873" w14:textId="77777777" w:rsidR="00450269" w:rsidRPr="00400DE9" w:rsidRDefault="00450269" w:rsidP="00493200">
            <w:pPr>
              <w:spacing w:line="360" w:lineRule="auto"/>
              <w:rPr>
                <w:sz w:val="28"/>
                <w:szCs w:val="28"/>
              </w:rPr>
            </w:pPr>
            <w:r w:rsidRPr="00400DE9">
              <w:rPr>
                <w:sz w:val="28"/>
                <w:szCs w:val="28"/>
              </w:rPr>
              <w:t xml:space="preserve">Курорт Трускавец /Шимочко И.Т. И др. </w:t>
            </w:r>
            <w:r>
              <w:rPr>
                <w:sz w:val="28"/>
                <w:szCs w:val="28"/>
              </w:rPr>
              <w:t>–</w:t>
            </w:r>
            <w:r w:rsidRPr="00400DE9">
              <w:rPr>
                <w:sz w:val="28"/>
                <w:szCs w:val="28"/>
              </w:rPr>
              <w:t xml:space="preserve"> К.: Здоров’я, 1987. – 142 с.</w:t>
            </w:r>
          </w:p>
        </w:tc>
      </w:tr>
      <w:tr w:rsidR="00450269" w:rsidRPr="00172624" w14:paraId="761179EA" w14:textId="77777777" w:rsidTr="00493200">
        <w:trPr>
          <w:trHeight w:val="750"/>
        </w:trPr>
        <w:tc>
          <w:tcPr>
            <w:tcW w:w="636" w:type="dxa"/>
            <w:shd w:val="clear" w:color="auto" w:fill="auto"/>
            <w:noWrap/>
          </w:tcPr>
          <w:p w14:paraId="6DA9D040" w14:textId="77777777" w:rsidR="00450269" w:rsidRPr="00172624" w:rsidRDefault="00450269" w:rsidP="00493200">
            <w:pPr>
              <w:spacing w:line="360" w:lineRule="auto"/>
              <w:jc w:val="right"/>
              <w:rPr>
                <w:sz w:val="28"/>
                <w:szCs w:val="28"/>
                <w:highlight w:val="yellow"/>
              </w:rPr>
            </w:pPr>
            <w:r w:rsidRPr="00F41BFC">
              <w:rPr>
                <w:sz w:val="28"/>
                <w:szCs w:val="28"/>
              </w:rPr>
              <w:t>47</w:t>
            </w:r>
          </w:p>
        </w:tc>
        <w:tc>
          <w:tcPr>
            <w:tcW w:w="9192" w:type="dxa"/>
            <w:shd w:val="clear" w:color="auto" w:fill="auto"/>
            <w:vAlign w:val="bottom"/>
          </w:tcPr>
          <w:p w14:paraId="26A72A60" w14:textId="77777777" w:rsidR="00450269" w:rsidRPr="00F41BFC" w:rsidRDefault="00450269" w:rsidP="00493200">
            <w:pPr>
              <w:spacing w:line="360" w:lineRule="auto"/>
              <w:rPr>
                <w:sz w:val="28"/>
                <w:szCs w:val="28"/>
              </w:rPr>
            </w:pPr>
            <w:r w:rsidRPr="00F41BFC">
              <w:rPr>
                <w:sz w:val="28"/>
                <w:szCs w:val="28"/>
              </w:rPr>
              <w:t xml:space="preserve">Курорт Трускавець. Путівник по оздоровниці та її околицях з картами й діаграмами, світлинами 30-их та 90-из років /Перклад І.Сюсюка. </w:t>
            </w:r>
            <w:r>
              <w:rPr>
                <w:sz w:val="28"/>
                <w:szCs w:val="28"/>
              </w:rPr>
              <w:t>−</w:t>
            </w:r>
            <w:r w:rsidRPr="00F41BFC">
              <w:rPr>
                <w:sz w:val="28"/>
                <w:szCs w:val="28"/>
              </w:rPr>
              <w:t xml:space="preserve"> Львів-Трускавець, 1930-1997. </w:t>
            </w:r>
            <w:r>
              <w:rPr>
                <w:sz w:val="28"/>
                <w:szCs w:val="28"/>
              </w:rPr>
              <w:t>−</w:t>
            </w:r>
            <w:r w:rsidRPr="00F41BFC">
              <w:rPr>
                <w:sz w:val="28"/>
                <w:szCs w:val="28"/>
              </w:rPr>
              <w:t xml:space="preserve"> 47 с.</w:t>
            </w:r>
          </w:p>
        </w:tc>
      </w:tr>
      <w:tr w:rsidR="00450269" w:rsidRPr="00172624" w14:paraId="014A5FF1" w14:textId="77777777" w:rsidTr="00493200">
        <w:trPr>
          <w:trHeight w:val="375"/>
        </w:trPr>
        <w:tc>
          <w:tcPr>
            <w:tcW w:w="636" w:type="dxa"/>
            <w:shd w:val="clear" w:color="auto" w:fill="auto"/>
            <w:noWrap/>
          </w:tcPr>
          <w:p w14:paraId="177F0C6F" w14:textId="77777777" w:rsidR="00450269" w:rsidRPr="00172624" w:rsidRDefault="00450269" w:rsidP="00493200">
            <w:pPr>
              <w:spacing w:line="360" w:lineRule="auto"/>
              <w:jc w:val="right"/>
              <w:rPr>
                <w:sz w:val="28"/>
                <w:szCs w:val="28"/>
                <w:highlight w:val="yellow"/>
              </w:rPr>
            </w:pPr>
            <w:r w:rsidRPr="00EC6BE8">
              <w:rPr>
                <w:sz w:val="28"/>
                <w:szCs w:val="28"/>
              </w:rPr>
              <w:lastRenderedPageBreak/>
              <w:t>48</w:t>
            </w:r>
          </w:p>
        </w:tc>
        <w:tc>
          <w:tcPr>
            <w:tcW w:w="9192" w:type="dxa"/>
            <w:shd w:val="clear" w:color="auto" w:fill="auto"/>
            <w:noWrap/>
            <w:vAlign w:val="bottom"/>
          </w:tcPr>
          <w:p w14:paraId="000CACB6" w14:textId="77777777" w:rsidR="00450269" w:rsidRPr="00EC6BE8" w:rsidRDefault="00450269" w:rsidP="00493200">
            <w:pPr>
              <w:spacing w:line="360" w:lineRule="auto"/>
              <w:rPr>
                <w:sz w:val="28"/>
                <w:szCs w:val="28"/>
                <w:highlight w:val="yellow"/>
              </w:rPr>
            </w:pPr>
            <w:r w:rsidRPr="00EC6BE8">
              <w:rPr>
                <w:sz w:val="28"/>
                <w:szCs w:val="28"/>
              </w:rPr>
              <w:t>Курорти України. Минуле та сучасне. Санаторно-курортні заклади ЗАТ "Укрпрофоздоровниця" / М.В. Лобода (голов.</w:t>
            </w:r>
            <w:r>
              <w:rPr>
                <w:sz w:val="28"/>
                <w:szCs w:val="28"/>
              </w:rPr>
              <w:t xml:space="preserve"> </w:t>
            </w:r>
            <w:r w:rsidRPr="00EC6BE8">
              <w:rPr>
                <w:sz w:val="28"/>
                <w:szCs w:val="28"/>
              </w:rPr>
              <w:t xml:space="preserve">ред.). </w:t>
            </w:r>
            <w:r>
              <w:rPr>
                <w:sz w:val="28"/>
                <w:szCs w:val="28"/>
              </w:rPr>
              <w:t>−</w:t>
            </w:r>
            <w:r w:rsidRPr="00EC6BE8">
              <w:rPr>
                <w:sz w:val="28"/>
                <w:szCs w:val="28"/>
              </w:rPr>
              <w:t xml:space="preserve"> К.: ТАМЕД, 2002. </w:t>
            </w:r>
            <w:r>
              <w:rPr>
                <w:sz w:val="28"/>
                <w:szCs w:val="28"/>
              </w:rPr>
              <w:t>−</w:t>
            </w:r>
            <w:r w:rsidRPr="00EC6BE8">
              <w:rPr>
                <w:sz w:val="28"/>
                <w:szCs w:val="28"/>
              </w:rPr>
              <w:t xml:space="preserve"> 304</w:t>
            </w:r>
            <w:r>
              <w:rPr>
                <w:sz w:val="28"/>
                <w:szCs w:val="28"/>
              </w:rPr>
              <w:t xml:space="preserve"> </w:t>
            </w:r>
            <w:r w:rsidRPr="00EC6BE8">
              <w:rPr>
                <w:sz w:val="28"/>
                <w:szCs w:val="28"/>
              </w:rPr>
              <w:t>с.</w:t>
            </w:r>
          </w:p>
        </w:tc>
      </w:tr>
      <w:tr w:rsidR="00450269" w:rsidRPr="00172624" w14:paraId="5DAD91EA" w14:textId="77777777" w:rsidTr="00493200">
        <w:trPr>
          <w:trHeight w:val="222"/>
        </w:trPr>
        <w:tc>
          <w:tcPr>
            <w:tcW w:w="636" w:type="dxa"/>
            <w:shd w:val="clear" w:color="auto" w:fill="auto"/>
            <w:noWrap/>
          </w:tcPr>
          <w:p w14:paraId="1D4F5F45" w14:textId="77777777" w:rsidR="00450269" w:rsidRPr="00172624" w:rsidRDefault="00450269" w:rsidP="00493200">
            <w:pPr>
              <w:spacing w:line="360" w:lineRule="auto"/>
              <w:jc w:val="right"/>
              <w:rPr>
                <w:sz w:val="28"/>
                <w:szCs w:val="28"/>
                <w:highlight w:val="yellow"/>
              </w:rPr>
            </w:pPr>
            <w:r w:rsidRPr="00D44116">
              <w:rPr>
                <w:sz w:val="28"/>
                <w:szCs w:val="28"/>
              </w:rPr>
              <w:t>49</w:t>
            </w:r>
          </w:p>
        </w:tc>
        <w:tc>
          <w:tcPr>
            <w:tcW w:w="9192" w:type="dxa"/>
            <w:shd w:val="clear" w:color="auto" w:fill="auto"/>
            <w:noWrap/>
            <w:vAlign w:val="bottom"/>
          </w:tcPr>
          <w:p w14:paraId="09069C79" w14:textId="77777777" w:rsidR="00450269" w:rsidRPr="00D44116" w:rsidRDefault="00450269" w:rsidP="00493200">
            <w:pPr>
              <w:spacing w:line="360" w:lineRule="auto"/>
              <w:rPr>
                <w:sz w:val="28"/>
                <w:szCs w:val="28"/>
              </w:rPr>
            </w:pPr>
            <w:r w:rsidRPr="00D44116">
              <w:rPr>
                <w:sz w:val="28"/>
                <w:szCs w:val="28"/>
              </w:rPr>
              <w:t xml:space="preserve">Курортні природні ресурси </w:t>
            </w:r>
            <w:r w:rsidRPr="00204D44">
              <w:rPr>
                <w:sz w:val="28"/>
                <w:szCs w:val="28"/>
              </w:rPr>
              <w:t xml:space="preserve"> </w:t>
            </w:r>
            <w:r w:rsidRPr="00D44116">
              <w:rPr>
                <w:sz w:val="28"/>
                <w:szCs w:val="28"/>
              </w:rPr>
              <w:t>та фізичні чинники в медичній реабілітації/ М.В. Лобода (голов.</w:t>
            </w:r>
            <w:r w:rsidRPr="00204D44">
              <w:rPr>
                <w:sz w:val="28"/>
                <w:szCs w:val="28"/>
              </w:rPr>
              <w:t xml:space="preserve"> </w:t>
            </w:r>
            <w:r w:rsidRPr="00D44116">
              <w:rPr>
                <w:sz w:val="28"/>
                <w:szCs w:val="28"/>
              </w:rPr>
              <w:t>ред.). — К.: ТАМЕД, 2002. − 403 с. (Додаток до журналу “Медична реабілітація, курортологія, фізіотерапія”)</w:t>
            </w:r>
          </w:p>
        </w:tc>
      </w:tr>
      <w:tr w:rsidR="00450269" w:rsidRPr="00172624" w14:paraId="6FC16760" w14:textId="77777777" w:rsidTr="00493200">
        <w:trPr>
          <w:trHeight w:val="273"/>
        </w:trPr>
        <w:tc>
          <w:tcPr>
            <w:tcW w:w="636" w:type="dxa"/>
            <w:shd w:val="clear" w:color="auto" w:fill="auto"/>
            <w:noWrap/>
          </w:tcPr>
          <w:p w14:paraId="66C3B48B" w14:textId="77777777" w:rsidR="00450269" w:rsidRPr="00172624" w:rsidRDefault="00450269" w:rsidP="00493200">
            <w:pPr>
              <w:spacing w:line="360" w:lineRule="auto"/>
              <w:jc w:val="right"/>
              <w:rPr>
                <w:sz w:val="28"/>
                <w:szCs w:val="28"/>
                <w:highlight w:val="yellow"/>
              </w:rPr>
            </w:pPr>
            <w:r w:rsidRPr="00272FE2">
              <w:rPr>
                <w:sz w:val="28"/>
                <w:szCs w:val="28"/>
              </w:rPr>
              <w:t>50</w:t>
            </w:r>
          </w:p>
        </w:tc>
        <w:tc>
          <w:tcPr>
            <w:tcW w:w="9192" w:type="dxa"/>
            <w:shd w:val="clear" w:color="auto" w:fill="auto"/>
            <w:noWrap/>
            <w:vAlign w:val="bottom"/>
          </w:tcPr>
          <w:p w14:paraId="7CF21FF8" w14:textId="77777777" w:rsidR="00450269" w:rsidRPr="00272FE2" w:rsidRDefault="00450269" w:rsidP="00493200">
            <w:pPr>
              <w:spacing w:line="360" w:lineRule="auto"/>
              <w:rPr>
                <w:sz w:val="28"/>
                <w:szCs w:val="28"/>
              </w:rPr>
            </w:pPr>
            <w:r w:rsidRPr="00272FE2">
              <w:rPr>
                <w:sz w:val="28"/>
                <w:szCs w:val="28"/>
              </w:rPr>
              <w:t>Курортні ресурси України /За ред. М.В.</w:t>
            </w:r>
            <w:r>
              <w:rPr>
                <w:sz w:val="28"/>
                <w:szCs w:val="28"/>
              </w:rPr>
              <w:t> </w:t>
            </w:r>
            <w:r w:rsidRPr="00272FE2">
              <w:rPr>
                <w:sz w:val="28"/>
                <w:szCs w:val="28"/>
              </w:rPr>
              <w:t>Лободи. − К.: ЗАТ "Укрпрофоздоровниця", 1999. − 340с.</w:t>
            </w:r>
          </w:p>
        </w:tc>
      </w:tr>
      <w:tr w:rsidR="00450269" w:rsidRPr="00172624" w14:paraId="4371DDF0" w14:textId="77777777" w:rsidTr="00493200">
        <w:trPr>
          <w:trHeight w:val="637"/>
        </w:trPr>
        <w:tc>
          <w:tcPr>
            <w:tcW w:w="636" w:type="dxa"/>
            <w:shd w:val="clear" w:color="auto" w:fill="auto"/>
            <w:noWrap/>
          </w:tcPr>
          <w:p w14:paraId="69A7B87F" w14:textId="77777777" w:rsidR="00450269" w:rsidRPr="00055D76" w:rsidRDefault="00450269" w:rsidP="00493200">
            <w:pPr>
              <w:spacing w:line="360" w:lineRule="auto"/>
              <w:jc w:val="right"/>
              <w:rPr>
                <w:sz w:val="28"/>
                <w:szCs w:val="28"/>
              </w:rPr>
            </w:pPr>
            <w:r w:rsidRPr="00055D76">
              <w:rPr>
                <w:sz w:val="28"/>
                <w:szCs w:val="28"/>
              </w:rPr>
              <w:t>51</w:t>
            </w:r>
          </w:p>
        </w:tc>
        <w:tc>
          <w:tcPr>
            <w:tcW w:w="9192" w:type="dxa"/>
            <w:shd w:val="clear" w:color="auto" w:fill="auto"/>
            <w:noWrap/>
            <w:vAlign w:val="bottom"/>
          </w:tcPr>
          <w:p w14:paraId="625DCC42" w14:textId="77777777" w:rsidR="00450269" w:rsidRPr="003B55B4" w:rsidRDefault="00450269" w:rsidP="00493200">
            <w:pPr>
              <w:spacing w:line="360" w:lineRule="auto"/>
              <w:rPr>
                <w:sz w:val="28"/>
                <w:szCs w:val="28"/>
              </w:rPr>
            </w:pPr>
            <w:r w:rsidRPr="003B55B4">
              <w:rPr>
                <w:sz w:val="28"/>
                <w:szCs w:val="28"/>
              </w:rPr>
              <w:t>Курортология и физиотерапия (руководство) /Под ред. В.М. Боголюбова: в 2 томах Т 1. − М.: Медицина, 1985. - 560с.</w:t>
            </w:r>
          </w:p>
        </w:tc>
      </w:tr>
      <w:tr w:rsidR="00450269" w:rsidRPr="00172624" w14:paraId="2239FFD7" w14:textId="77777777" w:rsidTr="00493200">
        <w:trPr>
          <w:trHeight w:val="750"/>
        </w:trPr>
        <w:tc>
          <w:tcPr>
            <w:tcW w:w="636" w:type="dxa"/>
            <w:shd w:val="clear" w:color="auto" w:fill="auto"/>
            <w:noWrap/>
          </w:tcPr>
          <w:p w14:paraId="025C117D" w14:textId="77777777" w:rsidR="00450269" w:rsidRPr="00055D76" w:rsidRDefault="00450269" w:rsidP="00493200">
            <w:pPr>
              <w:spacing w:line="360" w:lineRule="auto"/>
              <w:jc w:val="right"/>
              <w:rPr>
                <w:sz w:val="28"/>
                <w:szCs w:val="28"/>
              </w:rPr>
            </w:pPr>
            <w:r w:rsidRPr="00055D76">
              <w:rPr>
                <w:sz w:val="28"/>
                <w:szCs w:val="28"/>
              </w:rPr>
              <w:t>52</w:t>
            </w:r>
          </w:p>
        </w:tc>
        <w:tc>
          <w:tcPr>
            <w:tcW w:w="9192" w:type="dxa"/>
            <w:shd w:val="clear" w:color="auto" w:fill="auto"/>
            <w:noWrap/>
            <w:vAlign w:val="bottom"/>
          </w:tcPr>
          <w:p w14:paraId="21179EF6" w14:textId="77777777" w:rsidR="00450269" w:rsidRPr="00055D76" w:rsidRDefault="00450269" w:rsidP="00493200">
            <w:pPr>
              <w:spacing w:line="360" w:lineRule="auto"/>
              <w:rPr>
                <w:sz w:val="28"/>
                <w:szCs w:val="28"/>
              </w:rPr>
            </w:pPr>
            <w:r w:rsidRPr="00055D76">
              <w:rPr>
                <w:sz w:val="28"/>
                <w:szCs w:val="28"/>
              </w:rPr>
              <w:t>Лапшин Ф.В. Бальнеологические ресурсы Украинских Карпат // Рекреационные ресурсы и охрана природы Украинских Карпат. Сборник статей. – Ленинград, 1976. − С. 62-82.</w:t>
            </w:r>
          </w:p>
        </w:tc>
      </w:tr>
      <w:tr w:rsidR="00450269" w:rsidRPr="00172624" w14:paraId="28666296" w14:textId="77777777" w:rsidTr="00493200">
        <w:trPr>
          <w:trHeight w:val="128"/>
        </w:trPr>
        <w:tc>
          <w:tcPr>
            <w:tcW w:w="636" w:type="dxa"/>
            <w:shd w:val="clear" w:color="auto" w:fill="auto"/>
            <w:noWrap/>
          </w:tcPr>
          <w:p w14:paraId="261895A0" w14:textId="77777777" w:rsidR="00450269" w:rsidRPr="0053064F" w:rsidRDefault="00450269" w:rsidP="00493200">
            <w:pPr>
              <w:spacing w:line="360" w:lineRule="auto"/>
              <w:jc w:val="right"/>
              <w:rPr>
                <w:sz w:val="28"/>
                <w:szCs w:val="28"/>
              </w:rPr>
            </w:pPr>
            <w:r w:rsidRPr="0053064F">
              <w:rPr>
                <w:sz w:val="28"/>
                <w:szCs w:val="28"/>
              </w:rPr>
              <w:t>53</w:t>
            </w:r>
          </w:p>
        </w:tc>
        <w:tc>
          <w:tcPr>
            <w:tcW w:w="9192" w:type="dxa"/>
            <w:shd w:val="clear" w:color="auto" w:fill="auto"/>
            <w:noWrap/>
            <w:vAlign w:val="bottom"/>
          </w:tcPr>
          <w:p w14:paraId="1830EFA6" w14:textId="77777777" w:rsidR="00450269" w:rsidRPr="0053064F" w:rsidRDefault="00450269" w:rsidP="00493200">
            <w:pPr>
              <w:spacing w:line="360" w:lineRule="auto"/>
              <w:rPr>
                <w:sz w:val="28"/>
                <w:szCs w:val="28"/>
              </w:rPr>
            </w:pPr>
            <w:r>
              <w:rPr>
                <w:sz w:val="28"/>
                <w:szCs w:val="28"/>
              </w:rPr>
              <w:t>Лечебные минеральные воды типу “</w:t>
            </w:r>
            <w:r w:rsidRPr="0053064F">
              <w:rPr>
                <w:sz w:val="28"/>
                <w:szCs w:val="28"/>
              </w:rPr>
              <w:t>Нафтуся</w:t>
            </w:r>
            <w:r>
              <w:rPr>
                <w:sz w:val="28"/>
                <w:szCs w:val="28"/>
              </w:rPr>
              <w:t>”</w:t>
            </w:r>
            <w:r w:rsidRPr="0053064F">
              <w:rPr>
                <w:sz w:val="28"/>
                <w:szCs w:val="28"/>
              </w:rPr>
              <w:t>. / А.Е. Бабинец и др. –  М.:</w:t>
            </w:r>
            <w:r>
              <w:rPr>
                <w:sz w:val="28"/>
                <w:szCs w:val="28"/>
              </w:rPr>
              <w:t xml:space="preserve"> Мысль,</w:t>
            </w:r>
            <w:r w:rsidRPr="0053064F">
              <w:rPr>
                <w:sz w:val="28"/>
                <w:szCs w:val="28"/>
              </w:rPr>
              <w:t xml:space="preserve"> 1986. − 191 с.</w:t>
            </w:r>
          </w:p>
        </w:tc>
      </w:tr>
      <w:tr w:rsidR="00450269" w:rsidRPr="00172624" w14:paraId="7E9FF239" w14:textId="77777777" w:rsidTr="00493200">
        <w:trPr>
          <w:trHeight w:val="375"/>
        </w:trPr>
        <w:tc>
          <w:tcPr>
            <w:tcW w:w="636" w:type="dxa"/>
            <w:shd w:val="clear" w:color="auto" w:fill="auto"/>
            <w:noWrap/>
          </w:tcPr>
          <w:p w14:paraId="7AE0DF91" w14:textId="77777777" w:rsidR="00450269" w:rsidRPr="00055D76" w:rsidRDefault="00450269" w:rsidP="00493200">
            <w:pPr>
              <w:spacing w:line="360" w:lineRule="auto"/>
              <w:jc w:val="right"/>
              <w:rPr>
                <w:sz w:val="28"/>
                <w:szCs w:val="28"/>
              </w:rPr>
            </w:pPr>
            <w:r w:rsidRPr="00055D76">
              <w:rPr>
                <w:sz w:val="28"/>
                <w:szCs w:val="28"/>
              </w:rPr>
              <w:t>54</w:t>
            </w:r>
          </w:p>
        </w:tc>
        <w:tc>
          <w:tcPr>
            <w:tcW w:w="9192" w:type="dxa"/>
            <w:shd w:val="clear" w:color="auto" w:fill="auto"/>
            <w:vAlign w:val="bottom"/>
          </w:tcPr>
          <w:p w14:paraId="1FEDBE08" w14:textId="77777777" w:rsidR="00450269" w:rsidRPr="00055D76" w:rsidRDefault="00450269" w:rsidP="00493200">
            <w:pPr>
              <w:spacing w:line="360" w:lineRule="auto"/>
              <w:rPr>
                <w:sz w:val="28"/>
                <w:szCs w:val="28"/>
              </w:rPr>
            </w:pPr>
            <w:r w:rsidRPr="00055D76">
              <w:rPr>
                <w:sz w:val="28"/>
                <w:szCs w:val="28"/>
              </w:rPr>
              <w:t>Львівська область // Краєзнавство і туризм.</w:t>
            </w:r>
            <w:r>
              <w:rPr>
                <w:sz w:val="28"/>
                <w:szCs w:val="28"/>
              </w:rPr>
              <w:t xml:space="preserve"> – </w:t>
            </w:r>
            <w:r w:rsidRPr="00055D76">
              <w:rPr>
                <w:sz w:val="28"/>
                <w:szCs w:val="28"/>
              </w:rPr>
              <w:t xml:space="preserve"> 1998. </w:t>
            </w:r>
            <w:r>
              <w:rPr>
                <w:sz w:val="28"/>
                <w:szCs w:val="28"/>
              </w:rPr>
              <w:t xml:space="preserve">– </w:t>
            </w:r>
            <w:r w:rsidRPr="00055D76">
              <w:rPr>
                <w:sz w:val="28"/>
                <w:szCs w:val="28"/>
              </w:rPr>
              <w:t>№ 29-32</w:t>
            </w:r>
            <w:r>
              <w:rPr>
                <w:sz w:val="28"/>
                <w:szCs w:val="28"/>
              </w:rPr>
              <w:t xml:space="preserve">. </w:t>
            </w:r>
            <w:r w:rsidRPr="00055D76">
              <w:rPr>
                <w:sz w:val="28"/>
                <w:szCs w:val="28"/>
              </w:rPr>
              <w:t>– С. 28-32.</w:t>
            </w:r>
          </w:p>
        </w:tc>
      </w:tr>
      <w:tr w:rsidR="00450269" w:rsidRPr="00172624" w14:paraId="2DFFD955" w14:textId="77777777" w:rsidTr="00493200">
        <w:trPr>
          <w:trHeight w:val="375"/>
        </w:trPr>
        <w:tc>
          <w:tcPr>
            <w:tcW w:w="636" w:type="dxa"/>
            <w:shd w:val="clear" w:color="auto" w:fill="auto"/>
            <w:noWrap/>
          </w:tcPr>
          <w:p w14:paraId="591C732F" w14:textId="77777777" w:rsidR="00450269" w:rsidRPr="000B5C90" w:rsidRDefault="00450269" w:rsidP="00493200">
            <w:pPr>
              <w:spacing w:line="360" w:lineRule="auto"/>
              <w:jc w:val="right"/>
              <w:rPr>
                <w:sz w:val="28"/>
                <w:szCs w:val="28"/>
              </w:rPr>
            </w:pPr>
            <w:r w:rsidRPr="000B5C90">
              <w:rPr>
                <w:sz w:val="28"/>
                <w:szCs w:val="28"/>
              </w:rPr>
              <w:t>55</w:t>
            </w:r>
          </w:p>
        </w:tc>
        <w:tc>
          <w:tcPr>
            <w:tcW w:w="9192" w:type="dxa"/>
            <w:shd w:val="clear" w:color="auto" w:fill="auto"/>
            <w:noWrap/>
            <w:vAlign w:val="bottom"/>
          </w:tcPr>
          <w:p w14:paraId="337BC34B" w14:textId="77777777" w:rsidR="00450269" w:rsidRPr="000B5C90" w:rsidRDefault="00450269" w:rsidP="00493200">
            <w:pPr>
              <w:spacing w:line="360" w:lineRule="auto"/>
              <w:rPr>
                <w:sz w:val="28"/>
                <w:szCs w:val="28"/>
              </w:rPr>
            </w:pPr>
            <w:r w:rsidRPr="000B5C90">
              <w:rPr>
                <w:sz w:val="28"/>
                <w:szCs w:val="28"/>
              </w:rPr>
              <w:t>Маринич О.М., Шищенко П.Г. Фізична географія України. − К.: Знання, 2003. –  479 с.</w:t>
            </w:r>
          </w:p>
        </w:tc>
      </w:tr>
      <w:tr w:rsidR="00450269" w:rsidRPr="00172624" w14:paraId="60BD49DD" w14:textId="77777777" w:rsidTr="00493200">
        <w:trPr>
          <w:trHeight w:val="375"/>
        </w:trPr>
        <w:tc>
          <w:tcPr>
            <w:tcW w:w="636" w:type="dxa"/>
            <w:shd w:val="clear" w:color="auto" w:fill="auto"/>
            <w:noWrap/>
          </w:tcPr>
          <w:p w14:paraId="4B41577D" w14:textId="77777777" w:rsidR="00450269" w:rsidRPr="00172624" w:rsidRDefault="00450269" w:rsidP="00493200">
            <w:pPr>
              <w:spacing w:line="360" w:lineRule="auto"/>
              <w:jc w:val="right"/>
              <w:rPr>
                <w:sz w:val="28"/>
                <w:szCs w:val="28"/>
                <w:highlight w:val="yellow"/>
              </w:rPr>
            </w:pPr>
            <w:r w:rsidRPr="00272FE2">
              <w:rPr>
                <w:sz w:val="28"/>
                <w:szCs w:val="28"/>
              </w:rPr>
              <w:t>56</w:t>
            </w:r>
          </w:p>
        </w:tc>
        <w:tc>
          <w:tcPr>
            <w:tcW w:w="9192" w:type="dxa"/>
            <w:shd w:val="clear" w:color="auto" w:fill="auto"/>
            <w:noWrap/>
            <w:vAlign w:val="bottom"/>
          </w:tcPr>
          <w:p w14:paraId="24C62670" w14:textId="77777777" w:rsidR="00450269" w:rsidRPr="00272FE2" w:rsidRDefault="00450269" w:rsidP="00493200">
            <w:pPr>
              <w:spacing w:line="360" w:lineRule="auto"/>
              <w:rPr>
                <w:sz w:val="28"/>
                <w:szCs w:val="28"/>
              </w:rPr>
            </w:pPr>
            <w:r w:rsidRPr="00272FE2">
              <w:rPr>
                <w:sz w:val="28"/>
                <w:szCs w:val="28"/>
              </w:rPr>
              <w:t>Мациевский А.М., Манюк О.Я. Т</w:t>
            </w:r>
            <w:r>
              <w:rPr>
                <w:sz w:val="28"/>
                <w:szCs w:val="28"/>
              </w:rPr>
              <w:t xml:space="preserve">рускавец за 500 лет (1469-1969). − </w:t>
            </w:r>
            <w:r w:rsidRPr="00272FE2">
              <w:rPr>
                <w:sz w:val="28"/>
                <w:szCs w:val="28"/>
              </w:rPr>
              <w:t xml:space="preserve"> Львов, 1972. – 125 с.</w:t>
            </w:r>
          </w:p>
        </w:tc>
      </w:tr>
      <w:tr w:rsidR="00450269" w:rsidRPr="00172624" w14:paraId="273D3D9C" w14:textId="77777777" w:rsidTr="00493200">
        <w:trPr>
          <w:trHeight w:val="510"/>
        </w:trPr>
        <w:tc>
          <w:tcPr>
            <w:tcW w:w="636" w:type="dxa"/>
            <w:shd w:val="clear" w:color="auto" w:fill="auto"/>
            <w:noWrap/>
          </w:tcPr>
          <w:p w14:paraId="58C77F72" w14:textId="77777777" w:rsidR="00450269" w:rsidRPr="000B5C90" w:rsidRDefault="00450269" w:rsidP="00493200">
            <w:pPr>
              <w:spacing w:line="360" w:lineRule="auto"/>
              <w:jc w:val="right"/>
              <w:rPr>
                <w:sz w:val="28"/>
                <w:szCs w:val="28"/>
              </w:rPr>
            </w:pPr>
            <w:r w:rsidRPr="000B5C90">
              <w:rPr>
                <w:sz w:val="28"/>
                <w:szCs w:val="28"/>
              </w:rPr>
              <w:t>57</w:t>
            </w:r>
          </w:p>
        </w:tc>
        <w:tc>
          <w:tcPr>
            <w:tcW w:w="9192" w:type="dxa"/>
            <w:shd w:val="clear" w:color="auto" w:fill="auto"/>
            <w:noWrap/>
            <w:vAlign w:val="bottom"/>
          </w:tcPr>
          <w:p w14:paraId="78712249" w14:textId="77777777" w:rsidR="00450269" w:rsidRPr="000B5C90" w:rsidRDefault="00450269" w:rsidP="00493200">
            <w:pPr>
              <w:spacing w:line="360" w:lineRule="auto"/>
              <w:rPr>
                <w:sz w:val="28"/>
                <w:szCs w:val="28"/>
              </w:rPr>
            </w:pPr>
            <w:r w:rsidRPr="000B5C90">
              <w:rPr>
                <w:sz w:val="28"/>
                <w:szCs w:val="28"/>
              </w:rPr>
              <w:t xml:space="preserve">Мацола В.І. Рекреаційно-туристичний комплекс України: (Монографія). – Львів, 1997. – 259 с. </w:t>
            </w:r>
          </w:p>
        </w:tc>
      </w:tr>
      <w:tr w:rsidR="00450269" w:rsidRPr="00172624" w14:paraId="7E1065E0" w14:textId="77777777" w:rsidTr="00493200">
        <w:trPr>
          <w:trHeight w:val="569"/>
        </w:trPr>
        <w:tc>
          <w:tcPr>
            <w:tcW w:w="636" w:type="dxa"/>
            <w:shd w:val="clear" w:color="auto" w:fill="auto"/>
            <w:noWrap/>
          </w:tcPr>
          <w:p w14:paraId="73716382" w14:textId="77777777" w:rsidR="00450269" w:rsidRPr="00172624" w:rsidRDefault="00450269" w:rsidP="00493200">
            <w:pPr>
              <w:spacing w:line="360" w:lineRule="auto"/>
              <w:jc w:val="right"/>
              <w:rPr>
                <w:sz w:val="28"/>
                <w:szCs w:val="28"/>
                <w:highlight w:val="yellow"/>
              </w:rPr>
            </w:pPr>
            <w:r w:rsidRPr="00613021">
              <w:rPr>
                <w:sz w:val="28"/>
                <w:szCs w:val="28"/>
              </w:rPr>
              <w:t>58</w:t>
            </w:r>
          </w:p>
        </w:tc>
        <w:tc>
          <w:tcPr>
            <w:tcW w:w="9192" w:type="dxa"/>
            <w:shd w:val="clear" w:color="auto" w:fill="auto"/>
            <w:noWrap/>
            <w:vAlign w:val="bottom"/>
          </w:tcPr>
          <w:p w14:paraId="60036A43" w14:textId="77777777" w:rsidR="00450269" w:rsidRPr="00613021" w:rsidRDefault="00450269" w:rsidP="00493200">
            <w:pPr>
              <w:spacing w:line="360" w:lineRule="auto"/>
              <w:rPr>
                <w:sz w:val="28"/>
                <w:szCs w:val="28"/>
              </w:rPr>
            </w:pPr>
            <w:r w:rsidRPr="00613021">
              <w:rPr>
                <w:sz w:val="28"/>
                <w:szCs w:val="28"/>
              </w:rPr>
              <w:t>Меллума А. Ж., Рунгуле Р. Х., Эмсис И. В. Отдых на природе как природоохранная проблема. – Рига: Зинатне, 1982. – 159 с.</w:t>
            </w:r>
          </w:p>
        </w:tc>
      </w:tr>
      <w:tr w:rsidR="00450269" w:rsidRPr="00172624" w14:paraId="6F11A96D" w14:textId="77777777" w:rsidTr="00493200">
        <w:trPr>
          <w:trHeight w:val="622"/>
        </w:trPr>
        <w:tc>
          <w:tcPr>
            <w:tcW w:w="636" w:type="dxa"/>
            <w:shd w:val="clear" w:color="auto" w:fill="auto"/>
            <w:noWrap/>
          </w:tcPr>
          <w:p w14:paraId="562144E6" w14:textId="77777777" w:rsidR="00450269" w:rsidRPr="000B5C90" w:rsidRDefault="00450269" w:rsidP="00493200">
            <w:pPr>
              <w:spacing w:line="360" w:lineRule="auto"/>
              <w:jc w:val="right"/>
              <w:rPr>
                <w:sz w:val="28"/>
                <w:szCs w:val="28"/>
              </w:rPr>
            </w:pPr>
            <w:r w:rsidRPr="000B5C90">
              <w:rPr>
                <w:sz w:val="28"/>
                <w:szCs w:val="28"/>
              </w:rPr>
              <w:t>59</w:t>
            </w:r>
          </w:p>
        </w:tc>
        <w:tc>
          <w:tcPr>
            <w:tcW w:w="9192" w:type="dxa"/>
            <w:shd w:val="clear" w:color="auto" w:fill="auto"/>
            <w:noWrap/>
            <w:vAlign w:val="bottom"/>
          </w:tcPr>
          <w:p w14:paraId="555D1594" w14:textId="77777777" w:rsidR="00450269" w:rsidRPr="000B5C90" w:rsidRDefault="00450269" w:rsidP="00493200">
            <w:pPr>
              <w:spacing w:line="360" w:lineRule="auto"/>
              <w:rPr>
                <w:sz w:val="28"/>
                <w:szCs w:val="28"/>
              </w:rPr>
            </w:pPr>
            <w:r w:rsidRPr="000B5C90">
              <w:rPr>
                <w:sz w:val="28"/>
                <w:szCs w:val="28"/>
              </w:rPr>
              <w:t xml:space="preserve">Мельник А. Українські Карпати: еколого-ландшафтознавче дослідження. – Львів, 1999. </w:t>
            </w:r>
            <w:r>
              <w:rPr>
                <w:sz w:val="28"/>
                <w:szCs w:val="28"/>
              </w:rPr>
              <w:t>–</w:t>
            </w:r>
            <w:r w:rsidRPr="000B5C90">
              <w:rPr>
                <w:sz w:val="28"/>
                <w:szCs w:val="28"/>
              </w:rPr>
              <w:t xml:space="preserve"> </w:t>
            </w:r>
            <w:r>
              <w:rPr>
                <w:sz w:val="28"/>
                <w:szCs w:val="28"/>
              </w:rPr>
              <w:t xml:space="preserve"> </w:t>
            </w:r>
            <w:r w:rsidRPr="000B5C90">
              <w:rPr>
                <w:sz w:val="28"/>
                <w:szCs w:val="28"/>
              </w:rPr>
              <w:t>286 с.</w:t>
            </w:r>
          </w:p>
        </w:tc>
      </w:tr>
      <w:tr w:rsidR="00450269" w:rsidRPr="00172624" w14:paraId="2D49F0BB" w14:textId="77777777" w:rsidTr="00493200">
        <w:trPr>
          <w:trHeight w:val="539"/>
        </w:trPr>
        <w:tc>
          <w:tcPr>
            <w:tcW w:w="636" w:type="dxa"/>
            <w:shd w:val="clear" w:color="auto" w:fill="auto"/>
            <w:noWrap/>
          </w:tcPr>
          <w:p w14:paraId="139DB290" w14:textId="77777777" w:rsidR="00450269" w:rsidRPr="00172624" w:rsidRDefault="00450269" w:rsidP="00493200">
            <w:pPr>
              <w:spacing w:line="360" w:lineRule="auto"/>
              <w:jc w:val="right"/>
              <w:rPr>
                <w:sz w:val="28"/>
                <w:szCs w:val="28"/>
                <w:highlight w:val="yellow"/>
              </w:rPr>
            </w:pPr>
            <w:r w:rsidRPr="00272FE2">
              <w:rPr>
                <w:sz w:val="28"/>
                <w:szCs w:val="28"/>
              </w:rPr>
              <w:t>60</w:t>
            </w:r>
          </w:p>
        </w:tc>
        <w:tc>
          <w:tcPr>
            <w:tcW w:w="9192" w:type="dxa"/>
            <w:shd w:val="clear" w:color="auto" w:fill="auto"/>
            <w:noWrap/>
            <w:vAlign w:val="bottom"/>
          </w:tcPr>
          <w:p w14:paraId="23D7EA73" w14:textId="77777777" w:rsidR="00450269" w:rsidRPr="00272FE2" w:rsidRDefault="00450269" w:rsidP="00493200">
            <w:pPr>
              <w:spacing w:line="360" w:lineRule="auto"/>
              <w:rPr>
                <w:sz w:val="28"/>
                <w:szCs w:val="28"/>
              </w:rPr>
            </w:pPr>
            <w:r w:rsidRPr="00272FE2">
              <w:rPr>
                <w:sz w:val="28"/>
                <w:szCs w:val="28"/>
              </w:rPr>
              <w:t>Методи геоекологічних досліджень</w:t>
            </w:r>
            <w:r>
              <w:rPr>
                <w:sz w:val="28"/>
                <w:szCs w:val="28"/>
              </w:rPr>
              <w:t xml:space="preserve"> </w:t>
            </w:r>
            <w:r w:rsidRPr="00272FE2">
              <w:rPr>
                <w:sz w:val="28"/>
                <w:szCs w:val="28"/>
              </w:rPr>
              <w:t>/За ред. М.Д. Грод</w:t>
            </w:r>
            <w:r>
              <w:rPr>
                <w:sz w:val="28"/>
                <w:szCs w:val="28"/>
              </w:rPr>
              <w:t>зинського та П.Г. Шищенка – К.:</w:t>
            </w:r>
            <w:r w:rsidRPr="00272FE2">
              <w:rPr>
                <w:sz w:val="28"/>
                <w:szCs w:val="28"/>
              </w:rPr>
              <w:t xml:space="preserve"> Київський університет, 1999. − 242 с.</w:t>
            </w:r>
          </w:p>
        </w:tc>
      </w:tr>
      <w:tr w:rsidR="00450269" w:rsidRPr="00172624" w14:paraId="4A968873" w14:textId="77777777" w:rsidTr="00493200">
        <w:trPr>
          <w:trHeight w:val="750"/>
        </w:trPr>
        <w:tc>
          <w:tcPr>
            <w:tcW w:w="636" w:type="dxa"/>
            <w:shd w:val="clear" w:color="auto" w:fill="auto"/>
            <w:noWrap/>
          </w:tcPr>
          <w:p w14:paraId="08A4FD32" w14:textId="77777777" w:rsidR="00450269" w:rsidRPr="00172624" w:rsidRDefault="00450269" w:rsidP="00493200">
            <w:pPr>
              <w:spacing w:line="360" w:lineRule="auto"/>
              <w:jc w:val="right"/>
              <w:rPr>
                <w:sz w:val="28"/>
                <w:szCs w:val="28"/>
                <w:highlight w:val="yellow"/>
              </w:rPr>
            </w:pPr>
            <w:r w:rsidRPr="00512E64">
              <w:rPr>
                <w:sz w:val="28"/>
                <w:szCs w:val="28"/>
              </w:rPr>
              <w:lastRenderedPageBreak/>
              <w:t>61</w:t>
            </w:r>
          </w:p>
        </w:tc>
        <w:tc>
          <w:tcPr>
            <w:tcW w:w="9192" w:type="dxa"/>
            <w:shd w:val="clear" w:color="auto" w:fill="auto"/>
            <w:noWrap/>
            <w:vAlign w:val="bottom"/>
          </w:tcPr>
          <w:p w14:paraId="3C9210AD" w14:textId="77777777" w:rsidR="00450269" w:rsidRPr="00512E64" w:rsidRDefault="00450269" w:rsidP="00493200">
            <w:pPr>
              <w:spacing w:line="360" w:lineRule="auto"/>
              <w:rPr>
                <w:sz w:val="28"/>
                <w:szCs w:val="28"/>
              </w:rPr>
            </w:pPr>
            <w:r w:rsidRPr="00512E64">
              <w:rPr>
                <w:sz w:val="28"/>
                <w:szCs w:val="28"/>
              </w:rPr>
              <w:t xml:space="preserve">Методические рекомендации по архитектурно-планировочной организации мест загородного кратковременного отдыха </w:t>
            </w:r>
            <w:r>
              <w:rPr>
                <w:sz w:val="28"/>
                <w:szCs w:val="28"/>
              </w:rPr>
              <w:t>/</w:t>
            </w:r>
            <w:r w:rsidRPr="00512E64">
              <w:rPr>
                <w:sz w:val="28"/>
                <w:szCs w:val="28"/>
              </w:rPr>
              <w:t>/Ред.</w:t>
            </w:r>
            <w:r>
              <w:rPr>
                <w:sz w:val="28"/>
                <w:szCs w:val="28"/>
              </w:rPr>
              <w:t xml:space="preserve"> коллегия Н.П. Абесинова и др. – </w:t>
            </w:r>
            <w:r w:rsidRPr="00512E64">
              <w:rPr>
                <w:sz w:val="28"/>
                <w:szCs w:val="28"/>
              </w:rPr>
              <w:t xml:space="preserve"> К.</w:t>
            </w:r>
            <w:r>
              <w:rPr>
                <w:sz w:val="28"/>
                <w:szCs w:val="28"/>
              </w:rPr>
              <w:t xml:space="preserve">, </w:t>
            </w:r>
            <w:r w:rsidRPr="00512E64">
              <w:rPr>
                <w:sz w:val="28"/>
                <w:szCs w:val="28"/>
              </w:rPr>
              <w:t>1980. – 74 с.</w:t>
            </w:r>
          </w:p>
        </w:tc>
      </w:tr>
      <w:tr w:rsidR="00450269" w:rsidRPr="00172624" w14:paraId="71442682" w14:textId="77777777" w:rsidTr="00493200">
        <w:trPr>
          <w:trHeight w:val="547"/>
        </w:trPr>
        <w:tc>
          <w:tcPr>
            <w:tcW w:w="636" w:type="dxa"/>
            <w:shd w:val="clear" w:color="auto" w:fill="auto"/>
            <w:noWrap/>
          </w:tcPr>
          <w:p w14:paraId="0BFD882F" w14:textId="77777777" w:rsidR="00450269" w:rsidRPr="007C704E" w:rsidRDefault="00450269" w:rsidP="00493200">
            <w:pPr>
              <w:spacing w:line="360" w:lineRule="auto"/>
              <w:jc w:val="right"/>
              <w:rPr>
                <w:sz w:val="28"/>
                <w:szCs w:val="28"/>
              </w:rPr>
            </w:pPr>
            <w:r w:rsidRPr="007C704E">
              <w:rPr>
                <w:sz w:val="28"/>
                <w:szCs w:val="28"/>
              </w:rPr>
              <w:t>62</w:t>
            </w:r>
          </w:p>
        </w:tc>
        <w:tc>
          <w:tcPr>
            <w:tcW w:w="9192" w:type="dxa"/>
            <w:shd w:val="clear" w:color="auto" w:fill="auto"/>
            <w:noWrap/>
            <w:vAlign w:val="bottom"/>
          </w:tcPr>
          <w:p w14:paraId="185E35D7" w14:textId="77777777" w:rsidR="00450269" w:rsidRPr="007C704E" w:rsidRDefault="00450269" w:rsidP="00493200">
            <w:pPr>
              <w:spacing w:line="360" w:lineRule="auto"/>
              <w:rPr>
                <w:sz w:val="28"/>
                <w:szCs w:val="28"/>
              </w:rPr>
            </w:pPr>
            <w:r w:rsidRPr="007C704E">
              <w:rPr>
                <w:sz w:val="28"/>
                <w:szCs w:val="28"/>
              </w:rPr>
              <w:t xml:space="preserve">Методические рекомендации по архитектурно-планировочной организации природных парков Украинской ССР. − К.: Гос. ком. Совета Министров УССР по делам строительства. − 1978. − 92 с. </w:t>
            </w:r>
          </w:p>
        </w:tc>
      </w:tr>
      <w:tr w:rsidR="00450269" w:rsidRPr="00172624" w14:paraId="7F0301F4" w14:textId="77777777" w:rsidTr="00493200">
        <w:trPr>
          <w:trHeight w:val="375"/>
        </w:trPr>
        <w:tc>
          <w:tcPr>
            <w:tcW w:w="636" w:type="dxa"/>
            <w:shd w:val="clear" w:color="auto" w:fill="auto"/>
            <w:noWrap/>
          </w:tcPr>
          <w:p w14:paraId="5E864C46" w14:textId="77777777" w:rsidR="00450269" w:rsidRPr="00282DB8" w:rsidRDefault="00450269" w:rsidP="00493200">
            <w:pPr>
              <w:spacing w:line="360" w:lineRule="auto"/>
              <w:jc w:val="right"/>
              <w:rPr>
                <w:sz w:val="28"/>
                <w:szCs w:val="28"/>
              </w:rPr>
            </w:pPr>
            <w:r w:rsidRPr="00282DB8">
              <w:rPr>
                <w:sz w:val="28"/>
                <w:szCs w:val="28"/>
              </w:rPr>
              <w:t>63</w:t>
            </w:r>
          </w:p>
        </w:tc>
        <w:tc>
          <w:tcPr>
            <w:tcW w:w="9192" w:type="dxa"/>
            <w:shd w:val="clear" w:color="auto" w:fill="auto"/>
            <w:noWrap/>
            <w:vAlign w:val="bottom"/>
          </w:tcPr>
          <w:p w14:paraId="61290DCB" w14:textId="77777777" w:rsidR="00450269" w:rsidRPr="00282DB8" w:rsidRDefault="00450269" w:rsidP="00493200">
            <w:pPr>
              <w:spacing w:line="360" w:lineRule="auto"/>
              <w:rPr>
                <w:sz w:val="28"/>
                <w:szCs w:val="28"/>
              </w:rPr>
            </w:pPr>
            <w:r w:rsidRPr="00282DB8">
              <w:rPr>
                <w:sz w:val="28"/>
                <w:szCs w:val="28"/>
              </w:rPr>
              <w:t>Методические рекомендации по районной планировке курортных местностей в</w:t>
            </w:r>
            <w:r>
              <w:rPr>
                <w:sz w:val="28"/>
                <w:szCs w:val="28"/>
              </w:rPr>
              <w:t xml:space="preserve"> У</w:t>
            </w:r>
            <w:r w:rsidRPr="00282DB8">
              <w:rPr>
                <w:sz w:val="28"/>
                <w:szCs w:val="28"/>
              </w:rPr>
              <w:t xml:space="preserve">краинской ССР. </w:t>
            </w:r>
            <w:r>
              <w:rPr>
                <w:sz w:val="28"/>
                <w:szCs w:val="28"/>
              </w:rPr>
              <w:t xml:space="preserve"> – </w:t>
            </w:r>
            <w:r w:rsidRPr="00282DB8">
              <w:rPr>
                <w:sz w:val="28"/>
                <w:szCs w:val="28"/>
              </w:rPr>
              <w:t xml:space="preserve">К.: </w:t>
            </w:r>
            <w:r>
              <w:rPr>
                <w:sz w:val="28"/>
                <w:szCs w:val="28"/>
              </w:rPr>
              <w:t xml:space="preserve">Будівельник, </w:t>
            </w:r>
            <w:r w:rsidRPr="00282DB8">
              <w:rPr>
                <w:sz w:val="28"/>
                <w:szCs w:val="28"/>
              </w:rPr>
              <w:t>1969. − 134 с.</w:t>
            </w:r>
          </w:p>
        </w:tc>
      </w:tr>
      <w:tr w:rsidR="00450269" w:rsidRPr="00172624" w14:paraId="1A305D87" w14:textId="77777777" w:rsidTr="00493200">
        <w:trPr>
          <w:trHeight w:val="375"/>
        </w:trPr>
        <w:tc>
          <w:tcPr>
            <w:tcW w:w="636" w:type="dxa"/>
            <w:shd w:val="clear" w:color="auto" w:fill="auto"/>
            <w:noWrap/>
          </w:tcPr>
          <w:p w14:paraId="316EEC58" w14:textId="77777777" w:rsidR="00450269" w:rsidRPr="00172624" w:rsidRDefault="00450269" w:rsidP="00493200">
            <w:pPr>
              <w:spacing w:line="360" w:lineRule="auto"/>
              <w:jc w:val="right"/>
              <w:rPr>
                <w:sz w:val="28"/>
                <w:szCs w:val="28"/>
                <w:highlight w:val="yellow"/>
              </w:rPr>
            </w:pPr>
            <w:r w:rsidRPr="00E814D3">
              <w:rPr>
                <w:sz w:val="28"/>
                <w:szCs w:val="28"/>
              </w:rPr>
              <w:t>64</w:t>
            </w:r>
          </w:p>
        </w:tc>
        <w:tc>
          <w:tcPr>
            <w:tcW w:w="9192" w:type="dxa"/>
            <w:shd w:val="clear" w:color="auto" w:fill="auto"/>
            <w:noWrap/>
            <w:vAlign w:val="bottom"/>
          </w:tcPr>
          <w:p w14:paraId="076DCBCE" w14:textId="77777777" w:rsidR="00450269" w:rsidRPr="00E814D3" w:rsidRDefault="00450269" w:rsidP="00493200">
            <w:pPr>
              <w:spacing w:line="360" w:lineRule="auto"/>
              <w:rPr>
                <w:sz w:val="28"/>
                <w:szCs w:val="28"/>
              </w:rPr>
            </w:pPr>
            <w:r w:rsidRPr="00E814D3">
              <w:rPr>
                <w:sz w:val="28"/>
                <w:szCs w:val="28"/>
              </w:rPr>
              <w:t>Мильков Ф.Н. Человек и ландшафты. Очерки антропогенного ландшафтоведения. – М.: Мысль, 1973. – 224 с.</w:t>
            </w:r>
          </w:p>
        </w:tc>
      </w:tr>
      <w:tr w:rsidR="00450269" w:rsidRPr="00172624" w14:paraId="772C6336" w14:textId="77777777" w:rsidTr="00493200">
        <w:trPr>
          <w:trHeight w:val="501"/>
        </w:trPr>
        <w:tc>
          <w:tcPr>
            <w:tcW w:w="636" w:type="dxa"/>
            <w:shd w:val="clear" w:color="auto" w:fill="auto"/>
            <w:noWrap/>
          </w:tcPr>
          <w:p w14:paraId="4C80C6A7" w14:textId="77777777" w:rsidR="00450269" w:rsidRPr="00172624" w:rsidRDefault="00450269" w:rsidP="00493200">
            <w:pPr>
              <w:spacing w:line="360" w:lineRule="auto"/>
              <w:jc w:val="right"/>
              <w:rPr>
                <w:sz w:val="28"/>
                <w:szCs w:val="28"/>
                <w:highlight w:val="yellow"/>
              </w:rPr>
            </w:pPr>
            <w:r w:rsidRPr="00282DB8">
              <w:rPr>
                <w:sz w:val="28"/>
                <w:szCs w:val="28"/>
              </w:rPr>
              <w:t>65</w:t>
            </w:r>
          </w:p>
        </w:tc>
        <w:tc>
          <w:tcPr>
            <w:tcW w:w="9192" w:type="dxa"/>
            <w:shd w:val="clear" w:color="auto" w:fill="auto"/>
            <w:noWrap/>
            <w:vAlign w:val="bottom"/>
          </w:tcPr>
          <w:p w14:paraId="0351E0DE" w14:textId="77777777" w:rsidR="00450269" w:rsidRPr="00C45F00" w:rsidRDefault="00450269" w:rsidP="00493200">
            <w:pPr>
              <w:spacing w:line="360" w:lineRule="auto"/>
              <w:rPr>
                <w:sz w:val="28"/>
                <w:szCs w:val="28"/>
              </w:rPr>
            </w:pPr>
            <w:r w:rsidRPr="00C45F00">
              <w:rPr>
                <w:sz w:val="28"/>
                <w:szCs w:val="28"/>
              </w:rPr>
              <w:t>Минц А.А. Содержание и методы экономической оценки естественны</w:t>
            </w:r>
            <w:r>
              <w:rPr>
                <w:sz w:val="28"/>
                <w:szCs w:val="28"/>
              </w:rPr>
              <w:t xml:space="preserve">х ресурсов // Вопросы географии.  – М., </w:t>
            </w:r>
            <w:r w:rsidRPr="00C45F00">
              <w:rPr>
                <w:sz w:val="28"/>
                <w:szCs w:val="28"/>
              </w:rPr>
              <w:t>1968.</w:t>
            </w:r>
            <w:r>
              <w:rPr>
                <w:sz w:val="28"/>
                <w:szCs w:val="28"/>
              </w:rPr>
              <w:t xml:space="preserve"> – </w:t>
            </w:r>
            <w:r w:rsidRPr="00C45F00">
              <w:rPr>
                <w:sz w:val="28"/>
                <w:szCs w:val="28"/>
              </w:rPr>
              <w:t xml:space="preserve"> № 78 − С. 25-31.</w:t>
            </w:r>
          </w:p>
        </w:tc>
      </w:tr>
      <w:tr w:rsidR="00450269" w:rsidRPr="00172624" w14:paraId="5CD7AA7A" w14:textId="77777777" w:rsidTr="00493200">
        <w:trPr>
          <w:trHeight w:val="375"/>
        </w:trPr>
        <w:tc>
          <w:tcPr>
            <w:tcW w:w="636" w:type="dxa"/>
            <w:shd w:val="clear" w:color="auto" w:fill="auto"/>
            <w:noWrap/>
          </w:tcPr>
          <w:p w14:paraId="7CE70228" w14:textId="77777777" w:rsidR="00450269" w:rsidRPr="00172624" w:rsidRDefault="00450269" w:rsidP="00493200">
            <w:pPr>
              <w:spacing w:line="360" w:lineRule="auto"/>
              <w:jc w:val="right"/>
              <w:rPr>
                <w:sz w:val="28"/>
                <w:szCs w:val="28"/>
                <w:highlight w:val="yellow"/>
              </w:rPr>
            </w:pPr>
            <w:r w:rsidRPr="00E814D3">
              <w:rPr>
                <w:sz w:val="28"/>
                <w:szCs w:val="28"/>
              </w:rPr>
              <w:t>66</w:t>
            </w:r>
          </w:p>
        </w:tc>
        <w:tc>
          <w:tcPr>
            <w:tcW w:w="9192" w:type="dxa"/>
            <w:shd w:val="clear" w:color="auto" w:fill="auto"/>
            <w:noWrap/>
            <w:vAlign w:val="bottom"/>
          </w:tcPr>
          <w:p w14:paraId="454AACE5" w14:textId="77777777" w:rsidR="00450269" w:rsidRPr="00E814D3" w:rsidRDefault="00450269" w:rsidP="00493200">
            <w:pPr>
              <w:spacing w:line="360" w:lineRule="auto"/>
              <w:rPr>
                <w:sz w:val="28"/>
                <w:szCs w:val="28"/>
              </w:rPr>
            </w:pPr>
            <w:r w:rsidRPr="00E814D3">
              <w:rPr>
                <w:sz w:val="28"/>
                <w:szCs w:val="28"/>
              </w:rPr>
              <w:t xml:space="preserve">Мироненко Н.С. Рекреационные системы. – М.: </w:t>
            </w:r>
            <w:r>
              <w:rPr>
                <w:sz w:val="28"/>
                <w:szCs w:val="28"/>
              </w:rPr>
              <w:t xml:space="preserve"> Мысль, </w:t>
            </w:r>
            <w:r w:rsidRPr="00E814D3">
              <w:rPr>
                <w:sz w:val="28"/>
                <w:szCs w:val="28"/>
              </w:rPr>
              <w:t xml:space="preserve">1986. – 136 с. </w:t>
            </w:r>
          </w:p>
        </w:tc>
      </w:tr>
      <w:tr w:rsidR="00450269" w:rsidRPr="00172624" w14:paraId="44302815" w14:textId="77777777" w:rsidTr="00493200">
        <w:trPr>
          <w:trHeight w:val="460"/>
        </w:trPr>
        <w:tc>
          <w:tcPr>
            <w:tcW w:w="636" w:type="dxa"/>
            <w:shd w:val="clear" w:color="auto" w:fill="auto"/>
            <w:noWrap/>
          </w:tcPr>
          <w:p w14:paraId="58B3E9A1" w14:textId="77777777" w:rsidR="00450269" w:rsidRPr="007C704E" w:rsidRDefault="00450269" w:rsidP="00493200">
            <w:pPr>
              <w:spacing w:line="360" w:lineRule="auto"/>
              <w:jc w:val="right"/>
              <w:rPr>
                <w:sz w:val="28"/>
                <w:szCs w:val="28"/>
              </w:rPr>
            </w:pPr>
            <w:r w:rsidRPr="007C704E">
              <w:rPr>
                <w:sz w:val="28"/>
                <w:szCs w:val="28"/>
              </w:rPr>
              <w:t>67</w:t>
            </w:r>
          </w:p>
        </w:tc>
        <w:tc>
          <w:tcPr>
            <w:tcW w:w="9192" w:type="dxa"/>
            <w:shd w:val="clear" w:color="auto" w:fill="auto"/>
            <w:noWrap/>
            <w:vAlign w:val="bottom"/>
          </w:tcPr>
          <w:p w14:paraId="0916A121" w14:textId="77777777" w:rsidR="00450269" w:rsidRPr="007C704E" w:rsidRDefault="00450269" w:rsidP="00493200">
            <w:pPr>
              <w:spacing w:line="360" w:lineRule="auto"/>
              <w:rPr>
                <w:sz w:val="28"/>
                <w:szCs w:val="28"/>
              </w:rPr>
            </w:pPr>
            <w:r w:rsidRPr="007C704E">
              <w:rPr>
                <w:sz w:val="28"/>
                <w:szCs w:val="28"/>
              </w:rPr>
              <w:t>Мироненко Н.С., Твердохлебов И.Т. Рекреационная география. – М.: изд-во МГУ</w:t>
            </w:r>
            <w:r>
              <w:rPr>
                <w:sz w:val="28"/>
                <w:szCs w:val="28"/>
              </w:rPr>
              <w:t>,</w:t>
            </w:r>
            <w:r w:rsidRPr="007C704E">
              <w:rPr>
                <w:sz w:val="28"/>
                <w:szCs w:val="28"/>
              </w:rPr>
              <w:t xml:space="preserve"> 1981. – 207 с.</w:t>
            </w:r>
          </w:p>
        </w:tc>
      </w:tr>
      <w:tr w:rsidR="00450269" w:rsidRPr="00172624" w14:paraId="397B5F22" w14:textId="77777777" w:rsidTr="00493200">
        <w:trPr>
          <w:trHeight w:val="375"/>
        </w:trPr>
        <w:tc>
          <w:tcPr>
            <w:tcW w:w="636" w:type="dxa"/>
            <w:shd w:val="clear" w:color="auto" w:fill="auto"/>
            <w:noWrap/>
          </w:tcPr>
          <w:p w14:paraId="067E9735" w14:textId="77777777" w:rsidR="00450269" w:rsidRPr="00172624" w:rsidRDefault="00450269" w:rsidP="00493200">
            <w:pPr>
              <w:spacing w:line="360" w:lineRule="auto"/>
              <w:jc w:val="right"/>
              <w:rPr>
                <w:sz w:val="28"/>
                <w:szCs w:val="28"/>
                <w:highlight w:val="yellow"/>
              </w:rPr>
            </w:pPr>
            <w:r w:rsidRPr="00E814D3">
              <w:rPr>
                <w:sz w:val="28"/>
                <w:szCs w:val="28"/>
              </w:rPr>
              <w:t>68</w:t>
            </w:r>
          </w:p>
        </w:tc>
        <w:tc>
          <w:tcPr>
            <w:tcW w:w="9192" w:type="dxa"/>
            <w:shd w:val="clear" w:color="auto" w:fill="auto"/>
            <w:noWrap/>
            <w:vAlign w:val="bottom"/>
          </w:tcPr>
          <w:p w14:paraId="417B7D1B" w14:textId="77777777" w:rsidR="00450269" w:rsidRPr="00E814D3" w:rsidRDefault="00450269" w:rsidP="00493200">
            <w:pPr>
              <w:spacing w:line="360" w:lineRule="auto"/>
              <w:rPr>
                <w:sz w:val="28"/>
                <w:szCs w:val="28"/>
              </w:rPr>
            </w:pPr>
            <w:r w:rsidRPr="00E814D3">
              <w:rPr>
                <w:sz w:val="28"/>
                <w:szCs w:val="28"/>
              </w:rPr>
              <w:t>Миронов Н.А., Пасека И.П. Трускавецкие минеральные воды. – М.: Недра, 1978. – 165 с.</w:t>
            </w:r>
          </w:p>
        </w:tc>
      </w:tr>
      <w:tr w:rsidR="00450269" w:rsidRPr="00172624" w14:paraId="3B6E6174" w14:textId="77777777" w:rsidTr="00493200">
        <w:trPr>
          <w:trHeight w:val="899"/>
        </w:trPr>
        <w:tc>
          <w:tcPr>
            <w:tcW w:w="636" w:type="dxa"/>
            <w:shd w:val="clear" w:color="auto" w:fill="auto"/>
            <w:noWrap/>
          </w:tcPr>
          <w:p w14:paraId="4CFD6B86" w14:textId="77777777" w:rsidR="00450269" w:rsidRPr="003747AC" w:rsidRDefault="00450269" w:rsidP="00493200">
            <w:pPr>
              <w:spacing w:line="360" w:lineRule="auto"/>
              <w:jc w:val="right"/>
              <w:rPr>
                <w:sz w:val="28"/>
                <w:szCs w:val="28"/>
              </w:rPr>
            </w:pPr>
            <w:r w:rsidRPr="003747AC">
              <w:rPr>
                <w:sz w:val="28"/>
                <w:szCs w:val="28"/>
              </w:rPr>
              <w:t>69</w:t>
            </w:r>
          </w:p>
        </w:tc>
        <w:tc>
          <w:tcPr>
            <w:tcW w:w="9192" w:type="dxa"/>
            <w:shd w:val="clear" w:color="auto" w:fill="auto"/>
            <w:noWrap/>
            <w:vAlign w:val="bottom"/>
          </w:tcPr>
          <w:p w14:paraId="3112DB28" w14:textId="77777777" w:rsidR="00450269" w:rsidRPr="003747AC" w:rsidRDefault="00450269" w:rsidP="00493200">
            <w:pPr>
              <w:spacing w:line="360" w:lineRule="auto"/>
              <w:rPr>
                <w:sz w:val="28"/>
                <w:szCs w:val="28"/>
              </w:rPr>
            </w:pPr>
            <w:r w:rsidRPr="003747AC">
              <w:rPr>
                <w:sz w:val="28"/>
                <w:szCs w:val="28"/>
              </w:rPr>
              <w:t xml:space="preserve">Мирошниченко Н.Н. Принципы отбора показателей природных условий отдыха при проектировании ТРС // Проблемы территориальной организации туризма и отдыха. Тезисы III Всесоюзного совещания по географическим проблемам организации туризма и отдыха. – Ставрополь, 1978. − С. 86-87. </w:t>
            </w:r>
          </w:p>
        </w:tc>
      </w:tr>
      <w:tr w:rsidR="00450269" w:rsidRPr="00172624" w14:paraId="62D7B86F" w14:textId="77777777" w:rsidTr="00493200">
        <w:trPr>
          <w:trHeight w:val="405"/>
        </w:trPr>
        <w:tc>
          <w:tcPr>
            <w:tcW w:w="636" w:type="dxa"/>
            <w:shd w:val="clear" w:color="auto" w:fill="auto"/>
            <w:noWrap/>
          </w:tcPr>
          <w:p w14:paraId="149D6367" w14:textId="77777777" w:rsidR="00450269" w:rsidRPr="003747AC" w:rsidRDefault="00450269" w:rsidP="00493200">
            <w:pPr>
              <w:spacing w:line="360" w:lineRule="auto"/>
              <w:jc w:val="right"/>
              <w:rPr>
                <w:sz w:val="28"/>
                <w:szCs w:val="28"/>
              </w:rPr>
            </w:pPr>
            <w:r w:rsidRPr="003747AC">
              <w:rPr>
                <w:sz w:val="28"/>
                <w:szCs w:val="28"/>
              </w:rPr>
              <w:t>70</w:t>
            </w:r>
          </w:p>
        </w:tc>
        <w:tc>
          <w:tcPr>
            <w:tcW w:w="9192" w:type="dxa"/>
            <w:shd w:val="clear" w:color="auto" w:fill="auto"/>
            <w:noWrap/>
            <w:vAlign w:val="bottom"/>
          </w:tcPr>
          <w:p w14:paraId="74FB2C19" w14:textId="77777777" w:rsidR="00450269" w:rsidRPr="003747AC" w:rsidRDefault="00450269" w:rsidP="00493200">
            <w:pPr>
              <w:spacing w:line="360" w:lineRule="auto"/>
              <w:rPr>
                <w:sz w:val="28"/>
                <w:szCs w:val="28"/>
              </w:rPr>
            </w:pPr>
            <w:r w:rsidRPr="003747AC">
              <w:rPr>
                <w:sz w:val="28"/>
                <w:szCs w:val="28"/>
              </w:rPr>
              <w:t>Мінеральні води України /За ред. Е.О. Колесника, К.Д. Бабова</w:t>
            </w:r>
            <w:r>
              <w:rPr>
                <w:sz w:val="28"/>
                <w:szCs w:val="28"/>
              </w:rPr>
              <w:t>.</w:t>
            </w:r>
            <w:r w:rsidRPr="003747AC">
              <w:rPr>
                <w:sz w:val="28"/>
                <w:szCs w:val="28"/>
              </w:rPr>
              <w:t xml:space="preserve"> </w:t>
            </w:r>
            <w:r w:rsidRPr="00A709E2">
              <w:rPr>
                <w:sz w:val="28"/>
                <w:szCs w:val="28"/>
              </w:rPr>
              <w:t>–</w:t>
            </w:r>
            <w:r w:rsidRPr="003747AC">
              <w:rPr>
                <w:sz w:val="28"/>
                <w:szCs w:val="28"/>
              </w:rPr>
              <w:t xml:space="preserve"> К.: Купріянова, 2005. </w:t>
            </w:r>
            <w:r w:rsidRPr="00A709E2">
              <w:rPr>
                <w:sz w:val="28"/>
                <w:szCs w:val="28"/>
              </w:rPr>
              <w:t>−</w:t>
            </w:r>
            <w:r w:rsidRPr="003747AC">
              <w:rPr>
                <w:sz w:val="28"/>
                <w:szCs w:val="28"/>
              </w:rPr>
              <w:t xml:space="preserve"> 576 с.</w:t>
            </w:r>
          </w:p>
        </w:tc>
      </w:tr>
      <w:tr w:rsidR="00450269" w:rsidRPr="00172624" w14:paraId="08D26E37" w14:textId="77777777" w:rsidTr="00493200">
        <w:trPr>
          <w:trHeight w:val="401"/>
        </w:trPr>
        <w:tc>
          <w:tcPr>
            <w:tcW w:w="636" w:type="dxa"/>
            <w:shd w:val="clear" w:color="auto" w:fill="auto"/>
            <w:noWrap/>
          </w:tcPr>
          <w:p w14:paraId="08CB762F" w14:textId="77777777" w:rsidR="00450269" w:rsidRPr="00172624" w:rsidRDefault="00450269" w:rsidP="00493200">
            <w:pPr>
              <w:spacing w:line="360" w:lineRule="auto"/>
              <w:jc w:val="right"/>
              <w:rPr>
                <w:sz w:val="28"/>
                <w:szCs w:val="28"/>
                <w:highlight w:val="yellow"/>
              </w:rPr>
            </w:pPr>
            <w:r w:rsidRPr="00205494">
              <w:rPr>
                <w:sz w:val="28"/>
                <w:szCs w:val="28"/>
              </w:rPr>
              <w:t>71</w:t>
            </w:r>
          </w:p>
        </w:tc>
        <w:tc>
          <w:tcPr>
            <w:tcW w:w="9192" w:type="dxa"/>
            <w:shd w:val="clear" w:color="auto" w:fill="auto"/>
            <w:noWrap/>
            <w:vAlign w:val="bottom"/>
          </w:tcPr>
          <w:p w14:paraId="0081A638" w14:textId="77777777" w:rsidR="00450269" w:rsidRPr="00205494" w:rsidRDefault="00450269" w:rsidP="00493200">
            <w:pPr>
              <w:spacing w:line="360" w:lineRule="auto"/>
              <w:ind w:right="-108"/>
              <w:rPr>
                <w:sz w:val="28"/>
                <w:szCs w:val="28"/>
              </w:rPr>
            </w:pPr>
            <w:r w:rsidRPr="00205494">
              <w:rPr>
                <w:sz w:val="28"/>
                <w:szCs w:val="28"/>
              </w:rPr>
              <w:t>Муха Б. Ландшафтна карта Львівської області масштабу 1:200000 /</w:t>
            </w:r>
            <w:r w:rsidRPr="00A709E2">
              <w:rPr>
                <w:sz w:val="28"/>
                <w:szCs w:val="28"/>
              </w:rPr>
              <w:t>/</w:t>
            </w:r>
            <w:r w:rsidRPr="00205494">
              <w:rPr>
                <w:sz w:val="28"/>
                <w:szCs w:val="28"/>
              </w:rPr>
              <w:t xml:space="preserve"> Вісник Львівського університету, серія географічна</w:t>
            </w:r>
            <w:r>
              <w:rPr>
                <w:sz w:val="28"/>
                <w:szCs w:val="28"/>
              </w:rPr>
              <w:t>.</w:t>
            </w:r>
            <w:r w:rsidRPr="00A709E2">
              <w:rPr>
                <w:sz w:val="28"/>
                <w:szCs w:val="28"/>
              </w:rPr>
              <w:t xml:space="preserve">  Л</w:t>
            </w:r>
            <w:r>
              <w:rPr>
                <w:sz w:val="28"/>
                <w:szCs w:val="28"/>
              </w:rPr>
              <w:t>ьві</w:t>
            </w:r>
            <w:r w:rsidRPr="00A709E2">
              <w:rPr>
                <w:sz w:val="28"/>
                <w:szCs w:val="28"/>
              </w:rPr>
              <w:t>в,</w:t>
            </w:r>
            <w:r w:rsidRPr="00205494">
              <w:rPr>
                <w:sz w:val="28"/>
                <w:szCs w:val="28"/>
              </w:rPr>
              <w:t xml:space="preserve"> 2003. − </w:t>
            </w:r>
            <w:r>
              <w:rPr>
                <w:sz w:val="28"/>
                <w:szCs w:val="28"/>
              </w:rPr>
              <w:t>В</w:t>
            </w:r>
            <w:r w:rsidRPr="00205494">
              <w:rPr>
                <w:sz w:val="28"/>
                <w:szCs w:val="28"/>
              </w:rPr>
              <w:t xml:space="preserve">ипуск 29. − </w:t>
            </w:r>
            <w:r>
              <w:rPr>
                <w:sz w:val="28"/>
                <w:szCs w:val="28"/>
              </w:rPr>
              <w:br/>
            </w:r>
            <w:r w:rsidRPr="00205494">
              <w:rPr>
                <w:sz w:val="28"/>
                <w:szCs w:val="28"/>
              </w:rPr>
              <w:t>С. 58-65.</w:t>
            </w:r>
          </w:p>
        </w:tc>
      </w:tr>
      <w:tr w:rsidR="00450269" w:rsidRPr="00172624" w14:paraId="19079B90" w14:textId="77777777" w:rsidTr="00493200">
        <w:trPr>
          <w:trHeight w:val="375"/>
        </w:trPr>
        <w:tc>
          <w:tcPr>
            <w:tcW w:w="636" w:type="dxa"/>
            <w:shd w:val="clear" w:color="auto" w:fill="auto"/>
            <w:noWrap/>
          </w:tcPr>
          <w:p w14:paraId="0BDAEC7B" w14:textId="77777777" w:rsidR="00450269" w:rsidRPr="00C44294" w:rsidRDefault="00450269" w:rsidP="00493200">
            <w:pPr>
              <w:spacing w:line="360" w:lineRule="auto"/>
              <w:jc w:val="right"/>
              <w:rPr>
                <w:sz w:val="28"/>
                <w:szCs w:val="28"/>
              </w:rPr>
            </w:pPr>
            <w:r w:rsidRPr="00C44294">
              <w:rPr>
                <w:sz w:val="28"/>
                <w:szCs w:val="28"/>
              </w:rPr>
              <w:t>72</w:t>
            </w:r>
          </w:p>
        </w:tc>
        <w:tc>
          <w:tcPr>
            <w:tcW w:w="9192" w:type="dxa"/>
            <w:shd w:val="clear" w:color="auto" w:fill="auto"/>
            <w:noWrap/>
            <w:vAlign w:val="bottom"/>
          </w:tcPr>
          <w:p w14:paraId="68AEE803" w14:textId="77777777" w:rsidR="00450269" w:rsidRPr="00C44294" w:rsidRDefault="00450269" w:rsidP="00493200">
            <w:pPr>
              <w:spacing w:line="360" w:lineRule="auto"/>
              <w:rPr>
                <w:sz w:val="28"/>
                <w:szCs w:val="28"/>
              </w:rPr>
            </w:pPr>
            <w:r w:rsidRPr="00C44294">
              <w:rPr>
                <w:sz w:val="28"/>
                <w:szCs w:val="28"/>
              </w:rPr>
              <w:t>Мухина Л.И. Методы ландшафтных исследований. – М.:</w:t>
            </w:r>
            <w:r>
              <w:rPr>
                <w:sz w:val="28"/>
                <w:szCs w:val="28"/>
              </w:rPr>
              <w:t xml:space="preserve"> </w:t>
            </w:r>
            <w:r w:rsidRPr="00C44294">
              <w:rPr>
                <w:sz w:val="28"/>
                <w:szCs w:val="28"/>
              </w:rPr>
              <w:t>Наука</w:t>
            </w:r>
            <w:r>
              <w:rPr>
                <w:sz w:val="28"/>
                <w:szCs w:val="28"/>
              </w:rPr>
              <w:t>,</w:t>
            </w:r>
            <w:r w:rsidRPr="00C44294">
              <w:rPr>
                <w:sz w:val="28"/>
                <w:szCs w:val="28"/>
              </w:rPr>
              <w:t xml:space="preserve"> 1969. – 145 с.</w:t>
            </w:r>
          </w:p>
        </w:tc>
      </w:tr>
      <w:tr w:rsidR="00450269" w:rsidRPr="00172624" w14:paraId="5495993F" w14:textId="77777777" w:rsidTr="00493200">
        <w:trPr>
          <w:trHeight w:val="541"/>
        </w:trPr>
        <w:tc>
          <w:tcPr>
            <w:tcW w:w="636" w:type="dxa"/>
            <w:shd w:val="clear" w:color="auto" w:fill="auto"/>
            <w:noWrap/>
          </w:tcPr>
          <w:p w14:paraId="53E7A4A6" w14:textId="77777777" w:rsidR="00450269" w:rsidRPr="00C44294" w:rsidRDefault="00450269" w:rsidP="00493200">
            <w:pPr>
              <w:spacing w:line="360" w:lineRule="auto"/>
              <w:jc w:val="right"/>
              <w:rPr>
                <w:sz w:val="28"/>
                <w:szCs w:val="28"/>
              </w:rPr>
            </w:pPr>
            <w:r w:rsidRPr="00C44294">
              <w:rPr>
                <w:sz w:val="28"/>
                <w:szCs w:val="28"/>
              </w:rPr>
              <w:t>73</w:t>
            </w:r>
          </w:p>
        </w:tc>
        <w:tc>
          <w:tcPr>
            <w:tcW w:w="9192" w:type="dxa"/>
            <w:shd w:val="clear" w:color="auto" w:fill="auto"/>
            <w:noWrap/>
            <w:vAlign w:val="bottom"/>
          </w:tcPr>
          <w:p w14:paraId="78A45D20" w14:textId="77777777" w:rsidR="00450269" w:rsidRPr="00C44294" w:rsidRDefault="00450269" w:rsidP="00493200">
            <w:pPr>
              <w:spacing w:line="360" w:lineRule="auto"/>
              <w:rPr>
                <w:sz w:val="28"/>
                <w:szCs w:val="28"/>
              </w:rPr>
            </w:pPr>
            <w:r w:rsidRPr="00C44294">
              <w:rPr>
                <w:sz w:val="28"/>
                <w:szCs w:val="28"/>
              </w:rPr>
              <w:t>Мухина Л.И. Принципы и методы технологической оценки природных комплексов. – М.: Наука, 1973. – 95 с.</w:t>
            </w:r>
          </w:p>
        </w:tc>
      </w:tr>
      <w:tr w:rsidR="00450269" w:rsidRPr="00172624" w14:paraId="133E137D" w14:textId="77777777" w:rsidTr="00493200">
        <w:trPr>
          <w:trHeight w:val="1125"/>
        </w:trPr>
        <w:tc>
          <w:tcPr>
            <w:tcW w:w="636" w:type="dxa"/>
            <w:shd w:val="clear" w:color="auto" w:fill="auto"/>
            <w:noWrap/>
          </w:tcPr>
          <w:p w14:paraId="0A24F336" w14:textId="77777777" w:rsidR="00450269" w:rsidRPr="00A24BB6" w:rsidRDefault="00450269" w:rsidP="00493200">
            <w:pPr>
              <w:spacing w:line="360" w:lineRule="auto"/>
              <w:jc w:val="right"/>
              <w:rPr>
                <w:sz w:val="28"/>
                <w:szCs w:val="28"/>
              </w:rPr>
            </w:pPr>
            <w:r w:rsidRPr="00A24BB6">
              <w:rPr>
                <w:sz w:val="28"/>
                <w:szCs w:val="28"/>
              </w:rPr>
              <w:lastRenderedPageBreak/>
              <w:t>74</w:t>
            </w:r>
          </w:p>
        </w:tc>
        <w:tc>
          <w:tcPr>
            <w:tcW w:w="9192" w:type="dxa"/>
            <w:shd w:val="clear" w:color="auto" w:fill="auto"/>
            <w:noWrap/>
            <w:vAlign w:val="bottom"/>
          </w:tcPr>
          <w:p w14:paraId="4693129E" w14:textId="77777777" w:rsidR="00450269" w:rsidRPr="00A24BB6" w:rsidRDefault="00450269" w:rsidP="00493200">
            <w:pPr>
              <w:spacing w:line="360" w:lineRule="auto"/>
              <w:rPr>
                <w:sz w:val="28"/>
                <w:szCs w:val="28"/>
              </w:rPr>
            </w:pPr>
            <w:r w:rsidRPr="00A24BB6">
              <w:rPr>
                <w:sz w:val="28"/>
                <w:szCs w:val="28"/>
              </w:rPr>
              <w:t>Наказ Державної комісії України запасів корисних копалин № 32 від 14.03.2002 р.</w:t>
            </w:r>
            <w:r w:rsidRPr="008C3CB6">
              <w:rPr>
                <w:sz w:val="28"/>
                <w:szCs w:val="28"/>
              </w:rPr>
              <w:t xml:space="preserve"> про </w:t>
            </w:r>
            <w:r w:rsidRPr="00A24BB6">
              <w:rPr>
                <w:sz w:val="28"/>
                <w:szCs w:val="28"/>
              </w:rPr>
              <w:t xml:space="preserve">затвердження “Інструкції щодо застосування Класифікації запасів і ресурсів корисних копалин Державного фонду надр до родовищ мінеральних підземних вод”. </w:t>
            </w:r>
          </w:p>
        </w:tc>
      </w:tr>
      <w:tr w:rsidR="00450269" w:rsidRPr="00172624" w14:paraId="28139FE0" w14:textId="77777777" w:rsidTr="00493200">
        <w:trPr>
          <w:trHeight w:val="375"/>
        </w:trPr>
        <w:tc>
          <w:tcPr>
            <w:tcW w:w="636" w:type="dxa"/>
            <w:shd w:val="clear" w:color="auto" w:fill="auto"/>
            <w:noWrap/>
          </w:tcPr>
          <w:p w14:paraId="4F7E5EF4" w14:textId="77777777" w:rsidR="00450269" w:rsidRPr="00172624" w:rsidRDefault="00450269" w:rsidP="00493200">
            <w:pPr>
              <w:spacing w:line="360" w:lineRule="auto"/>
              <w:jc w:val="right"/>
              <w:rPr>
                <w:sz w:val="28"/>
                <w:szCs w:val="28"/>
                <w:highlight w:val="yellow"/>
              </w:rPr>
            </w:pPr>
            <w:r w:rsidRPr="00C44294">
              <w:rPr>
                <w:sz w:val="28"/>
                <w:szCs w:val="28"/>
              </w:rPr>
              <w:t>75</w:t>
            </w:r>
          </w:p>
        </w:tc>
        <w:tc>
          <w:tcPr>
            <w:tcW w:w="9192" w:type="dxa"/>
            <w:shd w:val="clear" w:color="auto" w:fill="auto"/>
            <w:noWrap/>
            <w:vAlign w:val="bottom"/>
          </w:tcPr>
          <w:p w14:paraId="3E0D877D" w14:textId="77777777" w:rsidR="00450269" w:rsidRPr="00C44294" w:rsidRDefault="00450269" w:rsidP="00493200">
            <w:pPr>
              <w:spacing w:line="360" w:lineRule="auto"/>
              <w:rPr>
                <w:sz w:val="28"/>
                <w:szCs w:val="28"/>
              </w:rPr>
            </w:pPr>
            <w:r w:rsidRPr="00C44294">
              <w:rPr>
                <w:sz w:val="28"/>
                <w:szCs w:val="28"/>
              </w:rPr>
              <w:t>Недашковськая Н.Ю. Рекреацион</w:t>
            </w:r>
            <w:r>
              <w:rPr>
                <w:sz w:val="28"/>
                <w:szCs w:val="28"/>
              </w:rPr>
              <w:t>ная система Советских Карпат. – К.: Вища школа,</w:t>
            </w:r>
            <w:r w:rsidRPr="00C44294">
              <w:rPr>
                <w:sz w:val="28"/>
                <w:szCs w:val="28"/>
              </w:rPr>
              <w:t xml:space="preserve"> 1983. − </w:t>
            </w:r>
            <w:r>
              <w:rPr>
                <w:sz w:val="28"/>
                <w:szCs w:val="28"/>
              </w:rPr>
              <w:t>117</w:t>
            </w:r>
            <w:r w:rsidRPr="00C44294">
              <w:rPr>
                <w:sz w:val="28"/>
                <w:szCs w:val="28"/>
              </w:rPr>
              <w:t xml:space="preserve"> с.</w:t>
            </w:r>
          </w:p>
        </w:tc>
      </w:tr>
      <w:tr w:rsidR="00450269" w:rsidRPr="00172624" w14:paraId="7803CBD5" w14:textId="77777777" w:rsidTr="00493200">
        <w:trPr>
          <w:trHeight w:val="417"/>
        </w:trPr>
        <w:tc>
          <w:tcPr>
            <w:tcW w:w="636" w:type="dxa"/>
            <w:shd w:val="clear" w:color="auto" w:fill="auto"/>
            <w:noWrap/>
          </w:tcPr>
          <w:p w14:paraId="13E92992" w14:textId="77777777" w:rsidR="00450269" w:rsidRPr="00172624" w:rsidRDefault="00450269" w:rsidP="00493200">
            <w:pPr>
              <w:spacing w:line="360" w:lineRule="auto"/>
              <w:jc w:val="right"/>
              <w:rPr>
                <w:sz w:val="28"/>
                <w:szCs w:val="28"/>
                <w:highlight w:val="yellow"/>
              </w:rPr>
            </w:pPr>
            <w:r w:rsidRPr="00421FD2">
              <w:rPr>
                <w:sz w:val="28"/>
                <w:szCs w:val="28"/>
              </w:rPr>
              <w:t>76</w:t>
            </w:r>
          </w:p>
        </w:tc>
        <w:tc>
          <w:tcPr>
            <w:tcW w:w="9192" w:type="dxa"/>
            <w:shd w:val="clear" w:color="auto" w:fill="auto"/>
            <w:noWrap/>
            <w:vAlign w:val="bottom"/>
          </w:tcPr>
          <w:p w14:paraId="72EC8DAB" w14:textId="77777777" w:rsidR="00450269" w:rsidRPr="00421FD2" w:rsidRDefault="00450269" w:rsidP="00493200">
            <w:pPr>
              <w:spacing w:line="360" w:lineRule="auto"/>
              <w:rPr>
                <w:sz w:val="28"/>
                <w:szCs w:val="28"/>
              </w:rPr>
            </w:pPr>
            <w:r w:rsidRPr="00421FD2">
              <w:rPr>
                <w:sz w:val="28"/>
                <w:szCs w:val="28"/>
              </w:rPr>
              <w:t>Нефедова В.Б., Смирнова Е.А., Швидченко Л.Г. Методы рекреационной оценки территории // Вестник МГУ. География. –</w:t>
            </w:r>
            <w:r>
              <w:rPr>
                <w:sz w:val="28"/>
                <w:szCs w:val="28"/>
              </w:rPr>
              <w:t xml:space="preserve"> М.,</w:t>
            </w:r>
            <w:r w:rsidRPr="00421FD2">
              <w:rPr>
                <w:sz w:val="28"/>
                <w:szCs w:val="28"/>
              </w:rPr>
              <w:t xml:space="preserve"> 1973.</w:t>
            </w:r>
            <w:r>
              <w:rPr>
                <w:sz w:val="28"/>
                <w:szCs w:val="28"/>
              </w:rPr>
              <w:t xml:space="preserve"> –</w:t>
            </w:r>
            <w:r w:rsidRPr="00421FD2">
              <w:rPr>
                <w:sz w:val="28"/>
                <w:szCs w:val="28"/>
              </w:rPr>
              <w:t xml:space="preserve"> № 5</w:t>
            </w:r>
            <w:r>
              <w:rPr>
                <w:sz w:val="28"/>
                <w:szCs w:val="28"/>
              </w:rPr>
              <w:t>. −</w:t>
            </w:r>
            <w:r w:rsidRPr="00421FD2">
              <w:rPr>
                <w:sz w:val="28"/>
                <w:szCs w:val="28"/>
              </w:rPr>
              <w:t xml:space="preserve"> </w:t>
            </w:r>
            <w:r>
              <w:rPr>
                <w:sz w:val="28"/>
                <w:szCs w:val="28"/>
              </w:rPr>
              <w:br/>
              <w:t>С</w:t>
            </w:r>
            <w:r w:rsidRPr="00421FD2">
              <w:rPr>
                <w:sz w:val="28"/>
                <w:szCs w:val="28"/>
              </w:rPr>
              <w:t>. 49-55.</w:t>
            </w:r>
          </w:p>
        </w:tc>
      </w:tr>
      <w:tr w:rsidR="00450269" w:rsidRPr="00172624" w14:paraId="5013377C" w14:textId="77777777" w:rsidTr="00493200">
        <w:trPr>
          <w:trHeight w:val="493"/>
        </w:trPr>
        <w:tc>
          <w:tcPr>
            <w:tcW w:w="636" w:type="dxa"/>
            <w:shd w:val="clear" w:color="auto" w:fill="auto"/>
            <w:noWrap/>
          </w:tcPr>
          <w:p w14:paraId="44AFAE2E" w14:textId="77777777" w:rsidR="00450269" w:rsidRPr="00172624" w:rsidRDefault="00450269" w:rsidP="00493200">
            <w:pPr>
              <w:spacing w:line="360" w:lineRule="auto"/>
              <w:jc w:val="right"/>
              <w:rPr>
                <w:sz w:val="28"/>
                <w:szCs w:val="28"/>
                <w:highlight w:val="yellow"/>
              </w:rPr>
            </w:pPr>
            <w:r w:rsidRPr="00722174">
              <w:rPr>
                <w:sz w:val="28"/>
                <w:szCs w:val="28"/>
              </w:rPr>
              <w:t>77</w:t>
            </w:r>
          </w:p>
        </w:tc>
        <w:tc>
          <w:tcPr>
            <w:tcW w:w="9192" w:type="dxa"/>
            <w:shd w:val="clear" w:color="auto" w:fill="auto"/>
            <w:noWrap/>
            <w:vAlign w:val="bottom"/>
          </w:tcPr>
          <w:p w14:paraId="22B9E1AC" w14:textId="77777777" w:rsidR="00450269" w:rsidRPr="00722174" w:rsidRDefault="00450269" w:rsidP="00493200">
            <w:pPr>
              <w:spacing w:line="360" w:lineRule="auto"/>
              <w:rPr>
                <w:sz w:val="28"/>
                <w:szCs w:val="28"/>
              </w:rPr>
            </w:pPr>
            <w:r w:rsidRPr="00722174">
              <w:rPr>
                <w:sz w:val="28"/>
                <w:szCs w:val="28"/>
              </w:rPr>
              <w:t>Нудельман М.С. Социально-экономические проблемы рекреационного природопользования</w:t>
            </w:r>
            <w:r>
              <w:rPr>
                <w:sz w:val="28"/>
                <w:szCs w:val="28"/>
              </w:rPr>
              <w:t>. –</w:t>
            </w:r>
            <w:r w:rsidRPr="00722174">
              <w:rPr>
                <w:sz w:val="28"/>
                <w:szCs w:val="28"/>
              </w:rPr>
              <w:t xml:space="preserve"> К.: Наук. думка, 1987. − 137 с.</w:t>
            </w:r>
          </w:p>
        </w:tc>
      </w:tr>
      <w:tr w:rsidR="00450269" w:rsidRPr="00172624" w14:paraId="5555AFD3" w14:textId="77777777" w:rsidTr="00493200">
        <w:trPr>
          <w:trHeight w:val="375"/>
        </w:trPr>
        <w:tc>
          <w:tcPr>
            <w:tcW w:w="636" w:type="dxa"/>
            <w:shd w:val="clear" w:color="auto" w:fill="auto"/>
            <w:noWrap/>
          </w:tcPr>
          <w:p w14:paraId="0C446C23" w14:textId="77777777" w:rsidR="00450269" w:rsidRPr="00172624" w:rsidRDefault="00450269" w:rsidP="00493200">
            <w:pPr>
              <w:spacing w:line="360" w:lineRule="auto"/>
              <w:jc w:val="right"/>
              <w:rPr>
                <w:sz w:val="28"/>
                <w:szCs w:val="28"/>
                <w:highlight w:val="yellow"/>
              </w:rPr>
            </w:pPr>
            <w:r w:rsidRPr="00722174">
              <w:rPr>
                <w:sz w:val="28"/>
                <w:szCs w:val="28"/>
              </w:rPr>
              <w:t>78</w:t>
            </w:r>
          </w:p>
        </w:tc>
        <w:tc>
          <w:tcPr>
            <w:tcW w:w="9192" w:type="dxa"/>
            <w:shd w:val="clear" w:color="auto" w:fill="auto"/>
            <w:noWrap/>
            <w:vAlign w:val="bottom"/>
          </w:tcPr>
          <w:p w14:paraId="37F53742" w14:textId="77777777" w:rsidR="00450269" w:rsidRPr="00722174" w:rsidRDefault="00450269" w:rsidP="00493200">
            <w:pPr>
              <w:spacing w:line="360" w:lineRule="auto"/>
              <w:rPr>
                <w:sz w:val="28"/>
                <w:szCs w:val="28"/>
              </w:rPr>
            </w:pPr>
            <w:r w:rsidRPr="00722174">
              <w:rPr>
                <w:sz w:val="28"/>
                <w:szCs w:val="28"/>
              </w:rPr>
              <w:t>Овчинников А.М</w:t>
            </w:r>
            <w:r>
              <w:rPr>
                <w:sz w:val="28"/>
                <w:szCs w:val="28"/>
              </w:rPr>
              <w:t>. “Минеральные воды</w:t>
            </w:r>
            <w:r w:rsidRPr="00722174">
              <w:rPr>
                <w:sz w:val="28"/>
                <w:szCs w:val="28"/>
              </w:rPr>
              <w:t>”. – М.: Госгеоиздат</w:t>
            </w:r>
            <w:r>
              <w:rPr>
                <w:sz w:val="28"/>
                <w:szCs w:val="28"/>
              </w:rPr>
              <w:t xml:space="preserve">, </w:t>
            </w:r>
            <w:r w:rsidRPr="00722174">
              <w:rPr>
                <w:sz w:val="28"/>
                <w:szCs w:val="28"/>
              </w:rPr>
              <w:t>1963. − 375 с.</w:t>
            </w:r>
          </w:p>
        </w:tc>
      </w:tr>
      <w:tr w:rsidR="00450269" w:rsidRPr="00172624" w14:paraId="0DBA875B" w14:textId="77777777" w:rsidTr="00493200">
        <w:trPr>
          <w:trHeight w:val="750"/>
        </w:trPr>
        <w:tc>
          <w:tcPr>
            <w:tcW w:w="636" w:type="dxa"/>
            <w:shd w:val="clear" w:color="auto" w:fill="auto"/>
            <w:noWrap/>
          </w:tcPr>
          <w:p w14:paraId="53470B1E" w14:textId="77777777" w:rsidR="00450269" w:rsidRPr="00172624" w:rsidRDefault="00450269" w:rsidP="00493200">
            <w:pPr>
              <w:spacing w:line="360" w:lineRule="auto"/>
              <w:jc w:val="right"/>
              <w:rPr>
                <w:sz w:val="28"/>
                <w:szCs w:val="28"/>
                <w:highlight w:val="yellow"/>
              </w:rPr>
            </w:pPr>
            <w:r w:rsidRPr="00282DB8">
              <w:rPr>
                <w:sz w:val="28"/>
                <w:szCs w:val="28"/>
              </w:rPr>
              <w:t>79</w:t>
            </w:r>
          </w:p>
        </w:tc>
        <w:tc>
          <w:tcPr>
            <w:tcW w:w="9192" w:type="dxa"/>
            <w:shd w:val="clear" w:color="auto" w:fill="auto"/>
            <w:noWrap/>
            <w:vAlign w:val="bottom"/>
          </w:tcPr>
          <w:p w14:paraId="67825317" w14:textId="77777777" w:rsidR="00450269" w:rsidRPr="00282DB8" w:rsidRDefault="00450269" w:rsidP="00493200">
            <w:pPr>
              <w:spacing w:line="360" w:lineRule="auto"/>
              <w:rPr>
                <w:sz w:val="28"/>
                <w:szCs w:val="28"/>
              </w:rPr>
            </w:pPr>
            <w:r w:rsidRPr="00282DB8">
              <w:rPr>
                <w:sz w:val="28"/>
                <w:szCs w:val="28"/>
              </w:rPr>
              <w:t xml:space="preserve">Олдак П.Г. Индустрия туризма - одно из ведущих направлений развития </w:t>
            </w:r>
            <w:r>
              <w:rPr>
                <w:sz w:val="28"/>
                <w:szCs w:val="28"/>
              </w:rPr>
              <w:t>современной экономики // В сб. “</w:t>
            </w:r>
            <w:r w:rsidRPr="00282DB8">
              <w:rPr>
                <w:sz w:val="28"/>
                <w:szCs w:val="28"/>
              </w:rPr>
              <w:t>Проблемы развития индустрии туризма</w:t>
            </w:r>
            <w:r>
              <w:rPr>
                <w:sz w:val="28"/>
                <w:szCs w:val="28"/>
              </w:rPr>
              <w:t>”, –</w:t>
            </w:r>
            <w:r w:rsidRPr="00282DB8">
              <w:rPr>
                <w:sz w:val="28"/>
                <w:szCs w:val="28"/>
              </w:rPr>
              <w:t xml:space="preserve"> Новосибирск, 1970. − 125 с.</w:t>
            </w:r>
          </w:p>
        </w:tc>
      </w:tr>
      <w:tr w:rsidR="00450269" w:rsidRPr="00172624" w14:paraId="0636D220" w14:textId="77777777" w:rsidTr="00493200">
        <w:trPr>
          <w:trHeight w:val="375"/>
        </w:trPr>
        <w:tc>
          <w:tcPr>
            <w:tcW w:w="636" w:type="dxa"/>
            <w:shd w:val="clear" w:color="auto" w:fill="auto"/>
            <w:noWrap/>
          </w:tcPr>
          <w:p w14:paraId="47E7540C" w14:textId="77777777" w:rsidR="00450269" w:rsidRPr="00172624" w:rsidRDefault="00450269" w:rsidP="00493200">
            <w:pPr>
              <w:spacing w:line="360" w:lineRule="auto"/>
              <w:jc w:val="right"/>
              <w:rPr>
                <w:sz w:val="28"/>
                <w:szCs w:val="28"/>
                <w:highlight w:val="yellow"/>
              </w:rPr>
            </w:pPr>
            <w:r w:rsidRPr="000F64DA">
              <w:rPr>
                <w:sz w:val="28"/>
                <w:szCs w:val="28"/>
              </w:rPr>
              <w:t>80</w:t>
            </w:r>
          </w:p>
        </w:tc>
        <w:tc>
          <w:tcPr>
            <w:tcW w:w="9192" w:type="dxa"/>
            <w:shd w:val="clear" w:color="auto" w:fill="auto"/>
            <w:noWrap/>
            <w:vAlign w:val="bottom"/>
          </w:tcPr>
          <w:p w14:paraId="10902DB9" w14:textId="77777777" w:rsidR="00450269" w:rsidRPr="000F64DA" w:rsidRDefault="00450269" w:rsidP="00493200">
            <w:pPr>
              <w:spacing w:line="360" w:lineRule="auto"/>
              <w:rPr>
                <w:sz w:val="28"/>
                <w:szCs w:val="28"/>
              </w:rPr>
            </w:pPr>
            <w:r w:rsidRPr="000F64DA">
              <w:rPr>
                <w:sz w:val="28"/>
                <w:szCs w:val="28"/>
              </w:rPr>
              <w:t xml:space="preserve">Очерки по климатологии курортов /Под ред. Е.М. Байковой и Г.А. Нивраева. – М.: </w:t>
            </w:r>
            <w:r>
              <w:rPr>
                <w:sz w:val="28"/>
                <w:szCs w:val="28"/>
              </w:rPr>
              <w:t xml:space="preserve">Мысль, </w:t>
            </w:r>
            <w:r w:rsidRPr="000F64DA">
              <w:rPr>
                <w:sz w:val="28"/>
                <w:szCs w:val="28"/>
              </w:rPr>
              <w:t>1963. − 256 с.</w:t>
            </w:r>
          </w:p>
        </w:tc>
      </w:tr>
      <w:tr w:rsidR="00450269" w:rsidRPr="00172624" w14:paraId="0668D1AF" w14:textId="77777777" w:rsidTr="00493200">
        <w:trPr>
          <w:trHeight w:val="495"/>
        </w:trPr>
        <w:tc>
          <w:tcPr>
            <w:tcW w:w="636" w:type="dxa"/>
            <w:shd w:val="clear" w:color="auto" w:fill="auto"/>
            <w:noWrap/>
          </w:tcPr>
          <w:p w14:paraId="0027C6C8" w14:textId="77777777" w:rsidR="00450269" w:rsidRPr="008D3D42" w:rsidRDefault="00450269" w:rsidP="00493200">
            <w:pPr>
              <w:spacing w:line="360" w:lineRule="auto"/>
              <w:jc w:val="right"/>
              <w:rPr>
                <w:sz w:val="28"/>
                <w:szCs w:val="28"/>
              </w:rPr>
            </w:pPr>
            <w:r w:rsidRPr="008D3D42">
              <w:rPr>
                <w:sz w:val="28"/>
                <w:szCs w:val="28"/>
              </w:rPr>
              <w:t>81</w:t>
            </w:r>
          </w:p>
        </w:tc>
        <w:tc>
          <w:tcPr>
            <w:tcW w:w="9192" w:type="dxa"/>
            <w:shd w:val="clear" w:color="auto" w:fill="auto"/>
            <w:noWrap/>
            <w:vAlign w:val="bottom"/>
          </w:tcPr>
          <w:p w14:paraId="1101A021" w14:textId="77777777" w:rsidR="00450269" w:rsidRPr="008D3D42" w:rsidRDefault="00450269" w:rsidP="00493200">
            <w:pPr>
              <w:spacing w:line="360" w:lineRule="auto"/>
              <w:rPr>
                <w:sz w:val="28"/>
                <w:szCs w:val="28"/>
              </w:rPr>
            </w:pPr>
            <w:r w:rsidRPr="008D3D42">
              <w:rPr>
                <w:sz w:val="28"/>
                <w:szCs w:val="28"/>
              </w:rPr>
              <w:t>Павлов В.І. Рекреаційний комплекс Волині: теорія, практика перспективи. – Луцьк, 1998. − 211 с.</w:t>
            </w:r>
          </w:p>
        </w:tc>
      </w:tr>
      <w:tr w:rsidR="00450269" w:rsidRPr="00172624" w14:paraId="5867F087" w14:textId="77777777" w:rsidTr="00493200">
        <w:trPr>
          <w:trHeight w:val="278"/>
        </w:trPr>
        <w:tc>
          <w:tcPr>
            <w:tcW w:w="636" w:type="dxa"/>
            <w:shd w:val="clear" w:color="auto" w:fill="auto"/>
            <w:noWrap/>
          </w:tcPr>
          <w:p w14:paraId="7E40D130" w14:textId="77777777" w:rsidR="00450269" w:rsidRPr="00172624" w:rsidRDefault="00450269" w:rsidP="00493200">
            <w:pPr>
              <w:spacing w:line="360" w:lineRule="auto"/>
              <w:jc w:val="right"/>
              <w:rPr>
                <w:sz w:val="28"/>
                <w:szCs w:val="28"/>
                <w:highlight w:val="yellow"/>
              </w:rPr>
            </w:pPr>
            <w:r w:rsidRPr="000F64DA">
              <w:rPr>
                <w:sz w:val="28"/>
                <w:szCs w:val="28"/>
              </w:rPr>
              <w:t>82</w:t>
            </w:r>
          </w:p>
        </w:tc>
        <w:tc>
          <w:tcPr>
            <w:tcW w:w="9192" w:type="dxa"/>
            <w:shd w:val="clear" w:color="auto" w:fill="auto"/>
            <w:noWrap/>
            <w:vAlign w:val="bottom"/>
          </w:tcPr>
          <w:p w14:paraId="17A60DB1" w14:textId="77777777" w:rsidR="00450269" w:rsidRPr="000F64DA" w:rsidRDefault="00450269" w:rsidP="00493200">
            <w:pPr>
              <w:spacing w:line="360" w:lineRule="auto"/>
              <w:rPr>
                <w:sz w:val="28"/>
                <w:szCs w:val="28"/>
              </w:rPr>
            </w:pPr>
            <w:r w:rsidRPr="000F64DA">
              <w:rPr>
                <w:sz w:val="28"/>
                <w:szCs w:val="28"/>
              </w:rPr>
              <w:t xml:space="preserve">Попов А.И. Трускавец: вчера, сегодня, завтра. </w:t>
            </w:r>
            <w:r>
              <w:rPr>
                <w:sz w:val="28"/>
                <w:szCs w:val="28"/>
              </w:rPr>
              <w:t xml:space="preserve">– </w:t>
            </w:r>
            <w:r w:rsidRPr="000F64DA">
              <w:rPr>
                <w:sz w:val="28"/>
                <w:szCs w:val="28"/>
              </w:rPr>
              <w:t>Львов, 1977. − 24 с.</w:t>
            </w:r>
          </w:p>
        </w:tc>
      </w:tr>
      <w:tr w:rsidR="00450269" w:rsidRPr="00172624" w14:paraId="50F40B67" w14:textId="77777777" w:rsidTr="00493200">
        <w:trPr>
          <w:trHeight w:val="605"/>
        </w:trPr>
        <w:tc>
          <w:tcPr>
            <w:tcW w:w="636" w:type="dxa"/>
            <w:shd w:val="clear" w:color="auto" w:fill="auto"/>
            <w:noWrap/>
          </w:tcPr>
          <w:p w14:paraId="268351D9" w14:textId="77777777" w:rsidR="00450269" w:rsidRPr="00172624" w:rsidRDefault="00450269" w:rsidP="00493200">
            <w:pPr>
              <w:spacing w:line="360" w:lineRule="auto"/>
              <w:jc w:val="right"/>
              <w:rPr>
                <w:sz w:val="28"/>
                <w:szCs w:val="28"/>
                <w:highlight w:val="yellow"/>
              </w:rPr>
            </w:pPr>
            <w:r w:rsidRPr="008D3D42">
              <w:rPr>
                <w:sz w:val="28"/>
                <w:szCs w:val="28"/>
              </w:rPr>
              <w:t>83</w:t>
            </w:r>
          </w:p>
        </w:tc>
        <w:tc>
          <w:tcPr>
            <w:tcW w:w="9192" w:type="dxa"/>
            <w:shd w:val="clear" w:color="auto" w:fill="auto"/>
            <w:vAlign w:val="bottom"/>
          </w:tcPr>
          <w:p w14:paraId="16E7AD67" w14:textId="77777777" w:rsidR="00450269" w:rsidRPr="004E2ACC" w:rsidRDefault="00450269" w:rsidP="00493200">
            <w:pPr>
              <w:spacing w:line="360" w:lineRule="auto"/>
              <w:rPr>
                <w:sz w:val="28"/>
                <w:szCs w:val="28"/>
              </w:rPr>
            </w:pPr>
            <w:r w:rsidRPr="008D3D42">
              <w:rPr>
                <w:sz w:val="28"/>
                <w:szCs w:val="28"/>
              </w:rPr>
              <w:t xml:space="preserve">Постанова Кабінету Міністрів України від 27.12.2001 р. № 1761 </w:t>
            </w:r>
            <w:r>
              <w:rPr>
                <w:sz w:val="28"/>
                <w:szCs w:val="28"/>
              </w:rPr>
              <w:t>“</w:t>
            </w:r>
            <w:r w:rsidRPr="008D3D42">
              <w:rPr>
                <w:sz w:val="28"/>
                <w:szCs w:val="28"/>
              </w:rPr>
              <w:t>Про Державний ре</w:t>
            </w:r>
            <w:r>
              <w:rPr>
                <w:sz w:val="28"/>
                <w:szCs w:val="28"/>
              </w:rPr>
              <w:t>єстр нерухомих пам’яток України”</w:t>
            </w:r>
          </w:p>
        </w:tc>
      </w:tr>
      <w:tr w:rsidR="00450269" w:rsidRPr="00172624" w14:paraId="0C2FE90D" w14:textId="77777777" w:rsidTr="00493200">
        <w:trPr>
          <w:trHeight w:val="501"/>
        </w:trPr>
        <w:tc>
          <w:tcPr>
            <w:tcW w:w="636" w:type="dxa"/>
            <w:shd w:val="clear" w:color="auto" w:fill="auto"/>
            <w:noWrap/>
          </w:tcPr>
          <w:p w14:paraId="3D665718" w14:textId="77777777" w:rsidR="00450269" w:rsidRPr="008D3D42" w:rsidRDefault="00450269" w:rsidP="00493200">
            <w:pPr>
              <w:spacing w:line="360" w:lineRule="auto"/>
              <w:jc w:val="right"/>
              <w:rPr>
                <w:sz w:val="28"/>
                <w:szCs w:val="28"/>
              </w:rPr>
            </w:pPr>
            <w:r w:rsidRPr="008D3D42">
              <w:rPr>
                <w:sz w:val="28"/>
                <w:szCs w:val="28"/>
              </w:rPr>
              <w:t>84</w:t>
            </w:r>
          </w:p>
        </w:tc>
        <w:tc>
          <w:tcPr>
            <w:tcW w:w="9192" w:type="dxa"/>
            <w:shd w:val="clear" w:color="auto" w:fill="auto"/>
            <w:vAlign w:val="bottom"/>
          </w:tcPr>
          <w:p w14:paraId="1A28040B" w14:textId="77777777" w:rsidR="00450269" w:rsidRPr="004E2ACC" w:rsidRDefault="00450269" w:rsidP="00493200">
            <w:pPr>
              <w:spacing w:line="360" w:lineRule="auto"/>
              <w:rPr>
                <w:sz w:val="28"/>
                <w:szCs w:val="28"/>
              </w:rPr>
            </w:pPr>
            <w:r w:rsidRPr="008D3D42">
              <w:rPr>
                <w:sz w:val="28"/>
                <w:szCs w:val="28"/>
              </w:rPr>
              <w:t xml:space="preserve">Постанова Ради міністрів УРСР від 07.011.1981 р. № 548 </w:t>
            </w:r>
            <w:r>
              <w:rPr>
                <w:sz w:val="28"/>
                <w:szCs w:val="28"/>
              </w:rPr>
              <w:t>“</w:t>
            </w:r>
            <w:r w:rsidRPr="008D3D42">
              <w:rPr>
                <w:sz w:val="28"/>
                <w:szCs w:val="28"/>
              </w:rPr>
              <w:t>Про затвердження зон санітарної охорони курорту Трускавець</w:t>
            </w:r>
            <w:r>
              <w:rPr>
                <w:sz w:val="28"/>
                <w:szCs w:val="28"/>
              </w:rPr>
              <w:t>”</w:t>
            </w:r>
          </w:p>
        </w:tc>
      </w:tr>
      <w:tr w:rsidR="00450269" w:rsidRPr="00172624" w14:paraId="30111195" w14:textId="77777777" w:rsidTr="00493200">
        <w:trPr>
          <w:trHeight w:val="577"/>
        </w:trPr>
        <w:tc>
          <w:tcPr>
            <w:tcW w:w="636" w:type="dxa"/>
            <w:shd w:val="clear" w:color="auto" w:fill="auto"/>
            <w:noWrap/>
          </w:tcPr>
          <w:p w14:paraId="250C3D0A" w14:textId="77777777" w:rsidR="00450269" w:rsidRPr="008D3D42" w:rsidRDefault="00450269" w:rsidP="00493200">
            <w:pPr>
              <w:spacing w:line="360" w:lineRule="auto"/>
              <w:jc w:val="right"/>
              <w:rPr>
                <w:sz w:val="28"/>
                <w:szCs w:val="28"/>
              </w:rPr>
            </w:pPr>
            <w:r w:rsidRPr="008D3D42">
              <w:rPr>
                <w:sz w:val="28"/>
                <w:szCs w:val="28"/>
              </w:rPr>
              <w:t>85</w:t>
            </w:r>
          </w:p>
        </w:tc>
        <w:tc>
          <w:tcPr>
            <w:tcW w:w="9192" w:type="dxa"/>
            <w:shd w:val="clear" w:color="auto" w:fill="auto"/>
            <w:vAlign w:val="bottom"/>
          </w:tcPr>
          <w:p w14:paraId="618E6DA4" w14:textId="77777777" w:rsidR="00450269" w:rsidRPr="004E2ACC" w:rsidRDefault="00450269" w:rsidP="00493200">
            <w:pPr>
              <w:spacing w:line="360" w:lineRule="auto"/>
              <w:rPr>
                <w:sz w:val="28"/>
                <w:szCs w:val="28"/>
              </w:rPr>
            </w:pPr>
            <w:r w:rsidRPr="008D3D42">
              <w:rPr>
                <w:sz w:val="28"/>
                <w:szCs w:val="28"/>
              </w:rPr>
              <w:t xml:space="preserve">Постанова Ради міністрів УРСР від 14.06.1952 р №  2216 </w:t>
            </w:r>
            <w:r>
              <w:rPr>
                <w:sz w:val="28"/>
                <w:szCs w:val="28"/>
              </w:rPr>
              <w:t>“</w:t>
            </w:r>
            <w:r w:rsidRPr="008D3D42">
              <w:rPr>
                <w:sz w:val="28"/>
                <w:szCs w:val="28"/>
              </w:rPr>
              <w:t>Про затвердження зон саніта</w:t>
            </w:r>
            <w:r>
              <w:rPr>
                <w:sz w:val="28"/>
                <w:szCs w:val="28"/>
              </w:rPr>
              <w:t>рної охорони курорту Трускавець”</w:t>
            </w:r>
          </w:p>
        </w:tc>
      </w:tr>
      <w:tr w:rsidR="00450269" w:rsidRPr="00172624" w14:paraId="4D21A1E7" w14:textId="77777777" w:rsidTr="00493200">
        <w:trPr>
          <w:trHeight w:val="359"/>
        </w:trPr>
        <w:tc>
          <w:tcPr>
            <w:tcW w:w="636" w:type="dxa"/>
            <w:shd w:val="clear" w:color="auto" w:fill="auto"/>
            <w:noWrap/>
          </w:tcPr>
          <w:p w14:paraId="19DC5547" w14:textId="77777777" w:rsidR="00450269" w:rsidRPr="00172624" w:rsidRDefault="00450269" w:rsidP="00493200">
            <w:pPr>
              <w:spacing w:line="360" w:lineRule="auto"/>
              <w:jc w:val="right"/>
              <w:rPr>
                <w:sz w:val="28"/>
                <w:szCs w:val="28"/>
                <w:highlight w:val="yellow"/>
              </w:rPr>
            </w:pPr>
            <w:r w:rsidRPr="00A00C97">
              <w:rPr>
                <w:sz w:val="28"/>
                <w:szCs w:val="28"/>
              </w:rPr>
              <w:t>86</w:t>
            </w:r>
          </w:p>
        </w:tc>
        <w:tc>
          <w:tcPr>
            <w:tcW w:w="9192" w:type="dxa"/>
            <w:shd w:val="clear" w:color="auto" w:fill="auto"/>
            <w:noWrap/>
            <w:vAlign w:val="bottom"/>
          </w:tcPr>
          <w:p w14:paraId="34C03798" w14:textId="77777777" w:rsidR="00450269" w:rsidRPr="00A00C97" w:rsidRDefault="00450269" w:rsidP="00493200">
            <w:pPr>
              <w:spacing w:line="360" w:lineRule="auto"/>
              <w:rPr>
                <w:sz w:val="28"/>
                <w:szCs w:val="28"/>
              </w:rPr>
            </w:pPr>
            <w:r w:rsidRPr="00A00C97">
              <w:rPr>
                <w:sz w:val="28"/>
                <w:szCs w:val="28"/>
              </w:rPr>
              <w:t xml:space="preserve">Преображенский В.С., Мухина Л.И., Лиханов Б.Н и др. Методические указания по характеристике природных условий рекреационного района </w:t>
            </w:r>
            <w:r>
              <w:rPr>
                <w:sz w:val="28"/>
                <w:szCs w:val="28"/>
              </w:rPr>
              <w:t>/</w:t>
            </w:r>
            <w:r w:rsidRPr="00A00C97">
              <w:rPr>
                <w:sz w:val="28"/>
                <w:szCs w:val="28"/>
              </w:rPr>
              <w:t>/ Географические проблемы организации туризма и отдыха.</w:t>
            </w:r>
            <w:r>
              <w:rPr>
                <w:sz w:val="28"/>
                <w:szCs w:val="28"/>
              </w:rPr>
              <w:t xml:space="preserve"> –</w:t>
            </w:r>
            <w:r w:rsidRPr="00A00C97">
              <w:rPr>
                <w:sz w:val="28"/>
                <w:szCs w:val="28"/>
              </w:rPr>
              <w:t xml:space="preserve"> М.</w:t>
            </w:r>
            <w:r>
              <w:rPr>
                <w:sz w:val="28"/>
                <w:szCs w:val="28"/>
              </w:rPr>
              <w:t>, 1975. – В</w:t>
            </w:r>
            <w:r w:rsidRPr="00A00C97">
              <w:rPr>
                <w:sz w:val="28"/>
                <w:szCs w:val="28"/>
              </w:rPr>
              <w:t xml:space="preserve">ып. 1. − С. 59-72 </w:t>
            </w:r>
          </w:p>
        </w:tc>
      </w:tr>
      <w:tr w:rsidR="00450269" w:rsidRPr="00172624" w14:paraId="6F5E6FB5" w14:textId="77777777" w:rsidTr="00493200">
        <w:trPr>
          <w:trHeight w:val="375"/>
        </w:trPr>
        <w:tc>
          <w:tcPr>
            <w:tcW w:w="636" w:type="dxa"/>
            <w:shd w:val="clear" w:color="auto" w:fill="auto"/>
            <w:noWrap/>
          </w:tcPr>
          <w:p w14:paraId="1E4CF309" w14:textId="77777777" w:rsidR="00450269" w:rsidRPr="00172624" w:rsidRDefault="00450269" w:rsidP="00493200">
            <w:pPr>
              <w:spacing w:line="360" w:lineRule="auto"/>
              <w:jc w:val="right"/>
              <w:rPr>
                <w:sz w:val="28"/>
                <w:szCs w:val="28"/>
                <w:highlight w:val="yellow"/>
              </w:rPr>
            </w:pPr>
            <w:r w:rsidRPr="001C49AB">
              <w:rPr>
                <w:sz w:val="28"/>
                <w:szCs w:val="28"/>
              </w:rPr>
              <w:lastRenderedPageBreak/>
              <w:t>87</w:t>
            </w:r>
          </w:p>
        </w:tc>
        <w:tc>
          <w:tcPr>
            <w:tcW w:w="9192" w:type="dxa"/>
            <w:shd w:val="clear" w:color="auto" w:fill="auto"/>
            <w:noWrap/>
            <w:vAlign w:val="bottom"/>
          </w:tcPr>
          <w:p w14:paraId="09146B20" w14:textId="77777777" w:rsidR="00450269" w:rsidRPr="001C49AB" w:rsidRDefault="00450269" w:rsidP="00493200">
            <w:pPr>
              <w:spacing w:line="360" w:lineRule="auto"/>
              <w:ind w:right="-108"/>
              <w:rPr>
                <w:sz w:val="28"/>
                <w:szCs w:val="28"/>
              </w:rPr>
            </w:pPr>
            <w:r w:rsidRPr="001C49AB">
              <w:rPr>
                <w:sz w:val="28"/>
                <w:szCs w:val="28"/>
              </w:rPr>
              <w:t xml:space="preserve">Природа Львівської області / Під ред. К.І. Геренчука </w:t>
            </w:r>
            <w:r>
              <w:rPr>
                <w:sz w:val="28"/>
                <w:szCs w:val="28"/>
              </w:rPr>
              <w:t>–</w:t>
            </w:r>
            <w:r w:rsidRPr="001C49AB">
              <w:rPr>
                <w:sz w:val="28"/>
                <w:szCs w:val="28"/>
              </w:rPr>
              <w:t xml:space="preserve"> Львів</w:t>
            </w:r>
            <w:r>
              <w:rPr>
                <w:sz w:val="28"/>
                <w:szCs w:val="28"/>
              </w:rPr>
              <w:t>,</w:t>
            </w:r>
            <w:r w:rsidRPr="001C49AB">
              <w:rPr>
                <w:sz w:val="28"/>
                <w:szCs w:val="28"/>
              </w:rPr>
              <w:t xml:space="preserve"> 1972. − </w:t>
            </w:r>
            <w:r>
              <w:rPr>
                <w:sz w:val="28"/>
                <w:szCs w:val="28"/>
              </w:rPr>
              <w:t>151</w:t>
            </w:r>
            <w:r w:rsidRPr="001C49AB">
              <w:rPr>
                <w:sz w:val="28"/>
                <w:szCs w:val="28"/>
              </w:rPr>
              <w:t xml:space="preserve"> с.</w:t>
            </w:r>
          </w:p>
        </w:tc>
      </w:tr>
      <w:tr w:rsidR="00450269" w:rsidRPr="00172624" w14:paraId="0B07E1A2" w14:textId="77777777" w:rsidTr="00493200">
        <w:trPr>
          <w:trHeight w:val="516"/>
        </w:trPr>
        <w:tc>
          <w:tcPr>
            <w:tcW w:w="636" w:type="dxa"/>
            <w:shd w:val="clear" w:color="auto" w:fill="auto"/>
            <w:noWrap/>
          </w:tcPr>
          <w:p w14:paraId="14F05EBB" w14:textId="77777777" w:rsidR="00450269" w:rsidRPr="001C49AB" w:rsidRDefault="00450269" w:rsidP="00493200">
            <w:pPr>
              <w:spacing w:line="360" w:lineRule="auto"/>
              <w:jc w:val="right"/>
              <w:rPr>
                <w:sz w:val="28"/>
                <w:szCs w:val="28"/>
              </w:rPr>
            </w:pPr>
            <w:r w:rsidRPr="001C49AB">
              <w:rPr>
                <w:sz w:val="28"/>
                <w:szCs w:val="28"/>
              </w:rPr>
              <w:t>88</w:t>
            </w:r>
          </w:p>
        </w:tc>
        <w:tc>
          <w:tcPr>
            <w:tcW w:w="9192" w:type="dxa"/>
            <w:shd w:val="clear" w:color="auto" w:fill="auto"/>
            <w:noWrap/>
            <w:vAlign w:val="bottom"/>
          </w:tcPr>
          <w:p w14:paraId="646ED5AB" w14:textId="77777777" w:rsidR="00450269" w:rsidRPr="001C49AB" w:rsidRDefault="00450269" w:rsidP="00493200">
            <w:pPr>
              <w:spacing w:line="360" w:lineRule="auto"/>
              <w:rPr>
                <w:sz w:val="28"/>
                <w:szCs w:val="28"/>
              </w:rPr>
            </w:pPr>
            <w:r w:rsidRPr="001C49AB">
              <w:rPr>
                <w:sz w:val="28"/>
                <w:szCs w:val="28"/>
              </w:rPr>
              <w:t>Природа Украинской ССР. Ландш</w:t>
            </w:r>
            <w:r>
              <w:rPr>
                <w:sz w:val="28"/>
                <w:szCs w:val="28"/>
              </w:rPr>
              <w:t>афты и физико-географическое рай</w:t>
            </w:r>
            <w:r w:rsidRPr="001C49AB">
              <w:rPr>
                <w:sz w:val="28"/>
                <w:szCs w:val="28"/>
              </w:rPr>
              <w:t>онирование</w:t>
            </w:r>
            <w:r>
              <w:rPr>
                <w:sz w:val="28"/>
                <w:szCs w:val="28"/>
              </w:rPr>
              <w:t xml:space="preserve"> – </w:t>
            </w:r>
            <w:r w:rsidRPr="001C49AB">
              <w:rPr>
                <w:sz w:val="28"/>
                <w:szCs w:val="28"/>
              </w:rPr>
              <w:t>К.</w:t>
            </w:r>
            <w:r>
              <w:rPr>
                <w:sz w:val="28"/>
                <w:szCs w:val="28"/>
              </w:rPr>
              <w:t>:</w:t>
            </w:r>
            <w:r w:rsidRPr="001C49AB">
              <w:rPr>
                <w:sz w:val="28"/>
                <w:szCs w:val="28"/>
              </w:rPr>
              <w:t xml:space="preserve"> 1985. − 280 с.</w:t>
            </w:r>
          </w:p>
        </w:tc>
      </w:tr>
      <w:tr w:rsidR="00450269" w:rsidRPr="00172624" w14:paraId="56AE9473" w14:textId="77777777" w:rsidTr="00493200">
        <w:trPr>
          <w:trHeight w:val="571"/>
        </w:trPr>
        <w:tc>
          <w:tcPr>
            <w:tcW w:w="636" w:type="dxa"/>
            <w:shd w:val="clear" w:color="auto" w:fill="auto"/>
            <w:noWrap/>
          </w:tcPr>
          <w:p w14:paraId="4867B587" w14:textId="77777777" w:rsidR="00450269" w:rsidRPr="001C49AB" w:rsidRDefault="00450269" w:rsidP="00493200">
            <w:pPr>
              <w:spacing w:line="360" w:lineRule="auto"/>
              <w:jc w:val="right"/>
              <w:rPr>
                <w:sz w:val="28"/>
                <w:szCs w:val="28"/>
              </w:rPr>
            </w:pPr>
            <w:r w:rsidRPr="001C49AB">
              <w:rPr>
                <w:sz w:val="28"/>
                <w:szCs w:val="28"/>
              </w:rPr>
              <w:t>89</w:t>
            </w:r>
          </w:p>
        </w:tc>
        <w:tc>
          <w:tcPr>
            <w:tcW w:w="9192" w:type="dxa"/>
            <w:shd w:val="clear" w:color="auto" w:fill="auto"/>
            <w:vAlign w:val="bottom"/>
          </w:tcPr>
          <w:p w14:paraId="4DABE64A" w14:textId="77777777" w:rsidR="00450269" w:rsidRPr="001C49AB" w:rsidRDefault="00450269" w:rsidP="00493200">
            <w:pPr>
              <w:spacing w:line="360" w:lineRule="auto"/>
              <w:rPr>
                <w:sz w:val="28"/>
                <w:szCs w:val="28"/>
              </w:rPr>
            </w:pPr>
            <w:r w:rsidRPr="001C49AB">
              <w:rPr>
                <w:sz w:val="28"/>
                <w:szCs w:val="28"/>
              </w:rPr>
              <w:t xml:space="preserve">Природа Українських Карпат.  </w:t>
            </w:r>
            <w:r>
              <w:rPr>
                <w:sz w:val="28"/>
                <w:szCs w:val="28"/>
              </w:rPr>
              <w:t xml:space="preserve">– </w:t>
            </w:r>
            <w:r w:rsidRPr="001C49AB">
              <w:rPr>
                <w:sz w:val="28"/>
                <w:szCs w:val="28"/>
              </w:rPr>
              <w:t>Л</w:t>
            </w:r>
            <w:r>
              <w:rPr>
                <w:sz w:val="28"/>
                <w:szCs w:val="28"/>
              </w:rPr>
              <w:t>ьвів</w:t>
            </w:r>
            <w:r w:rsidRPr="001C49AB">
              <w:rPr>
                <w:sz w:val="28"/>
                <w:szCs w:val="28"/>
              </w:rPr>
              <w:t xml:space="preserve">: Видавництво Львівського університету, 1968. – 265 с. </w:t>
            </w:r>
          </w:p>
        </w:tc>
      </w:tr>
      <w:tr w:rsidR="00450269" w:rsidRPr="00172624" w14:paraId="35841805" w14:textId="77777777" w:rsidTr="00493200">
        <w:trPr>
          <w:trHeight w:val="375"/>
        </w:trPr>
        <w:tc>
          <w:tcPr>
            <w:tcW w:w="636" w:type="dxa"/>
            <w:shd w:val="clear" w:color="auto" w:fill="auto"/>
            <w:noWrap/>
          </w:tcPr>
          <w:p w14:paraId="0281EB61" w14:textId="77777777" w:rsidR="00450269" w:rsidRPr="000A5CCE" w:rsidRDefault="00450269" w:rsidP="00493200">
            <w:pPr>
              <w:spacing w:line="360" w:lineRule="auto"/>
              <w:jc w:val="right"/>
              <w:rPr>
                <w:sz w:val="28"/>
                <w:szCs w:val="28"/>
              </w:rPr>
            </w:pPr>
            <w:r w:rsidRPr="000A5CCE">
              <w:rPr>
                <w:sz w:val="28"/>
                <w:szCs w:val="28"/>
              </w:rPr>
              <w:t>90</w:t>
            </w:r>
          </w:p>
        </w:tc>
        <w:tc>
          <w:tcPr>
            <w:tcW w:w="9192" w:type="dxa"/>
            <w:shd w:val="clear" w:color="auto" w:fill="auto"/>
            <w:noWrap/>
            <w:vAlign w:val="bottom"/>
          </w:tcPr>
          <w:p w14:paraId="4D2F956B" w14:textId="77777777" w:rsidR="00450269" w:rsidRPr="000A5CCE" w:rsidRDefault="00450269" w:rsidP="00493200">
            <w:pPr>
              <w:spacing w:line="360" w:lineRule="auto"/>
              <w:rPr>
                <w:sz w:val="28"/>
                <w:szCs w:val="28"/>
              </w:rPr>
            </w:pPr>
            <w:r w:rsidRPr="000A5CCE">
              <w:rPr>
                <w:sz w:val="28"/>
                <w:szCs w:val="28"/>
              </w:rPr>
              <w:t>“Про затвердження Загальнодержавної програми розвитку малих міст” затверджена Законом України “Про затвердження Загальнодержавної</w:t>
            </w:r>
            <w:r>
              <w:rPr>
                <w:sz w:val="28"/>
                <w:szCs w:val="28"/>
              </w:rPr>
              <w:t xml:space="preserve"> програми розвитку малих міст” / </w:t>
            </w:r>
            <w:r w:rsidRPr="000A5CCE">
              <w:rPr>
                <w:sz w:val="28"/>
                <w:szCs w:val="28"/>
              </w:rPr>
              <w:t>Голос України № 7 від 15</w:t>
            </w:r>
            <w:r>
              <w:rPr>
                <w:sz w:val="28"/>
                <w:szCs w:val="28"/>
              </w:rPr>
              <w:t>.04.</w:t>
            </w:r>
            <w:r w:rsidRPr="000A5CCE">
              <w:rPr>
                <w:sz w:val="28"/>
                <w:szCs w:val="28"/>
              </w:rPr>
              <w:t>2004 року.</w:t>
            </w:r>
          </w:p>
        </w:tc>
      </w:tr>
      <w:tr w:rsidR="00450269" w:rsidRPr="00172624" w14:paraId="57E36189" w14:textId="77777777" w:rsidTr="00493200">
        <w:trPr>
          <w:trHeight w:val="464"/>
        </w:trPr>
        <w:tc>
          <w:tcPr>
            <w:tcW w:w="636" w:type="dxa"/>
            <w:shd w:val="clear" w:color="auto" w:fill="auto"/>
            <w:noWrap/>
          </w:tcPr>
          <w:p w14:paraId="279A42BF" w14:textId="77777777" w:rsidR="00450269" w:rsidRPr="000A5CCE" w:rsidRDefault="00450269" w:rsidP="00493200">
            <w:pPr>
              <w:spacing w:line="360" w:lineRule="auto"/>
              <w:jc w:val="right"/>
              <w:rPr>
                <w:sz w:val="28"/>
                <w:szCs w:val="28"/>
              </w:rPr>
            </w:pPr>
            <w:r w:rsidRPr="000A5CCE">
              <w:rPr>
                <w:sz w:val="28"/>
                <w:szCs w:val="28"/>
              </w:rPr>
              <w:t>91</w:t>
            </w:r>
          </w:p>
        </w:tc>
        <w:tc>
          <w:tcPr>
            <w:tcW w:w="9192" w:type="dxa"/>
            <w:shd w:val="clear" w:color="auto" w:fill="auto"/>
            <w:vAlign w:val="bottom"/>
          </w:tcPr>
          <w:p w14:paraId="63FF6570" w14:textId="77777777" w:rsidR="00450269" w:rsidRPr="000A5CCE" w:rsidRDefault="00450269" w:rsidP="00493200">
            <w:pPr>
              <w:spacing w:line="360" w:lineRule="auto"/>
              <w:rPr>
                <w:sz w:val="28"/>
                <w:szCs w:val="28"/>
              </w:rPr>
            </w:pPr>
            <w:r w:rsidRPr="000A5CCE">
              <w:rPr>
                <w:sz w:val="28"/>
                <w:szCs w:val="28"/>
              </w:rPr>
              <w:t>Райони та міста Львівщини. Ін</w:t>
            </w:r>
            <w:r>
              <w:rPr>
                <w:sz w:val="28"/>
                <w:szCs w:val="28"/>
              </w:rPr>
              <w:t>формаційно-статистичний збірник.</w:t>
            </w:r>
            <w:r w:rsidRPr="000A5CCE">
              <w:rPr>
                <w:sz w:val="28"/>
                <w:szCs w:val="28"/>
              </w:rPr>
              <w:t xml:space="preserve"> Державний комітет статистики України</w:t>
            </w:r>
            <w:r>
              <w:rPr>
                <w:sz w:val="28"/>
                <w:szCs w:val="28"/>
              </w:rPr>
              <w:t xml:space="preserve">. – </w:t>
            </w:r>
            <w:r w:rsidRPr="000A5CCE">
              <w:rPr>
                <w:sz w:val="28"/>
                <w:szCs w:val="28"/>
              </w:rPr>
              <w:t xml:space="preserve"> Львів, 1997. – 216 с. </w:t>
            </w:r>
          </w:p>
        </w:tc>
      </w:tr>
      <w:tr w:rsidR="00450269" w:rsidRPr="00172624" w14:paraId="3BE2EB28" w14:textId="77777777" w:rsidTr="00493200">
        <w:trPr>
          <w:trHeight w:val="375"/>
        </w:trPr>
        <w:tc>
          <w:tcPr>
            <w:tcW w:w="636" w:type="dxa"/>
            <w:shd w:val="clear" w:color="auto" w:fill="auto"/>
            <w:noWrap/>
          </w:tcPr>
          <w:p w14:paraId="4921BB88" w14:textId="77777777" w:rsidR="00450269" w:rsidRPr="00172624" w:rsidRDefault="00450269" w:rsidP="00493200">
            <w:pPr>
              <w:spacing w:line="360" w:lineRule="auto"/>
              <w:jc w:val="right"/>
              <w:rPr>
                <w:sz w:val="28"/>
                <w:szCs w:val="28"/>
                <w:highlight w:val="yellow"/>
              </w:rPr>
            </w:pPr>
            <w:r w:rsidRPr="00C45F00">
              <w:rPr>
                <w:sz w:val="28"/>
                <w:szCs w:val="28"/>
              </w:rPr>
              <w:t>92</w:t>
            </w:r>
          </w:p>
        </w:tc>
        <w:tc>
          <w:tcPr>
            <w:tcW w:w="9192" w:type="dxa"/>
            <w:shd w:val="clear" w:color="auto" w:fill="auto"/>
            <w:noWrap/>
            <w:vAlign w:val="bottom"/>
          </w:tcPr>
          <w:p w14:paraId="2E24266D" w14:textId="77777777" w:rsidR="00450269" w:rsidRPr="00C45F00" w:rsidRDefault="00450269" w:rsidP="00493200">
            <w:pPr>
              <w:spacing w:line="360" w:lineRule="auto"/>
              <w:rPr>
                <w:sz w:val="28"/>
                <w:szCs w:val="28"/>
                <w:highlight w:val="yellow"/>
              </w:rPr>
            </w:pPr>
            <w:r w:rsidRPr="00C45F00">
              <w:rPr>
                <w:sz w:val="28"/>
                <w:szCs w:val="28"/>
              </w:rPr>
              <w:t xml:space="preserve">Рекомендовані стандарти санаторно-курортного лікування / Е.О. Колесник (ред.). </w:t>
            </w:r>
            <w:r>
              <w:rPr>
                <w:sz w:val="28"/>
                <w:szCs w:val="28"/>
              </w:rPr>
              <w:t>− К.</w:t>
            </w:r>
            <w:r w:rsidRPr="00C45F00">
              <w:rPr>
                <w:sz w:val="28"/>
                <w:szCs w:val="28"/>
              </w:rPr>
              <w:t xml:space="preserve">: Купріянова, 2003. </w:t>
            </w:r>
            <w:r>
              <w:rPr>
                <w:sz w:val="28"/>
                <w:szCs w:val="28"/>
              </w:rPr>
              <w:t>−</w:t>
            </w:r>
            <w:r w:rsidRPr="00C45F00">
              <w:rPr>
                <w:sz w:val="28"/>
                <w:szCs w:val="28"/>
              </w:rPr>
              <w:t xml:space="preserve"> 415с.</w:t>
            </w:r>
          </w:p>
        </w:tc>
      </w:tr>
      <w:tr w:rsidR="00450269" w:rsidRPr="00172624" w14:paraId="562F3D50" w14:textId="77777777" w:rsidTr="00493200">
        <w:trPr>
          <w:trHeight w:val="601"/>
        </w:trPr>
        <w:tc>
          <w:tcPr>
            <w:tcW w:w="636" w:type="dxa"/>
            <w:shd w:val="clear" w:color="auto" w:fill="auto"/>
            <w:noWrap/>
          </w:tcPr>
          <w:p w14:paraId="0B6422EB" w14:textId="77777777" w:rsidR="00450269" w:rsidRPr="00773C36" w:rsidRDefault="00450269" w:rsidP="00493200">
            <w:pPr>
              <w:spacing w:line="360" w:lineRule="auto"/>
              <w:jc w:val="right"/>
              <w:rPr>
                <w:sz w:val="28"/>
                <w:szCs w:val="28"/>
              </w:rPr>
            </w:pPr>
            <w:r w:rsidRPr="00773C36">
              <w:rPr>
                <w:sz w:val="28"/>
                <w:szCs w:val="28"/>
              </w:rPr>
              <w:t>93</w:t>
            </w:r>
          </w:p>
        </w:tc>
        <w:tc>
          <w:tcPr>
            <w:tcW w:w="9192" w:type="dxa"/>
            <w:shd w:val="clear" w:color="auto" w:fill="auto"/>
            <w:noWrap/>
            <w:vAlign w:val="bottom"/>
          </w:tcPr>
          <w:p w14:paraId="1B9C4C7E" w14:textId="77777777" w:rsidR="00450269" w:rsidRPr="00773C36" w:rsidRDefault="00450269" w:rsidP="00493200">
            <w:pPr>
              <w:spacing w:line="360" w:lineRule="auto"/>
              <w:rPr>
                <w:sz w:val="28"/>
                <w:szCs w:val="28"/>
              </w:rPr>
            </w:pPr>
            <w:r w:rsidRPr="00773C36">
              <w:rPr>
                <w:sz w:val="28"/>
                <w:szCs w:val="28"/>
              </w:rPr>
              <w:t xml:space="preserve">Рекреационные использование территорий и охрана лесов. /Под ред. Нефедова В.Б. </w:t>
            </w:r>
            <w:r>
              <w:rPr>
                <w:sz w:val="28"/>
                <w:szCs w:val="28"/>
              </w:rPr>
              <w:t>–</w:t>
            </w:r>
            <w:r w:rsidRPr="00773C36">
              <w:rPr>
                <w:sz w:val="28"/>
                <w:szCs w:val="28"/>
              </w:rPr>
              <w:t xml:space="preserve"> М.</w:t>
            </w:r>
            <w:r>
              <w:rPr>
                <w:sz w:val="28"/>
                <w:szCs w:val="28"/>
              </w:rPr>
              <w:t>: Мысль,</w:t>
            </w:r>
            <w:r w:rsidRPr="00773C36">
              <w:rPr>
                <w:sz w:val="28"/>
                <w:szCs w:val="28"/>
              </w:rPr>
              <w:t xml:space="preserve"> 1980. − 184 с.</w:t>
            </w:r>
          </w:p>
        </w:tc>
      </w:tr>
      <w:tr w:rsidR="00450269" w:rsidRPr="00172624" w14:paraId="0E51A2A6" w14:textId="77777777" w:rsidTr="00493200">
        <w:trPr>
          <w:trHeight w:val="375"/>
        </w:trPr>
        <w:tc>
          <w:tcPr>
            <w:tcW w:w="636" w:type="dxa"/>
            <w:shd w:val="clear" w:color="auto" w:fill="auto"/>
            <w:noWrap/>
          </w:tcPr>
          <w:p w14:paraId="6D500119" w14:textId="77777777" w:rsidR="00450269" w:rsidRPr="00773C36" w:rsidRDefault="00450269" w:rsidP="00493200">
            <w:pPr>
              <w:spacing w:line="360" w:lineRule="auto"/>
              <w:jc w:val="right"/>
              <w:rPr>
                <w:sz w:val="28"/>
                <w:szCs w:val="28"/>
              </w:rPr>
            </w:pPr>
            <w:r w:rsidRPr="00773C36">
              <w:rPr>
                <w:sz w:val="28"/>
                <w:szCs w:val="28"/>
              </w:rPr>
              <w:t>94</w:t>
            </w:r>
          </w:p>
        </w:tc>
        <w:tc>
          <w:tcPr>
            <w:tcW w:w="9192" w:type="dxa"/>
            <w:shd w:val="clear" w:color="auto" w:fill="auto"/>
            <w:noWrap/>
            <w:vAlign w:val="bottom"/>
          </w:tcPr>
          <w:p w14:paraId="31471086" w14:textId="77777777" w:rsidR="00450269" w:rsidRPr="00773C36" w:rsidRDefault="00450269" w:rsidP="00493200">
            <w:pPr>
              <w:spacing w:line="360" w:lineRule="auto"/>
              <w:rPr>
                <w:sz w:val="28"/>
                <w:szCs w:val="28"/>
              </w:rPr>
            </w:pPr>
            <w:r w:rsidRPr="00773C36">
              <w:rPr>
                <w:sz w:val="28"/>
                <w:szCs w:val="28"/>
              </w:rPr>
              <w:t>Рекреационные ресурсы и методы их изучения. Сборник статей. – Москва, 1981. − 137 с.</w:t>
            </w:r>
          </w:p>
        </w:tc>
      </w:tr>
      <w:tr w:rsidR="00450269" w:rsidRPr="00172624" w14:paraId="735850D7" w14:textId="77777777" w:rsidTr="00493200">
        <w:trPr>
          <w:trHeight w:val="413"/>
        </w:trPr>
        <w:tc>
          <w:tcPr>
            <w:tcW w:w="636" w:type="dxa"/>
            <w:shd w:val="clear" w:color="auto" w:fill="auto"/>
            <w:noWrap/>
          </w:tcPr>
          <w:p w14:paraId="6CD97618" w14:textId="77777777" w:rsidR="00450269" w:rsidRPr="00773C36" w:rsidRDefault="00450269" w:rsidP="00493200">
            <w:pPr>
              <w:spacing w:line="360" w:lineRule="auto"/>
              <w:jc w:val="right"/>
              <w:rPr>
                <w:sz w:val="28"/>
                <w:szCs w:val="28"/>
              </w:rPr>
            </w:pPr>
            <w:r w:rsidRPr="00773C36">
              <w:rPr>
                <w:sz w:val="28"/>
                <w:szCs w:val="28"/>
              </w:rPr>
              <w:t>95</w:t>
            </w:r>
          </w:p>
        </w:tc>
        <w:tc>
          <w:tcPr>
            <w:tcW w:w="9192" w:type="dxa"/>
            <w:shd w:val="clear" w:color="auto" w:fill="auto"/>
            <w:noWrap/>
            <w:vAlign w:val="bottom"/>
          </w:tcPr>
          <w:p w14:paraId="6D9474F8" w14:textId="77777777" w:rsidR="00450269" w:rsidRPr="00773C36" w:rsidRDefault="00450269" w:rsidP="00493200">
            <w:pPr>
              <w:spacing w:line="360" w:lineRule="auto"/>
              <w:rPr>
                <w:sz w:val="28"/>
                <w:szCs w:val="28"/>
              </w:rPr>
            </w:pPr>
            <w:r w:rsidRPr="00773C36">
              <w:rPr>
                <w:sz w:val="28"/>
                <w:szCs w:val="28"/>
              </w:rPr>
              <w:t>Рекреационные ресурсы СССР: Проблемы рационального использования. /Отв. ред. Веденин Ю.А. – Москва, 1990. − 168 с.</w:t>
            </w:r>
          </w:p>
        </w:tc>
      </w:tr>
      <w:tr w:rsidR="00450269" w:rsidRPr="00172624" w14:paraId="0B2213BE" w14:textId="77777777" w:rsidTr="00493200">
        <w:trPr>
          <w:trHeight w:val="750"/>
        </w:trPr>
        <w:tc>
          <w:tcPr>
            <w:tcW w:w="636" w:type="dxa"/>
            <w:shd w:val="clear" w:color="auto" w:fill="auto"/>
            <w:noWrap/>
          </w:tcPr>
          <w:p w14:paraId="1E2246F6" w14:textId="77777777" w:rsidR="00450269" w:rsidRPr="00172624" w:rsidRDefault="00450269" w:rsidP="00493200">
            <w:pPr>
              <w:spacing w:line="360" w:lineRule="auto"/>
              <w:jc w:val="right"/>
              <w:rPr>
                <w:sz w:val="28"/>
                <w:szCs w:val="28"/>
                <w:highlight w:val="yellow"/>
              </w:rPr>
            </w:pPr>
            <w:r w:rsidRPr="00B26331">
              <w:rPr>
                <w:sz w:val="28"/>
                <w:szCs w:val="28"/>
              </w:rPr>
              <w:t>96</w:t>
            </w:r>
          </w:p>
        </w:tc>
        <w:tc>
          <w:tcPr>
            <w:tcW w:w="9192" w:type="dxa"/>
            <w:shd w:val="clear" w:color="auto" w:fill="auto"/>
            <w:noWrap/>
            <w:vAlign w:val="bottom"/>
          </w:tcPr>
          <w:p w14:paraId="240912C7" w14:textId="77777777" w:rsidR="00450269" w:rsidRPr="00B26331" w:rsidRDefault="00450269" w:rsidP="00493200">
            <w:pPr>
              <w:spacing w:line="360" w:lineRule="auto"/>
              <w:rPr>
                <w:sz w:val="28"/>
                <w:szCs w:val="28"/>
              </w:rPr>
            </w:pPr>
            <w:r w:rsidRPr="00B26331">
              <w:rPr>
                <w:sz w:val="28"/>
                <w:szCs w:val="28"/>
              </w:rPr>
              <w:t xml:space="preserve">Родичкин И.Д. Территориальная организация региональных рекреационных систем Украины // Строительство и архитектура. − </w:t>
            </w:r>
            <w:r>
              <w:rPr>
                <w:sz w:val="28"/>
                <w:szCs w:val="28"/>
              </w:rPr>
              <w:t xml:space="preserve">К., </w:t>
            </w:r>
            <w:r w:rsidRPr="00B26331">
              <w:rPr>
                <w:sz w:val="28"/>
                <w:szCs w:val="28"/>
              </w:rPr>
              <w:t>1978. − №9. − С. 37-45</w:t>
            </w:r>
          </w:p>
        </w:tc>
      </w:tr>
      <w:tr w:rsidR="00450269" w:rsidRPr="00172624" w14:paraId="14550D33" w14:textId="77777777" w:rsidTr="00493200">
        <w:trPr>
          <w:trHeight w:val="1185"/>
        </w:trPr>
        <w:tc>
          <w:tcPr>
            <w:tcW w:w="636" w:type="dxa"/>
            <w:shd w:val="clear" w:color="auto" w:fill="auto"/>
            <w:noWrap/>
          </w:tcPr>
          <w:p w14:paraId="355C2363" w14:textId="77777777" w:rsidR="00450269" w:rsidRPr="006F34F7" w:rsidRDefault="00450269" w:rsidP="00493200">
            <w:pPr>
              <w:spacing w:line="360" w:lineRule="auto"/>
              <w:jc w:val="right"/>
              <w:rPr>
                <w:sz w:val="28"/>
                <w:szCs w:val="28"/>
              </w:rPr>
            </w:pPr>
            <w:r w:rsidRPr="006F34F7">
              <w:rPr>
                <w:sz w:val="28"/>
                <w:szCs w:val="28"/>
              </w:rPr>
              <w:t>97</w:t>
            </w:r>
          </w:p>
        </w:tc>
        <w:tc>
          <w:tcPr>
            <w:tcW w:w="9192" w:type="dxa"/>
            <w:shd w:val="clear" w:color="auto" w:fill="auto"/>
            <w:noWrap/>
            <w:vAlign w:val="bottom"/>
          </w:tcPr>
          <w:p w14:paraId="2AC64BC2" w14:textId="77777777" w:rsidR="00450269" w:rsidRPr="006F34F7" w:rsidRDefault="00450269" w:rsidP="00493200">
            <w:pPr>
              <w:spacing w:line="360" w:lineRule="auto"/>
              <w:rPr>
                <w:sz w:val="28"/>
                <w:szCs w:val="28"/>
              </w:rPr>
            </w:pPr>
            <w:r w:rsidRPr="006F34F7">
              <w:rPr>
                <w:sz w:val="28"/>
                <w:szCs w:val="28"/>
              </w:rPr>
              <w:t xml:space="preserve">Родичкин И.Д., Родичкина О.И. Методологические проблемы организации рекреационной деятельности // В помощь проектировщику-градостроителю. Проектирование курортов и зон отдыха. </w:t>
            </w:r>
            <w:r>
              <w:rPr>
                <w:sz w:val="28"/>
                <w:szCs w:val="28"/>
              </w:rPr>
              <w:t xml:space="preserve">– </w:t>
            </w:r>
            <w:r w:rsidRPr="006F34F7">
              <w:rPr>
                <w:sz w:val="28"/>
                <w:szCs w:val="28"/>
              </w:rPr>
              <w:t>К</w:t>
            </w:r>
            <w:r>
              <w:rPr>
                <w:sz w:val="28"/>
                <w:szCs w:val="28"/>
              </w:rPr>
              <w:t xml:space="preserve">., </w:t>
            </w:r>
            <w:r w:rsidRPr="006F34F7">
              <w:rPr>
                <w:sz w:val="28"/>
                <w:szCs w:val="28"/>
              </w:rPr>
              <w:t>1975. – С. 3-12.</w:t>
            </w:r>
          </w:p>
        </w:tc>
      </w:tr>
      <w:tr w:rsidR="00450269" w:rsidRPr="00172624" w14:paraId="179B6AAC" w14:textId="77777777" w:rsidTr="00493200">
        <w:trPr>
          <w:trHeight w:val="750"/>
        </w:trPr>
        <w:tc>
          <w:tcPr>
            <w:tcW w:w="636" w:type="dxa"/>
            <w:shd w:val="clear" w:color="auto" w:fill="auto"/>
            <w:noWrap/>
          </w:tcPr>
          <w:p w14:paraId="1DE80817" w14:textId="77777777" w:rsidR="00450269" w:rsidRPr="00172624" w:rsidRDefault="00450269" w:rsidP="00493200">
            <w:pPr>
              <w:spacing w:line="360" w:lineRule="auto"/>
              <w:jc w:val="right"/>
              <w:rPr>
                <w:sz w:val="28"/>
                <w:szCs w:val="28"/>
                <w:highlight w:val="yellow"/>
              </w:rPr>
            </w:pPr>
            <w:r w:rsidRPr="00773C36">
              <w:rPr>
                <w:sz w:val="28"/>
                <w:szCs w:val="28"/>
              </w:rPr>
              <w:t>98</w:t>
            </w:r>
          </w:p>
        </w:tc>
        <w:tc>
          <w:tcPr>
            <w:tcW w:w="9192" w:type="dxa"/>
            <w:shd w:val="clear" w:color="auto" w:fill="auto"/>
            <w:noWrap/>
            <w:vAlign w:val="bottom"/>
          </w:tcPr>
          <w:p w14:paraId="698B146C" w14:textId="77777777" w:rsidR="00450269" w:rsidRPr="00773C36" w:rsidRDefault="00450269" w:rsidP="00493200">
            <w:pPr>
              <w:spacing w:line="360" w:lineRule="auto"/>
              <w:rPr>
                <w:sz w:val="28"/>
                <w:szCs w:val="28"/>
              </w:rPr>
            </w:pPr>
            <w:r w:rsidRPr="00773C36">
              <w:rPr>
                <w:sz w:val="28"/>
                <w:szCs w:val="28"/>
              </w:rPr>
              <w:t>Русанов В.И. Комплексные метеорологические показатели и методы оценки климата для меди</w:t>
            </w:r>
            <w:r>
              <w:rPr>
                <w:sz w:val="28"/>
                <w:szCs w:val="28"/>
              </w:rPr>
              <w:t>цинских целей: Учебное пособие. –</w:t>
            </w:r>
            <w:r w:rsidRPr="00773C36">
              <w:rPr>
                <w:sz w:val="28"/>
                <w:szCs w:val="28"/>
              </w:rPr>
              <w:t xml:space="preserve"> Томск: Изд. Томского университета, 1981. − 86 с.</w:t>
            </w:r>
          </w:p>
        </w:tc>
      </w:tr>
      <w:tr w:rsidR="00450269" w:rsidRPr="00172624" w14:paraId="21D55511" w14:textId="77777777" w:rsidTr="00493200">
        <w:trPr>
          <w:trHeight w:val="360"/>
        </w:trPr>
        <w:tc>
          <w:tcPr>
            <w:tcW w:w="636" w:type="dxa"/>
            <w:shd w:val="clear" w:color="auto" w:fill="auto"/>
            <w:noWrap/>
          </w:tcPr>
          <w:p w14:paraId="4058107E" w14:textId="77777777" w:rsidR="00450269" w:rsidRPr="00172624" w:rsidRDefault="00450269" w:rsidP="00493200">
            <w:pPr>
              <w:spacing w:line="360" w:lineRule="auto"/>
              <w:jc w:val="right"/>
              <w:rPr>
                <w:sz w:val="28"/>
                <w:szCs w:val="28"/>
                <w:highlight w:val="yellow"/>
              </w:rPr>
            </w:pPr>
            <w:r w:rsidRPr="00C45F00">
              <w:rPr>
                <w:sz w:val="28"/>
                <w:szCs w:val="28"/>
              </w:rPr>
              <w:lastRenderedPageBreak/>
              <w:t>99</w:t>
            </w:r>
          </w:p>
        </w:tc>
        <w:tc>
          <w:tcPr>
            <w:tcW w:w="9192" w:type="dxa"/>
            <w:shd w:val="clear" w:color="auto" w:fill="auto"/>
            <w:noWrap/>
            <w:vAlign w:val="bottom"/>
          </w:tcPr>
          <w:p w14:paraId="0D7D7A9B" w14:textId="77777777" w:rsidR="00450269" w:rsidRPr="00C45F00" w:rsidRDefault="00450269" w:rsidP="00493200">
            <w:pPr>
              <w:spacing w:line="360" w:lineRule="auto"/>
              <w:rPr>
                <w:sz w:val="28"/>
                <w:szCs w:val="28"/>
              </w:rPr>
            </w:pPr>
            <w:r w:rsidRPr="00C45F00">
              <w:rPr>
                <w:sz w:val="28"/>
                <w:szCs w:val="28"/>
              </w:rPr>
              <w:t xml:space="preserve">Русанов В.И., Русанова Ю.В. О сравнительной физиологической оценки климата курортов и местностей </w:t>
            </w:r>
            <w:r>
              <w:rPr>
                <w:sz w:val="28"/>
                <w:szCs w:val="28"/>
              </w:rPr>
              <w:t>/</w:t>
            </w:r>
            <w:r w:rsidRPr="00C45F00">
              <w:rPr>
                <w:sz w:val="28"/>
                <w:szCs w:val="28"/>
              </w:rPr>
              <w:t xml:space="preserve">/Вопросы медицинской климатологии и терапии больных на курортах. </w:t>
            </w:r>
            <w:r>
              <w:rPr>
                <w:sz w:val="28"/>
                <w:szCs w:val="28"/>
              </w:rPr>
              <w:t>−</w:t>
            </w:r>
            <w:r w:rsidRPr="00C45F00">
              <w:rPr>
                <w:sz w:val="28"/>
                <w:szCs w:val="28"/>
              </w:rPr>
              <w:t xml:space="preserve"> Пятигорск, 1975. − С. 29-35.</w:t>
            </w:r>
          </w:p>
        </w:tc>
      </w:tr>
      <w:tr w:rsidR="00450269" w:rsidRPr="00710FEF" w14:paraId="40807C1D" w14:textId="77777777" w:rsidTr="00493200">
        <w:trPr>
          <w:trHeight w:val="750"/>
        </w:trPr>
        <w:tc>
          <w:tcPr>
            <w:tcW w:w="636" w:type="dxa"/>
            <w:shd w:val="clear" w:color="auto" w:fill="auto"/>
            <w:noWrap/>
          </w:tcPr>
          <w:p w14:paraId="102D2EF7" w14:textId="77777777" w:rsidR="00450269" w:rsidRPr="00710FEF" w:rsidRDefault="00450269" w:rsidP="00493200">
            <w:pPr>
              <w:spacing w:line="360" w:lineRule="auto"/>
              <w:jc w:val="right"/>
              <w:rPr>
                <w:sz w:val="28"/>
                <w:szCs w:val="28"/>
              </w:rPr>
            </w:pPr>
            <w:r w:rsidRPr="00710FEF">
              <w:rPr>
                <w:sz w:val="28"/>
                <w:szCs w:val="28"/>
              </w:rPr>
              <w:t>100</w:t>
            </w:r>
          </w:p>
        </w:tc>
        <w:tc>
          <w:tcPr>
            <w:tcW w:w="9192" w:type="dxa"/>
            <w:shd w:val="clear" w:color="auto" w:fill="auto"/>
            <w:vAlign w:val="bottom"/>
          </w:tcPr>
          <w:p w14:paraId="306F7FA4" w14:textId="77777777" w:rsidR="00450269" w:rsidRPr="00710FEF" w:rsidRDefault="00450269" w:rsidP="00493200">
            <w:pPr>
              <w:spacing w:line="360" w:lineRule="auto"/>
              <w:rPr>
                <w:sz w:val="28"/>
                <w:szCs w:val="28"/>
              </w:rPr>
            </w:pPr>
            <w:r w:rsidRPr="00710FEF">
              <w:rPr>
                <w:sz w:val="28"/>
                <w:szCs w:val="28"/>
              </w:rPr>
              <w:t xml:space="preserve">Санаторно-курортне лікування, організований відпочинок та туризм у Львівській області </w:t>
            </w:r>
            <w:r>
              <w:rPr>
                <w:sz w:val="28"/>
                <w:szCs w:val="28"/>
              </w:rPr>
              <w:t>/</w:t>
            </w:r>
            <w:r w:rsidRPr="00710FEF">
              <w:rPr>
                <w:sz w:val="28"/>
                <w:szCs w:val="28"/>
              </w:rPr>
              <w:t xml:space="preserve">/Головне управління статистики у Львівській області. </w:t>
            </w:r>
            <w:r>
              <w:rPr>
                <w:sz w:val="28"/>
                <w:szCs w:val="28"/>
              </w:rPr>
              <w:t>–</w:t>
            </w:r>
            <w:r w:rsidRPr="00710FEF">
              <w:rPr>
                <w:sz w:val="28"/>
                <w:szCs w:val="28"/>
              </w:rPr>
              <w:t xml:space="preserve"> Львів, 2005. − 50 с.</w:t>
            </w:r>
          </w:p>
        </w:tc>
      </w:tr>
      <w:tr w:rsidR="00450269" w:rsidRPr="00172624" w14:paraId="17EBBEBE" w14:textId="77777777" w:rsidTr="00493200">
        <w:trPr>
          <w:trHeight w:val="443"/>
        </w:trPr>
        <w:tc>
          <w:tcPr>
            <w:tcW w:w="636" w:type="dxa"/>
            <w:shd w:val="clear" w:color="auto" w:fill="auto"/>
            <w:noWrap/>
          </w:tcPr>
          <w:p w14:paraId="1C262D98" w14:textId="77777777" w:rsidR="00450269" w:rsidRPr="00710FEF" w:rsidRDefault="00450269" w:rsidP="00493200">
            <w:pPr>
              <w:spacing w:line="360" w:lineRule="auto"/>
              <w:jc w:val="right"/>
              <w:rPr>
                <w:sz w:val="28"/>
                <w:szCs w:val="28"/>
              </w:rPr>
            </w:pPr>
            <w:r w:rsidRPr="00710FEF">
              <w:rPr>
                <w:sz w:val="28"/>
                <w:szCs w:val="28"/>
              </w:rPr>
              <w:t>101</w:t>
            </w:r>
          </w:p>
        </w:tc>
        <w:tc>
          <w:tcPr>
            <w:tcW w:w="9192" w:type="dxa"/>
            <w:shd w:val="clear" w:color="auto" w:fill="auto"/>
            <w:vAlign w:val="bottom"/>
          </w:tcPr>
          <w:p w14:paraId="7FAFD783" w14:textId="77777777" w:rsidR="00450269" w:rsidRPr="00710FEF" w:rsidRDefault="00450269" w:rsidP="00493200">
            <w:pPr>
              <w:spacing w:line="360" w:lineRule="auto"/>
              <w:rPr>
                <w:sz w:val="28"/>
                <w:szCs w:val="28"/>
              </w:rPr>
            </w:pPr>
            <w:r w:rsidRPr="00710FEF">
              <w:rPr>
                <w:sz w:val="28"/>
                <w:szCs w:val="28"/>
              </w:rPr>
              <w:t>Санаторно-курортні (оздоровчі) заклади Львівщини /</w:t>
            </w:r>
            <w:r>
              <w:rPr>
                <w:sz w:val="28"/>
                <w:szCs w:val="28"/>
              </w:rPr>
              <w:t>/</w:t>
            </w:r>
            <w:r w:rsidRPr="00710FEF">
              <w:rPr>
                <w:sz w:val="28"/>
                <w:szCs w:val="28"/>
              </w:rPr>
              <w:t xml:space="preserve">Економічна </w:t>
            </w:r>
            <w:r>
              <w:rPr>
                <w:sz w:val="28"/>
                <w:szCs w:val="28"/>
              </w:rPr>
              <w:t>доповідь. −</w:t>
            </w:r>
            <w:r w:rsidRPr="00710FEF">
              <w:rPr>
                <w:sz w:val="28"/>
                <w:szCs w:val="28"/>
              </w:rPr>
              <w:t xml:space="preserve"> Львів, 2004. − 16 с.</w:t>
            </w:r>
          </w:p>
        </w:tc>
      </w:tr>
      <w:tr w:rsidR="00450269" w:rsidRPr="00172624" w14:paraId="5C9E12BA" w14:textId="77777777" w:rsidTr="00493200">
        <w:trPr>
          <w:trHeight w:val="359"/>
        </w:trPr>
        <w:tc>
          <w:tcPr>
            <w:tcW w:w="636" w:type="dxa"/>
            <w:shd w:val="clear" w:color="auto" w:fill="auto"/>
            <w:noWrap/>
          </w:tcPr>
          <w:p w14:paraId="4A014621" w14:textId="77777777" w:rsidR="00450269" w:rsidRPr="00C45F00" w:rsidRDefault="00450269" w:rsidP="00493200">
            <w:pPr>
              <w:spacing w:line="360" w:lineRule="auto"/>
              <w:jc w:val="right"/>
              <w:rPr>
                <w:sz w:val="28"/>
                <w:szCs w:val="28"/>
              </w:rPr>
            </w:pPr>
            <w:r w:rsidRPr="00C45F00">
              <w:rPr>
                <w:sz w:val="28"/>
                <w:szCs w:val="28"/>
              </w:rPr>
              <w:t>102</w:t>
            </w:r>
          </w:p>
        </w:tc>
        <w:tc>
          <w:tcPr>
            <w:tcW w:w="9192" w:type="dxa"/>
            <w:shd w:val="clear" w:color="auto" w:fill="auto"/>
            <w:noWrap/>
            <w:vAlign w:val="bottom"/>
          </w:tcPr>
          <w:p w14:paraId="2DEC484A" w14:textId="77777777" w:rsidR="00450269" w:rsidRPr="00C45F00" w:rsidRDefault="00450269" w:rsidP="00493200">
            <w:pPr>
              <w:spacing w:line="360" w:lineRule="auto"/>
              <w:rPr>
                <w:sz w:val="28"/>
                <w:szCs w:val="28"/>
              </w:rPr>
            </w:pPr>
            <w:r w:rsidRPr="00C45F00">
              <w:rPr>
                <w:sz w:val="28"/>
                <w:szCs w:val="28"/>
              </w:rPr>
              <w:t xml:space="preserve">Склярук Д.И., </w:t>
            </w:r>
            <w:r>
              <w:rPr>
                <w:sz w:val="28"/>
                <w:szCs w:val="28"/>
              </w:rPr>
              <w:t>Шапиро С.А. Лечебные воды типа “</w:t>
            </w:r>
            <w:r w:rsidRPr="00C45F00">
              <w:rPr>
                <w:sz w:val="28"/>
                <w:szCs w:val="28"/>
              </w:rPr>
              <w:t>Нафтуся</w:t>
            </w:r>
            <w:r>
              <w:rPr>
                <w:sz w:val="28"/>
                <w:szCs w:val="28"/>
              </w:rPr>
              <w:t>”</w:t>
            </w:r>
            <w:r w:rsidRPr="00C45F00">
              <w:rPr>
                <w:sz w:val="28"/>
                <w:szCs w:val="28"/>
              </w:rPr>
              <w:t xml:space="preserve"> в западных областях Украины и исследования их органических компонентов. </w:t>
            </w:r>
            <w:r>
              <w:rPr>
                <w:sz w:val="28"/>
                <w:szCs w:val="28"/>
              </w:rPr>
              <w:t>/</w:t>
            </w:r>
            <w:r w:rsidRPr="00C45F00">
              <w:rPr>
                <w:sz w:val="28"/>
                <w:szCs w:val="28"/>
              </w:rPr>
              <w:t xml:space="preserve">/Гидрохимические материалы. </w:t>
            </w:r>
            <w:r>
              <w:rPr>
                <w:sz w:val="28"/>
                <w:szCs w:val="28"/>
              </w:rPr>
              <w:t xml:space="preserve">– </w:t>
            </w:r>
            <w:r w:rsidRPr="00C45F00">
              <w:rPr>
                <w:sz w:val="28"/>
                <w:szCs w:val="28"/>
              </w:rPr>
              <w:t>М., 1957.</w:t>
            </w:r>
            <w:r>
              <w:rPr>
                <w:sz w:val="28"/>
                <w:szCs w:val="28"/>
              </w:rPr>
              <w:t xml:space="preserve"> – </w:t>
            </w:r>
            <w:r w:rsidRPr="00C45F00">
              <w:rPr>
                <w:sz w:val="28"/>
                <w:szCs w:val="28"/>
              </w:rPr>
              <w:t>Т 27. − С. 61-65.</w:t>
            </w:r>
          </w:p>
        </w:tc>
      </w:tr>
      <w:tr w:rsidR="00450269" w:rsidRPr="00172624" w14:paraId="2D362EFE" w14:textId="77777777" w:rsidTr="00493200">
        <w:trPr>
          <w:trHeight w:val="657"/>
        </w:trPr>
        <w:tc>
          <w:tcPr>
            <w:tcW w:w="636" w:type="dxa"/>
            <w:shd w:val="clear" w:color="auto" w:fill="auto"/>
            <w:noWrap/>
          </w:tcPr>
          <w:p w14:paraId="37414D3A" w14:textId="77777777" w:rsidR="00450269" w:rsidRPr="00C45F00" w:rsidRDefault="00450269" w:rsidP="00493200">
            <w:pPr>
              <w:spacing w:line="360" w:lineRule="auto"/>
              <w:jc w:val="right"/>
              <w:rPr>
                <w:sz w:val="28"/>
                <w:szCs w:val="28"/>
              </w:rPr>
            </w:pPr>
            <w:r w:rsidRPr="00C45F00">
              <w:rPr>
                <w:sz w:val="28"/>
                <w:szCs w:val="28"/>
              </w:rPr>
              <w:t>103</w:t>
            </w:r>
          </w:p>
        </w:tc>
        <w:tc>
          <w:tcPr>
            <w:tcW w:w="9192" w:type="dxa"/>
            <w:shd w:val="clear" w:color="auto" w:fill="auto"/>
            <w:noWrap/>
            <w:vAlign w:val="bottom"/>
          </w:tcPr>
          <w:p w14:paraId="5F3C73E0" w14:textId="77777777" w:rsidR="00450269" w:rsidRPr="00C45F00" w:rsidRDefault="00450269" w:rsidP="00493200">
            <w:pPr>
              <w:spacing w:line="360" w:lineRule="auto"/>
              <w:rPr>
                <w:sz w:val="28"/>
                <w:szCs w:val="28"/>
                <w:highlight w:val="yellow"/>
              </w:rPr>
            </w:pPr>
            <w:r w:rsidRPr="00C45F00">
              <w:rPr>
                <w:sz w:val="28"/>
                <w:szCs w:val="28"/>
              </w:rPr>
              <w:t>Смаль</w:t>
            </w:r>
            <w:r>
              <w:rPr>
                <w:sz w:val="28"/>
                <w:szCs w:val="28"/>
              </w:rPr>
              <w:t xml:space="preserve"> І</w:t>
            </w:r>
            <w:r w:rsidRPr="00C45F00">
              <w:rPr>
                <w:sz w:val="28"/>
                <w:szCs w:val="28"/>
              </w:rPr>
              <w:t>.В.</w:t>
            </w:r>
            <w:r>
              <w:rPr>
                <w:sz w:val="28"/>
                <w:szCs w:val="28"/>
              </w:rPr>
              <w:t xml:space="preserve"> </w:t>
            </w:r>
            <w:r w:rsidRPr="00C45F00">
              <w:rPr>
                <w:sz w:val="28"/>
                <w:szCs w:val="28"/>
              </w:rPr>
              <w:t xml:space="preserve">Основи географії рекреації і туризму / Ніжинський держ. педагогічний ун-т ім. Миколи Гоголя. </w:t>
            </w:r>
            <w:r>
              <w:rPr>
                <w:sz w:val="28"/>
                <w:szCs w:val="28"/>
              </w:rPr>
              <w:t>− Ніжин</w:t>
            </w:r>
            <w:r w:rsidRPr="00C45F00">
              <w:rPr>
                <w:sz w:val="28"/>
                <w:szCs w:val="28"/>
              </w:rPr>
              <w:t xml:space="preserve">: Видавництво НДПУ ім. Миколи Гоголя, 2004. </w:t>
            </w:r>
            <w:r>
              <w:rPr>
                <w:sz w:val="28"/>
                <w:szCs w:val="28"/>
              </w:rPr>
              <w:t>−</w:t>
            </w:r>
            <w:r w:rsidRPr="00C45F00">
              <w:rPr>
                <w:sz w:val="28"/>
                <w:szCs w:val="28"/>
              </w:rPr>
              <w:t xml:space="preserve"> 264с.</w:t>
            </w:r>
          </w:p>
        </w:tc>
      </w:tr>
      <w:tr w:rsidR="00450269" w:rsidRPr="00172624" w14:paraId="78FAB5F4" w14:textId="77777777" w:rsidTr="00493200">
        <w:trPr>
          <w:trHeight w:val="553"/>
        </w:trPr>
        <w:tc>
          <w:tcPr>
            <w:tcW w:w="636" w:type="dxa"/>
            <w:shd w:val="clear" w:color="auto" w:fill="auto"/>
            <w:noWrap/>
          </w:tcPr>
          <w:p w14:paraId="12B59F37" w14:textId="77777777" w:rsidR="00450269" w:rsidRPr="00B26331" w:rsidRDefault="00450269" w:rsidP="00493200">
            <w:pPr>
              <w:spacing w:line="360" w:lineRule="auto"/>
              <w:jc w:val="right"/>
              <w:rPr>
                <w:sz w:val="28"/>
                <w:szCs w:val="28"/>
              </w:rPr>
            </w:pPr>
            <w:r w:rsidRPr="00B26331">
              <w:rPr>
                <w:sz w:val="28"/>
                <w:szCs w:val="28"/>
              </w:rPr>
              <w:t>104</w:t>
            </w:r>
          </w:p>
        </w:tc>
        <w:tc>
          <w:tcPr>
            <w:tcW w:w="9192" w:type="dxa"/>
            <w:shd w:val="clear" w:color="auto" w:fill="auto"/>
            <w:noWrap/>
            <w:vAlign w:val="bottom"/>
          </w:tcPr>
          <w:p w14:paraId="5CA9CBC2" w14:textId="77777777" w:rsidR="00450269" w:rsidRPr="00B26331" w:rsidRDefault="00450269" w:rsidP="00493200">
            <w:pPr>
              <w:spacing w:line="360" w:lineRule="auto"/>
              <w:rPr>
                <w:sz w:val="28"/>
                <w:szCs w:val="28"/>
              </w:rPr>
            </w:pPr>
            <w:r w:rsidRPr="00B26331">
              <w:rPr>
                <w:sz w:val="28"/>
                <w:szCs w:val="28"/>
              </w:rPr>
              <w:t xml:space="preserve">Солонцев Н.А. О морфологии природного географического ландшафта // Вопросы географии. </w:t>
            </w:r>
            <w:r>
              <w:rPr>
                <w:sz w:val="28"/>
                <w:szCs w:val="28"/>
              </w:rPr>
              <w:t>−</w:t>
            </w:r>
            <w:r w:rsidRPr="00B26331">
              <w:rPr>
                <w:sz w:val="28"/>
                <w:szCs w:val="28"/>
              </w:rPr>
              <w:t xml:space="preserve"> </w:t>
            </w:r>
            <w:r>
              <w:rPr>
                <w:sz w:val="28"/>
                <w:szCs w:val="28"/>
              </w:rPr>
              <w:t xml:space="preserve">М., </w:t>
            </w:r>
            <w:r w:rsidRPr="00B26331">
              <w:rPr>
                <w:sz w:val="28"/>
                <w:szCs w:val="28"/>
              </w:rPr>
              <w:t xml:space="preserve">1949. </w:t>
            </w:r>
            <w:r>
              <w:rPr>
                <w:sz w:val="28"/>
                <w:szCs w:val="28"/>
              </w:rPr>
              <w:t>−</w:t>
            </w:r>
            <w:r w:rsidRPr="00B26331">
              <w:rPr>
                <w:sz w:val="28"/>
                <w:szCs w:val="28"/>
              </w:rPr>
              <w:t xml:space="preserve"> Сб. 16. − С. 61-86.</w:t>
            </w:r>
          </w:p>
        </w:tc>
      </w:tr>
      <w:tr w:rsidR="00450269" w:rsidRPr="00172624" w14:paraId="5D0158F9" w14:textId="77777777" w:rsidTr="00493200">
        <w:trPr>
          <w:trHeight w:val="359"/>
        </w:trPr>
        <w:tc>
          <w:tcPr>
            <w:tcW w:w="636" w:type="dxa"/>
            <w:shd w:val="clear" w:color="auto" w:fill="auto"/>
            <w:noWrap/>
          </w:tcPr>
          <w:p w14:paraId="452341BC" w14:textId="77777777" w:rsidR="00450269" w:rsidRPr="00B26331" w:rsidRDefault="00450269" w:rsidP="00493200">
            <w:pPr>
              <w:spacing w:line="360" w:lineRule="auto"/>
              <w:jc w:val="right"/>
              <w:rPr>
                <w:sz w:val="28"/>
                <w:szCs w:val="28"/>
              </w:rPr>
            </w:pPr>
            <w:r w:rsidRPr="00B26331">
              <w:rPr>
                <w:sz w:val="28"/>
                <w:szCs w:val="28"/>
              </w:rPr>
              <w:t>105</w:t>
            </w:r>
          </w:p>
        </w:tc>
        <w:tc>
          <w:tcPr>
            <w:tcW w:w="9192" w:type="dxa"/>
            <w:shd w:val="clear" w:color="auto" w:fill="auto"/>
            <w:noWrap/>
            <w:vAlign w:val="bottom"/>
          </w:tcPr>
          <w:p w14:paraId="749D98F1" w14:textId="77777777" w:rsidR="00450269" w:rsidRPr="00B26331" w:rsidRDefault="00450269" w:rsidP="00493200">
            <w:pPr>
              <w:spacing w:line="360" w:lineRule="auto"/>
              <w:rPr>
                <w:sz w:val="28"/>
                <w:szCs w:val="28"/>
              </w:rPr>
            </w:pPr>
            <w:r w:rsidRPr="00B26331">
              <w:rPr>
                <w:sz w:val="28"/>
                <w:szCs w:val="28"/>
              </w:rPr>
              <w:t>Сочава В.Б. Определение некоторых понятий и терминов физической географии // Докл. института геогра</w:t>
            </w:r>
            <w:r>
              <w:rPr>
                <w:sz w:val="28"/>
                <w:szCs w:val="28"/>
              </w:rPr>
              <w:t>фии Сибири и Дальнего Востока. –</w:t>
            </w:r>
            <w:r w:rsidRPr="00B26331">
              <w:rPr>
                <w:sz w:val="28"/>
                <w:szCs w:val="28"/>
              </w:rPr>
              <w:t xml:space="preserve"> </w:t>
            </w:r>
            <w:r>
              <w:rPr>
                <w:sz w:val="28"/>
                <w:szCs w:val="28"/>
              </w:rPr>
              <w:t xml:space="preserve">Владивосток, </w:t>
            </w:r>
            <w:r w:rsidRPr="00B26331">
              <w:rPr>
                <w:sz w:val="28"/>
                <w:szCs w:val="28"/>
              </w:rPr>
              <w:t xml:space="preserve">1963. </w:t>
            </w:r>
            <w:r>
              <w:rPr>
                <w:sz w:val="28"/>
                <w:szCs w:val="28"/>
              </w:rPr>
              <w:t>–</w:t>
            </w:r>
            <w:r w:rsidRPr="00B26331">
              <w:rPr>
                <w:sz w:val="28"/>
                <w:szCs w:val="28"/>
              </w:rPr>
              <w:t xml:space="preserve"> Вып. 6. − С. 50-59.</w:t>
            </w:r>
          </w:p>
        </w:tc>
      </w:tr>
      <w:tr w:rsidR="00450269" w:rsidRPr="00172624" w14:paraId="56A3FCDE" w14:textId="77777777" w:rsidTr="00493200">
        <w:trPr>
          <w:trHeight w:val="549"/>
        </w:trPr>
        <w:tc>
          <w:tcPr>
            <w:tcW w:w="636" w:type="dxa"/>
            <w:shd w:val="clear" w:color="auto" w:fill="auto"/>
            <w:noWrap/>
          </w:tcPr>
          <w:p w14:paraId="17BF3960" w14:textId="77777777" w:rsidR="00450269" w:rsidRPr="002B3A5C" w:rsidRDefault="00450269" w:rsidP="00493200">
            <w:pPr>
              <w:spacing w:line="360" w:lineRule="auto"/>
              <w:jc w:val="right"/>
              <w:rPr>
                <w:sz w:val="28"/>
                <w:szCs w:val="28"/>
              </w:rPr>
            </w:pPr>
            <w:r w:rsidRPr="002B3A5C">
              <w:rPr>
                <w:sz w:val="28"/>
                <w:szCs w:val="28"/>
              </w:rPr>
              <w:t>106</w:t>
            </w:r>
          </w:p>
        </w:tc>
        <w:tc>
          <w:tcPr>
            <w:tcW w:w="9192" w:type="dxa"/>
            <w:shd w:val="clear" w:color="auto" w:fill="auto"/>
            <w:noWrap/>
            <w:vAlign w:val="bottom"/>
          </w:tcPr>
          <w:p w14:paraId="1E08E774" w14:textId="77777777" w:rsidR="00450269" w:rsidRPr="002B3A5C" w:rsidRDefault="00450269" w:rsidP="00493200">
            <w:pPr>
              <w:spacing w:line="360" w:lineRule="auto"/>
              <w:rPr>
                <w:sz w:val="28"/>
                <w:szCs w:val="28"/>
              </w:rPr>
            </w:pPr>
            <w:r w:rsidRPr="002B3A5C">
              <w:rPr>
                <w:sz w:val="28"/>
                <w:szCs w:val="28"/>
              </w:rPr>
              <w:t>Сталий розвиток суспільства: 25 запитань та відповідей. Тлумачний посібник. –</w:t>
            </w:r>
            <w:r>
              <w:rPr>
                <w:sz w:val="28"/>
                <w:szCs w:val="28"/>
              </w:rPr>
              <w:t xml:space="preserve"> </w:t>
            </w:r>
            <w:r w:rsidRPr="002B3A5C">
              <w:rPr>
                <w:sz w:val="28"/>
                <w:szCs w:val="28"/>
              </w:rPr>
              <w:t xml:space="preserve">К.: Поліграф-експрес, 2001. – 28 с. </w:t>
            </w:r>
          </w:p>
        </w:tc>
      </w:tr>
      <w:tr w:rsidR="00450269" w:rsidRPr="00172624" w14:paraId="6D2F049F" w14:textId="77777777" w:rsidTr="00493200">
        <w:trPr>
          <w:trHeight w:val="803"/>
        </w:trPr>
        <w:tc>
          <w:tcPr>
            <w:tcW w:w="636" w:type="dxa"/>
            <w:shd w:val="clear" w:color="auto" w:fill="auto"/>
            <w:noWrap/>
          </w:tcPr>
          <w:p w14:paraId="6C28C589" w14:textId="77777777" w:rsidR="00450269" w:rsidRPr="002B3A5C" w:rsidRDefault="00450269" w:rsidP="00493200">
            <w:pPr>
              <w:spacing w:line="360" w:lineRule="auto"/>
              <w:jc w:val="right"/>
              <w:rPr>
                <w:sz w:val="28"/>
                <w:szCs w:val="28"/>
              </w:rPr>
            </w:pPr>
            <w:r w:rsidRPr="002B3A5C">
              <w:rPr>
                <w:sz w:val="28"/>
                <w:szCs w:val="28"/>
              </w:rPr>
              <w:t>107</w:t>
            </w:r>
          </w:p>
        </w:tc>
        <w:tc>
          <w:tcPr>
            <w:tcW w:w="9192" w:type="dxa"/>
            <w:shd w:val="clear" w:color="auto" w:fill="auto"/>
            <w:vAlign w:val="bottom"/>
          </w:tcPr>
          <w:p w14:paraId="732F0064" w14:textId="77777777" w:rsidR="00450269" w:rsidRPr="002B3A5C" w:rsidRDefault="00450269" w:rsidP="00493200">
            <w:pPr>
              <w:spacing w:line="360" w:lineRule="auto"/>
              <w:rPr>
                <w:sz w:val="28"/>
                <w:szCs w:val="28"/>
              </w:rPr>
            </w:pPr>
            <w:r w:rsidRPr="002B3A5C">
              <w:rPr>
                <w:sz w:val="28"/>
                <w:szCs w:val="28"/>
              </w:rPr>
              <w:t>Статистичний бюлетень. Соціальне і економічне становище м. Трускавець у січні 2007 року. /</w:t>
            </w:r>
            <w:r>
              <w:rPr>
                <w:sz w:val="28"/>
                <w:szCs w:val="28"/>
              </w:rPr>
              <w:t xml:space="preserve"> </w:t>
            </w:r>
            <w:r w:rsidRPr="002B3A5C">
              <w:rPr>
                <w:sz w:val="28"/>
                <w:szCs w:val="28"/>
              </w:rPr>
              <w:t xml:space="preserve">Головне управління статистики у Львівській області. Відділ статистики у м. Трускавці. </w:t>
            </w:r>
            <w:r>
              <w:rPr>
                <w:sz w:val="28"/>
                <w:szCs w:val="28"/>
              </w:rPr>
              <w:t>−</w:t>
            </w:r>
            <w:r w:rsidRPr="002B3A5C">
              <w:rPr>
                <w:sz w:val="28"/>
                <w:szCs w:val="28"/>
              </w:rPr>
              <w:t xml:space="preserve"> Трускавець, 2007. − 36 с.</w:t>
            </w:r>
          </w:p>
        </w:tc>
      </w:tr>
      <w:tr w:rsidR="00450269" w:rsidRPr="00172624" w14:paraId="03F589EC" w14:textId="77777777" w:rsidTr="00493200">
        <w:trPr>
          <w:trHeight w:val="597"/>
        </w:trPr>
        <w:tc>
          <w:tcPr>
            <w:tcW w:w="636" w:type="dxa"/>
            <w:shd w:val="clear" w:color="auto" w:fill="auto"/>
            <w:noWrap/>
          </w:tcPr>
          <w:p w14:paraId="3FD13130" w14:textId="77777777" w:rsidR="00450269" w:rsidRPr="002B3A5C" w:rsidRDefault="00450269" w:rsidP="00493200">
            <w:pPr>
              <w:spacing w:line="360" w:lineRule="auto"/>
              <w:jc w:val="right"/>
              <w:rPr>
                <w:sz w:val="28"/>
                <w:szCs w:val="28"/>
              </w:rPr>
            </w:pPr>
            <w:r w:rsidRPr="002B3A5C">
              <w:rPr>
                <w:sz w:val="28"/>
                <w:szCs w:val="28"/>
              </w:rPr>
              <w:t>108</w:t>
            </w:r>
          </w:p>
        </w:tc>
        <w:tc>
          <w:tcPr>
            <w:tcW w:w="9192" w:type="dxa"/>
            <w:shd w:val="clear" w:color="auto" w:fill="auto"/>
            <w:vAlign w:val="bottom"/>
          </w:tcPr>
          <w:p w14:paraId="5758C7CB" w14:textId="77777777" w:rsidR="00450269" w:rsidRPr="002B3A5C" w:rsidRDefault="00450269" w:rsidP="00493200">
            <w:pPr>
              <w:spacing w:line="360" w:lineRule="auto"/>
              <w:rPr>
                <w:sz w:val="28"/>
                <w:szCs w:val="28"/>
              </w:rPr>
            </w:pPr>
            <w:r w:rsidRPr="002B3A5C">
              <w:rPr>
                <w:sz w:val="28"/>
                <w:szCs w:val="28"/>
              </w:rPr>
              <w:t>Статистичний щорічник. Львівська область за 2005 рік /Головне управління ст</w:t>
            </w:r>
            <w:r>
              <w:rPr>
                <w:sz w:val="28"/>
                <w:szCs w:val="28"/>
              </w:rPr>
              <w:t>атистики у Львівській області. −</w:t>
            </w:r>
            <w:r w:rsidRPr="002B3A5C">
              <w:rPr>
                <w:sz w:val="28"/>
                <w:szCs w:val="28"/>
              </w:rPr>
              <w:t xml:space="preserve"> Львів</w:t>
            </w:r>
            <w:r>
              <w:rPr>
                <w:sz w:val="28"/>
                <w:szCs w:val="28"/>
              </w:rPr>
              <w:t>, 2006.</w:t>
            </w:r>
            <w:r w:rsidRPr="002B3A5C">
              <w:rPr>
                <w:sz w:val="28"/>
                <w:szCs w:val="28"/>
              </w:rPr>
              <w:t xml:space="preserve"> − 186 с.</w:t>
            </w:r>
          </w:p>
        </w:tc>
      </w:tr>
      <w:tr w:rsidR="00450269" w:rsidRPr="00172624" w14:paraId="51085C7C" w14:textId="77777777" w:rsidTr="00493200">
        <w:trPr>
          <w:trHeight w:val="507"/>
        </w:trPr>
        <w:tc>
          <w:tcPr>
            <w:tcW w:w="636" w:type="dxa"/>
            <w:shd w:val="clear" w:color="auto" w:fill="auto"/>
            <w:noWrap/>
          </w:tcPr>
          <w:p w14:paraId="7DB8C7AC" w14:textId="77777777" w:rsidR="00450269" w:rsidRPr="00172624" w:rsidRDefault="00450269" w:rsidP="00493200">
            <w:pPr>
              <w:spacing w:line="360" w:lineRule="auto"/>
              <w:jc w:val="right"/>
              <w:rPr>
                <w:sz w:val="28"/>
                <w:szCs w:val="28"/>
                <w:highlight w:val="yellow"/>
              </w:rPr>
            </w:pPr>
            <w:r w:rsidRPr="00FF69E5">
              <w:rPr>
                <w:sz w:val="28"/>
                <w:szCs w:val="28"/>
              </w:rPr>
              <w:t>109</w:t>
            </w:r>
          </w:p>
        </w:tc>
        <w:tc>
          <w:tcPr>
            <w:tcW w:w="9192" w:type="dxa"/>
            <w:shd w:val="clear" w:color="auto" w:fill="auto"/>
            <w:noWrap/>
            <w:vAlign w:val="bottom"/>
          </w:tcPr>
          <w:p w14:paraId="34D10061" w14:textId="77777777" w:rsidR="00450269" w:rsidRPr="00FF69E5" w:rsidRDefault="00450269" w:rsidP="00493200">
            <w:pPr>
              <w:spacing w:line="360" w:lineRule="auto"/>
              <w:rPr>
                <w:sz w:val="28"/>
                <w:szCs w:val="28"/>
              </w:rPr>
            </w:pPr>
            <w:r w:rsidRPr="00FF69E5">
              <w:rPr>
                <w:sz w:val="28"/>
                <w:szCs w:val="28"/>
              </w:rPr>
              <w:t>Стаускас В.П. Градостроительная организация районов и центров отдыха. – Ленинград: Стройиздат, 1977. – 164 с.</w:t>
            </w:r>
          </w:p>
        </w:tc>
      </w:tr>
      <w:tr w:rsidR="00450269" w:rsidRPr="00172624" w14:paraId="6FFF3925" w14:textId="77777777" w:rsidTr="00493200">
        <w:trPr>
          <w:trHeight w:val="375"/>
        </w:trPr>
        <w:tc>
          <w:tcPr>
            <w:tcW w:w="636" w:type="dxa"/>
            <w:shd w:val="clear" w:color="auto" w:fill="auto"/>
            <w:noWrap/>
          </w:tcPr>
          <w:p w14:paraId="48D0D351" w14:textId="77777777" w:rsidR="00450269" w:rsidRPr="007C5FB3" w:rsidRDefault="00450269" w:rsidP="00493200">
            <w:pPr>
              <w:spacing w:line="360" w:lineRule="auto"/>
              <w:jc w:val="right"/>
              <w:rPr>
                <w:sz w:val="28"/>
                <w:szCs w:val="28"/>
              </w:rPr>
            </w:pPr>
            <w:r w:rsidRPr="007C5FB3">
              <w:rPr>
                <w:sz w:val="28"/>
                <w:szCs w:val="28"/>
              </w:rPr>
              <w:t>110</w:t>
            </w:r>
          </w:p>
        </w:tc>
        <w:tc>
          <w:tcPr>
            <w:tcW w:w="9192" w:type="dxa"/>
            <w:shd w:val="clear" w:color="auto" w:fill="auto"/>
            <w:noWrap/>
            <w:vAlign w:val="bottom"/>
          </w:tcPr>
          <w:p w14:paraId="0E47B534" w14:textId="77777777" w:rsidR="00450269" w:rsidRPr="007C5FB3" w:rsidRDefault="00450269" w:rsidP="00493200">
            <w:pPr>
              <w:spacing w:line="360" w:lineRule="auto"/>
              <w:rPr>
                <w:sz w:val="28"/>
                <w:szCs w:val="28"/>
              </w:rPr>
            </w:pPr>
            <w:r w:rsidRPr="007C5FB3">
              <w:rPr>
                <w:sz w:val="28"/>
                <w:szCs w:val="28"/>
              </w:rPr>
              <w:t>Стафійчук В.І. Основи рекреалогії: Навчальний посібник для вузів/ Київський нац. у-т ім. Тараса Шевченка. – К.: Альтерпрес,  2006. − 264 с.</w:t>
            </w:r>
          </w:p>
        </w:tc>
      </w:tr>
      <w:tr w:rsidR="00450269" w:rsidRPr="00172624" w14:paraId="0069C77B" w14:textId="77777777" w:rsidTr="00493200">
        <w:trPr>
          <w:trHeight w:val="375"/>
        </w:trPr>
        <w:tc>
          <w:tcPr>
            <w:tcW w:w="636" w:type="dxa"/>
            <w:shd w:val="clear" w:color="auto" w:fill="auto"/>
            <w:noWrap/>
          </w:tcPr>
          <w:p w14:paraId="2D40358E" w14:textId="77777777" w:rsidR="00450269" w:rsidRPr="00172624" w:rsidRDefault="00450269" w:rsidP="00493200">
            <w:pPr>
              <w:spacing w:line="360" w:lineRule="auto"/>
              <w:jc w:val="right"/>
              <w:rPr>
                <w:sz w:val="28"/>
                <w:szCs w:val="28"/>
                <w:highlight w:val="yellow"/>
              </w:rPr>
            </w:pPr>
            <w:r w:rsidRPr="001A67D8">
              <w:rPr>
                <w:sz w:val="28"/>
                <w:szCs w:val="28"/>
              </w:rPr>
              <w:lastRenderedPageBreak/>
              <w:t>111</w:t>
            </w:r>
          </w:p>
        </w:tc>
        <w:tc>
          <w:tcPr>
            <w:tcW w:w="9192" w:type="dxa"/>
            <w:shd w:val="clear" w:color="auto" w:fill="auto"/>
            <w:noWrap/>
            <w:vAlign w:val="bottom"/>
          </w:tcPr>
          <w:p w14:paraId="13535ED5" w14:textId="77777777" w:rsidR="00450269" w:rsidRPr="001A67D8" w:rsidRDefault="00450269" w:rsidP="00493200">
            <w:pPr>
              <w:spacing w:line="360" w:lineRule="auto"/>
              <w:rPr>
                <w:sz w:val="28"/>
                <w:szCs w:val="28"/>
              </w:rPr>
            </w:pPr>
            <w:r w:rsidRPr="001A67D8">
              <w:rPr>
                <w:sz w:val="28"/>
                <w:szCs w:val="28"/>
              </w:rPr>
              <w:t xml:space="preserve">Стеценко Г.И., Лонк И.В. Нафтуся. Курорт </w:t>
            </w:r>
            <w:r w:rsidRPr="00473749">
              <w:rPr>
                <w:sz w:val="28"/>
                <w:szCs w:val="28"/>
              </w:rPr>
              <w:t>Трускавец</w:t>
            </w:r>
            <w:r w:rsidRPr="001A67D8">
              <w:rPr>
                <w:sz w:val="28"/>
                <w:szCs w:val="28"/>
              </w:rPr>
              <w:t>. Озокерит. - Трускавец, 1995. − 35 с.</w:t>
            </w:r>
          </w:p>
        </w:tc>
      </w:tr>
      <w:tr w:rsidR="00450269" w:rsidRPr="00172624" w14:paraId="71F9315C" w14:textId="77777777" w:rsidTr="00493200">
        <w:trPr>
          <w:trHeight w:val="375"/>
        </w:trPr>
        <w:tc>
          <w:tcPr>
            <w:tcW w:w="636" w:type="dxa"/>
            <w:shd w:val="clear" w:color="auto" w:fill="auto"/>
            <w:noWrap/>
          </w:tcPr>
          <w:p w14:paraId="751672B3" w14:textId="77777777" w:rsidR="00450269" w:rsidRPr="00172624" w:rsidRDefault="00450269" w:rsidP="00493200">
            <w:pPr>
              <w:spacing w:line="360" w:lineRule="auto"/>
              <w:jc w:val="right"/>
              <w:rPr>
                <w:sz w:val="28"/>
                <w:szCs w:val="28"/>
                <w:highlight w:val="yellow"/>
              </w:rPr>
            </w:pPr>
            <w:r w:rsidRPr="001A67D8">
              <w:rPr>
                <w:sz w:val="28"/>
                <w:szCs w:val="28"/>
              </w:rPr>
              <w:t>112</w:t>
            </w:r>
          </w:p>
        </w:tc>
        <w:tc>
          <w:tcPr>
            <w:tcW w:w="9192" w:type="dxa"/>
            <w:shd w:val="clear" w:color="auto" w:fill="auto"/>
            <w:vAlign w:val="bottom"/>
          </w:tcPr>
          <w:p w14:paraId="793B45FF" w14:textId="77777777" w:rsidR="00450269" w:rsidRPr="001A67D8" w:rsidRDefault="00450269" w:rsidP="00493200">
            <w:pPr>
              <w:spacing w:line="360" w:lineRule="auto"/>
              <w:rPr>
                <w:sz w:val="28"/>
                <w:szCs w:val="28"/>
              </w:rPr>
            </w:pPr>
            <w:r w:rsidRPr="001A67D8">
              <w:rPr>
                <w:sz w:val="28"/>
                <w:szCs w:val="28"/>
              </w:rPr>
              <w:t>Стоцька Ганна Оме</w:t>
            </w:r>
            <w:r>
              <w:rPr>
                <w:sz w:val="28"/>
                <w:szCs w:val="28"/>
              </w:rPr>
              <w:t>лянівна. Цілющі води Східниці. −</w:t>
            </w:r>
            <w:r w:rsidRPr="001A67D8">
              <w:rPr>
                <w:sz w:val="28"/>
                <w:szCs w:val="28"/>
              </w:rPr>
              <w:t xml:space="preserve"> 3.вид., доп. </w:t>
            </w:r>
            <w:r>
              <w:rPr>
                <w:sz w:val="28"/>
                <w:szCs w:val="28"/>
              </w:rPr>
              <w:t>−</w:t>
            </w:r>
            <w:r w:rsidRPr="001A67D8">
              <w:rPr>
                <w:sz w:val="28"/>
                <w:szCs w:val="28"/>
              </w:rPr>
              <w:t xml:space="preserve"> Л.: Афіша, 2005. </w:t>
            </w:r>
            <w:r>
              <w:rPr>
                <w:sz w:val="28"/>
                <w:szCs w:val="28"/>
              </w:rPr>
              <w:t>−</w:t>
            </w:r>
            <w:r w:rsidRPr="001A67D8">
              <w:rPr>
                <w:sz w:val="28"/>
                <w:szCs w:val="28"/>
              </w:rPr>
              <w:t xml:space="preserve"> 48с.</w:t>
            </w:r>
          </w:p>
        </w:tc>
      </w:tr>
      <w:tr w:rsidR="00450269" w:rsidRPr="00172624" w14:paraId="2B3BE7CF" w14:textId="77777777" w:rsidTr="00493200">
        <w:trPr>
          <w:trHeight w:val="705"/>
        </w:trPr>
        <w:tc>
          <w:tcPr>
            <w:tcW w:w="636" w:type="dxa"/>
            <w:shd w:val="clear" w:color="auto" w:fill="auto"/>
            <w:noWrap/>
          </w:tcPr>
          <w:p w14:paraId="7FE77BA5" w14:textId="77777777" w:rsidR="00450269" w:rsidRPr="00172624" w:rsidRDefault="00450269" w:rsidP="00493200">
            <w:pPr>
              <w:spacing w:line="360" w:lineRule="auto"/>
              <w:jc w:val="right"/>
              <w:rPr>
                <w:sz w:val="28"/>
                <w:szCs w:val="28"/>
                <w:highlight w:val="yellow"/>
              </w:rPr>
            </w:pPr>
            <w:r w:rsidRPr="001A67D8">
              <w:rPr>
                <w:sz w:val="28"/>
                <w:szCs w:val="28"/>
              </w:rPr>
              <w:t>113</w:t>
            </w:r>
          </w:p>
        </w:tc>
        <w:tc>
          <w:tcPr>
            <w:tcW w:w="9192" w:type="dxa"/>
            <w:shd w:val="clear" w:color="auto" w:fill="auto"/>
            <w:noWrap/>
            <w:vAlign w:val="bottom"/>
          </w:tcPr>
          <w:p w14:paraId="6E7F786D" w14:textId="77777777" w:rsidR="00450269" w:rsidRPr="001A67D8" w:rsidRDefault="00450269" w:rsidP="00493200">
            <w:pPr>
              <w:spacing w:line="360" w:lineRule="auto"/>
              <w:rPr>
                <w:sz w:val="28"/>
                <w:szCs w:val="28"/>
              </w:rPr>
            </w:pPr>
            <w:r w:rsidRPr="001A67D8">
              <w:rPr>
                <w:sz w:val="28"/>
                <w:szCs w:val="28"/>
              </w:rPr>
              <w:t>Твердохлебов И.Т. Основы рекреационного районирования //Тезисы докладов к рабочему совещанию по географических проблемах организации отдыха и туризма. - М.</w:t>
            </w:r>
            <w:r>
              <w:rPr>
                <w:sz w:val="28"/>
                <w:szCs w:val="28"/>
              </w:rPr>
              <w:t xml:space="preserve">, </w:t>
            </w:r>
            <w:r w:rsidRPr="001A67D8">
              <w:rPr>
                <w:sz w:val="28"/>
                <w:szCs w:val="28"/>
              </w:rPr>
              <w:t>1969. − С. 25-27.</w:t>
            </w:r>
          </w:p>
        </w:tc>
      </w:tr>
      <w:tr w:rsidR="00450269" w:rsidRPr="00172624" w14:paraId="02856247" w14:textId="77777777" w:rsidTr="00493200">
        <w:trPr>
          <w:trHeight w:val="543"/>
        </w:trPr>
        <w:tc>
          <w:tcPr>
            <w:tcW w:w="636" w:type="dxa"/>
            <w:shd w:val="clear" w:color="auto" w:fill="auto"/>
            <w:noWrap/>
          </w:tcPr>
          <w:p w14:paraId="3438AD91" w14:textId="77777777" w:rsidR="00450269" w:rsidRPr="00F85146" w:rsidRDefault="00450269" w:rsidP="00493200">
            <w:pPr>
              <w:spacing w:line="360" w:lineRule="auto"/>
              <w:jc w:val="right"/>
              <w:rPr>
                <w:sz w:val="28"/>
                <w:szCs w:val="28"/>
              </w:rPr>
            </w:pPr>
            <w:r w:rsidRPr="00F85146">
              <w:rPr>
                <w:sz w:val="28"/>
                <w:szCs w:val="28"/>
              </w:rPr>
              <w:t>114</w:t>
            </w:r>
          </w:p>
        </w:tc>
        <w:tc>
          <w:tcPr>
            <w:tcW w:w="9192" w:type="dxa"/>
            <w:shd w:val="clear" w:color="auto" w:fill="auto"/>
            <w:noWrap/>
            <w:vAlign w:val="bottom"/>
          </w:tcPr>
          <w:p w14:paraId="7D676472" w14:textId="77777777" w:rsidR="00450269" w:rsidRPr="005D00BE" w:rsidRDefault="00450269" w:rsidP="00493200">
            <w:pPr>
              <w:spacing w:line="360" w:lineRule="auto"/>
              <w:rPr>
                <w:sz w:val="28"/>
                <w:szCs w:val="28"/>
              </w:rPr>
            </w:pPr>
            <w:r w:rsidRPr="005D00BE">
              <w:rPr>
                <w:sz w:val="28"/>
                <w:szCs w:val="28"/>
              </w:rPr>
              <w:t>Тектоническая карта Украинских Карпат. Объяснительная записка к тектонической карте Украинских Карпат. - К.</w:t>
            </w:r>
            <w:r>
              <w:rPr>
                <w:sz w:val="28"/>
                <w:szCs w:val="28"/>
              </w:rPr>
              <w:t>:</w:t>
            </w:r>
            <w:r w:rsidRPr="005D00BE">
              <w:rPr>
                <w:sz w:val="28"/>
                <w:szCs w:val="28"/>
              </w:rPr>
              <w:t xml:space="preserve"> 1986. − 152 с.</w:t>
            </w:r>
          </w:p>
        </w:tc>
      </w:tr>
      <w:tr w:rsidR="00450269" w:rsidRPr="00172624" w14:paraId="3D9588B6" w14:textId="77777777" w:rsidTr="00493200">
        <w:trPr>
          <w:trHeight w:val="439"/>
        </w:trPr>
        <w:tc>
          <w:tcPr>
            <w:tcW w:w="636" w:type="dxa"/>
            <w:shd w:val="clear" w:color="auto" w:fill="auto"/>
            <w:noWrap/>
          </w:tcPr>
          <w:p w14:paraId="5217F0D2" w14:textId="77777777" w:rsidR="00450269" w:rsidRPr="00F85146" w:rsidRDefault="00450269" w:rsidP="00493200">
            <w:pPr>
              <w:spacing w:line="360" w:lineRule="auto"/>
              <w:jc w:val="right"/>
              <w:rPr>
                <w:sz w:val="28"/>
                <w:szCs w:val="28"/>
              </w:rPr>
            </w:pPr>
            <w:r w:rsidRPr="00F85146">
              <w:rPr>
                <w:sz w:val="28"/>
                <w:szCs w:val="28"/>
              </w:rPr>
              <w:t>115</w:t>
            </w:r>
          </w:p>
        </w:tc>
        <w:tc>
          <w:tcPr>
            <w:tcW w:w="9192" w:type="dxa"/>
            <w:shd w:val="clear" w:color="auto" w:fill="auto"/>
            <w:noWrap/>
            <w:vAlign w:val="bottom"/>
          </w:tcPr>
          <w:p w14:paraId="7B7E7683" w14:textId="77777777" w:rsidR="00450269" w:rsidRPr="005D00BE" w:rsidRDefault="00450269" w:rsidP="00493200">
            <w:pPr>
              <w:spacing w:line="360" w:lineRule="auto"/>
              <w:rPr>
                <w:sz w:val="28"/>
                <w:szCs w:val="28"/>
              </w:rPr>
            </w:pPr>
            <w:r w:rsidRPr="005D00BE">
              <w:rPr>
                <w:sz w:val="28"/>
                <w:szCs w:val="28"/>
              </w:rPr>
              <w:t>Теоретические основы рекреационной географии /Отв. ред. П</w:t>
            </w:r>
            <w:r>
              <w:rPr>
                <w:sz w:val="28"/>
                <w:szCs w:val="28"/>
              </w:rPr>
              <w:t>реображенский В. С. – М.: Наука,</w:t>
            </w:r>
            <w:r w:rsidRPr="005D00BE">
              <w:rPr>
                <w:sz w:val="28"/>
                <w:szCs w:val="28"/>
              </w:rPr>
              <w:t xml:space="preserve">1975. − 284 с. </w:t>
            </w:r>
          </w:p>
        </w:tc>
      </w:tr>
      <w:tr w:rsidR="00450269" w:rsidRPr="00172624" w14:paraId="13466E7B" w14:textId="77777777" w:rsidTr="00493200">
        <w:trPr>
          <w:trHeight w:val="515"/>
        </w:trPr>
        <w:tc>
          <w:tcPr>
            <w:tcW w:w="636" w:type="dxa"/>
            <w:shd w:val="clear" w:color="auto" w:fill="auto"/>
            <w:noWrap/>
          </w:tcPr>
          <w:p w14:paraId="2CAA712E" w14:textId="77777777" w:rsidR="00450269" w:rsidRPr="00F85146" w:rsidRDefault="00450269" w:rsidP="00493200">
            <w:pPr>
              <w:spacing w:line="360" w:lineRule="auto"/>
              <w:jc w:val="right"/>
              <w:rPr>
                <w:sz w:val="28"/>
                <w:szCs w:val="28"/>
              </w:rPr>
            </w:pPr>
            <w:r w:rsidRPr="00F85146">
              <w:rPr>
                <w:sz w:val="28"/>
                <w:szCs w:val="28"/>
              </w:rPr>
              <w:t>116</w:t>
            </w:r>
          </w:p>
        </w:tc>
        <w:tc>
          <w:tcPr>
            <w:tcW w:w="9192" w:type="dxa"/>
            <w:shd w:val="clear" w:color="auto" w:fill="auto"/>
            <w:noWrap/>
            <w:vAlign w:val="bottom"/>
          </w:tcPr>
          <w:p w14:paraId="21C4BAFE" w14:textId="77777777" w:rsidR="00450269" w:rsidRPr="005D00BE" w:rsidRDefault="00450269" w:rsidP="00493200">
            <w:pPr>
              <w:spacing w:line="360" w:lineRule="auto"/>
              <w:rPr>
                <w:sz w:val="28"/>
                <w:szCs w:val="28"/>
              </w:rPr>
            </w:pPr>
            <w:r w:rsidRPr="005D00BE">
              <w:rPr>
                <w:sz w:val="28"/>
                <w:szCs w:val="28"/>
              </w:rPr>
              <w:t xml:space="preserve">Теоретические основы рекреационной географии /Отв. ред. Преображенский В. С. – </w:t>
            </w:r>
            <w:r>
              <w:rPr>
                <w:sz w:val="28"/>
                <w:szCs w:val="28"/>
              </w:rPr>
              <w:t xml:space="preserve">М.: </w:t>
            </w:r>
            <w:r w:rsidRPr="005D00BE">
              <w:rPr>
                <w:sz w:val="28"/>
                <w:szCs w:val="28"/>
              </w:rPr>
              <w:t>Наука</w:t>
            </w:r>
            <w:r>
              <w:rPr>
                <w:sz w:val="28"/>
                <w:szCs w:val="28"/>
              </w:rPr>
              <w:t>,</w:t>
            </w:r>
            <w:r w:rsidRPr="005D00BE">
              <w:rPr>
                <w:sz w:val="28"/>
                <w:szCs w:val="28"/>
              </w:rPr>
              <w:t xml:space="preserve"> 1988. – 53 с. </w:t>
            </w:r>
          </w:p>
        </w:tc>
      </w:tr>
      <w:tr w:rsidR="00450269" w:rsidRPr="00172624" w14:paraId="172A4B44" w14:textId="77777777" w:rsidTr="00493200">
        <w:trPr>
          <w:trHeight w:val="375"/>
        </w:trPr>
        <w:tc>
          <w:tcPr>
            <w:tcW w:w="636" w:type="dxa"/>
            <w:shd w:val="clear" w:color="auto" w:fill="auto"/>
            <w:noWrap/>
          </w:tcPr>
          <w:p w14:paraId="10090DBF" w14:textId="77777777" w:rsidR="00450269" w:rsidRPr="00172624" w:rsidRDefault="00450269" w:rsidP="00493200">
            <w:pPr>
              <w:spacing w:line="360" w:lineRule="auto"/>
              <w:jc w:val="right"/>
              <w:rPr>
                <w:sz w:val="28"/>
                <w:szCs w:val="28"/>
                <w:highlight w:val="yellow"/>
              </w:rPr>
            </w:pPr>
            <w:r w:rsidRPr="001A67D8">
              <w:rPr>
                <w:sz w:val="28"/>
                <w:szCs w:val="28"/>
              </w:rPr>
              <w:t>117</w:t>
            </w:r>
          </w:p>
        </w:tc>
        <w:tc>
          <w:tcPr>
            <w:tcW w:w="9192" w:type="dxa"/>
            <w:shd w:val="clear" w:color="auto" w:fill="auto"/>
            <w:vAlign w:val="bottom"/>
          </w:tcPr>
          <w:p w14:paraId="4661208B" w14:textId="77777777" w:rsidR="00450269" w:rsidRPr="001A67D8" w:rsidRDefault="00450269" w:rsidP="00493200">
            <w:pPr>
              <w:spacing w:line="360" w:lineRule="auto"/>
              <w:rPr>
                <w:sz w:val="28"/>
                <w:szCs w:val="28"/>
              </w:rPr>
            </w:pPr>
            <w:r w:rsidRPr="001A67D8">
              <w:rPr>
                <w:sz w:val="28"/>
                <w:szCs w:val="28"/>
              </w:rPr>
              <w:t>Трускавец – жемчужина Украины. /Сост. Л.Г. Лопозун. – Львов: Аверес, 2000. – 88 с.</w:t>
            </w:r>
          </w:p>
        </w:tc>
      </w:tr>
      <w:tr w:rsidR="00450269" w:rsidRPr="00172624" w14:paraId="68DD1AF7" w14:textId="77777777" w:rsidTr="00493200">
        <w:trPr>
          <w:trHeight w:val="375"/>
        </w:trPr>
        <w:tc>
          <w:tcPr>
            <w:tcW w:w="636" w:type="dxa"/>
            <w:shd w:val="clear" w:color="auto" w:fill="auto"/>
            <w:noWrap/>
          </w:tcPr>
          <w:p w14:paraId="4C963037" w14:textId="77777777" w:rsidR="00450269" w:rsidRPr="00172624" w:rsidRDefault="00450269" w:rsidP="00493200">
            <w:pPr>
              <w:spacing w:line="360" w:lineRule="auto"/>
              <w:jc w:val="right"/>
              <w:rPr>
                <w:sz w:val="28"/>
                <w:szCs w:val="28"/>
                <w:highlight w:val="yellow"/>
              </w:rPr>
            </w:pPr>
            <w:r w:rsidRPr="007A1245">
              <w:rPr>
                <w:sz w:val="28"/>
                <w:szCs w:val="28"/>
              </w:rPr>
              <w:t>118</w:t>
            </w:r>
          </w:p>
        </w:tc>
        <w:tc>
          <w:tcPr>
            <w:tcW w:w="9192" w:type="dxa"/>
            <w:shd w:val="clear" w:color="auto" w:fill="auto"/>
            <w:noWrap/>
            <w:vAlign w:val="bottom"/>
          </w:tcPr>
          <w:p w14:paraId="38C496E1" w14:textId="77777777" w:rsidR="00450269" w:rsidRPr="007A1245" w:rsidRDefault="00450269" w:rsidP="00493200">
            <w:pPr>
              <w:spacing w:line="360" w:lineRule="auto"/>
              <w:rPr>
                <w:sz w:val="28"/>
                <w:szCs w:val="28"/>
              </w:rPr>
            </w:pPr>
            <w:r w:rsidRPr="007A1245">
              <w:rPr>
                <w:sz w:val="28"/>
                <w:szCs w:val="28"/>
              </w:rPr>
              <w:t>Тюльпанов Н. М. Охрана природных ландшафтов и их формирование при строительстве лесопарков. – Л.: 1959. – 82 с.</w:t>
            </w:r>
          </w:p>
        </w:tc>
      </w:tr>
      <w:tr w:rsidR="00450269" w:rsidRPr="00172624" w14:paraId="52F5C84F" w14:textId="77777777" w:rsidTr="00493200">
        <w:trPr>
          <w:trHeight w:val="375"/>
        </w:trPr>
        <w:tc>
          <w:tcPr>
            <w:tcW w:w="636" w:type="dxa"/>
            <w:shd w:val="clear" w:color="auto" w:fill="auto"/>
            <w:noWrap/>
          </w:tcPr>
          <w:p w14:paraId="05605EC9" w14:textId="77777777" w:rsidR="00450269" w:rsidRPr="00172624" w:rsidRDefault="00450269" w:rsidP="00493200">
            <w:pPr>
              <w:spacing w:line="360" w:lineRule="auto"/>
              <w:jc w:val="right"/>
              <w:rPr>
                <w:sz w:val="28"/>
                <w:szCs w:val="28"/>
                <w:highlight w:val="yellow"/>
              </w:rPr>
            </w:pPr>
            <w:r w:rsidRPr="007A1245">
              <w:rPr>
                <w:sz w:val="28"/>
                <w:szCs w:val="28"/>
              </w:rPr>
              <w:t>119</w:t>
            </w:r>
          </w:p>
        </w:tc>
        <w:tc>
          <w:tcPr>
            <w:tcW w:w="9192" w:type="dxa"/>
            <w:shd w:val="clear" w:color="auto" w:fill="auto"/>
            <w:vAlign w:val="bottom"/>
          </w:tcPr>
          <w:p w14:paraId="5D20EB75" w14:textId="77777777" w:rsidR="00450269" w:rsidRPr="007A1245" w:rsidRDefault="00450269" w:rsidP="00493200">
            <w:pPr>
              <w:spacing w:line="360" w:lineRule="auto"/>
              <w:rPr>
                <w:sz w:val="28"/>
                <w:szCs w:val="28"/>
              </w:rPr>
            </w:pPr>
            <w:r w:rsidRPr="007A1245">
              <w:rPr>
                <w:sz w:val="28"/>
                <w:szCs w:val="28"/>
              </w:rPr>
              <w:t>Украинские Карпаты. Природа. – Киев: Наукова думка, 1988. – 268 с.</w:t>
            </w:r>
          </w:p>
        </w:tc>
      </w:tr>
      <w:tr w:rsidR="00450269" w:rsidRPr="00172624" w14:paraId="2247E52E" w14:textId="77777777" w:rsidTr="00493200">
        <w:trPr>
          <w:trHeight w:val="757"/>
        </w:trPr>
        <w:tc>
          <w:tcPr>
            <w:tcW w:w="636" w:type="dxa"/>
            <w:shd w:val="clear" w:color="auto" w:fill="auto"/>
            <w:noWrap/>
          </w:tcPr>
          <w:p w14:paraId="3A12729D" w14:textId="77777777" w:rsidR="00450269" w:rsidRPr="00FE1F7B" w:rsidRDefault="00450269" w:rsidP="00493200">
            <w:pPr>
              <w:spacing w:line="360" w:lineRule="auto"/>
              <w:jc w:val="right"/>
              <w:rPr>
                <w:sz w:val="28"/>
                <w:szCs w:val="28"/>
              </w:rPr>
            </w:pPr>
            <w:r w:rsidRPr="00FE1F7B">
              <w:rPr>
                <w:sz w:val="28"/>
                <w:szCs w:val="28"/>
              </w:rPr>
              <w:t>120</w:t>
            </w:r>
          </w:p>
        </w:tc>
        <w:tc>
          <w:tcPr>
            <w:tcW w:w="9192" w:type="dxa"/>
            <w:shd w:val="clear" w:color="auto" w:fill="auto"/>
            <w:vAlign w:val="bottom"/>
          </w:tcPr>
          <w:p w14:paraId="70C3CACC" w14:textId="77777777" w:rsidR="00450269" w:rsidRPr="00FE1F7B" w:rsidRDefault="00450269" w:rsidP="00493200">
            <w:pPr>
              <w:spacing w:line="360" w:lineRule="auto"/>
              <w:rPr>
                <w:sz w:val="28"/>
                <w:szCs w:val="28"/>
              </w:rPr>
            </w:pPr>
            <w:r w:rsidRPr="00FE1F7B">
              <w:rPr>
                <w:sz w:val="28"/>
                <w:szCs w:val="28"/>
              </w:rPr>
              <w:t>Федунь О. Сучасні терміни в бальнеології // Вісник: Проблеми українських термінів. Матеріали 5-ї міжнародної конференції. Львів</w:t>
            </w:r>
            <w:r>
              <w:rPr>
                <w:sz w:val="28"/>
                <w:szCs w:val="28"/>
              </w:rPr>
              <w:t>,</w:t>
            </w:r>
            <w:r w:rsidRPr="00FE1F7B">
              <w:rPr>
                <w:sz w:val="28"/>
                <w:szCs w:val="28"/>
              </w:rPr>
              <w:t xml:space="preserve"> 1998. − № 336. − С. 291-292</w:t>
            </w:r>
          </w:p>
        </w:tc>
      </w:tr>
      <w:tr w:rsidR="00450269" w:rsidRPr="00172624" w14:paraId="2A72A219" w14:textId="77777777" w:rsidTr="00493200">
        <w:trPr>
          <w:trHeight w:val="465"/>
        </w:trPr>
        <w:tc>
          <w:tcPr>
            <w:tcW w:w="636" w:type="dxa"/>
            <w:shd w:val="clear" w:color="auto" w:fill="auto"/>
            <w:noWrap/>
          </w:tcPr>
          <w:p w14:paraId="3B2FCCEF" w14:textId="77777777" w:rsidR="00450269" w:rsidRPr="00172624" w:rsidRDefault="00450269" w:rsidP="00493200">
            <w:pPr>
              <w:spacing w:line="360" w:lineRule="auto"/>
              <w:jc w:val="right"/>
              <w:rPr>
                <w:sz w:val="28"/>
                <w:szCs w:val="28"/>
                <w:highlight w:val="yellow"/>
              </w:rPr>
            </w:pPr>
            <w:r w:rsidRPr="001A67D8">
              <w:rPr>
                <w:sz w:val="28"/>
                <w:szCs w:val="28"/>
              </w:rPr>
              <w:t>121</w:t>
            </w:r>
          </w:p>
        </w:tc>
        <w:tc>
          <w:tcPr>
            <w:tcW w:w="9192" w:type="dxa"/>
            <w:shd w:val="clear" w:color="auto" w:fill="auto"/>
            <w:vAlign w:val="bottom"/>
          </w:tcPr>
          <w:p w14:paraId="33D5C1A5" w14:textId="77777777" w:rsidR="00450269" w:rsidRPr="001A67D8" w:rsidRDefault="00450269" w:rsidP="00493200">
            <w:pPr>
              <w:spacing w:line="360" w:lineRule="auto"/>
              <w:rPr>
                <w:sz w:val="28"/>
                <w:szCs w:val="28"/>
              </w:rPr>
            </w:pPr>
            <w:r w:rsidRPr="001A67D8">
              <w:rPr>
                <w:sz w:val="28"/>
                <w:szCs w:val="28"/>
              </w:rPr>
              <w:t>Федунь О.В. Бальнеологічні ресурси Передкарпаття / Львівський держ. ун-т ім. Івана Франка. − Львів, 1999. − 167с.</w:t>
            </w:r>
          </w:p>
        </w:tc>
      </w:tr>
      <w:tr w:rsidR="00450269" w:rsidRPr="00172624" w14:paraId="52F187C3" w14:textId="77777777" w:rsidTr="00493200">
        <w:trPr>
          <w:trHeight w:val="375"/>
        </w:trPr>
        <w:tc>
          <w:tcPr>
            <w:tcW w:w="636" w:type="dxa"/>
            <w:shd w:val="clear" w:color="auto" w:fill="auto"/>
            <w:noWrap/>
          </w:tcPr>
          <w:p w14:paraId="0AC153AE" w14:textId="77777777" w:rsidR="00450269" w:rsidRPr="00172624" w:rsidRDefault="00450269" w:rsidP="00493200">
            <w:pPr>
              <w:spacing w:line="360" w:lineRule="auto"/>
              <w:jc w:val="right"/>
              <w:rPr>
                <w:sz w:val="28"/>
                <w:szCs w:val="28"/>
                <w:highlight w:val="yellow"/>
              </w:rPr>
            </w:pPr>
            <w:r w:rsidRPr="007A1245">
              <w:rPr>
                <w:sz w:val="28"/>
                <w:szCs w:val="28"/>
              </w:rPr>
              <w:t>122</w:t>
            </w:r>
          </w:p>
        </w:tc>
        <w:tc>
          <w:tcPr>
            <w:tcW w:w="9192" w:type="dxa"/>
            <w:shd w:val="clear" w:color="auto" w:fill="auto"/>
            <w:noWrap/>
            <w:vAlign w:val="bottom"/>
          </w:tcPr>
          <w:p w14:paraId="35B3EF56" w14:textId="77777777" w:rsidR="00450269" w:rsidRPr="007A1245" w:rsidRDefault="00450269" w:rsidP="00493200">
            <w:pPr>
              <w:spacing w:line="360" w:lineRule="auto"/>
              <w:rPr>
                <w:sz w:val="28"/>
                <w:szCs w:val="28"/>
              </w:rPr>
            </w:pPr>
            <w:r w:rsidRPr="007A1245">
              <w:rPr>
                <w:sz w:val="28"/>
                <w:szCs w:val="28"/>
              </w:rPr>
              <w:t xml:space="preserve">Физико-географическое </w:t>
            </w:r>
            <w:r w:rsidRPr="00F768F5">
              <w:rPr>
                <w:sz w:val="28"/>
                <w:szCs w:val="28"/>
              </w:rPr>
              <w:t>раинирование</w:t>
            </w:r>
            <w:r w:rsidRPr="00327B8B">
              <w:rPr>
                <w:sz w:val="28"/>
                <w:szCs w:val="28"/>
              </w:rPr>
              <w:t xml:space="preserve"> </w:t>
            </w:r>
            <w:r w:rsidRPr="007A1245">
              <w:rPr>
                <w:sz w:val="28"/>
                <w:szCs w:val="28"/>
              </w:rPr>
              <w:t>Украинской ССР</w:t>
            </w:r>
            <w:r>
              <w:rPr>
                <w:sz w:val="28"/>
                <w:szCs w:val="28"/>
              </w:rPr>
              <w:t xml:space="preserve"> </w:t>
            </w:r>
            <w:r w:rsidRPr="007A1245">
              <w:rPr>
                <w:sz w:val="28"/>
                <w:szCs w:val="28"/>
              </w:rPr>
              <w:t>/ Под ред. В.П. Попова</w:t>
            </w:r>
            <w:r>
              <w:rPr>
                <w:sz w:val="28"/>
                <w:szCs w:val="28"/>
              </w:rPr>
              <w:t xml:space="preserve"> –</w:t>
            </w:r>
            <w:r w:rsidRPr="007A1245">
              <w:rPr>
                <w:sz w:val="28"/>
                <w:szCs w:val="28"/>
              </w:rPr>
              <w:t xml:space="preserve"> К.: Изд. Киевского университета, 1968. – 683 с.</w:t>
            </w:r>
          </w:p>
        </w:tc>
      </w:tr>
      <w:tr w:rsidR="00450269" w:rsidRPr="00172624" w14:paraId="7CADAD80" w14:textId="77777777" w:rsidTr="00493200">
        <w:trPr>
          <w:trHeight w:val="663"/>
        </w:trPr>
        <w:tc>
          <w:tcPr>
            <w:tcW w:w="636" w:type="dxa"/>
            <w:shd w:val="clear" w:color="auto" w:fill="auto"/>
            <w:noWrap/>
          </w:tcPr>
          <w:p w14:paraId="16F235A9" w14:textId="77777777" w:rsidR="00450269" w:rsidRPr="009870CE" w:rsidRDefault="00450269" w:rsidP="00493200">
            <w:pPr>
              <w:spacing w:line="360" w:lineRule="auto"/>
              <w:jc w:val="right"/>
              <w:rPr>
                <w:sz w:val="28"/>
                <w:szCs w:val="28"/>
              </w:rPr>
            </w:pPr>
            <w:r w:rsidRPr="009870CE">
              <w:rPr>
                <w:sz w:val="28"/>
                <w:szCs w:val="28"/>
              </w:rPr>
              <w:t>123</w:t>
            </w:r>
          </w:p>
        </w:tc>
        <w:tc>
          <w:tcPr>
            <w:tcW w:w="9192" w:type="dxa"/>
            <w:shd w:val="clear" w:color="auto" w:fill="auto"/>
            <w:noWrap/>
            <w:vAlign w:val="bottom"/>
          </w:tcPr>
          <w:p w14:paraId="6501447F" w14:textId="77777777" w:rsidR="00450269" w:rsidRPr="009870CE" w:rsidRDefault="00450269" w:rsidP="00493200">
            <w:pPr>
              <w:spacing w:line="360" w:lineRule="auto"/>
              <w:rPr>
                <w:sz w:val="28"/>
                <w:szCs w:val="28"/>
              </w:rPr>
            </w:pPr>
            <w:r w:rsidRPr="009870CE">
              <w:rPr>
                <w:sz w:val="28"/>
                <w:szCs w:val="28"/>
              </w:rPr>
              <w:t xml:space="preserve">Филиппович Л.С. Опыт картографирования рекреационной освоенности крупной городской агломерации (на примере Московской области) // Изв. АН СССР. Сер. геогр. – </w:t>
            </w:r>
            <w:r>
              <w:rPr>
                <w:sz w:val="28"/>
                <w:szCs w:val="28"/>
              </w:rPr>
              <w:t xml:space="preserve">М., </w:t>
            </w:r>
            <w:r w:rsidRPr="009870CE">
              <w:rPr>
                <w:sz w:val="28"/>
                <w:szCs w:val="28"/>
              </w:rPr>
              <w:t xml:space="preserve">1978. –  С. 35-42. </w:t>
            </w:r>
          </w:p>
        </w:tc>
      </w:tr>
      <w:tr w:rsidR="00450269" w:rsidRPr="00172624" w14:paraId="4364D927" w14:textId="77777777" w:rsidTr="00493200">
        <w:trPr>
          <w:trHeight w:val="750"/>
        </w:trPr>
        <w:tc>
          <w:tcPr>
            <w:tcW w:w="636" w:type="dxa"/>
            <w:shd w:val="clear" w:color="auto" w:fill="auto"/>
            <w:noWrap/>
          </w:tcPr>
          <w:p w14:paraId="2DE600E3" w14:textId="77777777" w:rsidR="00450269" w:rsidRPr="00172624" w:rsidRDefault="00450269" w:rsidP="00493200">
            <w:pPr>
              <w:spacing w:line="360" w:lineRule="auto"/>
              <w:jc w:val="right"/>
              <w:rPr>
                <w:sz w:val="28"/>
                <w:szCs w:val="28"/>
                <w:highlight w:val="yellow"/>
              </w:rPr>
            </w:pPr>
            <w:r w:rsidRPr="004B1BF1">
              <w:rPr>
                <w:sz w:val="28"/>
                <w:szCs w:val="28"/>
              </w:rPr>
              <w:t>124</w:t>
            </w:r>
          </w:p>
        </w:tc>
        <w:tc>
          <w:tcPr>
            <w:tcW w:w="9192" w:type="dxa"/>
            <w:shd w:val="clear" w:color="auto" w:fill="auto"/>
            <w:noWrap/>
            <w:vAlign w:val="bottom"/>
          </w:tcPr>
          <w:p w14:paraId="6BBCC1D4" w14:textId="77777777" w:rsidR="00450269" w:rsidRPr="004B1BF1" w:rsidRDefault="00450269" w:rsidP="00493200">
            <w:pPr>
              <w:spacing w:line="360" w:lineRule="auto"/>
              <w:rPr>
                <w:sz w:val="28"/>
                <w:szCs w:val="28"/>
              </w:rPr>
            </w:pPr>
            <w:r w:rsidRPr="004B1BF1">
              <w:rPr>
                <w:sz w:val="28"/>
                <w:szCs w:val="28"/>
              </w:rPr>
              <w:t>Фоменко Н.В. Рекреаційні ресурси та курортологія: Підручник для студентів екологічних спеціальностей вищих навчал</w:t>
            </w:r>
            <w:r>
              <w:rPr>
                <w:sz w:val="28"/>
                <w:szCs w:val="28"/>
              </w:rPr>
              <w:t>ьних закладів</w:t>
            </w:r>
            <w:r w:rsidRPr="004B1BF1">
              <w:rPr>
                <w:sz w:val="28"/>
                <w:szCs w:val="28"/>
              </w:rPr>
              <w:t xml:space="preserve"> / Інститут </w:t>
            </w:r>
            <w:r w:rsidRPr="004B1BF1">
              <w:rPr>
                <w:sz w:val="28"/>
                <w:szCs w:val="28"/>
              </w:rPr>
              <w:lastRenderedPageBreak/>
              <w:t>менеджменту та економіки / І.Б. Рижий (відп.</w:t>
            </w:r>
            <w:r>
              <w:rPr>
                <w:sz w:val="28"/>
                <w:szCs w:val="28"/>
              </w:rPr>
              <w:t xml:space="preserve"> </w:t>
            </w:r>
            <w:r w:rsidRPr="004B1BF1">
              <w:rPr>
                <w:sz w:val="28"/>
                <w:szCs w:val="28"/>
              </w:rPr>
              <w:t xml:space="preserve">ред.). </w:t>
            </w:r>
            <w:r>
              <w:rPr>
                <w:sz w:val="28"/>
                <w:szCs w:val="28"/>
              </w:rPr>
              <w:t>−</w:t>
            </w:r>
            <w:r w:rsidRPr="004B1BF1">
              <w:rPr>
                <w:sz w:val="28"/>
                <w:szCs w:val="28"/>
              </w:rPr>
              <w:t xml:space="preserve"> Івано-Франківськ, 2001. </w:t>
            </w:r>
            <w:r>
              <w:rPr>
                <w:sz w:val="28"/>
                <w:szCs w:val="28"/>
              </w:rPr>
              <w:t>−</w:t>
            </w:r>
            <w:r w:rsidRPr="004B1BF1">
              <w:rPr>
                <w:sz w:val="28"/>
                <w:szCs w:val="28"/>
              </w:rPr>
              <w:t xml:space="preserve"> 240с.</w:t>
            </w:r>
          </w:p>
        </w:tc>
      </w:tr>
      <w:tr w:rsidR="00450269" w:rsidRPr="00172624" w14:paraId="598451F0" w14:textId="77777777" w:rsidTr="00493200">
        <w:trPr>
          <w:trHeight w:val="172"/>
        </w:trPr>
        <w:tc>
          <w:tcPr>
            <w:tcW w:w="636" w:type="dxa"/>
            <w:shd w:val="clear" w:color="auto" w:fill="auto"/>
            <w:noWrap/>
          </w:tcPr>
          <w:p w14:paraId="0EEB7FD1" w14:textId="77777777" w:rsidR="00450269" w:rsidRPr="009870CE" w:rsidRDefault="00450269" w:rsidP="00493200">
            <w:pPr>
              <w:spacing w:line="360" w:lineRule="auto"/>
              <w:jc w:val="right"/>
              <w:rPr>
                <w:sz w:val="28"/>
                <w:szCs w:val="28"/>
              </w:rPr>
            </w:pPr>
            <w:r w:rsidRPr="009870CE">
              <w:rPr>
                <w:sz w:val="28"/>
                <w:szCs w:val="28"/>
              </w:rPr>
              <w:lastRenderedPageBreak/>
              <w:t>125</w:t>
            </w:r>
          </w:p>
        </w:tc>
        <w:tc>
          <w:tcPr>
            <w:tcW w:w="9192" w:type="dxa"/>
            <w:shd w:val="clear" w:color="auto" w:fill="auto"/>
            <w:noWrap/>
            <w:vAlign w:val="bottom"/>
          </w:tcPr>
          <w:p w14:paraId="7B9335CF" w14:textId="77777777" w:rsidR="00450269" w:rsidRPr="009870CE" w:rsidRDefault="00450269" w:rsidP="00493200">
            <w:pPr>
              <w:spacing w:line="360" w:lineRule="auto"/>
              <w:rPr>
                <w:sz w:val="28"/>
                <w:szCs w:val="28"/>
              </w:rPr>
            </w:pPr>
            <w:r w:rsidRPr="009870CE">
              <w:rPr>
                <w:sz w:val="28"/>
                <w:szCs w:val="28"/>
              </w:rPr>
              <w:t>Фондові матеріали Трускавецької гідрорежимно-експлуатаціної станції.</w:t>
            </w:r>
          </w:p>
        </w:tc>
      </w:tr>
      <w:tr w:rsidR="00450269" w:rsidRPr="00172624" w14:paraId="31D6BCBB" w14:textId="77777777" w:rsidTr="00493200">
        <w:trPr>
          <w:trHeight w:val="930"/>
        </w:trPr>
        <w:tc>
          <w:tcPr>
            <w:tcW w:w="636" w:type="dxa"/>
            <w:shd w:val="clear" w:color="auto" w:fill="auto"/>
            <w:noWrap/>
          </w:tcPr>
          <w:p w14:paraId="44485B40" w14:textId="77777777" w:rsidR="00450269" w:rsidRPr="00172624" w:rsidRDefault="00450269" w:rsidP="00493200">
            <w:pPr>
              <w:spacing w:line="360" w:lineRule="auto"/>
              <w:jc w:val="right"/>
              <w:rPr>
                <w:sz w:val="28"/>
                <w:szCs w:val="28"/>
                <w:highlight w:val="yellow"/>
              </w:rPr>
            </w:pPr>
            <w:r w:rsidRPr="004B1BF1">
              <w:rPr>
                <w:sz w:val="28"/>
                <w:szCs w:val="28"/>
              </w:rPr>
              <w:t>126</w:t>
            </w:r>
          </w:p>
        </w:tc>
        <w:tc>
          <w:tcPr>
            <w:tcW w:w="9192" w:type="dxa"/>
            <w:shd w:val="clear" w:color="auto" w:fill="auto"/>
            <w:noWrap/>
            <w:vAlign w:val="bottom"/>
          </w:tcPr>
          <w:p w14:paraId="26E171C8" w14:textId="77777777" w:rsidR="00450269" w:rsidRPr="004B1BF1" w:rsidRDefault="00450269" w:rsidP="00493200">
            <w:pPr>
              <w:spacing w:line="360" w:lineRule="auto"/>
              <w:rPr>
                <w:sz w:val="28"/>
                <w:szCs w:val="28"/>
              </w:rPr>
            </w:pPr>
            <w:r w:rsidRPr="004B1BF1">
              <w:rPr>
                <w:sz w:val="28"/>
                <w:szCs w:val="28"/>
              </w:rPr>
              <w:t>Хромов Ю. Б. Системный подход к проектированию рекреационных территориальных систем // Градостроительство. – К.: − 1980</w:t>
            </w:r>
            <w:r>
              <w:rPr>
                <w:sz w:val="28"/>
                <w:szCs w:val="28"/>
              </w:rPr>
              <w:t>. –</w:t>
            </w:r>
            <w:r w:rsidRPr="004B1BF1">
              <w:rPr>
                <w:sz w:val="28"/>
                <w:szCs w:val="28"/>
              </w:rPr>
              <w:t xml:space="preserve"> </w:t>
            </w:r>
            <w:r>
              <w:rPr>
                <w:sz w:val="28"/>
                <w:szCs w:val="28"/>
              </w:rPr>
              <w:t>В</w:t>
            </w:r>
            <w:r w:rsidRPr="004B1BF1">
              <w:rPr>
                <w:sz w:val="28"/>
                <w:szCs w:val="28"/>
              </w:rPr>
              <w:t>ып</w:t>
            </w:r>
            <w:r>
              <w:rPr>
                <w:sz w:val="28"/>
                <w:szCs w:val="28"/>
              </w:rPr>
              <w:t>.</w:t>
            </w:r>
            <w:r w:rsidRPr="004B1BF1">
              <w:rPr>
                <w:sz w:val="28"/>
                <w:szCs w:val="28"/>
              </w:rPr>
              <w:t xml:space="preserve"> 28. − С. 52-59. </w:t>
            </w:r>
          </w:p>
        </w:tc>
      </w:tr>
      <w:tr w:rsidR="00450269" w:rsidRPr="00172624" w14:paraId="5D5672FF" w14:textId="77777777" w:rsidTr="00493200">
        <w:trPr>
          <w:trHeight w:val="541"/>
        </w:trPr>
        <w:tc>
          <w:tcPr>
            <w:tcW w:w="636" w:type="dxa"/>
            <w:shd w:val="clear" w:color="auto" w:fill="auto"/>
            <w:noWrap/>
          </w:tcPr>
          <w:p w14:paraId="161318D2" w14:textId="77777777" w:rsidR="00450269" w:rsidRPr="00172624" w:rsidRDefault="00450269" w:rsidP="00493200">
            <w:pPr>
              <w:spacing w:line="360" w:lineRule="auto"/>
              <w:jc w:val="right"/>
              <w:rPr>
                <w:sz w:val="28"/>
                <w:szCs w:val="28"/>
                <w:highlight w:val="yellow"/>
              </w:rPr>
            </w:pPr>
            <w:r w:rsidRPr="004B1BF1">
              <w:rPr>
                <w:sz w:val="28"/>
                <w:szCs w:val="28"/>
              </w:rPr>
              <w:t>127</w:t>
            </w:r>
          </w:p>
        </w:tc>
        <w:tc>
          <w:tcPr>
            <w:tcW w:w="9192" w:type="dxa"/>
            <w:shd w:val="clear" w:color="auto" w:fill="auto"/>
            <w:noWrap/>
            <w:vAlign w:val="bottom"/>
          </w:tcPr>
          <w:p w14:paraId="75ABDD51" w14:textId="77777777" w:rsidR="00450269" w:rsidRPr="004B1BF1" w:rsidRDefault="00450269" w:rsidP="00493200">
            <w:pPr>
              <w:spacing w:line="360" w:lineRule="auto"/>
              <w:rPr>
                <w:sz w:val="28"/>
                <w:szCs w:val="28"/>
              </w:rPr>
            </w:pPr>
            <w:r w:rsidRPr="004B1BF1">
              <w:rPr>
                <w:sz w:val="28"/>
                <w:szCs w:val="28"/>
              </w:rPr>
              <w:t>Царик Л., Чернюк Г. Природні рекреаційні ресурси. Методи оцінки і аналізу: (На прикладі Тернопільської області) / Тернопільський держ. педагогічний ун-т ім. В.Гнатюка. − Т.: Підручники &amp; посібники, 2001. − 187</w:t>
            </w:r>
            <w:r>
              <w:rPr>
                <w:sz w:val="28"/>
                <w:szCs w:val="28"/>
              </w:rPr>
              <w:t xml:space="preserve"> </w:t>
            </w:r>
            <w:r w:rsidRPr="004B1BF1">
              <w:rPr>
                <w:sz w:val="28"/>
                <w:szCs w:val="28"/>
              </w:rPr>
              <w:t>с.</w:t>
            </w:r>
          </w:p>
        </w:tc>
      </w:tr>
      <w:tr w:rsidR="00450269" w:rsidRPr="00172624" w14:paraId="5AC4C3FA" w14:textId="77777777" w:rsidTr="00493200">
        <w:trPr>
          <w:trHeight w:val="435"/>
        </w:trPr>
        <w:tc>
          <w:tcPr>
            <w:tcW w:w="636" w:type="dxa"/>
            <w:shd w:val="clear" w:color="auto" w:fill="auto"/>
            <w:noWrap/>
          </w:tcPr>
          <w:p w14:paraId="5886832B" w14:textId="77777777" w:rsidR="00450269" w:rsidRPr="00343509" w:rsidRDefault="00450269" w:rsidP="00493200">
            <w:pPr>
              <w:spacing w:line="360" w:lineRule="auto"/>
              <w:jc w:val="right"/>
              <w:rPr>
                <w:sz w:val="28"/>
                <w:szCs w:val="28"/>
              </w:rPr>
            </w:pPr>
            <w:r w:rsidRPr="00343509">
              <w:rPr>
                <w:sz w:val="28"/>
                <w:szCs w:val="28"/>
              </w:rPr>
              <w:t>128</w:t>
            </w:r>
          </w:p>
        </w:tc>
        <w:tc>
          <w:tcPr>
            <w:tcW w:w="9192" w:type="dxa"/>
            <w:shd w:val="clear" w:color="auto" w:fill="auto"/>
            <w:noWrap/>
            <w:vAlign w:val="bottom"/>
          </w:tcPr>
          <w:p w14:paraId="3B62DCFE" w14:textId="77777777" w:rsidR="00450269" w:rsidRPr="00343509" w:rsidRDefault="00450269" w:rsidP="00493200">
            <w:pPr>
              <w:spacing w:line="360" w:lineRule="auto"/>
              <w:rPr>
                <w:sz w:val="28"/>
                <w:szCs w:val="28"/>
              </w:rPr>
            </w:pPr>
            <w:r w:rsidRPr="00343509">
              <w:rPr>
                <w:sz w:val="28"/>
                <w:szCs w:val="28"/>
              </w:rPr>
              <w:t>Царфис П.Г. Рекреационная география СССР: курортологические аспекты. – М.: Мысль, 1979. – 311 с.</w:t>
            </w:r>
          </w:p>
        </w:tc>
      </w:tr>
      <w:tr w:rsidR="00450269" w:rsidRPr="00172624" w14:paraId="1B0F411A" w14:textId="77777777" w:rsidTr="00493200">
        <w:trPr>
          <w:trHeight w:val="420"/>
        </w:trPr>
        <w:tc>
          <w:tcPr>
            <w:tcW w:w="636" w:type="dxa"/>
            <w:shd w:val="clear" w:color="auto" w:fill="auto"/>
            <w:noWrap/>
          </w:tcPr>
          <w:p w14:paraId="499F4781" w14:textId="77777777" w:rsidR="00450269" w:rsidRPr="00343509" w:rsidRDefault="00450269" w:rsidP="00493200">
            <w:pPr>
              <w:spacing w:line="360" w:lineRule="auto"/>
              <w:jc w:val="right"/>
              <w:rPr>
                <w:sz w:val="28"/>
                <w:szCs w:val="28"/>
              </w:rPr>
            </w:pPr>
            <w:r w:rsidRPr="00343509">
              <w:rPr>
                <w:sz w:val="28"/>
                <w:szCs w:val="28"/>
              </w:rPr>
              <w:t>129</w:t>
            </w:r>
          </w:p>
        </w:tc>
        <w:tc>
          <w:tcPr>
            <w:tcW w:w="9192" w:type="dxa"/>
            <w:shd w:val="clear" w:color="auto" w:fill="auto"/>
            <w:noWrap/>
            <w:vAlign w:val="bottom"/>
          </w:tcPr>
          <w:p w14:paraId="7E86F919" w14:textId="77777777" w:rsidR="00450269" w:rsidRPr="00343509" w:rsidRDefault="00450269" w:rsidP="00493200">
            <w:pPr>
              <w:spacing w:line="360" w:lineRule="auto"/>
              <w:rPr>
                <w:sz w:val="28"/>
                <w:szCs w:val="28"/>
              </w:rPr>
            </w:pPr>
            <w:r w:rsidRPr="00343509">
              <w:rPr>
                <w:sz w:val="28"/>
                <w:szCs w:val="28"/>
              </w:rPr>
              <w:t>Царфис П.Г. География природных лечебных богатств СССР: курортологические аспекты.  – М.: Мысль, 1986. − 237 с.</w:t>
            </w:r>
          </w:p>
        </w:tc>
      </w:tr>
      <w:tr w:rsidR="00450269" w:rsidRPr="00172624" w14:paraId="5303AF7B" w14:textId="77777777" w:rsidTr="00493200">
        <w:trPr>
          <w:trHeight w:val="298"/>
        </w:trPr>
        <w:tc>
          <w:tcPr>
            <w:tcW w:w="636" w:type="dxa"/>
            <w:shd w:val="clear" w:color="auto" w:fill="auto"/>
            <w:noWrap/>
          </w:tcPr>
          <w:p w14:paraId="3341303A" w14:textId="77777777" w:rsidR="00450269" w:rsidRPr="00172624" w:rsidRDefault="00450269" w:rsidP="00493200">
            <w:pPr>
              <w:spacing w:line="360" w:lineRule="auto"/>
              <w:jc w:val="right"/>
              <w:rPr>
                <w:sz w:val="28"/>
                <w:szCs w:val="28"/>
                <w:highlight w:val="yellow"/>
              </w:rPr>
            </w:pPr>
            <w:r w:rsidRPr="00E75202">
              <w:rPr>
                <w:sz w:val="28"/>
                <w:szCs w:val="28"/>
              </w:rPr>
              <w:t>130</w:t>
            </w:r>
          </w:p>
        </w:tc>
        <w:tc>
          <w:tcPr>
            <w:tcW w:w="9192" w:type="dxa"/>
            <w:shd w:val="clear" w:color="auto" w:fill="auto"/>
            <w:noWrap/>
            <w:vAlign w:val="bottom"/>
          </w:tcPr>
          <w:p w14:paraId="66E3FA3C" w14:textId="77777777" w:rsidR="00450269" w:rsidRPr="00E75202" w:rsidRDefault="00450269" w:rsidP="00493200">
            <w:pPr>
              <w:spacing w:line="360" w:lineRule="auto"/>
              <w:rPr>
                <w:sz w:val="28"/>
                <w:szCs w:val="28"/>
              </w:rPr>
            </w:pPr>
            <w:r w:rsidRPr="00E75202">
              <w:rPr>
                <w:sz w:val="28"/>
                <w:szCs w:val="28"/>
              </w:rPr>
              <w:t>Шаблій О.І. Соціально-економічна географія України.  − Львів: Світ, 1994. − 607с.</w:t>
            </w:r>
          </w:p>
        </w:tc>
      </w:tr>
      <w:tr w:rsidR="00450269" w:rsidRPr="00172624" w14:paraId="48605399" w14:textId="77777777" w:rsidTr="00493200">
        <w:trPr>
          <w:trHeight w:val="515"/>
        </w:trPr>
        <w:tc>
          <w:tcPr>
            <w:tcW w:w="636" w:type="dxa"/>
            <w:shd w:val="clear" w:color="auto" w:fill="auto"/>
            <w:noWrap/>
          </w:tcPr>
          <w:p w14:paraId="4F6FD9CC" w14:textId="77777777" w:rsidR="00450269" w:rsidRPr="00172624" w:rsidRDefault="00450269" w:rsidP="00493200">
            <w:pPr>
              <w:spacing w:line="360" w:lineRule="auto"/>
              <w:jc w:val="right"/>
              <w:rPr>
                <w:sz w:val="28"/>
                <w:szCs w:val="28"/>
                <w:highlight w:val="yellow"/>
              </w:rPr>
            </w:pPr>
            <w:r w:rsidRPr="00E75202">
              <w:rPr>
                <w:sz w:val="28"/>
                <w:szCs w:val="28"/>
              </w:rPr>
              <w:t>131</w:t>
            </w:r>
          </w:p>
        </w:tc>
        <w:tc>
          <w:tcPr>
            <w:tcW w:w="9192" w:type="dxa"/>
            <w:shd w:val="clear" w:color="auto" w:fill="auto"/>
            <w:noWrap/>
            <w:vAlign w:val="bottom"/>
          </w:tcPr>
          <w:p w14:paraId="11035854" w14:textId="77777777" w:rsidR="00450269" w:rsidRPr="00E75202" w:rsidRDefault="00450269" w:rsidP="00493200">
            <w:pPr>
              <w:spacing w:line="360" w:lineRule="auto"/>
              <w:rPr>
                <w:sz w:val="28"/>
                <w:szCs w:val="28"/>
              </w:rPr>
            </w:pPr>
            <w:r w:rsidRPr="00E75202">
              <w:rPr>
                <w:sz w:val="28"/>
                <w:szCs w:val="28"/>
              </w:rPr>
              <w:t xml:space="preserve">Шеломов Н.П. Комплексная оценка отдыха и рекреации населения Москвы // Проектирование курортов и зон отдыха. </w:t>
            </w:r>
            <w:r>
              <w:rPr>
                <w:sz w:val="28"/>
                <w:szCs w:val="28"/>
              </w:rPr>
              <w:t xml:space="preserve">– </w:t>
            </w:r>
            <w:r w:rsidRPr="00E75202">
              <w:rPr>
                <w:sz w:val="28"/>
                <w:szCs w:val="28"/>
              </w:rPr>
              <w:t xml:space="preserve"> К.</w:t>
            </w:r>
            <w:r>
              <w:rPr>
                <w:sz w:val="28"/>
                <w:szCs w:val="28"/>
              </w:rPr>
              <w:t>,</w:t>
            </w:r>
            <w:r w:rsidRPr="00E75202">
              <w:rPr>
                <w:sz w:val="28"/>
                <w:szCs w:val="28"/>
              </w:rPr>
              <w:t xml:space="preserve"> 1975. − С. 58-66.</w:t>
            </w:r>
          </w:p>
        </w:tc>
      </w:tr>
      <w:tr w:rsidR="00450269" w:rsidRPr="00172624" w14:paraId="47049536" w14:textId="77777777" w:rsidTr="00493200">
        <w:trPr>
          <w:trHeight w:val="879"/>
        </w:trPr>
        <w:tc>
          <w:tcPr>
            <w:tcW w:w="636" w:type="dxa"/>
            <w:shd w:val="clear" w:color="auto" w:fill="auto"/>
            <w:noWrap/>
          </w:tcPr>
          <w:p w14:paraId="3274008E" w14:textId="77777777" w:rsidR="00450269" w:rsidRPr="00172624" w:rsidRDefault="00450269" w:rsidP="00493200">
            <w:pPr>
              <w:spacing w:line="360" w:lineRule="auto"/>
              <w:jc w:val="right"/>
              <w:rPr>
                <w:sz w:val="28"/>
                <w:szCs w:val="28"/>
                <w:highlight w:val="yellow"/>
              </w:rPr>
            </w:pPr>
            <w:r w:rsidRPr="00B26331">
              <w:rPr>
                <w:sz w:val="28"/>
                <w:szCs w:val="28"/>
              </w:rPr>
              <w:t>132</w:t>
            </w:r>
          </w:p>
        </w:tc>
        <w:tc>
          <w:tcPr>
            <w:tcW w:w="9192" w:type="dxa"/>
            <w:shd w:val="clear" w:color="auto" w:fill="auto"/>
            <w:noWrap/>
            <w:vAlign w:val="bottom"/>
          </w:tcPr>
          <w:p w14:paraId="2746179C" w14:textId="77777777" w:rsidR="00450269" w:rsidRPr="00B26331" w:rsidRDefault="00450269" w:rsidP="00493200">
            <w:pPr>
              <w:spacing w:line="360" w:lineRule="auto"/>
              <w:rPr>
                <w:sz w:val="28"/>
                <w:szCs w:val="28"/>
              </w:rPr>
            </w:pPr>
            <w:r w:rsidRPr="00B26331">
              <w:rPr>
                <w:sz w:val="28"/>
                <w:szCs w:val="28"/>
              </w:rPr>
              <w:t>Шеффер Е. Г. Об определение коэффициента устойчивости природного геокомплекса к рекреационным нагрузкам //Географические проблемы организации туризма и отдыха. – М., 1972.</w:t>
            </w:r>
            <w:r>
              <w:rPr>
                <w:sz w:val="28"/>
                <w:szCs w:val="28"/>
              </w:rPr>
              <w:t xml:space="preserve"> – </w:t>
            </w:r>
            <w:r w:rsidRPr="00B26331">
              <w:rPr>
                <w:sz w:val="28"/>
                <w:szCs w:val="28"/>
              </w:rPr>
              <w:t>Вып. 2. − С. 24-32.</w:t>
            </w:r>
          </w:p>
        </w:tc>
      </w:tr>
      <w:tr w:rsidR="00450269" w:rsidRPr="00172624" w14:paraId="1FDA3E5A" w14:textId="77777777" w:rsidTr="00493200">
        <w:trPr>
          <w:trHeight w:val="375"/>
        </w:trPr>
        <w:tc>
          <w:tcPr>
            <w:tcW w:w="636" w:type="dxa"/>
            <w:shd w:val="clear" w:color="auto" w:fill="auto"/>
            <w:noWrap/>
          </w:tcPr>
          <w:p w14:paraId="15DD14C8" w14:textId="77777777" w:rsidR="00450269" w:rsidRPr="00172624" w:rsidRDefault="00450269" w:rsidP="00493200">
            <w:pPr>
              <w:spacing w:line="360" w:lineRule="auto"/>
              <w:jc w:val="right"/>
              <w:rPr>
                <w:sz w:val="28"/>
                <w:szCs w:val="28"/>
                <w:highlight w:val="yellow"/>
              </w:rPr>
            </w:pPr>
            <w:r w:rsidRPr="00B26331">
              <w:rPr>
                <w:sz w:val="28"/>
                <w:szCs w:val="28"/>
              </w:rPr>
              <w:t>133</w:t>
            </w:r>
          </w:p>
        </w:tc>
        <w:tc>
          <w:tcPr>
            <w:tcW w:w="9192" w:type="dxa"/>
            <w:shd w:val="clear" w:color="auto" w:fill="auto"/>
            <w:noWrap/>
            <w:vAlign w:val="bottom"/>
          </w:tcPr>
          <w:p w14:paraId="5D73002A" w14:textId="77777777" w:rsidR="00450269" w:rsidRPr="00B26331" w:rsidRDefault="00450269" w:rsidP="00493200">
            <w:pPr>
              <w:spacing w:line="360" w:lineRule="auto"/>
              <w:rPr>
                <w:sz w:val="28"/>
                <w:szCs w:val="28"/>
              </w:rPr>
            </w:pPr>
            <w:r w:rsidRPr="00B26331">
              <w:rPr>
                <w:sz w:val="28"/>
                <w:szCs w:val="28"/>
              </w:rPr>
              <w:t>Шищенко П.Г. Прикладная физическая география. – К.</w:t>
            </w:r>
            <w:r>
              <w:rPr>
                <w:sz w:val="28"/>
                <w:szCs w:val="28"/>
              </w:rPr>
              <w:t>:</w:t>
            </w:r>
            <w:r w:rsidRPr="00B26331">
              <w:rPr>
                <w:sz w:val="28"/>
                <w:szCs w:val="28"/>
              </w:rPr>
              <w:t xml:space="preserve"> 1988. − 192 с.</w:t>
            </w:r>
          </w:p>
        </w:tc>
      </w:tr>
      <w:tr w:rsidR="00450269" w:rsidRPr="00172624" w14:paraId="797C116B" w14:textId="77777777" w:rsidTr="00493200">
        <w:trPr>
          <w:trHeight w:val="256"/>
        </w:trPr>
        <w:tc>
          <w:tcPr>
            <w:tcW w:w="636" w:type="dxa"/>
            <w:shd w:val="clear" w:color="auto" w:fill="auto"/>
            <w:noWrap/>
          </w:tcPr>
          <w:p w14:paraId="1296B62D" w14:textId="77777777" w:rsidR="00450269" w:rsidRPr="009870CE" w:rsidRDefault="00450269" w:rsidP="00493200">
            <w:pPr>
              <w:spacing w:line="360" w:lineRule="auto"/>
              <w:jc w:val="right"/>
              <w:rPr>
                <w:sz w:val="28"/>
                <w:szCs w:val="28"/>
              </w:rPr>
            </w:pPr>
            <w:r w:rsidRPr="009870CE">
              <w:rPr>
                <w:sz w:val="28"/>
                <w:szCs w:val="28"/>
              </w:rPr>
              <w:t>134</w:t>
            </w:r>
          </w:p>
        </w:tc>
        <w:tc>
          <w:tcPr>
            <w:tcW w:w="9192" w:type="dxa"/>
            <w:shd w:val="clear" w:color="auto" w:fill="auto"/>
            <w:vAlign w:val="bottom"/>
          </w:tcPr>
          <w:p w14:paraId="3AD787A8" w14:textId="77777777" w:rsidR="00450269" w:rsidRPr="009870CE" w:rsidRDefault="00450269" w:rsidP="00493200">
            <w:pPr>
              <w:spacing w:line="360" w:lineRule="auto"/>
              <w:rPr>
                <w:rFonts w:ascii="Arial CYR" w:hAnsi="Arial CYR" w:cs="Arial CYR"/>
                <w:sz w:val="28"/>
                <w:szCs w:val="28"/>
                <w:u w:val="single"/>
              </w:rPr>
            </w:pPr>
            <w:hyperlink r:id="rId8" w:history="1">
              <w:r w:rsidRPr="009870CE">
                <w:rPr>
                  <w:rFonts w:ascii="Arial CYR" w:hAnsi="Arial CYR" w:cs="Arial CYR"/>
                  <w:sz w:val="28"/>
                  <w:szCs w:val="28"/>
                  <w:u w:val="single"/>
                </w:rPr>
                <w:t>www.heritage.com.ua</w:t>
              </w:r>
            </w:hyperlink>
          </w:p>
        </w:tc>
      </w:tr>
      <w:tr w:rsidR="00450269" w:rsidRPr="00172624" w14:paraId="3E92EBBD" w14:textId="77777777" w:rsidTr="00493200">
        <w:trPr>
          <w:trHeight w:val="280"/>
        </w:trPr>
        <w:tc>
          <w:tcPr>
            <w:tcW w:w="636" w:type="dxa"/>
            <w:shd w:val="clear" w:color="auto" w:fill="auto"/>
            <w:noWrap/>
          </w:tcPr>
          <w:p w14:paraId="27B52A76" w14:textId="77777777" w:rsidR="00450269" w:rsidRPr="009870CE" w:rsidRDefault="00450269" w:rsidP="00493200">
            <w:pPr>
              <w:spacing w:line="360" w:lineRule="auto"/>
              <w:jc w:val="right"/>
              <w:rPr>
                <w:sz w:val="28"/>
                <w:szCs w:val="28"/>
              </w:rPr>
            </w:pPr>
            <w:r w:rsidRPr="009870CE">
              <w:rPr>
                <w:sz w:val="28"/>
                <w:szCs w:val="28"/>
              </w:rPr>
              <w:t>135</w:t>
            </w:r>
          </w:p>
        </w:tc>
        <w:tc>
          <w:tcPr>
            <w:tcW w:w="9192" w:type="dxa"/>
            <w:shd w:val="clear" w:color="auto" w:fill="auto"/>
            <w:vAlign w:val="bottom"/>
          </w:tcPr>
          <w:p w14:paraId="6C2ABC9E" w14:textId="77777777" w:rsidR="00450269" w:rsidRPr="009870CE" w:rsidRDefault="00450269" w:rsidP="00493200">
            <w:pPr>
              <w:spacing w:line="360" w:lineRule="auto"/>
              <w:rPr>
                <w:rFonts w:ascii="Arial CYR" w:hAnsi="Arial CYR" w:cs="Arial CYR"/>
                <w:sz w:val="28"/>
                <w:szCs w:val="28"/>
                <w:u w:val="single"/>
              </w:rPr>
            </w:pPr>
            <w:hyperlink r:id="rId9" w:history="1">
              <w:r w:rsidRPr="009870CE">
                <w:rPr>
                  <w:rFonts w:ascii="Arial CYR" w:hAnsi="Arial CYR" w:cs="Arial CYR"/>
                  <w:sz w:val="28"/>
                  <w:szCs w:val="28"/>
                  <w:u w:val="single"/>
                </w:rPr>
                <w:t>www.truskaveckurort.com.ua</w:t>
              </w:r>
            </w:hyperlink>
          </w:p>
        </w:tc>
      </w:tr>
      <w:tr w:rsidR="00450269" w:rsidRPr="00172624" w14:paraId="4E6149E0" w14:textId="77777777" w:rsidTr="00493200">
        <w:trPr>
          <w:trHeight w:val="375"/>
        </w:trPr>
        <w:tc>
          <w:tcPr>
            <w:tcW w:w="636" w:type="dxa"/>
            <w:shd w:val="clear" w:color="auto" w:fill="auto"/>
            <w:noWrap/>
          </w:tcPr>
          <w:p w14:paraId="256A92B2" w14:textId="77777777" w:rsidR="00450269" w:rsidRPr="009870CE" w:rsidRDefault="00450269" w:rsidP="00493200">
            <w:pPr>
              <w:spacing w:line="360" w:lineRule="auto"/>
              <w:jc w:val="right"/>
              <w:rPr>
                <w:sz w:val="28"/>
                <w:szCs w:val="28"/>
              </w:rPr>
            </w:pPr>
            <w:r w:rsidRPr="009870CE">
              <w:rPr>
                <w:sz w:val="28"/>
                <w:szCs w:val="28"/>
              </w:rPr>
              <w:t>136</w:t>
            </w:r>
          </w:p>
        </w:tc>
        <w:tc>
          <w:tcPr>
            <w:tcW w:w="9192" w:type="dxa"/>
            <w:shd w:val="clear" w:color="auto" w:fill="auto"/>
            <w:noWrap/>
            <w:vAlign w:val="bottom"/>
          </w:tcPr>
          <w:p w14:paraId="048A72C3" w14:textId="77777777" w:rsidR="00450269" w:rsidRPr="009870CE" w:rsidRDefault="00450269" w:rsidP="00493200">
            <w:pPr>
              <w:spacing w:line="360" w:lineRule="auto"/>
              <w:rPr>
                <w:sz w:val="28"/>
                <w:szCs w:val="28"/>
              </w:rPr>
            </w:pPr>
            <w:r w:rsidRPr="009870CE">
              <w:rPr>
                <w:sz w:val="28"/>
                <w:szCs w:val="28"/>
              </w:rPr>
              <w:t>2005 World Development Indicators.</w:t>
            </w:r>
          </w:p>
        </w:tc>
      </w:tr>
      <w:tr w:rsidR="00450269" w:rsidRPr="00172624" w14:paraId="36CA3186" w14:textId="77777777" w:rsidTr="00493200">
        <w:trPr>
          <w:trHeight w:val="375"/>
        </w:trPr>
        <w:tc>
          <w:tcPr>
            <w:tcW w:w="636" w:type="dxa"/>
            <w:shd w:val="clear" w:color="auto" w:fill="auto"/>
            <w:noWrap/>
          </w:tcPr>
          <w:p w14:paraId="055C0892" w14:textId="77777777" w:rsidR="00450269" w:rsidRPr="009870CE" w:rsidRDefault="00450269" w:rsidP="00493200">
            <w:pPr>
              <w:spacing w:line="360" w:lineRule="auto"/>
              <w:jc w:val="right"/>
              <w:rPr>
                <w:sz w:val="28"/>
                <w:szCs w:val="28"/>
              </w:rPr>
            </w:pPr>
            <w:r w:rsidRPr="009870CE">
              <w:rPr>
                <w:sz w:val="28"/>
                <w:szCs w:val="28"/>
              </w:rPr>
              <w:t>137</w:t>
            </w:r>
          </w:p>
        </w:tc>
        <w:tc>
          <w:tcPr>
            <w:tcW w:w="9192" w:type="dxa"/>
            <w:shd w:val="clear" w:color="auto" w:fill="auto"/>
            <w:noWrap/>
            <w:vAlign w:val="bottom"/>
          </w:tcPr>
          <w:p w14:paraId="36C1759F" w14:textId="77777777" w:rsidR="00450269" w:rsidRPr="00F0763F" w:rsidRDefault="00450269" w:rsidP="00493200">
            <w:pPr>
              <w:spacing w:line="360" w:lineRule="auto"/>
              <w:rPr>
                <w:sz w:val="28"/>
                <w:szCs w:val="28"/>
                <w:lang w:val="en-US"/>
              </w:rPr>
            </w:pPr>
            <w:r w:rsidRPr="00450269">
              <w:rPr>
                <w:sz w:val="28"/>
                <w:szCs w:val="28"/>
                <w:lang w:val="en-US"/>
              </w:rPr>
              <w:t xml:space="preserve">Gerus K. "Naftusya". Lvovski tygodnik lekarski. </w:t>
            </w:r>
            <w:r>
              <w:rPr>
                <w:sz w:val="28"/>
                <w:szCs w:val="28"/>
                <w:lang w:val="en-US"/>
              </w:rPr>
              <w:t>Lvov,</w:t>
            </w:r>
            <w:r w:rsidRPr="009870CE">
              <w:rPr>
                <w:sz w:val="28"/>
                <w:szCs w:val="28"/>
              </w:rPr>
              <w:t xml:space="preserve"> 1911.</w:t>
            </w:r>
            <w:r>
              <w:rPr>
                <w:sz w:val="28"/>
                <w:szCs w:val="28"/>
                <w:lang w:val="en-US"/>
              </w:rPr>
              <w:t xml:space="preserve"> – </w:t>
            </w:r>
            <w:r w:rsidRPr="009870CE">
              <w:rPr>
                <w:sz w:val="28"/>
                <w:szCs w:val="28"/>
              </w:rPr>
              <w:t xml:space="preserve"> №</w:t>
            </w:r>
            <w:r w:rsidRPr="00F0763F">
              <w:rPr>
                <w:sz w:val="28"/>
                <w:szCs w:val="28"/>
              </w:rPr>
              <w:t xml:space="preserve"> </w:t>
            </w:r>
            <w:r w:rsidRPr="009870CE">
              <w:rPr>
                <w:sz w:val="28"/>
                <w:szCs w:val="28"/>
              </w:rPr>
              <w:t>29.</w:t>
            </w:r>
            <w:r>
              <w:rPr>
                <w:sz w:val="28"/>
                <w:szCs w:val="28"/>
                <w:lang w:val="en-US"/>
              </w:rPr>
              <w:t xml:space="preserve"> – 37 s.</w:t>
            </w:r>
          </w:p>
        </w:tc>
      </w:tr>
      <w:tr w:rsidR="00450269" w:rsidRPr="00172624" w14:paraId="7E16AC83" w14:textId="77777777" w:rsidTr="00493200">
        <w:trPr>
          <w:trHeight w:val="359"/>
        </w:trPr>
        <w:tc>
          <w:tcPr>
            <w:tcW w:w="636" w:type="dxa"/>
            <w:shd w:val="clear" w:color="auto" w:fill="auto"/>
            <w:noWrap/>
          </w:tcPr>
          <w:p w14:paraId="05DAB694" w14:textId="77777777" w:rsidR="00450269" w:rsidRPr="009870CE" w:rsidRDefault="00450269" w:rsidP="00493200">
            <w:pPr>
              <w:spacing w:line="360" w:lineRule="auto"/>
              <w:jc w:val="right"/>
              <w:rPr>
                <w:sz w:val="28"/>
                <w:szCs w:val="28"/>
              </w:rPr>
            </w:pPr>
            <w:r w:rsidRPr="009870CE">
              <w:rPr>
                <w:sz w:val="28"/>
                <w:szCs w:val="28"/>
              </w:rPr>
              <w:t>138</w:t>
            </w:r>
          </w:p>
        </w:tc>
        <w:tc>
          <w:tcPr>
            <w:tcW w:w="9192" w:type="dxa"/>
            <w:shd w:val="clear" w:color="auto" w:fill="auto"/>
            <w:noWrap/>
            <w:vAlign w:val="bottom"/>
          </w:tcPr>
          <w:p w14:paraId="329AF786" w14:textId="77777777" w:rsidR="00450269" w:rsidRPr="009870CE" w:rsidRDefault="00450269" w:rsidP="00493200">
            <w:pPr>
              <w:spacing w:line="360" w:lineRule="auto"/>
              <w:rPr>
                <w:sz w:val="28"/>
                <w:szCs w:val="28"/>
              </w:rPr>
            </w:pPr>
            <w:r w:rsidRPr="00450269">
              <w:rPr>
                <w:sz w:val="28"/>
                <w:szCs w:val="28"/>
                <w:lang w:val="en-US"/>
              </w:rPr>
              <w:t xml:space="preserve">Katz K. Analizy solanek wgiebch i wod rzechnych regionu borislavskiego. </w:t>
            </w:r>
            <w:r w:rsidRPr="009870CE">
              <w:rPr>
                <w:sz w:val="28"/>
                <w:szCs w:val="28"/>
              </w:rPr>
              <w:t>Biuletyn 17, Nakladem Karpackiej stacji Geologicznej. Boryslav, 1928.</w:t>
            </w:r>
          </w:p>
        </w:tc>
      </w:tr>
      <w:tr w:rsidR="00450269" w:rsidRPr="00450269" w14:paraId="799FBB0C" w14:textId="77777777" w:rsidTr="00493200">
        <w:trPr>
          <w:trHeight w:val="375"/>
        </w:trPr>
        <w:tc>
          <w:tcPr>
            <w:tcW w:w="636" w:type="dxa"/>
            <w:shd w:val="clear" w:color="auto" w:fill="auto"/>
            <w:noWrap/>
          </w:tcPr>
          <w:p w14:paraId="46E51FD1" w14:textId="77777777" w:rsidR="00450269" w:rsidRPr="009870CE" w:rsidRDefault="00450269" w:rsidP="00493200">
            <w:pPr>
              <w:spacing w:line="360" w:lineRule="auto"/>
              <w:jc w:val="right"/>
              <w:rPr>
                <w:sz w:val="28"/>
                <w:szCs w:val="28"/>
              </w:rPr>
            </w:pPr>
            <w:r w:rsidRPr="009870CE">
              <w:rPr>
                <w:sz w:val="28"/>
                <w:szCs w:val="28"/>
              </w:rPr>
              <w:t>139</w:t>
            </w:r>
          </w:p>
        </w:tc>
        <w:tc>
          <w:tcPr>
            <w:tcW w:w="9192" w:type="dxa"/>
            <w:shd w:val="clear" w:color="auto" w:fill="auto"/>
            <w:noWrap/>
            <w:vAlign w:val="bottom"/>
          </w:tcPr>
          <w:p w14:paraId="5F026313" w14:textId="77777777" w:rsidR="00450269" w:rsidRPr="00450269" w:rsidRDefault="00450269" w:rsidP="00493200">
            <w:pPr>
              <w:spacing w:line="360" w:lineRule="auto"/>
              <w:rPr>
                <w:sz w:val="28"/>
                <w:szCs w:val="28"/>
                <w:lang w:val="en-US"/>
              </w:rPr>
            </w:pPr>
            <w:r w:rsidRPr="00450269">
              <w:rPr>
                <w:sz w:val="28"/>
                <w:szCs w:val="28"/>
                <w:lang w:val="en-US"/>
              </w:rPr>
              <w:t xml:space="preserve">Trends in Europe and North America – 2005. UN Economic Commission for Europe. </w:t>
            </w:r>
          </w:p>
        </w:tc>
      </w:tr>
      <w:tr w:rsidR="00450269" w:rsidRPr="00172624" w14:paraId="3C613B19" w14:textId="77777777" w:rsidTr="00493200">
        <w:trPr>
          <w:trHeight w:val="609"/>
        </w:trPr>
        <w:tc>
          <w:tcPr>
            <w:tcW w:w="636" w:type="dxa"/>
            <w:shd w:val="clear" w:color="auto" w:fill="auto"/>
            <w:noWrap/>
          </w:tcPr>
          <w:p w14:paraId="7FD7B1D1" w14:textId="77777777" w:rsidR="00450269" w:rsidRPr="009870CE" w:rsidRDefault="00450269" w:rsidP="00493200">
            <w:pPr>
              <w:spacing w:line="360" w:lineRule="auto"/>
              <w:jc w:val="right"/>
              <w:rPr>
                <w:sz w:val="28"/>
                <w:szCs w:val="28"/>
              </w:rPr>
            </w:pPr>
            <w:r w:rsidRPr="009870CE">
              <w:rPr>
                <w:sz w:val="28"/>
                <w:szCs w:val="28"/>
              </w:rPr>
              <w:lastRenderedPageBreak/>
              <w:t>140</w:t>
            </w:r>
          </w:p>
        </w:tc>
        <w:tc>
          <w:tcPr>
            <w:tcW w:w="9192" w:type="dxa"/>
            <w:shd w:val="clear" w:color="auto" w:fill="auto"/>
            <w:noWrap/>
            <w:vAlign w:val="bottom"/>
          </w:tcPr>
          <w:p w14:paraId="10CDA5E0" w14:textId="77777777" w:rsidR="00450269" w:rsidRPr="009870CE" w:rsidRDefault="00450269" w:rsidP="00493200">
            <w:pPr>
              <w:spacing w:line="360" w:lineRule="auto"/>
              <w:rPr>
                <w:sz w:val="28"/>
                <w:szCs w:val="28"/>
              </w:rPr>
            </w:pPr>
            <w:r w:rsidRPr="009870CE">
              <w:rPr>
                <w:sz w:val="28"/>
                <w:szCs w:val="28"/>
              </w:rPr>
              <w:t>Warzynska J. Ocena zasobov srodowiska naturalnego dlya potgeb turystyki (na podstawi Woj. Krakowskiego). – Warzava-Krakow: wyd.PWN, 1974. - 135 s.</w:t>
            </w:r>
          </w:p>
        </w:tc>
      </w:tr>
    </w:tbl>
    <w:p w14:paraId="0EF3B15B" w14:textId="77777777" w:rsidR="00B629F4" w:rsidRDefault="00B629F4" w:rsidP="005D1A50">
      <w:pPr>
        <w:pStyle w:val="23"/>
        <w:numPr>
          <w:ilvl w:val="0"/>
          <w:numId w:val="58"/>
        </w:numPr>
        <w:spacing w:after="0" w:line="360" w:lineRule="auto"/>
        <w:jc w:val="both"/>
        <w:rPr>
          <w:szCs w:val="28"/>
        </w:rPr>
      </w:pPr>
      <w:r>
        <w:rPr>
          <w:i/>
          <w:szCs w:val="28"/>
        </w:rPr>
        <w:t>Словник</w:t>
      </w:r>
      <w:r>
        <w:rPr>
          <w:szCs w:val="28"/>
        </w:rPr>
        <w:t xml:space="preserve"> української мови: У 11 т. / За ред.: І.К. Білодіда. – Київ: Наукова думка, 1970.</w:t>
      </w:r>
    </w:p>
    <w:p w14:paraId="35E7AC74" w14:textId="77777777" w:rsidR="00B629F4" w:rsidRDefault="00B629F4" w:rsidP="005D1A50">
      <w:pPr>
        <w:pStyle w:val="23"/>
        <w:numPr>
          <w:ilvl w:val="0"/>
          <w:numId w:val="58"/>
        </w:numPr>
        <w:spacing w:after="0" w:line="360" w:lineRule="auto"/>
        <w:jc w:val="both"/>
        <w:rPr>
          <w:szCs w:val="28"/>
        </w:rPr>
      </w:pPr>
      <w:r>
        <w:rPr>
          <w:i/>
          <w:szCs w:val="28"/>
        </w:rPr>
        <w:t>Словник</w:t>
      </w:r>
      <w:r>
        <w:rPr>
          <w:szCs w:val="28"/>
        </w:rPr>
        <w:t xml:space="preserve"> фразеологізмів української мови / Укл.: В.М. Білоноженко та інші. – Київ: Наукова думка, 2003. – 1104 с.</w:t>
      </w:r>
    </w:p>
    <w:p w14:paraId="13CFA10E" w14:textId="77777777" w:rsidR="00B629F4" w:rsidRDefault="00B629F4" w:rsidP="005D1A50">
      <w:pPr>
        <w:pStyle w:val="23"/>
        <w:numPr>
          <w:ilvl w:val="0"/>
          <w:numId w:val="58"/>
        </w:numPr>
        <w:spacing w:after="0" w:line="360" w:lineRule="auto"/>
        <w:jc w:val="both"/>
        <w:rPr>
          <w:szCs w:val="28"/>
        </w:rPr>
      </w:pPr>
      <w:r>
        <w:rPr>
          <w:i/>
          <w:szCs w:val="28"/>
        </w:rPr>
        <w:t>Тлумачний</w:t>
      </w:r>
      <w:r>
        <w:rPr>
          <w:szCs w:val="28"/>
        </w:rPr>
        <w:t xml:space="preserve"> словник української мови / За ред.: В.С. Калашника. – Харків: Прапор, 2002. – 992 с.</w:t>
      </w:r>
    </w:p>
    <w:p w14:paraId="1F62516E" w14:textId="77777777" w:rsidR="00B629F4" w:rsidRPr="00B629F4" w:rsidRDefault="00B629F4" w:rsidP="005D1A50">
      <w:pPr>
        <w:pStyle w:val="23"/>
        <w:numPr>
          <w:ilvl w:val="0"/>
          <w:numId w:val="58"/>
        </w:numPr>
        <w:spacing w:after="0" w:line="360" w:lineRule="auto"/>
        <w:jc w:val="both"/>
        <w:rPr>
          <w:szCs w:val="28"/>
          <w:lang w:val="en-US"/>
        </w:rPr>
      </w:pPr>
      <w:r>
        <w:rPr>
          <w:i/>
          <w:szCs w:val="28"/>
          <w:lang w:val="en-US"/>
        </w:rPr>
        <w:t>Oxford</w:t>
      </w:r>
      <w:r>
        <w:rPr>
          <w:szCs w:val="28"/>
          <w:lang w:val="en-US"/>
        </w:rPr>
        <w:t xml:space="preserve"> Advanced Learner’s Dictionary of Current English / Editor J.</w:t>
      </w:r>
      <w:r w:rsidRPr="00B629F4">
        <w:rPr>
          <w:lang w:val="en-US"/>
        </w:rPr>
        <w:t> </w:t>
      </w:r>
      <w:r>
        <w:rPr>
          <w:szCs w:val="28"/>
          <w:lang w:val="en-US"/>
        </w:rPr>
        <w:t>Crowther. – Oxford: Oxford University Press, 1995. – 1431</w:t>
      </w:r>
      <w:r w:rsidRPr="00B629F4">
        <w:rPr>
          <w:szCs w:val="28"/>
          <w:lang w:val="en-US"/>
        </w:rPr>
        <w:t xml:space="preserve"> </w:t>
      </w:r>
      <w:r>
        <w:rPr>
          <w:szCs w:val="28"/>
          <w:lang w:val="en-US"/>
        </w:rPr>
        <w:t>p.</w:t>
      </w:r>
    </w:p>
    <w:p w14:paraId="19DABD68" w14:textId="77777777" w:rsidR="00B629F4" w:rsidRPr="00B629F4" w:rsidRDefault="00B629F4" w:rsidP="005D1A50">
      <w:pPr>
        <w:pStyle w:val="23"/>
        <w:numPr>
          <w:ilvl w:val="0"/>
          <w:numId w:val="58"/>
        </w:numPr>
        <w:spacing w:after="0" w:line="360" w:lineRule="auto"/>
        <w:jc w:val="both"/>
        <w:rPr>
          <w:szCs w:val="28"/>
          <w:lang w:val="en-US"/>
        </w:rPr>
      </w:pPr>
      <w:r>
        <w:rPr>
          <w:i/>
          <w:szCs w:val="28"/>
          <w:lang w:val="en-US"/>
        </w:rPr>
        <w:t>Oxford</w:t>
      </w:r>
      <w:r>
        <w:rPr>
          <w:szCs w:val="28"/>
          <w:lang w:val="en-US"/>
        </w:rPr>
        <w:t xml:space="preserve"> Mini-reference Dictionary and Thesaurus / Editors S. Hawker, C.</w:t>
      </w:r>
      <w:r w:rsidRPr="00B629F4">
        <w:rPr>
          <w:lang w:val="en-US"/>
        </w:rPr>
        <w:t> </w:t>
      </w:r>
      <w:r>
        <w:rPr>
          <w:szCs w:val="28"/>
          <w:lang w:val="en-US"/>
        </w:rPr>
        <w:t>Cowley. – Oxford: Oxford University Press, 1996. – 742 p.</w:t>
      </w:r>
    </w:p>
    <w:p w14:paraId="77A10D74" w14:textId="77777777" w:rsidR="00B629F4" w:rsidRPr="00B629F4" w:rsidRDefault="00B629F4" w:rsidP="005D1A50">
      <w:pPr>
        <w:pStyle w:val="23"/>
        <w:numPr>
          <w:ilvl w:val="0"/>
          <w:numId w:val="58"/>
        </w:numPr>
        <w:spacing w:after="0" w:line="360" w:lineRule="auto"/>
        <w:jc w:val="both"/>
        <w:rPr>
          <w:szCs w:val="28"/>
          <w:lang w:val="en-US"/>
        </w:rPr>
      </w:pPr>
      <w:r>
        <w:rPr>
          <w:i/>
          <w:szCs w:val="28"/>
          <w:lang w:val="en-US"/>
        </w:rPr>
        <w:t>Oxford</w:t>
      </w:r>
      <w:r>
        <w:rPr>
          <w:szCs w:val="28"/>
          <w:lang w:val="en-US"/>
        </w:rPr>
        <w:t xml:space="preserve"> Paperback Thesaurus / Compiler B. Kirtpatrick. – Oxford: Oxford University Press, 1994. – 910 p.</w:t>
      </w:r>
    </w:p>
    <w:p w14:paraId="788E10B3" w14:textId="77777777" w:rsidR="00B629F4" w:rsidRPr="00B629F4" w:rsidRDefault="00B629F4" w:rsidP="005D1A50">
      <w:pPr>
        <w:pStyle w:val="23"/>
        <w:numPr>
          <w:ilvl w:val="0"/>
          <w:numId w:val="58"/>
        </w:numPr>
        <w:spacing w:after="0" w:line="360" w:lineRule="auto"/>
        <w:jc w:val="both"/>
        <w:rPr>
          <w:szCs w:val="28"/>
          <w:lang w:val="en-US"/>
        </w:rPr>
      </w:pPr>
      <w:r>
        <w:rPr>
          <w:i/>
          <w:szCs w:val="28"/>
          <w:lang w:val="en-US"/>
        </w:rPr>
        <w:t>Partridge E.</w:t>
      </w:r>
      <w:r>
        <w:rPr>
          <w:szCs w:val="28"/>
          <w:lang w:val="en-US"/>
        </w:rPr>
        <w:t xml:space="preserve"> Usage and Abusage: A Guide to Good English. – Harmondsworth: Penguin books, 1973. – 384 p.</w:t>
      </w:r>
    </w:p>
    <w:p w14:paraId="7D23A314" w14:textId="77777777" w:rsidR="00B629F4" w:rsidRPr="00B629F4" w:rsidRDefault="00B629F4" w:rsidP="005D1A50">
      <w:pPr>
        <w:pStyle w:val="23"/>
        <w:numPr>
          <w:ilvl w:val="0"/>
          <w:numId w:val="58"/>
        </w:numPr>
        <w:spacing w:after="0" w:line="360" w:lineRule="auto"/>
        <w:jc w:val="both"/>
        <w:rPr>
          <w:szCs w:val="28"/>
          <w:lang w:val="en-US"/>
        </w:rPr>
      </w:pPr>
      <w:r>
        <w:rPr>
          <w:i/>
          <w:szCs w:val="28"/>
          <w:lang w:val="en-US"/>
        </w:rPr>
        <w:t>The Merriam-Webster</w:t>
      </w:r>
      <w:r>
        <w:rPr>
          <w:szCs w:val="28"/>
          <w:lang w:val="en-US"/>
        </w:rPr>
        <w:t xml:space="preserve"> Concise School and Office Dictionary. – Springfield: Merriam-Webster Inc., 1991. – 674 p.</w:t>
      </w:r>
    </w:p>
    <w:p w14:paraId="52595303" w14:textId="5B342070" w:rsidR="00303E9F" w:rsidRPr="00B629F4" w:rsidRDefault="00B629F4" w:rsidP="00B629F4">
      <w:pPr>
        <w:spacing w:line="360" w:lineRule="auto"/>
        <w:rPr>
          <w:lang w:val="en-US"/>
        </w:rPr>
      </w:pPr>
      <w:r w:rsidRPr="00B629F4">
        <w:rPr>
          <w:lang w:val="en-US"/>
        </w:rPr>
        <w:br w:type="page"/>
      </w:r>
    </w:p>
    <w:p w14:paraId="5AD20103" w14:textId="77777777" w:rsidR="001603D4" w:rsidRPr="00B629F4" w:rsidRDefault="001603D4" w:rsidP="00303E9F">
      <w:pPr>
        <w:spacing w:line="360" w:lineRule="auto"/>
        <w:jc w:val="center"/>
        <w:rPr>
          <w:sz w:val="64"/>
          <w:lang w:val="en-US"/>
        </w:rPr>
      </w:pPr>
    </w:p>
    <w:p w14:paraId="20B71CB2" w14:textId="77777777" w:rsidR="00F3718D" w:rsidRPr="00B629F4" w:rsidRDefault="00F3718D" w:rsidP="00F3718D">
      <w:pPr>
        <w:spacing w:line="360" w:lineRule="auto"/>
        <w:jc w:val="both"/>
        <w:rPr>
          <w:sz w:val="28"/>
          <w:szCs w:val="28"/>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0"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1" o:title=""/>
                      </v:shape>
                      <o:OLEObject Type="Embed" ProgID="MSGraph.Chart.8" ShapeID="_x0000_i1025" DrawAspect="Content" ObjectID="_1489512560" r:id="rId12">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3" o:title=""/>
                      </v:shape>
                      <o:OLEObject Type="Embed" ProgID="MSGraph.Chart.8" ShapeID="_x0000_i1026" DrawAspect="Content" ObjectID="_1489512561" r:id="rId14">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5" o:title=""/>
                      </v:shape>
                      <o:OLEObject Type="Embed" ProgID="Excel.Sheet.8" ShapeID="_x0000_i1027" DrawAspect="Content" ObjectID="_1489512562" r:id="rId16"/>
                    </w:object>
                  </w:r>
                </w:p>
              </w:txbxContent>
            </v:textbox>
          </v:shape>
        </w:pict>
      </w: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BBBFA" w14:textId="77777777" w:rsidR="005D1A50" w:rsidRDefault="005D1A50">
      <w:r>
        <w:separator/>
      </w:r>
    </w:p>
  </w:endnote>
  <w:endnote w:type="continuationSeparator" w:id="0">
    <w:p w14:paraId="659FD63C" w14:textId="77777777" w:rsidR="005D1A50" w:rsidRDefault="005D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4451" w14:textId="77777777" w:rsidR="005D1A50" w:rsidRDefault="005D1A50">
      <w:r>
        <w:separator/>
      </w:r>
    </w:p>
  </w:footnote>
  <w:footnote w:type="continuationSeparator" w:id="0">
    <w:p w14:paraId="04A79BFF" w14:textId="77777777" w:rsidR="005D1A50" w:rsidRDefault="005D1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7EA768B"/>
    <w:multiLevelType w:val="hybridMultilevel"/>
    <w:tmpl w:val="1CE87694"/>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5">
    <w:nsid w:val="33ED3FB4"/>
    <w:multiLevelType w:val="hybridMultilevel"/>
    <w:tmpl w:val="24BCA1BE"/>
    <w:lvl w:ilvl="0" w:tplc="FFFFFFFF">
      <w:start w:val="1"/>
      <w:numFmt w:val="decimal"/>
      <w:lvlText w:val="%1."/>
      <w:lvlJc w:val="left"/>
      <w:pPr>
        <w:tabs>
          <w:tab w:val="num" w:pos="1174"/>
        </w:tabs>
        <w:ind w:left="1174" w:hanging="360"/>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9960042"/>
    <w:multiLevelType w:val="hybridMultilevel"/>
    <w:tmpl w:val="2B9A0030"/>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67F349B"/>
    <w:multiLevelType w:val="hybridMultilevel"/>
    <w:tmpl w:val="B18E024A"/>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3510937"/>
    <w:multiLevelType w:val="hybridMultilevel"/>
    <w:tmpl w:val="6C404E36"/>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D11B10"/>
    <w:multiLevelType w:val="hybridMultilevel"/>
    <w:tmpl w:val="E32A4360"/>
    <w:lvl w:ilvl="0" w:tplc="16806F3C">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80C28D8"/>
    <w:multiLevelType w:val="hybridMultilevel"/>
    <w:tmpl w:val="62109358"/>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0"/>
  </w:num>
  <w:num w:numId="39">
    <w:abstractNumId w:val="49"/>
  </w:num>
  <w:num w:numId="40">
    <w:abstractNumId w:val="53"/>
  </w:num>
  <w:num w:numId="41">
    <w:abstractNumId w:val="46"/>
  </w:num>
  <w:num w:numId="42">
    <w:abstractNumId w:val="39"/>
  </w:num>
  <w:num w:numId="43">
    <w:abstractNumId w:val="60"/>
  </w:num>
  <w:num w:numId="44">
    <w:abstractNumId w:val="58"/>
  </w:num>
  <w:num w:numId="45">
    <w:abstractNumId w:val="63"/>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51"/>
  </w:num>
  <w:num w:numId="52">
    <w:abstractNumId w:val="56"/>
  </w:num>
  <w:num w:numId="53">
    <w:abstractNumId w:val="59"/>
    <w:lvlOverride w:ilvl="0">
      <w:startOverride w:val="1"/>
    </w:lvlOverride>
  </w:num>
  <w:num w:numId="54">
    <w:abstractNumId w:val="55"/>
  </w:num>
  <w:num w:numId="55">
    <w:abstractNumId w:val="36"/>
  </w:num>
  <w:num w:numId="56">
    <w:abstractNumId w:val="40"/>
  </w:num>
  <w:num w:numId="57">
    <w:abstractNumId w:val="47"/>
  </w:num>
  <w:num w:numId="58">
    <w:abstractNumId w:val="45"/>
  </w:num>
  <w:num w:numId="59">
    <w:abstractNumId w:val="57"/>
  </w:num>
  <w:num w:numId="60">
    <w:abstractNumId w:val="44"/>
  </w:num>
  <w:num w:numId="61">
    <w:abstractNumId w:val="52"/>
  </w:num>
  <w:num w:numId="62">
    <w:abstractNumId w:val="54"/>
  </w:num>
  <w:num w:numId="63">
    <w:abstractNumId w:val="48"/>
  </w:num>
  <w:num w:numId="64">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1A50"/>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1752D"/>
    <w:rsid w:val="00F23996"/>
    <w:rsid w:val="00F23BAD"/>
    <w:rsid w:val="00F24C48"/>
    <w:rsid w:val="00F30E24"/>
    <w:rsid w:val="00F3718D"/>
    <w:rsid w:val="00F43D7B"/>
    <w:rsid w:val="00F46161"/>
    <w:rsid w:val="00F46910"/>
    <w:rsid w:val="00F4792C"/>
    <w:rsid w:val="00F53C9A"/>
    <w:rsid w:val="00F54237"/>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2">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yperlink">
    <w:name w:val="Hyperlink"/>
    <w:basedOn w:val="ab"/>
    <w:rsid w:val="00162B20"/>
    <w:rPr>
      <w:color w:val="0000FF"/>
      <w:u w:val="single"/>
    </w:rPr>
  </w:style>
  <w:style w:type="paragraph" w:customStyle="1" w:styleId="footnotetext">
    <w:name w:val="footnote text"/>
    <w:basedOn w:val="Normal0"/>
    <w:rsid w:val="00162B20"/>
    <w:pPr>
      <w:spacing w:before="0" w:after="0"/>
    </w:pPr>
    <w:rPr>
      <w:snapToGrid/>
      <w:sz w:val="20"/>
    </w:rPr>
  </w:style>
  <w:style w:type="character" w:customStyle="1" w:styleId="Emphasis">
    <w:name w:val="Emphasis"/>
    <w:basedOn w:val="DefaultParagraphFont"/>
    <w:rsid w:val="00162B20"/>
    <w:rPr>
      <w:i/>
    </w:rPr>
  </w:style>
  <w:style w:type="character" w:customStyle="1" w:styleId="HTMLTypewriter">
    <w:name w:val="HTML Typewriter"/>
    <w:basedOn w:val="DefaultParagraphFont"/>
    <w:rsid w:val="00162B20"/>
    <w:rPr>
      <w:rFonts w:ascii="Courier New" w:eastAsia="Times New Roman" w:hAnsi="Courier New"/>
      <w:sz w:val="20"/>
    </w:rPr>
  </w:style>
  <w:style w:type="paragraph" w:customStyle="1" w:styleId="toc1">
    <w:name w:val="toc 1"/>
    <w:basedOn w:val="Normal0"/>
    <w:next w:val="Normal0"/>
    <w:autoRedefine/>
    <w:rsid w:val="00162B20"/>
    <w:pPr>
      <w:spacing w:before="0" w:after="0"/>
    </w:pPr>
    <w:rPr>
      <w:snapToGrid/>
      <w:lang w:val="uk-UA"/>
    </w:rPr>
  </w:style>
  <w:style w:type="paragraph" w:customStyle="1" w:styleId="toc2">
    <w:name w:val="toc 2"/>
    <w:basedOn w:val="Normal0"/>
    <w:next w:val="Normal0"/>
    <w:autoRedefine/>
    <w:rsid w:val="00162B20"/>
    <w:pPr>
      <w:spacing w:before="0" w:after="0"/>
      <w:ind w:left="240"/>
    </w:pPr>
    <w:rPr>
      <w:snapToGrid/>
      <w:lang w:val="uk-UA"/>
    </w:rPr>
  </w:style>
  <w:style w:type="paragraph" w:customStyle="1" w:styleId="DocumentMap">
    <w:name w:val="Document Map"/>
    <w:basedOn w:val="Normal0"/>
    <w:rsid w:val="00162B20"/>
    <w:pPr>
      <w:shd w:val="clear" w:color="auto" w:fill="000080"/>
      <w:spacing w:before="0" w:after="0"/>
    </w:pPr>
    <w:rPr>
      <w:rFonts w:ascii="Tahoma" w:hAnsi="Tahoma"/>
      <w:snapToGrid/>
      <w:lang w:val="uk-UA"/>
    </w:rPr>
  </w:style>
  <w:style w:type="paragraph" w:customStyle="1" w:styleId="toc3">
    <w:name w:val="toc 3"/>
    <w:basedOn w:val="Normal0"/>
    <w:next w:val="Normal0"/>
    <w:autoRedefine/>
    <w:rsid w:val="00162B20"/>
    <w:pPr>
      <w:spacing w:before="0" w:after="0"/>
      <w:ind w:left="480"/>
    </w:pPr>
    <w:rPr>
      <w:snapToGrid/>
      <w:lang w:val="uk-UA"/>
    </w:rPr>
  </w:style>
  <w:style w:type="paragraph" w:customStyle="1" w:styleId="toc4">
    <w:name w:val="toc 4"/>
    <w:basedOn w:val="Normal0"/>
    <w:next w:val="Normal0"/>
    <w:autoRedefine/>
    <w:rsid w:val="00162B20"/>
    <w:pPr>
      <w:spacing w:before="0" w:after="0"/>
      <w:ind w:left="720"/>
    </w:pPr>
    <w:rPr>
      <w:snapToGrid/>
      <w:lang w:val="uk-UA"/>
    </w:rPr>
  </w:style>
  <w:style w:type="character" w:customStyle="1" w:styleId="footnotereference">
    <w:name w:val="footnote reference"/>
    <w:basedOn w:val="DefaultParagraphFont"/>
    <w:rsid w:val="00162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heritage.com.ua/" TargetMode="Externa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ydisser.com/search.html" TargetMode="Externa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mydisser.com/search.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uskaveckurort.com.ua/" TargetMode="Externa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2428</TotalTime>
  <Pages>26</Pages>
  <Words>5857</Words>
  <Characters>33391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cp:revision>
  <cp:lastPrinted>2009-02-06T08:36:00Z</cp:lastPrinted>
  <dcterms:created xsi:type="dcterms:W3CDTF">2015-03-22T11:10:00Z</dcterms:created>
  <dcterms:modified xsi:type="dcterms:W3CDTF">2015-04-02T17:30:00Z</dcterms:modified>
</cp:coreProperties>
</file>