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7A415"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Оглавление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диссертации</w:t>
      </w:r>
    </w:p>
    <w:p w14:paraId="4AFE9A36"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кандидат</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физико</w:t>
      </w:r>
      <w:r w:rsidRPr="007C7ADA">
        <w:rPr>
          <w:rFonts w:ascii="Helvetica" w:hAnsi="Helvetica" w:cs="Helvetica"/>
          <w:b/>
          <w:bCs/>
          <w:color w:val="222222"/>
          <w:sz w:val="21"/>
          <w:szCs w:val="21"/>
        </w:rPr>
        <w:t>-</w:t>
      </w:r>
      <w:r w:rsidRPr="007C7ADA">
        <w:rPr>
          <w:rFonts w:ascii="Helvetica" w:hAnsi="Helvetica" w:cs="Helvetica" w:hint="eastAsia"/>
          <w:b/>
          <w:bCs/>
          <w:color w:val="222222"/>
          <w:sz w:val="21"/>
          <w:szCs w:val="21"/>
        </w:rPr>
        <w:t>математических</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наук</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Моисеева</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Ирина</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Никитична</w:t>
      </w:r>
    </w:p>
    <w:p w14:paraId="246EE8A1"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В</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в</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д</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н</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и</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е</w:t>
      </w:r>
      <w:r w:rsidRPr="007C7ADA">
        <w:rPr>
          <w:rFonts w:ascii="Helvetica" w:hAnsi="Helvetica" w:cs="Helvetica"/>
          <w:b/>
          <w:bCs/>
          <w:color w:val="222222"/>
          <w:sz w:val="21"/>
          <w:szCs w:val="21"/>
        </w:rPr>
        <w:t>.</w:t>
      </w:r>
    </w:p>
    <w:p w14:paraId="4DDF2840" w14:textId="77777777" w:rsidR="007C7ADA" w:rsidRPr="007C7ADA" w:rsidRDefault="007C7ADA" w:rsidP="007C7ADA">
      <w:pPr>
        <w:rPr>
          <w:rFonts w:ascii="Helvetica" w:hAnsi="Helvetica" w:cs="Helvetica"/>
          <w:b/>
          <w:bCs/>
          <w:color w:val="222222"/>
          <w:sz w:val="21"/>
          <w:szCs w:val="21"/>
        </w:rPr>
      </w:pPr>
    </w:p>
    <w:p w14:paraId="05180F32"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ГЛАВА</w:t>
      </w:r>
      <w:r w:rsidRPr="007C7ADA">
        <w:rPr>
          <w:rFonts w:ascii="Helvetica" w:hAnsi="Helvetica" w:cs="Helvetica"/>
          <w:b/>
          <w:bCs/>
          <w:color w:val="222222"/>
          <w:sz w:val="21"/>
          <w:szCs w:val="21"/>
        </w:rPr>
        <w:t xml:space="preserve"> I. </w:t>
      </w:r>
      <w:r w:rsidRPr="007C7ADA">
        <w:rPr>
          <w:rFonts w:ascii="Helvetica" w:hAnsi="Helvetica" w:cs="Helvetica" w:hint="eastAsia"/>
          <w:b/>
          <w:bCs/>
          <w:color w:val="222222"/>
          <w:sz w:val="21"/>
          <w:szCs w:val="21"/>
        </w:rPr>
        <w:t>Обзор</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литературы</w:t>
      </w:r>
      <w:r w:rsidRPr="007C7ADA">
        <w:rPr>
          <w:rFonts w:ascii="Helvetica" w:hAnsi="Helvetica" w:cs="Helvetica"/>
          <w:b/>
          <w:bCs/>
          <w:color w:val="222222"/>
          <w:sz w:val="21"/>
          <w:szCs w:val="21"/>
        </w:rPr>
        <w:t>.</w:t>
      </w:r>
    </w:p>
    <w:p w14:paraId="070BB2E1" w14:textId="77777777" w:rsidR="007C7ADA" w:rsidRPr="007C7ADA" w:rsidRDefault="007C7ADA" w:rsidP="007C7ADA">
      <w:pPr>
        <w:rPr>
          <w:rFonts w:ascii="Helvetica" w:hAnsi="Helvetica" w:cs="Helvetica"/>
          <w:b/>
          <w:bCs/>
          <w:color w:val="222222"/>
          <w:sz w:val="21"/>
          <w:szCs w:val="21"/>
        </w:rPr>
      </w:pPr>
    </w:p>
    <w:p w14:paraId="66DA20AD"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w:t>
      </w:r>
      <w:r w:rsidRPr="007C7ADA">
        <w:rPr>
          <w:rFonts w:ascii="Helvetica" w:hAnsi="Helvetica" w:cs="Helvetica"/>
          <w:b/>
          <w:bCs/>
          <w:color w:val="222222"/>
          <w:sz w:val="21"/>
          <w:szCs w:val="21"/>
        </w:rPr>
        <w:t xml:space="preserve"> I. </w:t>
      </w:r>
      <w:r w:rsidRPr="007C7ADA">
        <w:rPr>
          <w:rFonts w:ascii="Helvetica" w:hAnsi="Helvetica" w:cs="Helvetica" w:hint="eastAsia"/>
          <w:b/>
          <w:bCs/>
          <w:color w:val="222222"/>
          <w:sz w:val="21"/>
          <w:szCs w:val="21"/>
        </w:rPr>
        <w:t>Общие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представления</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о</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процессах</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переноса</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в</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капиллярах</w:t>
      </w:r>
      <w:r w:rsidRPr="007C7ADA">
        <w:rPr>
          <w:rFonts w:ascii="Helvetica" w:hAnsi="Helvetica" w:cs="Helvetica"/>
          <w:b/>
          <w:bCs/>
          <w:color w:val="222222"/>
          <w:sz w:val="21"/>
          <w:szCs w:val="21"/>
        </w:rPr>
        <w:t>.</w:t>
      </w:r>
    </w:p>
    <w:p w14:paraId="59247CDD" w14:textId="77777777" w:rsidR="007C7ADA" w:rsidRPr="007C7ADA" w:rsidRDefault="007C7ADA" w:rsidP="007C7ADA">
      <w:pPr>
        <w:rPr>
          <w:rFonts w:ascii="Helvetica" w:hAnsi="Helvetica" w:cs="Helvetica"/>
          <w:b/>
          <w:bCs/>
          <w:color w:val="222222"/>
          <w:sz w:val="21"/>
          <w:szCs w:val="21"/>
        </w:rPr>
      </w:pPr>
    </w:p>
    <w:p w14:paraId="67D71954"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w:t>
      </w:r>
      <w:r w:rsidRPr="007C7ADA">
        <w:rPr>
          <w:rFonts w:ascii="Helvetica" w:hAnsi="Helvetica" w:cs="Helvetica"/>
          <w:b/>
          <w:bCs/>
          <w:color w:val="222222"/>
          <w:sz w:val="21"/>
          <w:szCs w:val="21"/>
        </w:rPr>
        <w:t xml:space="preserve"> 2. </w:t>
      </w:r>
      <w:r w:rsidRPr="007C7ADA">
        <w:rPr>
          <w:rFonts w:ascii="Helvetica" w:hAnsi="Helvetica" w:cs="Helvetica" w:hint="eastAsia"/>
          <w:b/>
          <w:bCs/>
          <w:color w:val="222222"/>
          <w:sz w:val="21"/>
          <w:szCs w:val="21"/>
        </w:rPr>
        <w:t>Измерения</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параметров</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транскапиллярного</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переноса</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жидкости</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и</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белков</w:t>
      </w:r>
      <w:r w:rsidRPr="007C7ADA">
        <w:rPr>
          <w:rFonts w:ascii="Helvetica" w:hAnsi="Helvetica" w:cs="Helvetica"/>
          <w:b/>
          <w:bCs/>
          <w:color w:val="222222"/>
          <w:sz w:val="21"/>
          <w:szCs w:val="21"/>
        </w:rPr>
        <w:t>.</w:t>
      </w:r>
    </w:p>
    <w:p w14:paraId="41F38CB3" w14:textId="77777777" w:rsidR="007C7ADA" w:rsidRPr="007C7ADA" w:rsidRDefault="007C7ADA" w:rsidP="007C7ADA">
      <w:pPr>
        <w:rPr>
          <w:rFonts w:ascii="Helvetica" w:hAnsi="Helvetica" w:cs="Helvetica"/>
          <w:b/>
          <w:bCs/>
          <w:color w:val="222222"/>
          <w:sz w:val="21"/>
          <w:szCs w:val="21"/>
        </w:rPr>
      </w:pPr>
    </w:p>
    <w:p w14:paraId="3769790F"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w:t>
      </w:r>
      <w:r w:rsidRPr="007C7ADA">
        <w:rPr>
          <w:rFonts w:ascii="Helvetica" w:hAnsi="Helvetica" w:cs="Helvetica"/>
          <w:b/>
          <w:bCs/>
          <w:color w:val="222222"/>
          <w:sz w:val="21"/>
          <w:szCs w:val="21"/>
        </w:rPr>
        <w:t xml:space="preserve"> 3. </w:t>
      </w:r>
      <w:r w:rsidRPr="007C7ADA">
        <w:rPr>
          <w:rFonts w:ascii="Helvetica" w:hAnsi="Helvetica" w:cs="Helvetica" w:hint="eastAsia"/>
          <w:b/>
          <w:bCs/>
          <w:color w:val="222222"/>
          <w:sz w:val="21"/>
          <w:szCs w:val="21"/>
        </w:rPr>
        <w:t>Математическое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моделирование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процесса</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транскапиллярного</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переноса</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жвдкости</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и</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белков</w:t>
      </w:r>
      <w:r w:rsidRPr="007C7ADA">
        <w:rPr>
          <w:rFonts w:ascii="Helvetica" w:hAnsi="Helvetica" w:cs="Helvetica"/>
          <w:b/>
          <w:bCs/>
          <w:color w:val="222222"/>
          <w:sz w:val="21"/>
          <w:szCs w:val="21"/>
        </w:rPr>
        <w:t>.</w:t>
      </w:r>
    </w:p>
    <w:p w14:paraId="6455F99B" w14:textId="77777777" w:rsidR="007C7ADA" w:rsidRPr="007C7ADA" w:rsidRDefault="007C7ADA" w:rsidP="007C7ADA">
      <w:pPr>
        <w:rPr>
          <w:rFonts w:ascii="Helvetica" w:hAnsi="Helvetica" w:cs="Helvetica"/>
          <w:b/>
          <w:bCs/>
          <w:color w:val="222222"/>
          <w:sz w:val="21"/>
          <w:szCs w:val="21"/>
        </w:rPr>
      </w:pPr>
    </w:p>
    <w:p w14:paraId="5155A23F"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ГЛАВА</w:t>
      </w:r>
      <w:r w:rsidRPr="007C7ADA">
        <w:rPr>
          <w:rFonts w:ascii="Helvetica" w:hAnsi="Helvetica" w:cs="Helvetica"/>
          <w:b/>
          <w:bCs/>
          <w:color w:val="222222"/>
          <w:sz w:val="21"/>
          <w:szCs w:val="21"/>
        </w:rPr>
        <w:t xml:space="preserve"> 2. </w:t>
      </w:r>
      <w:r w:rsidRPr="007C7ADA">
        <w:rPr>
          <w:rFonts w:ascii="Helvetica" w:hAnsi="Helvetica" w:cs="Helvetica" w:hint="eastAsia"/>
          <w:b/>
          <w:bCs/>
          <w:color w:val="222222"/>
          <w:sz w:val="21"/>
          <w:szCs w:val="21"/>
        </w:rPr>
        <w:t>Квазиодномерное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описание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транскапиллярного</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обмена</w:t>
      </w:r>
      <w:r w:rsidRPr="007C7ADA">
        <w:rPr>
          <w:rFonts w:ascii="Helvetica" w:hAnsi="Helvetica" w:cs="Helvetica"/>
          <w:b/>
          <w:bCs/>
          <w:color w:val="222222"/>
          <w:sz w:val="21"/>
          <w:szCs w:val="21"/>
        </w:rPr>
        <w:t>.</w:t>
      </w:r>
    </w:p>
    <w:p w14:paraId="5D3E3D27" w14:textId="77777777" w:rsidR="007C7ADA" w:rsidRPr="007C7ADA" w:rsidRDefault="007C7ADA" w:rsidP="007C7ADA">
      <w:pPr>
        <w:rPr>
          <w:rFonts w:ascii="Helvetica" w:hAnsi="Helvetica" w:cs="Helvetica"/>
          <w:b/>
          <w:bCs/>
          <w:color w:val="222222"/>
          <w:sz w:val="21"/>
          <w:szCs w:val="21"/>
        </w:rPr>
      </w:pPr>
    </w:p>
    <w:p w14:paraId="37BCDB15"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w:t>
      </w:r>
      <w:r w:rsidRPr="007C7ADA">
        <w:rPr>
          <w:rFonts w:ascii="Helvetica" w:hAnsi="Helvetica" w:cs="Helvetica"/>
          <w:b/>
          <w:bCs/>
          <w:color w:val="222222"/>
          <w:sz w:val="21"/>
          <w:szCs w:val="21"/>
        </w:rPr>
        <w:t xml:space="preserve"> I. </w:t>
      </w:r>
      <w:r w:rsidRPr="007C7ADA">
        <w:rPr>
          <w:rFonts w:ascii="Helvetica" w:hAnsi="Helvetica" w:cs="Helvetica" w:hint="eastAsia"/>
          <w:b/>
          <w:bCs/>
          <w:color w:val="222222"/>
          <w:sz w:val="21"/>
          <w:szCs w:val="21"/>
        </w:rPr>
        <w:t>Основные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уравнения</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квазиодномерной</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модели</w:t>
      </w:r>
      <w:r w:rsidRPr="007C7ADA">
        <w:rPr>
          <w:rFonts w:ascii="Helvetica" w:hAnsi="Helvetica" w:cs="Helvetica"/>
          <w:b/>
          <w:bCs/>
          <w:color w:val="222222"/>
          <w:sz w:val="21"/>
          <w:szCs w:val="21"/>
        </w:rPr>
        <w:t>.</w:t>
      </w:r>
    </w:p>
    <w:p w14:paraId="632D8D44" w14:textId="77777777" w:rsidR="007C7ADA" w:rsidRPr="007C7ADA" w:rsidRDefault="007C7ADA" w:rsidP="007C7ADA">
      <w:pPr>
        <w:rPr>
          <w:rFonts w:ascii="Helvetica" w:hAnsi="Helvetica" w:cs="Helvetica"/>
          <w:b/>
          <w:bCs/>
          <w:color w:val="222222"/>
          <w:sz w:val="21"/>
          <w:szCs w:val="21"/>
        </w:rPr>
      </w:pPr>
    </w:p>
    <w:p w14:paraId="65916555"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w:t>
      </w:r>
      <w:r w:rsidRPr="007C7ADA">
        <w:rPr>
          <w:rFonts w:ascii="Helvetica" w:hAnsi="Helvetica" w:cs="Helvetica"/>
          <w:b/>
          <w:bCs/>
          <w:color w:val="222222"/>
          <w:sz w:val="21"/>
          <w:szCs w:val="21"/>
        </w:rPr>
        <w:t xml:space="preserve"> 2. </w:t>
      </w:r>
      <w:r w:rsidRPr="007C7ADA">
        <w:rPr>
          <w:rFonts w:ascii="Helvetica" w:hAnsi="Helvetica" w:cs="Helvetica" w:hint="eastAsia"/>
          <w:b/>
          <w:bCs/>
          <w:color w:val="222222"/>
          <w:sz w:val="21"/>
          <w:szCs w:val="21"/>
        </w:rPr>
        <w:t>Задача</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о</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стационарном</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транскапиллярном</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обмене</w:t>
      </w:r>
      <w:r w:rsidRPr="007C7ADA">
        <w:rPr>
          <w:rFonts w:ascii="Helvetica" w:hAnsi="Helvetica" w:cs="Helvetica" w:hint="eastAsia"/>
          <w:b/>
          <w:bCs/>
          <w:color w:val="222222"/>
          <w:sz w:val="21"/>
          <w:szCs w:val="21"/>
        </w:rPr>
        <w:t>»</w:t>
      </w:r>
      <w:r w:rsidRPr="007C7ADA">
        <w:rPr>
          <w:rFonts w:ascii="Helvetica" w:hAnsi="Helvetica" w:cs="Helvetica"/>
          <w:b/>
          <w:bCs/>
          <w:color w:val="222222"/>
          <w:sz w:val="21"/>
          <w:szCs w:val="21"/>
        </w:rPr>
        <w:t>.</w:t>
      </w:r>
    </w:p>
    <w:p w14:paraId="15E962D8" w14:textId="77777777" w:rsidR="007C7ADA" w:rsidRPr="007C7ADA" w:rsidRDefault="007C7ADA" w:rsidP="007C7ADA">
      <w:pPr>
        <w:rPr>
          <w:rFonts w:ascii="Helvetica" w:hAnsi="Helvetica" w:cs="Helvetica"/>
          <w:b/>
          <w:bCs/>
          <w:color w:val="222222"/>
          <w:sz w:val="21"/>
          <w:szCs w:val="21"/>
        </w:rPr>
      </w:pPr>
    </w:p>
    <w:p w14:paraId="3581C0B3"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w:t>
      </w:r>
      <w:r w:rsidRPr="007C7ADA">
        <w:rPr>
          <w:rFonts w:ascii="Helvetica" w:hAnsi="Helvetica" w:cs="Helvetica"/>
          <w:b/>
          <w:bCs/>
          <w:color w:val="222222"/>
          <w:sz w:val="21"/>
          <w:szCs w:val="21"/>
        </w:rPr>
        <w:t xml:space="preserve"> 3. </w:t>
      </w:r>
      <w:r w:rsidRPr="007C7ADA">
        <w:rPr>
          <w:rFonts w:ascii="Helvetica" w:hAnsi="Helvetica" w:cs="Helvetica" w:hint="eastAsia"/>
          <w:b/>
          <w:bCs/>
          <w:color w:val="222222"/>
          <w:sz w:val="21"/>
          <w:szCs w:val="21"/>
        </w:rPr>
        <w:t>Расщепление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уравнений</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при</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малых</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значениях</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М</w:t>
      </w:r>
    </w:p>
    <w:p w14:paraId="4DCA70C3" w14:textId="77777777" w:rsidR="007C7ADA" w:rsidRPr="007C7ADA" w:rsidRDefault="007C7ADA" w:rsidP="007C7ADA">
      <w:pPr>
        <w:rPr>
          <w:rFonts w:ascii="Helvetica" w:hAnsi="Helvetica" w:cs="Helvetica"/>
          <w:b/>
          <w:bCs/>
          <w:color w:val="222222"/>
          <w:sz w:val="21"/>
          <w:szCs w:val="21"/>
        </w:rPr>
      </w:pPr>
    </w:p>
    <w:p w14:paraId="6A54CB98"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w:t>
      </w:r>
      <w:r w:rsidRPr="007C7ADA">
        <w:rPr>
          <w:rFonts w:ascii="Helvetica" w:hAnsi="Helvetica" w:cs="Helvetica"/>
          <w:b/>
          <w:bCs/>
          <w:color w:val="222222"/>
          <w:sz w:val="21"/>
          <w:szCs w:val="21"/>
        </w:rPr>
        <w:t xml:space="preserve"> 4. </w:t>
      </w:r>
      <w:r w:rsidRPr="007C7ADA">
        <w:rPr>
          <w:rFonts w:ascii="Helvetica" w:hAnsi="Helvetica" w:cs="Helvetica" w:hint="eastAsia"/>
          <w:b/>
          <w:bCs/>
          <w:color w:val="222222"/>
          <w:sz w:val="21"/>
          <w:szCs w:val="21"/>
        </w:rPr>
        <w:t>Линеаризованные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уравнения</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для</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задачи</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о</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нестационарном</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транскапиллярном</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обмене</w:t>
      </w:r>
      <w:r w:rsidRPr="007C7ADA">
        <w:rPr>
          <w:rFonts w:ascii="Helvetica" w:hAnsi="Helvetica" w:cs="Helvetica"/>
          <w:b/>
          <w:bCs/>
          <w:color w:val="222222"/>
          <w:sz w:val="21"/>
          <w:szCs w:val="21"/>
        </w:rPr>
        <w:t>.</w:t>
      </w:r>
      <w:r w:rsidRPr="007C7ADA">
        <w:rPr>
          <w:rFonts w:ascii="Helvetica" w:hAnsi="Helvetica" w:cs="Helvetica" w:hint="eastAsia"/>
          <w:b/>
          <w:bCs/>
          <w:color w:val="222222"/>
          <w:sz w:val="21"/>
          <w:szCs w:val="21"/>
        </w:rPr>
        <w:t>«</w:t>
      </w:r>
      <w:r w:rsidRPr="007C7ADA">
        <w:rPr>
          <w:rFonts w:ascii="Helvetica" w:hAnsi="Helvetica" w:cs="Helvetica"/>
          <w:b/>
          <w:bCs/>
          <w:color w:val="222222"/>
          <w:sz w:val="21"/>
          <w:szCs w:val="21"/>
        </w:rPr>
        <w:t>.</w:t>
      </w:r>
    </w:p>
    <w:p w14:paraId="52136F7E" w14:textId="77777777" w:rsidR="007C7ADA" w:rsidRPr="007C7ADA" w:rsidRDefault="007C7ADA" w:rsidP="007C7ADA">
      <w:pPr>
        <w:rPr>
          <w:rFonts w:ascii="Helvetica" w:hAnsi="Helvetica" w:cs="Helvetica"/>
          <w:b/>
          <w:bCs/>
          <w:color w:val="222222"/>
          <w:sz w:val="21"/>
          <w:szCs w:val="21"/>
        </w:rPr>
      </w:pPr>
    </w:p>
    <w:p w14:paraId="4EA9167B"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w:t>
      </w:r>
      <w:r w:rsidRPr="007C7ADA">
        <w:rPr>
          <w:rFonts w:ascii="Helvetica" w:hAnsi="Helvetica" w:cs="Helvetica"/>
          <w:b/>
          <w:bCs/>
          <w:color w:val="222222"/>
          <w:sz w:val="21"/>
          <w:szCs w:val="21"/>
        </w:rPr>
        <w:t xml:space="preserve"> 5. </w:t>
      </w:r>
      <w:r w:rsidRPr="007C7ADA">
        <w:rPr>
          <w:rFonts w:ascii="Helvetica" w:hAnsi="Helvetica" w:cs="Helvetica" w:hint="eastAsia"/>
          <w:b/>
          <w:bCs/>
          <w:color w:val="222222"/>
          <w:sz w:val="21"/>
          <w:szCs w:val="21"/>
        </w:rPr>
        <w:t>Метод</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численного</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решения</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нестационарных</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задач</w:t>
      </w:r>
      <w:r w:rsidRPr="007C7ADA">
        <w:rPr>
          <w:rFonts w:ascii="Helvetica" w:hAnsi="Helvetica" w:cs="Helvetica" w:hint="eastAsia"/>
          <w:b/>
          <w:bCs/>
          <w:color w:val="222222"/>
          <w:sz w:val="21"/>
          <w:szCs w:val="21"/>
        </w:rPr>
        <w:t>«</w:t>
      </w:r>
      <w:r w:rsidRPr="007C7ADA">
        <w:rPr>
          <w:rFonts w:ascii="Helvetica" w:hAnsi="Helvetica" w:cs="Helvetica"/>
          <w:b/>
          <w:bCs/>
          <w:color w:val="222222"/>
          <w:sz w:val="21"/>
          <w:szCs w:val="21"/>
        </w:rPr>
        <w:t>.</w:t>
      </w:r>
    </w:p>
    <w:p w14:paraId="47D04121" w14:textId="77777777" w:rsidR="007C7ADA" w:rsidRPr="007C7ADA" w:rsidRDefault="007C7ADA" w:rsidP="007C7ADA">
      <w:pPr>
        <w:rPr>
          <w:rFonts w:ascii="Helvetica" w:hAnsi="Helvetica" w:cs="Helvetica"/>
          <w:b/>
          <w:bCs/>
          <w:color w:val="222222"/>
          <w:sz w:val="21"/>
          <w:szCs w:val="21"/>
        </w:rPr>
      </w:pPr>
    </w:p>
    <w:p w14:paraId="1B5F5DAA"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w:t>
      </w:r>
      <w:r w:rsidRPr="007C7ADA">
        <w:rPr>
          <w:rFonts w:ascii="Helvetica" w:hAnsi="Helvetica" w:cs="Helvetica"/>
          <w:b/>
          <w:bCs/>
          <w:color w:val="222222"/>
          <w:sz w:val="21"/>
          <w:szCs w:val="21"/>
        </w:rPr>
        <w:t xml:space="preserve"> 6. </w:t>
      </w:r>
      <w:r w:rsidRPr="007C7ADA">
        <w:rPr>
          <w:rFonts w:ascii="Helvetica" w:hAnsi="Helvetica" w:cs="Helvetica" w:hint="eastAsia"/>
          <w:b/>
          <w:bCs/>
          <w:color w:val="222222"/>
          <w:sz w:val="21"/>
          <w:szCs w:val="21"/>
        </w:rPr>
        <w:t>Результаты</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численных</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экспериментов</w:t>
      </w:r>
      <w:r w:rsidRPr="007C7ADA">
        <w:rPr>
          <w:rFonts w:ascii="Helvetica" w:hAnsi="Helvetica" w:cs="Helvetica"/>
          <w:b/>
          <w:bCs/>
          <w:color w:val="222222"/>
          <w:sz w:val="21"/>
          <w:szCs w:val="21"/>
        </w:rPr>
        <w:t>.</w:t>
      </w:r>
    </w:p>
    <w:p w14:paraId="349911F5" w14:textId="77777777" w:rsidR="007C7ADA" w:rsidRPr="007C7ADA" w:rsidRDefault="007C7ADA" w:rsidP="007C7ADA">
      <w:pPr>
        <w:rPr>
          <w:rFonts w:ascii="Helvetica" w:hAnsi="Helvetica" w:cs="Helvetica"/>
          <w:b/>
          <w:bCs/>
          <w:color w:val="222222"/>
          <w:sz w:val="21"/>
          <w:szCs w:val="21"/>
        </w:rPr>
      </w:pPr>
    </w:p>
    <w:p w14:paraId="6F52BD9E"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ГЛАВА</w:t>
      </w:r>
      <w:r w:rsidRPr="007C7ADA">
        <w:rPr>
          <w:rFonts w:ascii="Helvetica" w:hAnsi="Helvetica" w:cs="Helvetica"/>
          <w:b/>
          <w:bCs/>
          <w:color w:val="222222"/>
          <w:sz w:val="21"/>
          <w:szCs w:val="21"/>
        </w:rPr>
        <w:t xml:space="preserve"> 3. "</w:t>
      </w:r>
      <w:r w:rsidRPr="007C7ADA">
        <w:rPr>
          <w:rFonts w:ascii="Helvetica" w:hAnsi="Helvetica" w:cs="Helvetica" w:hint="eastAsia"/>
          <w:b/>
          <w:bCs/>
          <w:color w:val="222222"/>
          <w:sz w:val="21"/>
          <w:szCs w:val="21"/>
        </w:rPr>
        <w:t>Нульмерное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описание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транскапиллярного</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обмена</w:t>
      </w:r>
      <w:r w:rsidRPr="007C7ADA">
        <w:rPr>
          <w:rFonts w:ascii="Helvetica" w:hAnsi="Helvetica" w:cs="Helvetica"/>
          <w:b/>
          <w:bCs/>
          <w:color w:val="222222"/>
          <w:sz w:val="21"/>
          <w:szCs w:val="21"/>
        </w:rPr>
        <w:t>.</w:t>
      </w:r>
    </w:p>
    <w:p w14:paraId="54413987" w14:textId="77777777" w:rsidR="007C7ADA" w:rsidRPr="007C7ADA" w:rsidRDefault="007C7ADA" w:rsidP="007C7ADA">
      <w:pPr>
        <w:rPr>
          <w:rFonts w:ascii="Helvetica" w:hAnsi="Helvetica" w:cs="Helvetica"/>
          <w:b/>
          <w:bCs/>
          <w:color w:val="222222"/>
          <w:sz w:val="21"/>
          <w:szCs w:val="21"/>
        </w:rPr>
      </w:pPr>
    </w:p>
    <w:p w14:paraId="6548D5DE"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w:t>
      </w:r>
      <w:r w:rsidRPr="007C7ADA">
        <w:rPr>
          <w:rFonts w:ascii="Helvetica" w:hAnsi="Helvetica" w:cs="Helvetica"/>
          <w:b/>
          <w:bCs/>
          <w:color w:val="222222"/>
          <w:sz w:val="21"/>
          <w:szCs w:val="21"/>
        </w:rPr>
        <w:t xml:space="preserve"> I. </w:t>
      </w:r>
      <w:r w:rsidRPr="007C7ADA">
        <w:rPr>
          <w:rFonts w:ascii="Helvetica" w:hAnsi="Helvetica" w:cs="Helvetica" w:hint="eastAsia"/>
          <w:b/>
          <w:bCs/>
          <w:color w:val="222222"/>
          <w:sz w:val="21"/>
          <w:szCs w:val="21"/>
        </w:rPr>
        <w:t>Модель</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с</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сосредоточенными</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параметрами</w:t>
      </w:r>
      <w:r w:rsidRPr="007C7ADA">
        <w:rPr>
          <w:rFonts w:ascii="Helvetica" w:hAnsi="Helvetica" w:cs="Helvetica"/>
          <w:b/>
          <w:bCs/>
          <w:color w:val="222222"/>
          <w:sz w:val="21"/>
          <w:szCs w:val="21"/>
        </w:rPr>
        <w:t>.,.</w:t>
      </w:r>
    </w:p>
    <w:p w14:paraId="3641A015" w14:textId="77777777" w:rsidR="007C7ADA" w:rsidRPr="007C7ADA" w:rsidRDefault="007C7ADA" w:rsidP="007C7ADA">
      <w:pPr>
        <w:rPr>
          <w:rFonts w:ascii="Helvetica" w:hAnsi="Helvetica" w:cs="Helvetica"/>
          <w:b/>
          <w:bCs/>
          <w:color w:val="222222"/>
          <w:sz w:val="21"/>
          <w:szCs w:val="21"/>
        </w:rPr>
      </w:pPr>
    </w:p>
    <w:p w14:paraId="0EA717D4"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w:t>
      </w:r>
      <w:r w:rsidRPr="007C7ADA">
        <w:rPr>
          <w:rFonts w:ascii="Helvetica" w:hAnsi="Helvetica" w:cs="Helvetica"/>
          <w:b/>
          <w:bCs/>
          <w:color w:val="222222"/>
          <w:sz w:val="21"/>
          <w:szCs w:val="21"/>
        </w:rPr>
        <w:t xml:space="preserve"> 2. </w:t>
      </w:r>
      <w:r w:rsidRPr="007C7ADA">
        <w:rPr>
          <w:rFonts w:ascii="Helvetica" w:hAnsi="Helvetica" w:cs="Helvetica" w:hint="eastAsia"/>
          <w:b/>
          <w:bCs/>
          <w:color w:val="222222"/>
          <w:sz w:val="21"/>
          <w:szCs w:val="21"/>
        </w:rPr>
        <w:t>Качественное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исследование</w:t>
      </w:r>
      <w:r w:rsidRPr="007C7ADA">
        <w:rPr>
          <w:rFonts w:ascii="Helvetica" w:hAnsi="Helvetica" w:cs="Helvetica"/>
          <w:b/>
          <w:bCs/>
          <w:color w:val="222222"/>
          <w:sz w:val="21"/>
          <w:szCs w:val="21"/>
        </w:rPr>
        <w:t>.</w:t>
      </w:r>
    </w:p>
    <w:p w14:paraId="3B49DD75" w14:textId="77777777" w:rsidR="007C7ADA" w:rsidRPr="007C7ADA" w:rsidRDefault="007C7ADA" w:rsidP="007C7ADA">
      <w:pPr>
        <w:rPr>
          <w:rFonts w:ascii="Helvetica" w:hAnsi="Helvetica" w:cs="Helvetica"/>
          <w:b/>
          <w:bCs/>
          <w:color w:val="222222"/>
          <w:sz w:val="21"/>
          <w:szCs w:val="21"/>
        </w:rPr>
      </w:pPr>
    </w:p>
    <w:p w14:paraId="1BC1A93F"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w:t>
      </w:r>
      <w:r w:rsidRPr="007C7ADA">
        <w:rPr>
          <w:rFonts w:ascii="Helvetica" w:hAnsi="Helvetica" w:cs="Helvetica"/>
          <w:b/>
          <w:bCs/>
          <w:color w:val="222222"/>
          <w:sz w:val="21"/>
          <w:szCs w:val="21"/>
        </w:rPr>
        <w:t xml:space="preserve"> 3. </w:t>
      </w:r>
      <w:r w:rsidRPr="007C7ADA">
        <w:rPr>
          <w:rFonts w:ascii="Helvetica" w:hAnsi="Helvetica" w:cs="Helvetica" w:hint="eastAsia"/>
          <w:b/>
          <w:bCs/>
          <w:color w:val="222222"/>
          <w:sz w:val="21"/>
          <w:szCs w:val="21"/>
        </w:rPr>
        <w:t>Численное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решение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модельных</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задач</w:t>
      </w:r>
      <w:r w:rsidRPr="007C7ADA">
        <w:rPr>
          <w:rFonts w:ascii="Helvetica" w:hAnsi="Helvetica" w:cs="Helvetica"/>
          <w:b/>
          <w:bCs/>
          <w:color w:val="222222"/>
          <w:sz w:val="21"/>
          <w:szCs w:val="21"/>
        </w:rPr>
        <w:t>.</w:t>
      </w:r>
    </w:p>
    <w:p w14:paraId="6F86A442" w14:textId="77777777" w:rsidR="007C7ADA" w:rsidRPr="007C7ADA" w:rsidRDefault="007C7ADA" w:rsidP="007C7ADA">
      <w:pPr>
        <w:rPr>
          <w:rFonts w:ascii="Helvetica" w:hAnsi="Helvetica" w:cs="Helvetica"/>
          <w:b/>
          <w:bCs/>
          <w:color w:val="222222"/>
          <w:sz w:val="21"/>
          <w:szCs w:val="21"/>
        </w:rPr>
      </w:pPr>
    </w:p>
    <w:p w14:paraId="1B587808"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ГЛАВА</w:t>
      </w:r>
      <w:r w:rsidRPr="007C7ADA">
        <w:rPr>
          <w:rFonts w:ascii="Helvetica" w:hAnsi="Helvetica" w:cs="Helvetica"/>
          <w:b/>
          <w:bCs/>
          <w:color w:val="222222"/>
          <w:sz w:val="21"/>
          <w:szCs w:val="21"/>
        </w:rPr>
        <w:t xml:space="preserve"> 4. </w:t>
      </w:r>
      <w:r w:rsidRPr="007C7ADA">
        <w:rPr>
          <w:rFonts w:ascii="Helvetica" w:hAnsi="Helvetica" w:cs="Helvetica" w:hint="eastAsia"/>
          <w:b/>
          <w:bCs/>
          <w:color w:val="222222"/>
          <w:sz w:val="21"/>
          <w:szCs w:val="21"/>
        </w:rPr>
        <w:t>Модель</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транскапиллярного</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обмена</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в</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перфорируемом</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кровью</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участке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скелетной</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мышцы</w:t>
      </w:r>
      <w:r w:rsidRPr="007C7ADA">
        <w:rPr>
          <w:rFonts w:ascii="Helvetica" w:hAnsi="Helvetica" w:cs="Helvetica"/>
          <w:b/>
          <w:bCs/>
          <w:color w:val="222222"/>
          <w:sz w:val="21"/>
          <w:szCs w:val="21"/>
        </w:rPr>
        <w:t>.</w:t>
      </w:r>
    </w:p>
    <w:p w14:paraId="2C018EB8" w14:textId="77777777" w:rsidR="007C7ADA" w:rsidRPr="007C7ADA" w:rsidRDefault="007C7ADA" w:rsidP="007C7ADA">
      <w:pPr>
        <w:rPr>
          <w:rFonts w:ascii="Helvetica" w:hAnsi="Helvetica" w:cs="Helvetica"/>
          <w:b/>
          <w:bCs/>
          <w:color w:val="222222"/>
          <w:sz w:val="21"/>
          <w:szCs w:val="21"/>
        </w:rPr>
      </w:pPr>
    </w:p>
    <w:p w14:paraId="52CCEB14"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w:t>
      </w:r>
      <w:r w:rsidRPr="007C7ADA">
        <w:rPr>
          <w:rFonts w:ascii="Helvetica" w:hAnsi="Helvetica" w:cs="Helvetica"/>
          <w:b/>
          <w:bCs/>
          <w:color w:val="222222"/>
          <w:sz w:val="21"/>
          <w:szCs w:val="21"/>
        </w:rPr>
        <w:t xml:space="preserve"> I. </w:t>
      </w:r>
      <w:r w:rsidRPr="007C7ADA">
        <w:rPr>
          <w:rFonts w:ascii="Helvetica" w:hAnsi="Helvetica" w:cs="Helvetica" w:hint="eastAsia"/>
          <w:b/>
          <w:bCs/>
          <w:color w:val="222222"/>
          <w:sz w:val="21"/>
          <w:szCs w:val="21"/>
        </w:rPr>
        <w:t>Основные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уравнения</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и</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соотношения</w:t>
      </w:r>
      <w:r w:rsidRPr="007C7ADA">
        <w:rPr>
          <w:rFonts w:ascii="Helvetica" w:hAnsi="Helvetica" w:cs="Helvetica"/>
          <w:b/>
          <w:bCs/>
          <w:color w:val="222222"/>
          <w:sz w:val="21"/>
          <w:szCs w:val="21"/>
        </w:rPr>
        <w:t>.</w:t>
      </w:r>
    </w:p>
    <w:p w14:paraId="1A634DFC" w14:textId="77777777" w:rsidR="007C7ADA" w:rsidRPr="007C7ADA" w:rsidRDefault="007C7ADA" w:rsidP="007C7ADA">
      <w:pPr>
        <w:rPr>
          <w:rFonts w:ascii="Helvetica" w:hAnsi="Helvetica" w:cs="Helvetica"/>
          <w:b/>
          <w:bCs/>
          <w:color w:val="222222"/>
          <w:sz w:val="21"/>
          <w:szCs w:val="21"/>
        </w:rPr>
      </w:pPr>
    </w:p>
    <w:p w14:paraId="6EB38FB7"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w:t>
      </w:r>
      <w:r w:rsidRPr="007C7ADA">
        <w:rPr>
          <w:rFonts w:ascii="Helvetica" w:hAnsi="Helvetica" w:cs="Helvetica"/>
          <w:b/>
          <w:bCs/>
          <w:color w:val="222222"/>
          <w:sz w:val="21"/>
          <w:szCs w:val="21"/>
        </w:rPr>
        <w:t xml:space="preserve"> 2. </w:t>
      </w:r>
      <w:r w:rsidRPr="007C7ADA">
        <w:rPr>
          <w:rFonts w:ascii="Helvetica" w:hAnsi="Helvetica" w:cs="Helvetica" w:hint="eastAsia"/>
          <w:b/>
          <w:bCs/>
          <w:color w:val="222222"/>
          <w:sz w:val="21"/>
          <w:szCs w:val="21"/>
        </w:rPr>
        <w:t>Пример</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постановки</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задачи</w:t>
      </w:r>
      <w:r w:rsidRPr="007C7ADA">
        <w:rPr>
          <w:rFonts w:ascii="Helvetica" w:hAnsi="Helvetica" w:cs="Helvetica"/>
          <w:b/>
          <w:bCs/>
          <w:color w:val="222222"/>
          <w:sz w:val="21"/>
          <w:szCs w:val="21"/>
        </w:rPr>
        <w:t>.</w:t>
      </w:r>
    </w:p>
    <w:p w14:paraId="799D5125" w14:textId="77777777" w:rsidR="007C7ADA" w:rsidRPr="007C7ADA" w:rsidRDefault="007C7ADA" w:rsidP="007C7ADA">
      <w:pPr>
        <w:rPr>
          <w:rFonts w:ascii="Helvetica" w:hAnsi="Helvetica" w:cs="Helvetica"/>
          <w:b/>
          <w:bCs/>
          <w:color w:val="222222"/>
          <w:sz w:val="21"/>
          <w:szCs w:val="21"/>
        </w:rPr>
      </w:pPr>
    </w:p>
    <w:p w14:paraId="233EE76A"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b/>
          <w:bCs/>
          <w:color w:val="222222"/>
          <w:sz w:val="21"/>
          <w:szCs w:val="21"/>
        </w:rPr>
        <w:t xml:space="preserve">3 </w:t>
      </w:r>
      <w:r w:rsidRPr="007C7ADA">
        <w:rPr>
          <w:rFonts w:ascii="Helvetica" w:hAnsi="Helvetica" w:cs="Helvetica" w:hint="eastAsia"/>
          <w:b/>
          <w:bCs/>
          <w:color w:val="222222"/>
          <w:sz w:val="21"/>
          <w:szCs w:val="21"/>
        </w:rPr>
        <w:t>а</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к</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л</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ю</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ч</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н</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и</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е</w:t>
      </w:r>
      <w:r w:rsidRPr="007C7ADA">
        <w:rPr>
          <w:rFonts w:ascii="Helvetica" w:hAnsi="Helvetica" w:cs="Helvetica"/>
          <w:b/>
          <w:bCs/>
          <w:color w:val="222222"/>
          <w:sz w:val="21"/>
          <w:szCs w:val="21"/>
        </w:rPr>
        <w:t>.</w:t>
      </w:r>
    </w:p>
    <w:p w14:paraId="3F40816F" w14:textId="77777777" w:rsidR="007C7ADA" w:rsidRPr="007C7ADA" w:rsidRDefault="007C7ADA" w:rsidP="007C7ADA">
      <w:pPr>
        <w:rPr>
          <w:rFonts w:ascii="Helvetica" w:hAnsi="Helvetica" w:cs="Helvetica"/>
          <w:b/>
          <w:bCs/>
          <w:color w:val="222222"/>
          <w:sz w:val="21"/>
          <w:szCs w:val="21"/>
        </w:rPr>
      </w:pPr>
    </w:p>
    <w:p w14:paraId="28B25472"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В</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ы</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в</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о</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д</w:t>
      </w:r>
    </w:p>
    <w:p w14:paraId="5C5E5A13" w14:textId="77777777" w:rsidR="007C7ADA" w:rsidRPr="007C7ADA" w:rsidRDefault="007C7ADA" w:rsidP="007C7ADA">
      <w:pPr>
        <w:rPr>
          <w:rFonts w:ascii="Helvetica" w:hAnsi="Helvetica" w:cs="Helvetica"/>
          <w:b/>
          <w:bCs/>
          <w:color w:val="222222"/>
          <w:sz w:val="21"/>
          <w:szCs w:val="21"/>
        </w:rPr>
      </w:pPr>
    </w:p>
    <w:p w14:paraId="2AB281BE" w14:textId="77777777" w:rsidR="007C7ADA" w:rsidRPr="007C7ADA" w:rsidRDefault="007C7ADA" w:rsidP="007C7ADA">
      <w:pPr>
        <w:rPr>
          <w:rFonts w:ascii="Helvetica" w:hAnsi="Helvetica" w:cs="Helvetica"/>
          <w:b/>
          <w:bCs/>
          <w:color w:val="222222"/>
          <w:sz w:val="21"/>
          <w:szCs w:val="21"/>
        </w:rPr>
      </w:pPr>
      <w:r w:rsidRPr="007C7ADA">
        <w:rPr>
          <w:rFonts w:ascii="Helvetica" w:hAnsi="Helvetica" w:cs="Helvetica" w:hint="eastAsia"/>
          <w:b/>
          <w:bCs/>
          <w:color w:val="222222"/>
          <w:sz w:val="21"/>
          <w:szCs w:val="21"/>
        </w:rPr>
        <w:t>Л</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и</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т</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е</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р</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а</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т</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у</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р</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а</w:t>
      </w:r>
      <w:r w:rsidRPr="007C7ADA">
        <w:rPr>
          <w:rFonts w:ascii="Helvetica" w:hAnsi="Helvetica" w:cs="Helvetica"/>
          <w:b/>
          <w:bCs/>
          <w:color w:val="222222"/>
          <w:sz w:val="21"/>
          <w:szCs w:val="21"/>
        </w:rPr>
        <w:t>.</w:t>
      </w:r>
    </w:p>
    <w:p w14:paraId="1D280CA6" w14:textId="77777777" w:rsidR="007C7ADA" w:rsidRPr="007C7ADA" w:rsidRDefault="007C7ADA" w:rsidP="007C7ADA">
      <w:pPr>
        <w:rPr>
          <w:rFonts w:ascii="Helvetica" w:hAnsi="Helvetica" w:cs="Helvetica"/>
          <w:b/>
          <w:bCs/>
          <w:color w:val="222222"/>
          <w:sz w:val="21"/>
          <w:szCs w:val="21"/>
        </w:rPr>
      </w:pPr>
    </w:p>
    <w:p w14:paraId="4CCADE6E" w14:textId="2479FFBE" w:rsidR="004F7911" w:rsidRPr="007C7ADA" w:rsidRDefault="007C7ADA" w:rsidP="007C7ADA">
      <w:r w:rsidRPr="007C7ADA">
        <w:rPr>
          <w:rFonts w:ascii="Helvetica" w:hAnsi="Helvetica" w:cs="Helvetica" w:hint="eastAsia"/>
          <w:b/>
          <w:bCs/>
          <w:color w:val="222222"/>
          <w:sz w:val="21"/>
          <w:szCs w:val="21"/>
        </w:rPr>
        <w:t>Таблицы</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и</w:t>
      </w:r>
      <w:r w:rsidRPr="007C7ADA">
        <w:rPr>
          <w:rFonts w:ascii="Helvetica" w:hAnsi="Helvetica" w:cs="Helvetica"/>
          <w:b/>
          <w:bCs/>
          <w:color w:val="222222"/>
          <w:sz w:val="21"/>
          <w:szCs w:val="21"/>
        </w:rPr>
        <w:t xml:space="preserve"> </w:t>
      </w:r>
      <w:r w:rsidRPr="007C7ADA">
        <w:rPr>
          <w:rFonts w:ascii="Helvetica" w:hAnsi="Helvetica" w:cs="Helvetica" w:hint="eastAsia"/>
          <w:b/>
          <w:bCs/>
          <w:color w:val="222222"/>
          <w:sz w:val="21"/>
          <w:szCs w:val="21"/>
        </w:rPr>
        <w:t>графики</w:t>
      </w:r>
    </w:p>
    <w:sectPr w:rsidR="004F7911" w:rsidRPr="007C7AD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B85A8" w14:textId="77777777" w:rsidR="00CE0184" w:rsidRDefault="00CE0184">
      <w:pPr>
        <w:spacing w:after="0" w:line="240" w:lineRule="auto"/>
      </w:pPr>
      <w:r>
        <w:separator/>
      </w:r>
    </w:p>
  </w:endnote>
  <w:endnote w:type="continuationSeparator" w:id="0">
    <w:p w14:paraId="1B63224A" w14:textId="77777777" w:rsidR="00CE0184" w:rsidRDefault="00CE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75904" w14:textId="77777777" w:rsidR="00CE0184" w:rsidRDefault="00CE0184"/>
    <w:p w14:paraId="0DCEE9A3" w14:textId="77777777" w:rsidR="00CE0184" w:rsidRDefault="00CE0184"/>
    <w:p w14:paraId="55E5DD5E" w14:textId="77777777" w:rsidR="00CE0184" w:rsidRDefault="00CE0184"/>
    <w:p w14:paraId="6E6A401A" w14:textId="77777777" w:rsidR="00CE0184" w:rsidRDefault="00CE0184"/>
    <w:p w14:paraId="7D2A274B" w14:textId="77777777" w:rsidR="00CE0184" w:rsidRDefault="00CE0184"/>
    <w:p w14:paraId="55326035" w14:textId="77777777" w:rsidR="00CE0184" w:rsidRDefault="00CE0184"/>
    <w:p w14:paraId="08A1A3C1" w14:textId="77777777" w:rsidR="00CE0184" w:rsidRDefault="00CE01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DBA654" wp14:editId="2C88D8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EBDF8" w14:textId="77777777" w:rsidR="00CE0184" w:rsidRDefault="00CE01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DBA6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8EBDF8" w14:textId="77777777" w:rsidR="00CE0184" w:rsidRDefault="00CE01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13D611" w14:textId="77777777" w:rsidR="00CE0184" w:rsidRDefault="00CE0184"/>
    <w:p w14:paraId="6008116E" w14:textId="77777777" w:rsidR="00CE0184" w:rsidRDefault="00CE0184"/>
    <w:p w14:paraId="30919F33" w14:textId="77777777" w:rsidR="00CE0184" w:rsidRDefault="00CE01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F22D15" wp14:editId="1DB834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805B1" w14:textId="77777777" w:rsidR="00CE0184" w:rsidRDefault="00CE0184"/>
                          <w:p w14:paraId="528F3A21" w14:textId="77777777" w:rsidR="00CE0184" w:rsidRDefault="00CE01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F22D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C805B1" w14:textId="77777777" w:rsidR="00CE0184" w:rsidRDefault="00CE0184"/>
                    <w:p w14:paraId="528F3A21" w14:textId="77777777" w:rsidR="00CE0184" w:rsidRDefault="00CE01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953321" w14:textId="77777777" w:rsidR="00CE0184" w:rsidRDefault="00CE0184"/>
    <w:p w14:paraId="3FD75D64" w14:textId="77777777" w:rsidR="00CE0184" w:rsidRDefault="00CE0184">
      <w:pPr>
        <w:rPr>
          <w:sz w:val="2"/>
          <w:szCs w:val="2"/>
        </w:rPr>
      </w:pPr>
    </w:p>
    <w:p w14:paraId="4426AE74" w14:textId="77777777" w:rsidR="00CE0184" w:rsidRDefault="00CE0184"/>
    <w:p w14:paraId="1AFF6BEA" w14:textId="77777777" w:rsidR="00CE0184" w:rsidRDefault="00CE0184">
      <w:pPr>
        <w:spacing w:after="0" w:line="240" w:lineRule="auto"/>
      </w:pPr>
    </w:p>
  </w:footnote>
  <w:footnote w:type="continuationSeparator" w:id="0">
    <w:p w14:paraId="25374D40" w14:textId="77777777" w:rsidR="00CE0184" w:rsidRDefault="00CE0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184"/>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187928</TotalTime>
  <Pages>2</Pages>
  <Words>174</Words>
  <Characters>992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561</cp:revision>
  <cp:lastPrinted>2009-02-06T05:36:00Z</cp:lastPrinted>
  <dcterms:created xsi:type="dcterms:W3CDTF">2024-01-07T13:43:00Z</dcterms:created>
  <dcterms:modified xsi:type="dcterms:W3CDTF">2025-10-18T18:20:00Z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