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D8F7" w14:textId="77777777" w:rsidR="00B14FC3" w:rsidRDefault="00B14FC3" w:rsidP="00B14FC3">
      <w:pPr>
        <w:pStyle w:val="afffffffffffffffffffffffffff5"/>
        <w:rPr>
          <w:rFonts w:ascii="Verdana" w:hAnsi="Verdana"/>
          <w:color w:val="000000"/>
          <w:sz w:val="21"/>
          <w:szCs w:val="21"/>
        </w:rPr>
      </w:pPr>
      <w:r>
        <w:rPr>
          <w:rFonts w:ascii="Helvetica" w:hAnsi="Helvetica" w:cs="Helvetica"/>
          <w:b/>
          <w:bCs w:val="0"/>
          <w:color w:val="222222"/>
          <w:sz w:val="21"/>
          <w:szCs w:val="21"/>
        </w:rPr>
        <w:t>Герман, Игорь Николаевич.</w:t>
      </w:r>
    </w:p>
    <w:p w14:paraId="04643EB8" w14:textId="77777777" w:rsidR="00B14FC3" w:rsidRDefault="00B14FC3" w:rsidP="00B14FC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Международные торговые организации в глобальном </w:t>
      </w:r>
      <w:proofErr w:type="gramStart"/>
      <w:r>
        <w:rPr>
          <w:rFonts w:ascii="Helvetica" w:hAnsi="Helvetica" w:cs="Helvetica"/>
          <w:caps/>
          <w:color w:val="222222"/>
          <w:sz w:val="21"/>
          <w:szCs w:val="21"/>
        </w:rPr>
        <w:t>регулировании :</w:t>
      </w:r>
      <w:proofErr w:type="gramEnd"/>
      <w:r>
        <w:rPr>
          <w:rFonts w:ascii="Helvetica" w:hAnsi="Helvetica" w:cs="Helvetica"/>
          <w:caps/>
          <w:color w:val="222222"/>
          <w:sz w:val="21"/>
          <w:szCs w:val="21"/>
        </w:rPr>
        <w:t xml:space="preserve"> политический ракурс : диссертация ... кандидата политических наук : 23.00.04 / Герман Игорь Николаевич; [Место защиты: Рос. акад. нар. хоз-ва и гос. службы при Президенте РФ]. - Москва, 2013. - 191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C6DB29" w14:textId="77777777" w:rsidR="00B14FC3" w:rsidRDefault="00B14FC3" w:rsidP="00B14F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Герман, Игорь Николаевич</w:t>
      </w:r>
    </w:p>
    <w:p w14:paraId="2BD25DDB"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067699C"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4B5159"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подходы к исследованию глобального регулирования международных торгово-политических отношений</w:t>
      </w:r>
    </w:p>
    <w:p w14:paraId="167CAEB5"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Концептуальное осмысление роли институтов в глобальном регулировании</w:t>
      </w:r>
    </w:p>
    <w:p w14:paraId="48471465"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Международные торговые организации в глобальном регулировании торгово-политических отношений в условиях кризиса.</w:t>
      </w:r>
    </w:p>
    <w:p w14:paraId="69E63AD5"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Реформирование глобального регулирования международных торгово-политических отношений.</w:t>
      </w:r>
    </w:p>
    <w:p w14:paraId="406BFCE8"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Пути повышения роли России в глобальном регулировании международных торгово-политических отношений</w:t>
      </w:r>
    </w:p>
    <w:p w14:paraId="09D22FF8"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торгово-политического взаимодействия</w:t>
      </w:r>
    </w:p>
    <w:p w14:paraId="5F86EED8"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с международными торговыми организациями</w:t>
      </w:r>
    </w:p>
    <w:p w14:paraId="5685C5AF"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Политическое значение и экономические перспективы</w:t>
      </w:r>
    </w:p>
    <w:p w14:paraId="64FDB605"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присоединения России к ВТО</w:t>
      </w:r>
    </w:p>
    <w:p w14:paraId="743CC9C9"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Совершенствование государственной политики России в сфере международного торгово-политического регулирования</w:t>
      </w:r>
    </w:p>
    <w:p w14:paraId="5B161A68"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FFE151" w14:textId="77777777" w:rsidR="00B14FC3" w:rsidRDefault="00B14FC3" w:rsidP="00B14F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6E34CA8B" w:rsidR="00050BAD" w:rsidRPr="00B14FC3" w:rsidRDefault="00050BAD" w:rsidP="00B14FC3"/>
    <w:sectPr w:rsidR="00050BAD" w:rsidRPr="00B14F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D2E1" w14:textId="77777777" w:rsidR="009F4E7D" w:rsidRDefault="009F4E7D">
      <w:pPr>
        <w:spacing w:after="0" w:line="240" w:lineRule="auto"/>
      </w:pPr>
      <w:r>
        <w:separator/>
      </w:r>
    </w:p>
  </w:endnote>
  <w:endnote w:type="continuationSeparator" w:id="0">
    <w:p w14:paraId="035BC23A" w14:textId="77777777" w:rsidR="009F4E7D" w:rsidRDefault="009F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BFEA" w14:textId="77777777" w:rsidR="009F4E7D" w:rsidRDefault="009F4E7D"/>
    <w:p w14:paraId="34A37975" w14:textId="77777777" w:rsidR="009F4E7D" w:rsidRDefault="009F4E7D"/>
    <w:p w14:paraId="7E77444F" w14:textId="77777777" w:rsidR="009F4E7D" w:rsidRDefault="009F4E7D"/>
    <w:p w14:paraId="40847D7D" w14:textId="77777777" w:rsidR="009F4E7D" w:rsidRDefault="009F4E7D"/>
    <w:p w14:paraId="35CF08BD" w14:textId="77777777" w:rsidR="009F4E7D" w:rsidRDefault="009F4E7D"/>
    <w:p w14:paraId="628F1CD0" w14:textId="77777777" w:rsidR="009F4E7D" w:rsidRDefault="009F4E7D"/>
    <w:p w14:paraId="275155D2" w14:textId="77777777" w:rsidR="009F4E7D" w:rsidRDefault="009F4E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D09B05" wp14:editId="6CD7F1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B8747" w14:textId="77777777" w:rsidR="009F4E7D" w:rsidRDefault="009F4E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09B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1B8747" w14:textId="77777777" w:rsidR="009F4E7D" w:rsidRDefault="009F4E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60F3C" w14:textId="77777777" w:rsidR="009F4E7D" w:rsidRDefault="009F4E7D"/>
    <w:p w14:paraId="5E93689B" w14:textId="77777777" w:rsidR="009F4E7D" w:rsidRDefault="009F4E7D"/>
    <w:p w14:paraId="5820ED3B" w14:textId="77777777" w:rsidR="009F4E7D" w:rsidRDefault="009F4E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587772" wp14:editId="63EB0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1D09" w14:textId="77777777" w:rsidR="009F4E7D" w:rsidRDefault="009F4E7D"/>
                          <w:p w14:paraId="1F53991F" w14:textId="77777777" w:rsidR="009F4E7D" w:rsidRDefault="009F4E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877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11D09" w14:textId="77777777" w:rsidR="009F4E7D" w:rsidRDefault="009F4E7D"/>
                    <w:p w14:paraId="1F53991F" w14:textId="77777777" w:rsidR="009F4E7D" w:rsidRDefault="009F4E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39D1FF" w14:textId="77777777" w:rsidR="009F4E7D" w:rsidRDefault="009F4E7D"/>
    <w:p w14:paraId="7F39C3C7" w14:textId="77777777" w:rsidR="009F4E7D" w:rsidRDefault="009F4E7D">
      <w:pPr>
        <w:rPr>
          <w:sz w:val="2"/>
          <w:szCs w:val="2"/>
        </w:rPr>
      </w:pPr>
    </w:p>
    <w:p w14:paraId="6618A693" w14:textId="77777777" w:rsidR="009F4E7D" w:rsidRDefault="009F4E7D"/>
    <w:p w14:paraId="5ABB3AEE" w14:textId="77777777" w:rsidR="009F4E7D" w:rsidRDefault="009F4E7D">
      <w:pPr>
        <w:spacing w:after="0" w:line="240" w:lineRule="auto"/>
      </w:pPr>
    </w:p>
  </w:footnote>
  <w:footnote w:type="continuationSeparator" w:id="0">
    <w:p w14:paraId="12581D66" w14:textId="77777777" w:rsidR="009F4E7D" w:rsidRDefault="009F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E7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84651</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3268</cp:revision>
  <cp:lastPrinted>2009-02-06T05:36:00Z</cp:lastPrinted>
  <dcterms:created xsi:type="dcterms:W3CDTF">2024-01-07T13:43:00Z</dcterms:created>
  <dcterms:modified xsi:type="dcterms:W3CDTF">2025-04-30T17:57:00Z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