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063C71" w:rsidRDefault="00063C71" w:rsidP="00063C71">
      <w:r w:rsidRPr="0033402C">
        <w:rPr>
          <w:rFonts w:ascii="Times New Roman" w:hAnsi="Times New Roman" w:cs="Times New Roman"/>
          <w:b/>
          <w:sz w:val="24"/>
          <w:szCs w:val="24"/>
          <w:lang w:eastAsia="ru-RU"/>
        </w:rPr>
        <w:t>Дубовик Наталія Сергіївна</w:t>
      </w:r>
      <w:r w:rsidRPr="0033402C">
        <w:rPr>
          <w:rFonts w:ascii="Times New Roman" w:hAnsi="Times New Roman" w:cs="Times New Roman"/>
          <w:sz w:val="24"/>
          <w:szCs w:val="24"/>
          <w:lang w:eastAsia="ru-RU"/>
        </w:rPr>
        <w:t xml:space="preserve">, науковий співробітник лабораторії селекції озимої пшениці Миронівського інституту пшениці імені В.М. Ремесла НААН України. Назва дисертації: «Прояв господарських ознак у гібридних поколіннях пшениці м’якої озимої за використання пшенично-житніх транслокацій у Правобережному Лісостепу». Шифр та назва спеціальності </w:t>
      </w:r>
      <w:r w:rsidRPr="0033402C">
        <w:rPr>
          <w:rFonts w:ascii="Times New Roman" w:hAnsi="Times New Roman" w:cs="Times New Roman"/>
          <w:b/>
          <w:sz w:val="24"/>
          <w:szCs w:val="24"/>
          <w:lang w:eastAsia="ru-RU"/>
        </w:rPr>
        <w:t xml:space="preserve">– </w:t>
      </w:r>
      <w:r w:rsidRPr="0033402C">
        <w:rPr>
          <w:rFonts w:ascii="Times New Roman" w:hAnsi="Times New Roman" w:cs="Times New Roman"/>
          <w:sz w:val="24"/>
          <w:szCs w:val="24"/>
          <w:lang w:eastAsia="ru-RU"/>
        </w:rPr>
        <w:t>06.01.05 – селекція і насінництво. Спецрада К 27.380.01 Миронівського інституту пшениці імені В.М. Ремесла</w:t>
      </w:r>
    </w:p>
    <w:sectPr w:rsidR="009D4BB4" w:rsidRPr="00063C7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57AEF-0E0A-4902-AFAF-DAA2478E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2020-05-27T06:03:00Z</dcterms:created>
  <dcterms:modified xsi:type="dcterms:W3CDTF">2020-05-30T09:14:00Z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