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D0837" w:rsidRDefault="009D0837" w:rsidP="009D0837">
      <w:r w:rsidRPr="00D374BE">
        <w:rPr>
          <w:rFonts w:ascii="Times New Roman" w:eastAsia="Calibri" w:hAnsi="Times New Roman" w:cs="Times New Roman"/>
          <w:b/>
          <w:bCs/>
          <w:spacing w:val="-2"/>
          <w:sz w:val="24"/>
          <w:szCs w:val="24"/>
          <w:lang w:eastAsia="ru-RU"/>
        </w:rPr>
        <w:t>Грицишин Богдан Русланович</w:t>
      </w:r>
      <w:r w:rsidRPr="00D374BE">
        <w:rPr>
          <w:rFonts w:ascii="Times New Roman" w:eastAsia="Calibri" w:hAnsi="Times New Roman" w:cs="Times New Roman"/>
          <w:spacing w:val="-2"/>
          <w:sz w:val="24"/>
          <w:szCs w:val="24"/>
          <w:lang w:eastAsia="ru-RU"/>
        </w:rPr>
        <w:t>,</w:t>
      </w:r>
      <w:r w:rsidRPr="00D374BE">
        <w:rPr>
          <w:rFonts w:ascii="Calibri" w:eastAsia="Calibri" w:hAnsi="Calibri" w:cs="Times New Roman"/>
          <w:spacing w:val="-2"/>
          <w:sz w:val="24"/>
          <w:szCs w:val="24"/>
          <w:lang w:eastAsia="ru-RU"/>
        </w:rPr>
        <w:t xml:space="preserve"> </w:t>
      </w:r>
      <w:r w:rsidRPr="00D374BE">
        <w:rPr>
          <w:rFonts w:ascii="Times New Roman" w:eastAsia="Calibri" w:hAnsi="Times New Roman" w:cs="Times New Roman"/>
          <w:spacing w:val="-2"/>
          <w:sz w:val="24"/>
          <w:szCs w:val="24"/>
          <w:lang w:eastAsia="ru-RU"/>
        </w:rPr>
        <w:t>лікар акушер-гінеколог пологового відділення КНП ЛОР «Львівська обласна клінічна лікарня», м. Львів. Назва дисертації: «</w:t>
      </w:r>
      <w:r w:rsidRPr="00D374BE">
        <w:rPr>
          <w:rFonts w:ascii="Times New Roman" w:eastAsia="Calibri" w:hAnsi="Times New Roman" w:cs="Times New Roman"/>
          <w:color w:val="000000"/>
          <w:spacing w:val="-2"/>
          <w:sz w:val="24"/>
          <w:szCs w:val="24"/>
          <w:lang w:eastAsia="ru-RU"/>
        </w:rPr>
        <w:t>Профілактика та лікування плацентарної недостатності у жінок із тиреопатіями в умовах йододефіциту</w:t>
      </w:r>
      <w:r w:rsidRPr="00D374BE">
        <w:rPr>
          <w:rFonts w:ascii="Times New Roman" w:eastAsia="Calibri" w:hAnsi="Times New Roman" w:cs="Times New Roman"/>
          <w:spacing w:val="-2"/>
          <w:sz w:val="24"/>
          <w:szCs w:val="24"/>
          <w:lang w:eastAsia="ru-RU"/>
        </w:rPr>
        <w:t>». Шифр та назва спеціальності</w:t>
      </w:r>
      <w:r w:rsidRPr="00D374BE">
        <w:rPr>
          <w:rFonts w:ascii="Times New Roman" w:eastAsia="Calibri" w:hAnsi="Times New Roman" w:cs="Times New Roman"/>
          <w:bCs/>
          <w:iCs/>
          <w:spacing w:val="-2"/>
          <w:sz w:val="24"/>
          <w:szCs w:val="24"/>
          <w:lang w:eastAsia="ru-RU"/>
        </w:rPr>
        <w:t xml:space="preserve"> – </w:t>
      </w:r>
      <w:r w:rsidRPr="00D374BE">
        <w:rPr>
          <w:rFonts w:ascii="Times New Roman" w:eastAsia="Calibri" w:hAnsi="Times New Roman" w:cs="Times New Roman"/>
          <w:spacing w:val="-2"/>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FC36B5" w:rsidRPr="009D083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B240A-EDB2-4CC6-94D5-0B732F5E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2020-06-18T19:03:00Z</dcterms:created>
  <dcterms:modified xsi:type="dcterms:W3CDTF">2020-06-18T19:04:00Z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