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A62A62" w:rsidRDefault="000A6A05" w:rsidP="00D635AD">
      <w:pPr>
        <w:rPr>
          <w:rFonts w:ascii="Verdana" w:hAnsi="Verdana"/>
          <w:color w:val="000000"/>
          <w:sz w:val="18"/>
          <w:szCs w:val="18"/>
        </w:rPr>
      </w:pPr>
      <w:r>
        <w:rPr>
          <w:rFonts w:ascii="Verdana" w:hAnsi="Verdana"/>
          <w:color w:val="000000"/>
          <w:sz w:val="18"/>
          <w:szCs w:val="18"/>
          <w:shd w:val="clear" w:color="auto" w:fill="FFFFFF"/>
        </w:rPr>
        <w:t>Преступления против порядка подчиненности и воинских уставных взаимоотношений</w:t>
      </w:r>
      <w:r>
        <w:rPr>
          <w:rFonts w:ascii="Verdana" w:hAnsi="Verdana"/>
          <w:color w:val="000000"/>
          <w:sz w:val="18"/>
          <w:szCs w:val="18"/>
        </w:rPr>
        <w:br/>
      </w:r>
    </w:p>
    <w:p w:rsidR="000A6A05" w:rsidRDefault="000A6A05" w:rsidP="000A6A05">
      <w:pPr>
        <w:spacing w:line="270" w:lineRule="atLeast"/>
        <w:rPr>
          <w:rFonts w:ascii="Verdana" w:hAnsi="Verdana"/>
          <w:b/>
          <w:bCs/>
          <w:color w:val="000000"/>
          <w:sz w:val="18"/>
          <w:szCs w:val="18"/>
        </w:rPr>
      </w:pPr>
      <w:r>
        <w:rPr>
          <w:rFonts w:ascii="Verdana" w:hAnsi="Verdana"/>
          <w:b/>
          <w:bCs/>
          <w:color w:val="000000"/>
          <w:sz w:val="18"/>
          <w:szCs w:val="18"/>
        </w:rPr>
        <w:t>Год: </w:t>
      </w:r>
    </w:p>
    <w:p w:rsidR="000A6A05" w:rsidRDefault="000A6A05" w:rsidP="000A6A05">
      <w:pPr>
        <w:spacing w:line="270" w:lineRule="atLeast"/>
        <w:rPr>
          <w:rFonts w:ascii="Verdana" w:hAnsi="Verdana"/>
          <w:color w:val="000000"/>
          <w:sz w:val="18"/>
          <w:szCs w:val="18"/>
        </w:rPr>
      </w:pPr>
      <w:r>
        <w:rPr>
          <w:rFonts w:ascii="Verdana" w:hAnsi="Verdana"/>
          <w:color w:val="000000"/>
          <w:sz w:val="18"/>
          <w:szCs w:val="18"/>
        </w:rPr>
        <w:t>2011</w:t>
      </w:r>
    </w:p>
    <w:p w:rsidR="000A6A05" w:rsidRDefault="000A6A05" w:rsidP="000A6A0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A6A05" w:rsidRDefault="000A6A05" w:rsidP="000A6A05">
      <w:pPr>
        <w:spacing w:line="270" w:lineRule="atLeast"/>
        <w:rPr>
          <w:rFonts w:ascii="Verdana" w:hAnsi="Verdana"/>
          <w:color w:val="000000"/>
          <w:sz w:val="18"/>
          <w:szCs w:val="18"/>
        </w:rPr>
      </w:pPr>
      <w:r>
        <w:rPr>
          <w:rFonts w:ascii="Verdana" w:hAnsi="Verdana"/>
          <w:color w:val="000000"/>
          <w:sz w:val="18"/>
          <w:szCs w:val="18"/>
        </w:rPr>
        <w:t>Исраилов, Идрис Имранович</w:t>
      </w:r>
    </w:p>
    <w:p w:rsidR="000A6A05" w:rsidRDefault="000A6A05" w:rsidP="000A6A0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A6A05" w:rsidRDefault="000A6A05" w:rsidP="000A6A0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A6A05" w:rsidRDefault="000A6A05" w:rsidP="000A6A0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A6A05" w:rsidRDefault="000A6A05" w:rsidP="000A6A05">
      <w:pPr>
        <w:spacing w:line="270" w:lineRule="atLeast"/>
        <w:rPr>
          <w:rFonts w:ascii="Verdana" w:hAnsi="Verdana"/>
          <w:color w:val="000000"/>
          <w:sz w:val="18"/>
          <w:szCs w:val="18"/>
        </w:rPr>
      </w:pPr>
      <w:r>
        <w:rPr>
          <w:rFonts w:ascii="Verdana" w:hAnsi="Verdana"/>
          <w:color w:val="000000"/>
          <w:sz w:val="18"/>
          <w:szCs w:val="18"/>
        </w:rPr>
        <w:t>Москва</w:t>
      </w:r>
    </w:p>
    <w:p w:rsidR="000A6A05" w:rsidRDefault="000A6A05" w:rsidP="000A6A0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A6A05" w:rsidRDefault="000A6A05" w:rsidP="000A6A05">
      <w:pPr>
        <w:spacing w:line="270" w:lineRule="atLeast"/>
        <w:rPr>
          <w:rFonts w:ascii="Verdana" w:hAnsi="Verdana"/>
          <w:color w:val="000000"/>
          <w:sz w:val="18"/>
          <w:szCs w:val="18"/>
        </w:rPr>
      </w:pPr>
      <w:r>
        <w:rPr>
          <w:rFonts w:ascii="Verdana" w:hAnsi="Verdana"/>
          <w:color w:val="000000"/>
          <w:sz w:val="18"/>
          <w:szCs w:val="18"/>
        </w:rPr>
        <w:t>12.00.08</w:t>
      </w:r>
    </w:p>
    <w:p w:rsidR="000A6A05" w:rsidRDefault="000A6A05" w:rsidP="000A6A0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A6A05" w:rsidRDefault="000A6A05" w:rsidP="000A6A05">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0A6A05" w:rsidRDefault="000A6A05" w:rsidP="000A6A0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A6A05" w:rsidRDefault="000A6A05" w:rsidP="000A6A05">
      <w:pPr>
        <w:spacing w:line="270" w:lineRule="atLeast"/>
        <w:rPr>
          <w:rFonts w:ascii="Verdana" w:hAnsi="Verdana"/>
          <w:color w:val="000000"/>
          <w:sz w:val="18"/>
          <w:szCs w:val="18"/>
        </w:rPr>
      </w:pPr>
      <w:r>
        <w:rPr>
          <w:rFonts w:ascii="Verdana" w:hAnsi="Verdana"/>
          <w:color w:val="000000"/>
          <w:sz w:val="18"/>
          <w:szCs w:val="18"/>
        </w:rPr>
        <w:t>202</w:t>
      </w:r>
    </w:p>
    <w:p w:rsidR="000A6A05" w:rsidRDefault="000A6A05" w:rsidP="000A6A0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Исраилов, Идрис Имранович</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РАЗВИТИЕ УГОЛОВНОГО ЗАКОНОДАТЕЛЬСТВА ОБ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ПРОТИВ ПОРЯДКА ПОДЧИНЕННОСТИ И</w:t>
      </w:r>
      <w:r>
        <w:rPr>
          <w:rStyle w:val="WW8Num3z0"/>
          <w:rFonts w:ascii="Verdana" w:hAnsi="Verdana"/>
          <w:color w:val="000000"/>
          <w:sz w:val="18"/>
          <w:szCs w:val="18"/>
        </w:rPr>
        <w:t> </w:t>
      </w:r>
      <w:r>
        <w:rPr>
          <w:rStyle w:val="WW8Num4z0"/>
          <w:rFonts w:ascii="Verdana" w:hAnsi="Verdana"/>
          <w:color w:val="4682B4"/>
          <w:sz w:val="18"/>
          <w:szCs w:val="18"/>
        </w:rPr>
        <w:t>ВОИНСКИХ</w:t>
      </w:r>
      <w:r>
        <w:rPr>
          <w:rStyle w:val="WW8Num3z0"/>
          <w:rFonts w:ascii="Verdana" w:hAnsi="Verdana"/>
          <w:color w:val="000000"/>
          <w:sz w:val="18"/>
          <w:szCs w:val="18"/>
        </w:rPr>
        <w:t> </w:t>
      </w:r>
      <w:r>
        <w:rPr>
          <w:rFonts w:ascii="Verdana" w:hAnsi="Verdana"/>
          <w:color w:val="000000"/>
          <w:sz w:val="18"/>
          <w:szCs w:val="18"/>
        </w:rPr>
        <w:t>УСТАВНЫХ</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ВЗАИМООТНОШЕНИЙ</w:t>
      </w:r>
      <w:r>
        <w:rPr>
          <w:rStyle w:val="WW8Num3z0"/>
          <w:rFonts w:ascii="Verdana" w:hAnsi="Verdana"/>
          <w:color w:val="000000"/>
          <w:sz w:val="18"/>
          <w:szCs w:val="18"/>
        </w:rPr>
        <w:t> </w:t>
      </w:r>
      <w:r>
        <w:rPr>
          <w:rFonts w:ascii="Verdana" w:hAnsi="Verdana"/>
          <w:color w:val="000000"/>
          <w:sz w:val="18"/>
          <w:szCs w:val="18"/>
        </w:rPr>
        <w:t>В ОТЕЧЕСТВЕННОЙ ИСТОРИИ.</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Уголовное законодательство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против порядка подчиненности и воинских</w:t>
      </w:r>
      <w:r>
        <w:rPr>
          <w:rStyle w:val="WW8Num3z0"/>
          <w:rFonts w:ascii="Verdana" w:hAnsi="Verdana"/>
          <w:color w:val="000000"/>
          <w:sz w:val="18"/>
          <w:szCs w:val="18"/>
        </w:rPr>
        <w:t> </w:t>
      </w:r>
      <w:r>
        <w:rPr>
          <w:rStyle w:val="WW8Num4z0"/>
          <w:rFonts w:ascii="Verdana" w:hAnsi="Verdana"/>
          <w:color w:val="4682B4"/>
          <w:sz w:val="18"/>
          <w:szCs w:val="18"/>
        </w:rPr>
        <w:t>уставных</w:t>
      </w:r>
      <w:r>
        <w:rPr>
          <w:rStyle w:val="WW8Num3z0"/>
          <w:rFonts w:ascii="Verdana" w:hAnsi="Verdana"/>
          <w:color w:val="000000"/>
          <w:sz w:val="18"/>
          <w:szCs w:val="18"/>
        </w:rPr>
        <w:t> </w:t>
      </w:r>
      <w:r>
        <w:rPr>
          <w:rFonts w:ascii="Verdana" w:hAnsi="Verdana"/>
          <w:color w:val="000000"/>
          <w:sz w:val="18"/>
          <w:szCs w:val="18"/>
        </w:rPr>
        <w:t>взаимоотношений в дореволюционной</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России.</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Развитие советского уголовного законодательства о преступлениях</w:t>
      </w:r>
      <w:r>
        <w:rPr>
          <w:rStyle w:val="WW8Num3z0"/>
          <w:rFonts w:ascii="Verdana" w:hAnsi="Verdana"/>
          <w:color w:val="000000"/>
          <w:sz w:val="18"/>
          <w:szCs w:val="18"/>
        </w:rPr>
        <w:t> </w:t>
      </w:r>
      <w:r>
        <w:rPr>
          <w:rStyle w:val="WW8Num4z0"/>
          <w:rFonts w:ascii="Verdana" w:hAnsi="Verdana"/>
          <w:color w:val="4682B4"/>
          <w:sz w:val="18"/>
          <w:szCs w:val="18"/>
        </w:rPr>
        <w:t>против</w:t>
      </w:r>
      <w:r>
        <w:rPr>
          <w:rStyle w:val="WW8Num3z0"/>
          <w:rFonts w:ascii="Verdana" w:hAnsi="Verdana"/>
          <w:color w:val="000000"/>
          <w:sz w:val="18"/>
          <w:szCs w:val="18"/>
        </w:rPr>
        <w:t> </w:t>
      </w:r>
      <w:r>
        <w:rPr>
          <w:rFonts w:ascii="Verdana" w:hAnsi="Verdana"/>
          <w:color w:val="000000"/>
          <w:sz w:val="18"/>
          <w:szCs w:val="18"/>
        </w:rPr>
        <w:t>порядка подчиненности и воинских уставных взаимоотношений.</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ПРАВОВОЕ РЕГУЛИРОВАНИЕ ВОПРОСОВ ОТВЕТСТВЕННОСТИ ЗА ПРЕСТУПЛЕНИЯ ПРОТИВ</w:t>
      </w:r>
      <w:r>
        <w:rPr>
          <w:rStyle w:val="WW8Num3z0"/>
          <w:rFonts w:ascii="Verdana" w:hAnsi="Verdana"/>
          <w:color w:val="000000"/>
          <w:sz w:val="18"/>
          <w:szCs w:val="18"/>
        </w:rPr>
        <w:t> </w:t>
      </w:r>
      <w:r>
        <w:rPr>
          <w:rStyle w:val="WW8Num4z0"/>
          <w:rFonts w:ascii="Verdana" w:hAnsi="Verdana"/>
          <w:color w:val="4682B4"/>
          <w:sz w:val="18"/>
          <w:szCs w:val="18"/>
        </w:rPr>
        <w:t>ПОРЯДКА</w:t>
      </w:r>
      <w:r>
        <w:rPr>
          <w:rStyle w:val="WW8Num3z0"/>
          <w:rFonts w:ascii="Verdana" w:hAnsi="Verdana"/>
          <w:color w:val="000000"/>
          <w:sz w:val="18"/>
          <w:szCs w:val="18"/>
        </w:rPr>
        <w:t> </w:t>
      </w:r>
      <w:r>
        <w:rPr>
          <w:rFonts w:ascii="Verdana" w:hAnsi="Verdana"/>
          <w:color w:val="000000"/>
          <w:sz w:val="18"/>
          <w:szCs w:val="18"/>
        </w:rPr>
        <w:t>ПОДЧИНЕННОСТИ И ВОИНСКИХ УСТАВНЫХ</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ВЗАИМООТНОШЕНИЙ В УК РФ.</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против порядка подчиненности и воинских уставных взаимоотношений.</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приказа.</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Сопротивление начальнику или</w:t>
      </w:r>
      <w:r>
        <w:rPr>
          <w:rStyle w:val="WW8Num3z0"/>
          <w:rFonts w:ascii="Verdana" w:hAnsi="Verdana"/>
          <w:color w:val="000000"/>
          <w:sz w:val="18"/>
          <w:szCs w:val="18"/>
        </w:rPr>
        <w:t> </w:t>
      </w:r>
      <w:r>
        <w:rPr>
          <w:rStyle w:val="WW8Num4z0"/>
          <w:rFonts w:ascii="Verdana" w:hAnsi="Verdana"/>
          <w:color w:val="4682B4"/>
          <w:sz w:val="18"/>
          <w:szCs w:val="18"/>
        </w:rPr>
        <w:t>принуждение</w:t>
      </w:r>
      <w:r>
        <w:rPr>
          <w:rStyle w:val="WW8Num3z0"/>
          <w:rFonts w:ascii="Verdana" w:hAnsi="Verdana"/>
          <w:color w:val="000000"/>
          <w:sz w:val="18"/>
          <w:szCs w:val="18"/>
        </w:rPr>
        <w:t> </w:t>
      </w:r>
      <w:r>
        <w:rPr>
          <w:rFonts w:ascii="Verdana" w:hAnsi="Verdana"/>
          <w:color w:val="000000"/>
          <w:sz w:val="18"/>
          <w:szCs w:val="18"/>
        </w:rPr>
        <w:t>его к нарушению обязанностей военной службы.</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Насильственные</w:t>
      </w:r>
      <w:r>
        <w:rPr>
          <w:rStyle w:val="WW8Num3z0"/>
          <w:rFonts w:ascii="Verdana" w:hAnsi="Verdana"/>
          <w:color w:val="000000"/>
          <w:sz w:val="18"/>
          <w:szCs w:val="18"/>
        </w:rPr>
        <w:t> </w:t>
      </w:r>
      <w:r>
        <w:rPr>
          <w:rFonts w:ascii="Verdana" w:hAnsi="Verdana"/>
          <w:color w:val="000000"/>
          <w:sz w:val="18"/>
          <w:szCs w:val="18"/>
        </w:rPr>
        <w:t>действия в отношении начальника.</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Нарушения уставных правил взаимоотношений между военнослужащими при отсутствии между ними отношений</w:t>
      </w:r>
      <w:r>
        <w:rPr>
          <w:rStyle w:val="WW8Num3z0"/>
          <w:rFonts w:ascii="Verdana" w:hAnsi="Verdana"/>
          <w:color w:val="000000"/>
          <w:sz w:val="18"/>
          <w:szCs w:val="18"/>
        </w:rPr>
        <w:t> </w:t>
      </w:r>
      <w:r>
        <w:rPr>
          <w:rStyle w:val="WW8Num4z0"/>
          <w:rFonts w:ascii="Verdana" w:hAnsi="Verdana"/>
          <w:color w:val="4682B4"/>
          <w:sz w:val="18"/>
          <w:szCs w:val="18"/>
        </w:rPr>
        <w:t>подчиненности</w:t>
      </w:r>
      <w:r>
        <w:rPr>
          <w:rFonts w:ascii="Verdana" w:hAnsi="Verdana"/>
          <w:color w:val="000000"/>
          <w:sz w:val="18"/>
          <w:szCs w:val="18"/>
        </w:rPr>
        <w:t>.</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Оскорбление</w:t>
      </w:r>
      <w:r>
        <w:rPr>
          <w:rStyle w:val="WW8Num3z0"/>
          <w:rFonts w:ascii="Verdana" w:hAnsi="Verdana"/>
          <w:color w:val="000000"/>
          <w:sz w:val="18"/>
          <w:szCs w:val="18"/>
        </w:rPr>
        <w:t> </w:t>
      </w:r>
      <w:r>
        <w:rPr>
          <w:rFonts w:ascii="Verdana" w:hAnsi="Verdana"/>
          <w:color w:val="000000"/>
          <w:sz w:val="18"/>
          <w:szCs w:val="18"/>
        </w:rPr>
        <w:t>военнослужащего1.</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П1. ПРОБЛЕМЫ ПРИМЕНЕНИЯ НОРМ УГОЛОВНОГО ЗАКОНОДАТЕЛЬСТВА, ПРЕДУСМАТРИВАЮЩИХ ОТВЕТСТВЕННОСТЬ ЗА ПРЕСТУПЛЕНИЯ ПРОТИВ ПОРЯДКА ПОДЧИНЕННОСТИ И ВОИНСКИХ УСТАВНЫХ</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ВЗАИМООТНОШЕНИЙ.</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Спорные вопросы квалификации преступлений против порядка подчиненности и воинских уставных взаимоотношений.</w:t>
      </w:r>
    </w:p>
    <w:p w:rsidR="000A6A05" w:rsidRDefault="000A6A05" w:rsidP="000A6A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Проблемы назначения и применения специальных видов</w:t>
      </w:r>
      <w:r>
        <w:rPr>
          <w:rStyle w:val="WW8Num3z0"/>
          <w:rFonts w:ascii="Verdana" w:hAnsi="Verdana"/>
          <w:color w:val="000000"/>
          <w:sz w:val="18"/>
          <w:szCs w:val="18"/>
        </w:rPr>
        <w:t> </w:t>
      </w:r>
      <w:r>
        <w:rPr>
          <w:rStyle w:val="WW8Num4z0"/>
          <w:rFonts w:ascii="Verdana" w:hAnsi="Verdana"/>
          <w:color w:val="4682B4"/>
          <w:sz w:val="18"/>
          <w:szCs w:val="18"/>
        </w:rPr>
        <w:t>наказаний</w:t>
      </w:r>
      <w:r>
        <w:rPr>
          <w:rStyle w:val="WW8Num3z0"/>
          <w:rFonts w:ascii="Verdana" w:hAnsi="Verdana"/>
          <w:color w:val="000000"/>
          <w:sz w:val="18"/>
          <w:szCs w:val="18"/>
        </w:rPr>
        <w:t> </w:t>
      </w:r>
      <w:r>
        <w:rPr>
          <w:rFonts w:ascii="Verdana" w:hAnsi="Verdana"/>
          <w:color w:val="000000"/>
          <w:sz w:val="18"/>
          <w:szCs w:val="18"/>
        </w:rPr>
        <w:t>за отдельные преступления против военной службы.</w:t>
      </w:r>
    </w:p>
    <w:p w:rsidR="000A6A05" w:rsidRDefault="000A6A05" w:rsidP="000A6A0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"Преступления против порядка подчиненности и воинских уставных взаимоотношений"</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Вооруженные Силы Российской Федерации, другие войска, воинские формирования и органы действуют на основе принципа</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закрепленного в ст. 15</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 об обороне, о воинской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 xml:space="preserve">и военной службе, о статусе военнослужащих, </w:t>
      </w:r>
      <w:r>
        <w:rPr>
          <w:rFonts w:ascii="Verdana" w:hAnsi="Verdana"/>
          <w:color w:val="000000"/>
          <w:sz w:val="18"/>
          <w:szCs w:val="18"/>
        </w:rPr>
        <w:lastRenderedPageBreak/>
        <w:t>воинские</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четко регламентируют порядок прохождения военной службы,</w:t>
      </w:r>
      <w:r>
        <w:rPr>
          <w:rStyle w:val="WW8Num3z0"/>
          <w:rFonts w:ascii="Verdana" w:hAnsi="Verdana"/>
          <w:color w:val="000000"/>
          <w:sz w:val="18"/>
          <w:szCs w:val="18"/>
        </w:rPr>
        <w:t> </w:t>
      </w:r>
      <w:r>
        <w:rPr>
          <w:rStyle w:val="WW8Num4z0"/>
          <w:rFonts w:ascii="Verdana" w:hAnsi="Verdana"/>
          <w:color w:val="4682B4"/>
          <w:sz w:val="18"/>
          <w:szCs w:val="18"/>
        </w:rPr>
        <w:t>служебные</w:t>
      </w:r>
      <w:r>
        <w:rPr>
          <w:rStyle w:val="WW8Num3z0"/>
          <w:rFonts w:ascii="Verdana" w:hAnsi="Verdana"/>
          <w:color w:val="000000"/>
          <w:sz w:val="18"/>
          <w:szCs w:val="18"/>
        </w:rPr>
        <w:t> </w:t>
      </w:r>
      <w:r>
        <w:rPr>
          <w:rFonts w:ascii="Verdana" w:hAnsi="Verdana"/>
          <w:color w:val="000000"/>
          <w:sz w:val="18"/>
          <w:szCs w:val="18"/>
        </w:rPr>
        <w:t>взаимоотношения и обязанности военнослужащих, а также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пребывающих в,запасе, во время прохождения ими военных сборов. Строгое соблюдение и точное</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всеми военнослужащими правовых предписаний, правильное применениенорм уголовного законодательства за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против военной службы - важнейшее условие обеспечения высокой воинской дисциплины и постоянной боевой готовности воинских частей и кораблей.</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В,условиях, когда армия, флот и иные воинские формирования оснащены современными коллективными видами</w:t>
      </w:r>
      <w:r>
        <w:rPr>
          <w:rStyle w:val="WW8Num3z0"/>
          <w:rFonts w:ascii="Verdana" w:hAnsi="Verdana"/>
          <w:color w:val="000000"/>
          <w:sz w:val="18"/>
          <w:szCs w:val="18"/>
        </w:rPr>
        <w:t> </w:t>
      </w:r>
      <w:r>
        <w:rPr>
          <w:rStyle w:val="WW8Num4z0"/>
          <w:rFonts w:ascii="Verdana" w:hAnsi="Verdana"/>
          <w:color w:val="4682B4"/>
          <w:sz w:val="18"/>
          <w:szCs w:val="18"/>
        </w:rPr>
        <w:t>оружия</w:t>
      </w:r>
      <w:r>
        <w:rPr>
          <w:rStyle w:val="WW8Num3z0"/>
          <w:rFonts w:ascii="Verdana" w:hAnsi="Verdana"/>
          <w:color w:val="000000"/>
          <w:sz w:val="18"/>
          <w:szCs w:val="18"/>
        </w:rPr>
        <w:t> </w:t>
      </w:r>
      <w:r>
        <w:rPr>
          <w:rFonts w:ascii="Verdana" w:hAnsi="Verdana"/>
          <w:color w:val="000000"/>
          <w:sz w:val="18"/>
          <w:szCs w:val="18"/>
        </w:rPr>
        <w:t>и боевой техники, сложными боевыми комплексами, поддержание которых в постоянной боевой готовности зависит от умелых и согласованных действий многих людей, и когда даже единичные случаи беспечности и недисциплинированности могут привести к тяжелым последствиям, особую актуальность приобретает соблюдение главного принципа строительства Вооруженных Сил Российской Федерации — принципа единоначалия. Суть- этого принципа заключается в</w:t>
      </w:r>
      <w:r>
        <w:rPr>
          <w:rStyle w:val="WW8Num3z0"/>
          <w:rFonts w:ascii="Verdana" w:hAnsi="Verdana"/>
          <w:color w:val="000000"/>
          <w:sz w:val="18"/>
          <w:szCs w:val="18"/>
        </w:rPr>
        <w:t> </w:t>
      </w:r>
      <w:r>
        <w:rPr>
          <w:rStyle w:val="WW8Num4z0"/>
          <w:rFonts w:ascii="Verdana" w:hAnsi="Verdana"/>
          <w:color w:val="4682B4"/>
          <w:sz w:val="18"/>
          <w:szCs w:val="18"/>
        </w:rPr>
        <w:t>наделении</w:t>
      </w:r>
      <w:r>
        <w:rPr>
          <w:rStyle w:val="WW8Num3z0"/>
          <w:rFonts w:ascii="Verdana" w:hAnsi="Verdana"/>
          <w:color w:val="000000"/>
          <w:sz w:val="18"/>
          <w:szCs w:val="18"/>
        </w:rPr>
        <w:t> </w:t>
      </w:r>
      <w:r>
        <w:rPr>
          <w:rFonts w:ascii="Verdana" w:hAnsi="Verdana"/>
          <w:color w:val="000000"/>
          <w:sz w:val="18"/>
          <w:szCs w:val="18"/>
        </w:rPr>
        <w:t>командира (начальника) всей полнотой</w:t>
      </w:r>
      <w:r>
        <w:rPr>
          <w:rStyle w:val="WW8Num3z0"/>
          <w:rFonts w:ascii="Verdana" w:hAnsi="Verdana"/>
          <w:color w:val="000000"/>
          <w:sz w:val="18"/>
          <w:szCs w:val="18"/>
        </w:rPr>
        <w:t> </w:t>
      </w:r>
      <w:r>
        <w:rPr>
          <w:rStyle w:val="WW8Num4z0"/>
          <w:rFonts w:ascii="Verdana" w:hAnsi="Verdana"/>
          <w:color w:val="4682B4"/>
          <w:sz w:val="18"/>
          <w:szCs w:val="18"/>
        </w:rPr>
        <w:t>распорядительной</w:t>
      </w:r>
      <w:r>
        <w:rPr>
          <w:rStyle w:val="WW8Num3z0"/>
          <w:rFonts w:ascii="Verdana" w:hAnsi="Verdana"/>
          <w:color w:val="000000"/>
          <w:sz w:val="18"/>
          <w:szCs w:val="18"/>
        </w:rPr>
        <w:t> </w:t>
      </w:r>
      <w:r>
        <w:rPr>
          <w:rFonts w:ascii="Verdana" w:hAnsi="Verdana"/>
          <w:color w:val="000000"/>
          <w:sz w:val="18"/>
          <w:szCs w:val="18"/>
        </w:rPr>
        <w:t>власти по отношению к подчиненным и</w:t>
      </w:r>
      <w:r>
        <w:rPr>
          <w:rStyle w:val="WW8Num4z0"/>
          <w:rFonts w:ascii="Verdana" w:hAnsi="Verdana"/>
          <w:color w:val="4682B4"/>
          <w:sz w:val="18"/>
          <w:szCs w:val="18"/>
        </w:rPr>
        <w:t>возложении</w:t>
      </w:r>
      <w:r>
        <w:rPr>
          <w:rStyle w:val="WW8Num3z0"/>
          <w:rFonts w:ascii="Verdana" w:hAnsi="Verdana"/>
          <w:color w:val="000000"/>
          <w:sz w:val="18"/>
          <w:szCs w:val="18"/>
        </w:rPr>
        <w:t> </w:t>
      </w:r>
      <w:r>
        <w:rPr>
          <w:rFonts w:ascii="Verdana" w:hAnsi="Verdana"/>
          <w:color w:val="000000"/>
          <w:sz w:val="18"/>
          <w:szCs w:val="18"/>
        </w:rPr>
        <w:t>на него персональной ответственности перед государством за все стороны жизни и деятельности воинской части, подразделения и каждого военнослужащего. Единоначалие выражается в праве командира (начальника) исходя из всесторонней оценки обстановки</w:t>
      </w:r>
      <w:r>
        <w:rPr>
          <w:rStyle w:val="WW8Num3z0"/>
          <w:rFonts w:ascii="Verdana" w:hAnsi="Verdana"/>
          <w:color w:val="000000"/>
          <w:sz w:val="18"/>
          <w:szCs w:val="18"/>
        </w:rPr>
        <w:t> </w:t>
      </w:r>
      <w:r>
        <w:rPr>
          <w:rStyle w:val="WW8Num4z0"/>
          <w:rFonts w:ascii="Verdana" w:hAnsi="Verdana"/>
          <w:color w:val="4682B4"/>
          <w:sz w:val="18"/>
          <w:szCs w:val="18"/>
        </w:rPr>
        <w:t>единолично</w:t>
      </w:r>
      <w:r>
        <w:rPr>
          <w:rStyle w:val="WW8Num3z0"/>
          <w:rFonts w:ascii="Verdana" w:hAnsi="Verdana"/>
          <w:color w:val="000000"/>
          <w:sz w:val="18"/>
          <w:szCs w:val="18"/>
        </w:rPr>
        <w:t> </w:t>
      </w:r>
      <w:r>
        <w:rPr>
          <w:rFonts w:ascii="Verdana" w:hAnsi="Verdana"/>
          <w:color w:val="000000"/>
          <w:sz w:val="18"/>
          <w:szCs w:val="18"/>
        </w:rPr>
        <w:t>принимать решения, отдавать приказы в строгом соответствии с требованиями законов и воинских</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и обеспечивать их выполнение. Командир (начальник) несет ответственность- за отданный приказ и его последствия.</w:t>
      </w:r>
    </w:p>
    <w:p w:rsidR="000A6A05" w:rsidRDefault="000A6A05" w:rsidP="000A6A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Принцип единоначалия в Вооруженных Силах РФ предполагает беспрекословное, повиновение подчиненных начальникам, точное: и своевременное выполнение ими приказов своих командиров:(начальников).</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тех случаях, когда подчиненные- не. исполняют отданные по службе приказы командиров (начальников), оказывают им сопротивление или принуждают их к нарушению</w:t>
      </w:r>
      <w:r>
        <w:rPr>
          <w:rStyle w:val="WW8Num3z0"/>
          <w:rFonts w:ascii="Verdana" w:hAnsi="Verdana"/>
          <w:color w:val="000000"/>
          <w:sz w:val="18"/>
          <w:szCs w:val="18"/>
        </w:rPr>
        <w:t> </w:t>
      </w:r>
      <w:r>
        <w:rPr>
          <w:rStyle w:val="WW8Num4z0"/>
          <w:rFonts w:ascii="Verdana" w:hAnsi="Verdana"/>
          <w:color w:val="4682B4"/>
          <w:sz w:val="18"/>
          <w:szCs w:val="18"/>
        </w:rPr>
        <w:t>служебных</w:t>
      </w:r>
      <w:r>
        <w:rPr>
          <w:rStyle w:val="WW8Num3z0"/>
          <w:rFonts w:ascii="Verdana" w:hAnsi="Verdana"/>
          <w:color w:val="000000"/>
          <w:sz w:val="18"/>
          <w:szCs w:val="18"/>
        </w:rPr>
        <w:t> </w:t>
      </w:r>
      <w:r>
        <w:rPr>
          <w:rFonts w:ascii="Verdana" w:hAnsi="Verdana"/>
          <w:color w:val="000000"/>
          <w:sz w:val="18"/>
          <w:szCs w:val="18"/>
        </w:rPr>
        <w:t>обязанностей, а также применяют физическое или; психическое насилие над ними, непосредственный</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наносится? интересам обеспечения постоянной боевой готовности войск и флота, поддержания воинской, дисциплины.</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сожалению, в деятельности воинских формирований нередко имеют место факты</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нарушений уставных правил взаимоотношений между начальниками и подчиненными, а также между военнослужащими, не состоящими в отношениях подчиненности. По данным Военной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за первое полугодие 2010 года за нарушения уставных правил взаимоотношений между военнослужащими о суждено 3 4,8 %, за преступления против порядка подчиненно сти - 5,07 % от общего числа</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за воинские: преступления. От общего числа осужденных за воинские преступления за анализируемые- преступления!</w:t>
      </w:r>
      <w:r>
        <w:rPr>
          <w:rStyle w:val="WW8Num3z0"/>
          <w:rFonts w:ascii="Verdana" w:hAnsi="Verdana"/>
          <w:color w:val="000000"/>
          <w:sz w:val="18"/>
          <w:szCs w:val="18"/>
        </w:rPr>
        <w:t> </w:t>
      </w:r>
      <w:r>
        <w:rPr>
          <w:rStyle w:val="WW8Num4z0"/>
          <w:rFonts w:ascii="Verdana" w:hAnsi="Verdana"/>
          <w:color w:val="4682B4"/>
          <w:sz w:val="18"/>
          <w:szCs w:val="18"/>
        </w:rPr>
        <w:t>осуждено</w:t>
      </w:r>
      <w:r>
        <w:rPr>
          <w:rFonts w:ascii="Verdana" w:hAnsi="Verdana"/>
          <w:color w:val="000000"/>
          <w:sz w:val="18"/>
          <w:szCs w:val="18"/>
        </w:rPr>
        <w:t>:: в 2009 году 21,8 % и 3,5 %; в 2008 году 23,4 % и -4,2 % соответственно.</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утверждению Главного военного</w:t>
      </w:r>
      <w:r>
        <w:rPr>
          <w:rStyle w:val="WW8Num3z0"/>
          <w:rFonts w:ascii="Verdana" w:hAnsi="Verdana"/>
          <w:color w:val="000000"/>
          <w:sz w:val="18"/>
          <w:szCs w:val="18"/>
        </w:rPr>
        <w:t> </w:t>
      </w:r>
      <w:r>
        <w:rPr>
          <w:rStyle w:val="WW8Num4z0"/>
          <w:rFonts w:ascii="Verdana" w:hAnsi="Verdana"/>
          <w:color w:val="4682B4"/>
          <w:sz w:val="18"/>
          <w:szCs w:val="18"/>
        </w:rPr>
        <w:t>прокурора</w:t>
      </w:r>
      <w:r>
        <w:rPr>
          <w:rFonts w:ascii="Verdana" w:hAnsi="Verdana"/>
          <w:color w:val="000000"/>
          <w:sz w:val="18"/>
          <w:szCs w:val="18"/>
        </w:rPr>
        <w:t>; С.Н. Фридинского, за последние полтора года в воинских коллективах последовательно увеличивается число</w:t>
      </w:r>
      <w:r>
        <w:rPr>
          <w:rStyle w:val="WW8Num3z0"/>
          <w:rFonts w:ascii="Verdana" w:hAnsi="Verdana"/>
          <w:color w:val="000000"/>
          <w:sz w:val="18"/>
          <w:szCs w:val="18"/>
        </w:rPr>
        <w:t> </w:t>
      </w:r>
      <w:r>
        <w:rPr>
          <w:rStyle w:val="WW8Num4z0"/>
          <w:rFonts w:ascii="Verdana" w:hAnsi="Verdana"/>
          <w:color w:val="4682B4"/>
          <w:sz w:val="18"/>
          <w:szCs w:val="18"/>
        </w:rPr>
        <w:t>насильственных</w:t>
      </w:r>
      <w:r>
        <w:rPr>
          <w:rFonts w:ascii="Verdana" w:hAnsi="Verdana"/>
          <w:color w:val="000000"/>
          <w:sz w:val="18"/>
          <w:szCs w:val="18"/>
        </w:rPr>
        <w:t>, преступлений; Только, 2010 году их количество в войсках возросло' более чем на 16 процентов по сравнению с предыдущим годом. От насилия* пострадали тысячи военнослужащих, десятки получили</w:t>
      </w:r>
      <w:r>
        <w:rPr>
          <w:rStyle w:val="WW8Num3z0"/>
          <w:rFonts w:ascii="Verdana" w:hAnsi="Verdana"/>
          <w:color w:val="000000"/>
          <w:sz w:val="18"/>
          <w:szCs w:val="18"/>
        </w:rPr>
        <w:t> </w:t>
      </w:r>
      <w:r>
        <w:rPr>
          <w:rStyle w:val="WW8Num4z0"/>
          <w:rFonts w:ascii="Verdana" w:hAnsi="Verdana"/>
          <w:color w:val="4682B4"/>
          <w:sz w:val="18"/>
          <w:szCs w:val="18"/>
        </w:rPr>
        <w:t>тяжкие</w:t>
      </w:r>
      <w:r>
        <w:rPr>
          <w:rStyle w:val="WW8Num3z0"/>
          <w:rFonts w:ascii="Verdana" w:hAnsi="Verdana"/>
          <w:color w:val="000000"/>
          <w:sz w:val="18"/>
          <w:szCs w:val="18"/>
        </w:rPr>
        <w:t> </w:t>
      </w:r>
      <w:r>
        <w:rPr>
          <w:rFonts w:ascii="Verdana" w:hAnsi="Verdana"/>
          <w:color w:val="000000"/>
          <w:sz w:val="18"/>
          <w:szCs w:val="18"/>
        </w:rPr>
        <w:t>увечья, есть и погибшие1. '</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Официальный сайт Главной военной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25 марта 2011 г. // http://gvp.gov.ru/news.</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Эти общественно опасные</w:t>
      </w:r>
      <w:r>
        <w:rPr>
          <w:rStyle w:val="WW8Num3z0"/>
          <w:rFonts w:ascii="Verdana" w:hAnsi="Verdana"/>
          <w:color w:val="000000"/>
          <w:sz w:val="18"/>
          <w:szCs w:val="18"/>
        </w:rPr>
        <w:t> </w:t>
      </w:r>
      <w:r>
        <w:rPr>
          <w:rStyle w:val="WW8Num4z0"/>
          <w:rFonts w:ascii="Verdana" w:hAnsi="Verdana"/>
          <w:color w:val="4682B4"/>
          <w:sz w:val="18"/>
          <w:szCs w:val="18"/>
        </w:rPr>
        <w:t>деяния</w:t>
      </w:r>
      <w:r>
        <w:rPr>
          <w:rStyle w:val="WW8Num3z0"/>
          <w:rFonts w:ascii="Verdana" w:hAnsi="Verdana"/>
          <w:color w:val="000000"/>
          <w:sz w:val="18"/>
          <w:szCs w:val="18"/>
        </w:rPr>
        <w:t> </w:t>
      </w:r>
      <w:r>
        <w:rPr>
          <w:rFonts w:ascii="Verdana" w:hAnsi="Verdana"/>
          <w:color w:val="000000"/>
          <w:sz w:val="18"/>
          <w:szCs w:val="18"/>
        </w:rPr>
        <w:t>военнослужащих, направленные против установленного порядка подчиненности и воинских уставных взаимоотношений, затрагивают не только воинский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Fonts w:ascii="Verdana" w:hAnsi="Verdana"/>
          <w:color w:val="000000"/>
          <w:sz w:val="18"/>
          <w:szCs w:val="18"/>
        </w:rPr>
        <w:t>, но и жизнь, здоровье, честь и достоинство военнослужащих. Такие случаи требуют решительной борьбы с ними, в том числе мерами уголовно-правового воздействия.</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Уголовное законодательство и практика его применения являются одним из общепризнанных и реально действующих средств воздействия на</w:t>
      </w:r>
      <w:r>
        <w:rPr>
          <w:rStyle w:val="WW8Num3z0"/>
          <w:rFonts w:ascii="Verdana" w:hAnsi="Verdana"/>
          <w:color w:val="000000"/>
          <w:sz w:val="18"/>
          <w:szCs w:val="18"/>
        </w:rPr>
        <w:t> </w:t>
      </w:r>
      <w:r>
        <w:rPr>
          <w:rStyle w:val="WW8Num4z0"/>
          <w:rFonts w:ascii="Verdana" w:hAnsi="Verdana"/>
          <w:color w:val="4682B4"/>
          <w:sz w:val="18"/>
          <w:szCs w:val="18"/>
        </w:rPr>
        <w:t>преступные</w:t>
      </w:r>
      <w:r>
        <w:rPr>
          <w:rStyle w:val="WW8Num3z0"/>
          <w:rFonts w:ascii="Verdana" w:hAnsi="Verdana"/>
          <w:color w:val="000000"/>
          <w:sz w:val="18"/>
          <w:szCs w:val="18"/>
        </w:rPr>
        <w:t> </w:t>
      </w:r>
      <w:r>
        <w:rPr>
          <w:rFonts w:ascii="Verdana" w:hAnsi="Verdana"/>
          <w:color w:val="000000"/>
          <w:sz w:val="18"/>
          <w:szCs w:val="18"/>
        </w:rPr>
        <w:t xml:space="preserve">проявления в сфере порядка подчиненности и воинских уставных взаимоотношений. Данные средства воздействия могут осуществляться лишь на серьезной научной основе. В уголовном праве исследовались отдельные вопросы ответственности- за преступления против порядка подчиненности и воинских уставных взаимоотношений. Однако I многие аспекты исследуемой научной темы (понятие </w:t>
      </w:r>
      <w:r>
        <w:rPr>
          <w:rFonts w:ascii="Verdana" w:hAnsi="Verdana"/>
          <w:color w:val="000000"/>
          <w:sz w:val="18"/>
          <w:szCs w:val="18"/>
        </w:rPr>
        <w:lastRenderedPageBreak/>
        <w:t>анализируемых'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их место в системе воинских преступлений, вопросы квалификации, индивидуализации и назначения</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и др.) остаются дискуссионными, недостаточно изученными, что не способствует правильному применению норм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органами военной юстиции.</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Существует необходимость разработки научно обоснованных и практически приемлемых рекомендаций</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Style w:val="WW8Num3z0"/>
          <w:rFonts w:ascii="Verdana" w:hAnsi="Verdana"/>
          <w:color w:val="000000"/>
          <w:sz w:val="18"/>
          <w:szCs w:val="18"/>
        </w:rPr>
        <w:t> </w:t>
      </w:r>
      <w:r>
        <w:rPr>
          <w:rFonts w:ascii="Verdana" w:hAnsi="Verdana"/>
          <w:color w:val="000000"/>
          <w:sz w:val="18"/>
          <w:szCs w:val="18"/>
        </w:rPr>
        <w:t>по совершенствованию отдельных норм, регулирующих ответственность за преступления против порядка подчиненности и воинских уставных взаимоотношений, и закреплению в Уголовном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понятия приказа. В этом вопросе солидарны практически все исследователи, занимавшиеся в той или иной степени проблемой преступлений против порядка подчиненности и воинских уставных взаимоотношений в уголовном праве (Х.М.</w:t>
      </w:r>
      <w:r>
        <w:rPr>
          <w:rStyle w:val="WW8Num3z0"/>
          <w:rFonts w:ascii="Verdana" w:hAnsi="Verdana"/>
          <w:color w:val="000000"/>
          <w:sz w:val="18"/>
          <w:szCs w:val="18"/>
        </w:rPr>
        <w:t> </w:t>
      </w:r>
      <w:r>
        <w:rPr>
          <w:rStyle w:val="WW8Num4z0"/>
          <w:rFonts w:ascii="Verdana" w:hAnsi="Verdana"/>
          <w:color w:val="4682B4"/>
          <w:sz w:val="18"/>
          <w:szCs w:val="18"/>
        </w:rPr>
        <w:t>Ахметшин</w:t>
      </w:r>
      <w:r>
        <w:rPr>
          <w:rFonts w:ascii="Verdana" w:hAnsi="Verdana"/>
          <w:color w:val="000000"/>
          <w:sz w:val="18"/>
          <w:szCs w:val="18"/>
        </w:rPr>
        <w:t>, O.K. Зателепин, Е.А. Моргуленко, В.Н.</w:t>
      </w:r>
      <w:r>
        <w:rPr>
          <w:rStyle w:val="WW8Num3z0"/>
          <w:rFonts w:ascii="Verdana" w:hAnsi="Verdana"/>
          <w:color w:val="000000"/>
          <w:sz w:val="18"/>
          <w:szCs w:val="18"/>
        </w:rPr>
        <w:t> </w:t>
      </w:r>
      <w:r>
        <w:rPr>
          <w:rStyle w:val="WW8Num4z0"/>
          <w:rFonts w:ascii="Verdana" w:hAnsi="Verdana"/>
          <w:color w:val="4682B4"/>
          <w:sz w:val="18"/>
          <w:szCs w:val="18"/>
        </w:rPr>
        <w:t>Сидоренко</w:t>
      </w:r>
      <w:r>
        <w:rPr>
          <w:rFonts w:ascii="Verdana" w:hAnsi="Verdana"/>
          <w:color w:val="000000"/>
          <w:sz w:val="18"/>
          <w:szCs w:val="18"/>
        </w:rPr>
        <w:t>, А.И. Хомяков и др.). Данная проблема имеет немалое практическое значение, поскольку ее решение позволит</w:t>
      </w:r>
      <w:r>
        <w:rPr>
          <w:rStyle w:val="WW8Num3z0"/>
          <w:rFonts w:ascii="Verdana" w:hAnsi="Verdana"/>
          <w:color w:val="000000"/>
          <w:sz w:val="18"/>
          <w:szCs w:val="18"/>
        </w:rPr>
        <w:t> </w:t>
      </w:r>
      <w:r>
        <w:rPr>
          <w:rStyle w:val="WW8Num4z0"/>
          <w:rFonts w:ascii="Verdana" w:hAnsi="Verdana"/>
          <w:color w:val="4682B4"/>
          <w:sz w:val="18"/>
          <w:szCs w:val="18"/>
        </w:rPr>
        <w:t>правоприменителю</w:t>
      </w:r>
      <w:r>
        <w:rPr>
          <w:rStyle w:val="WW8Num3z0"/>
          <w:rFonts w:ascii="Verdana" w:hAnsi="Verdana"/>
          <w:color w:val="000000"/>
          <w:sz w:val="18"/>
          <w:szCs w:val="18"/>
        </w:rPr>
        <w:t> </w:t>
      </w:r>
      <w:r>
        <w:rPr>
          <w:rFonts w:ascii="Verdana" w:hAnsi="Verdana"/>
          <w:color w:val="000000"/>
          <w:sz w:val="18"/>
          <w:szCs w:val="18"/>
        </w:rPr>
        <w:t>правильно использовать уголовно-правовые нормы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против порядка подчиненности и воинских уставных взаимоотношений и исключит</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в толковании понятия «</w:t>
      </w:r>
      <w:r>
        <w:rPr>
          <w:rStyle w:val="WW8Num4z0"/>
          <w:rFonts w:ascii="Verdana" w:hAnsi="Verdana"/>
          <w:color w:val="4682B4"/>
          <w:sz w:val="18"/>
          <w:szCs w:val="18"/>
        </w:rPr>
        <w:t>приказ</w:t>
      </w:r>
      <w:r>
        <w:rPr>
          <w:rFonts w:ascii="Verdana" w:hAnsi="Verdana"/>
          <w:color w:val="000000"/>
          <w:sz w:val="18"/>
          <w:szCs w:val="18"/>
        </w:rPr>
        <w:t>» в нормах военного и уголовного законодательства.</w:t>
      </w:r>
    </w:p>
    <w:p w:rsidR="000A6A05" w:rsidRDefault="000A6A05" w:rsidP="000A6A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теоретического исследования различных аспектов преступлений против порядка подчиненности . и воинских уставных взаимоотношений с позиций уголовного права в значительной . мере обусловлена насущными: потребностями судебно-следственной практики, в которой зачастую допускаются- ошибки при анализе и оценке признаков, характеризующих различные элементы составов указанных преступлений. Между тем; эти признаки имеют уголовно-правовое значение' для дифференциации ответственности и индивидуализации наказания.</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необходимость углубленного научного исследования преступлений; против порядка подчиненности . и, воинских уставных взаимоотношений в уголовном праве обусловлена: во-первых, необходимостью строгого« соблюдения; норм уголовного закона о преступлениях против порядка подчиненности; и воинских; уставных взаимоотношений; во-вторых, потребностью теоретического обоснования предложений* по совершенствованию отдельных норм уголовного законодательства; в-третьих, недостаточной разработанностью отдельных, теоретических вопросов, связанных с анализируемыми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в уголовном праве; и, наконец, важностью, устранения недостатков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Отдельные аспекты преступлений, против порядка подчиненности и: воинских уставных взаимоотношений в истории уголовного права России рассматривались в трудах русских</w:t>
      </w:r>
      <w:r>
        <w:rPr>
          <w:rStyle w:val="WW8Num3z0"/>
          <w:rFonts w:ascii="Verdana" w:hAnsi="Verdana"/>
          <w:color w:val="000000"/>
          <w:sz w:val="18"/>
          <w:szCs w:val="18"/>
        </w:rPr>
        <w:t> </w:t>
      </w:r>
      <w:r>
        <w:rPr>
          <w:rStyle w:val="WW8Num4z0"/>
          <w:rFonts w:ascii="Verdana" w:hAnsi="Verdana"/>
          <w:color w:val="4682B4"/>
          <w:sz w:val="18"/>
          <w:szCs w:val="18"/>
        </w:rPr>
        <w:t>криминалистов</w:t>
      </w:r>
      <w:r>
        <w:rPr>
          <w:rStyle w:val="WW8Num3z0"/>
          <w:rFonts w:ascii="Verdana" w:hAnsi="Verdana"/>
          <w:color w:val="000000"/>
          <w:sz w:val="18"/>
          <w:szCs w:val="18"/>
        </w:rPr>
        <w:t> </w:t>
      </w:r>
      <w:r>
        <w:rPr>
          <w:rFonts w:ascii="Verdana" w:hAnsi="Verdana"/>
          <w:color w:val="000000"/>
          <w:sz w:val="18"/>
          <w:szCs w:val="18"/>
        </w:rPr>
        <w:t>Д1Д. Бессонова, П.О. Бобровского, A.C. Друцкого, В.Д. Кузмина-Караваева, И.А.</w:t>
      </w:r>
      <w:r>
        <w:rPr>
          <w:rStyle w:val="WW8Num3z0"/>
          <w:rFonts w:ascii="Verdana" w:hAnsi="Verdana"/>
          <w:color w:val="000000"/>
          <w:sz w:val="18"/>
          <w:szCs w:val="18"/>
        </w:rPr>
        <w:t> </w:t>
      </w:r>
      <w:r>
        <w:rPr>
          <w:rStyle w:val="WW8Num4z0"/>
          <w:rFonts w:ascii="Verdana" w:hAnsi="Verdana"/>
          <w:color w:val="4682B4"/>
          <w:sz w:val="18"/>
          <w:szCs w:val="18"/>
        </w:rPr>
        <w:t>Шендзиковского</w:t>
      </w:r>
      <w:r>
        <w:rPr>
          <w:rStyle w:val="WW8Num3z0"/>
          <w:rFonts w:ascii="Verdana" w:hAnsi="Verdana"/>
          <w:color w:val="000000"/>
          <w:sz w:val="18"/>
          <w:szCs w:val="18"/>
        </w:rPr>
        <w:t> </w:t>
      </w:r>
      <w:r>
        <w:rPr>
          <w:rFonts w:ascii="Verdana" w:hAnsi="Verdana"/>
          <w:color w:val="000000"/>
          <w:sz w:val="18"/>
          <w:szCs w:val="18"/>
        </w:rPr>
        <w:t>и др.</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науке уголовного1 права советского периода до начала Великой Отечественной войны и в первые послевоенные годы отдельные проблемы анализируемых преступлений в рамках исследования воинских преступлений затрагивались в работах A.A. Жйжиленко, В.Я.</w:t>
      </w:r>
      <w:r>
        <w:rPr>
          <w:rStyle w:val="WW8Num3z0"/>
          <w:rFonts w:ascii="Verdana" w:hAnsi="Verdana"/>
          <w:color w:val="000000"/>
          <w:sz w:val="18"/>
          <w:szCs w:val="18"/>
        </w:rPr>
        <w:t> </w:t>
      </w:r>
      <w:r>
        <w:rPr>
          <w:rStyle w:val="WW8Num4z0"/>
          <w:rFonts w:ascii="Verdana" w:hAnsi="Verdana"/>
          <w:color w:val="4682B4"/>
          <w:sz w:val="18"/>
          <w:szCs w:val="18"/>
        </w:rPr>
        <w:t>Малкиса</w:t>
      </w:r>
      <w:r>
        <w:rPr>
          <w:rFonts w:ascii="Verdana" w:hAnsi="Verdana"/>
          <w:color w:val="000000"/>
          <w:sz w:val="18"/>
          <w:szCs w:val="18"/>
        </w:rPr>
        <w:t>, A.A. Пионтковского, М.Я. Савицкого, H.A.</w:t>
      </w:r>
      <w:r>
        <w:rPr>
          <w:rStyle w:val="WW8Num3z0"/>
          <w:rFonts w:ascii="Verdana" w:hAnsi="Verdana"/>
          <w:color w:val="000000"/>
          <w:sz w:val="18"/>
          <w:szCs w:val="18"/>
        </w:rPr>
        <w:t> </w:t>
      </w:r>
      <w:r>
        <w:rPr>
          <w:rStyle w:val="WW8Num4z0"/>
          <w:rFonts w:ascii="Verdana" w:hAnsi="Verdana"/>
          <w:color w:val="4682B4"/>
          <w:sz w:val="18"/>
          <w:szCs w:val="18"/>
        </w:rPr>
        <w:t>Филина</w:t>
      </w:r>
      <w:r>
        <w:rPr>
          <w:rFonts w:ascii="Verdana" w:hAnsi="Verdana"/>
          <w:color w:val="000000"/>
          <w:sz w:val="18"/>
          <w:szCs w:val="18"/>
        </w:rPr>
        <w:t>, В.М. Чхиквадзе, М.Д. Шаргородского и др. Однако необходимо признать, что в большинстве работ по военно-уголовному законодательству указанного" периода преобладало в основном комментаторское направление, и в целом разработке теоретических вопросов преступлений против порядка подчиненности и воинских уставных взаимоотношений уделялось внимания мало.</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50-70-е гг. XX века к вопросам преступлений против порядка подчиненности и воинских уставных взаимоотношений обращались такие исследователи, как, например, Х.М.</w:t>
      </w:r>
      <w:r>
        <w:rPr>
          <w:rStyle w:val="WW8Num3z0"/>
          <w:rFonts w:ascii="Verdana" w:hAnsi="Verdana"/>
          <w:color w:val="000000"/>
          <w:sz w:val="18"/>
          <w:szCs w:val="18"/>
        </w:rPr>
        <w:t> </w:t>
      </w:r>
      <w:r>
        <w:rPr>
          <w:rStyle w:val="WW8Num4z0"/>
          <w:rFonts w:ascii="Verdana" w:hAnsi="Verdana"/>
          <w:color w:val="4682B4"/>
          <w:sz w:val="18"/>
          <w:szCs w:val="18"/>
        </w:rPr>
        <w:t>Ахметшин</w:t>
      </w:r>
      <w:r>
        <w:rPr>
          <w:rFonts w:ascii="Verdana" w:hAnsi="Verdana"/>
          <w:color w:val="000000"/>
          <w:sz w:val="18"/>
          <w:szCs w:val="18"/>
        </w:rPr>
        <w:t>, HB. Васильев, A.A. Герцензон, В.И. Добаткйн, В.В: Папиташвили, И.Г.</w:t>
      </w:r>
      <w:r>
        <w:rPr>
          <w:rStyle w:val="WW8Num3z0"/>
          <w:rFonts w:ascii="Verdana" w:hAnsi="Verdana"/>
          <w:color w:val="000000"/>
          <w:sz w:val="18"/>
          <w:szCs w:val="18"/>
        </w:rPr>
        <w:t> </w:t>
      </w:r>
      <w:r>
        <w:rPr>
          <w:rStyle w:val="WW8Num4z0"/>
          <w:rFonts w:ascii="Verdana" w:hAnsi="Verdana"/>
          <w:color w:val="4682B4"/>
          <w:sz w:val="18"/>
          <w:szCs w:val="18"/>
        </w:rPr>
        <w:t>Погребняк</w:t>
      </w:r>
      <w:r>
        <w:rPr>
          <w:rFonts w:ascii="Verdana" w:hAnsi="Verdana"/>
          <w:color w:val="000000"/>
          <w:sz w:val="18"/>
          <w:szCs w:val="18"/>
        </w:rPr>
        <w:t>, Е.В. Прокопович, в работах которых анализировались объект преступлений против порядка подчиненности, уголовно-правовое содержание понятий «</w:t>
      </w:r>
      <w:r>
        <w:rPr>
          <w:rStyle w:val="WW8Num4z0"/>
          <w:rFonts w:ascii="Verdana" w:hAnsi="Verdana"/>
          <w:color w:val="4682B4"/>
          <w:sz w:val="18"/>
          <w:szCs w:val="18"/>
        </w:rPr>
        <w:t>приказ</w:t>
      </w:r>
      <w:r>
        <w:rPr>
          <w:rFonts w:ascii="Verdana" w:hAnsi="Verdana"/>
          <w:color w:val="000000"/>
          <w:sz w:val="18"/>
          <w:szCs w:val="18"/>
        </w:rPr>
        <w:t>», «при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обязанностей военной службы», а также1 отдельные вопросы</w:t>
      </w:r>
      <w:r>
        <w:rPr>
          <w:rStyle w:val="WW8Num3z0"/>
          <w:rFonts w:ascii="Verdana" w:hAnsi="Verdana"/>
          <w:color w:val="000000"/>
          <w:sz w:val="18"/>
          <w:szCs w:val="18"/>
        </w:rPr>
        <w:t> </w:t>
      </w:r>
      <w:r>
        <w:rPr>
          <w:rStyle w:val="WW8Num4z0"/>
          <w:rFonts w:ascii="Verdana" w:hAnsi="Verdana"/>
          <w:color w:val="4682B4"/>
          <w:sz w:val="18"/>
          <w:szCs w:val="18"/>
        </w:rPr>
        <w:t>отграничения</w:t>
      </w:r>
      <w:r>
        <w:rPr>
          <w:rStyle w:val="WW8Num3z0"/>
          <w:rFonts w:ascii="Verdana" w:hAnsi="Verdana"/>
          <w:color w:val="000000"/>
          <w:sz w:val="18"/>
          <w:szCs w:val="18"/>
        </w:rPr>
        <w:t> </w:t>
      </w:r>
      <w:r>
        <w:rPr>
          <w:rFonts w:ascii="Verdana" w:hAnsi="Verdana"/>
          <w:color w:val="000000"/>
          <w:sz w:val="18"/>
          <w:szCs w:val="18"/>
        </w:rPr>
        <w:t>преступлений против порядка подчиненности от некоторых воинских и</w:t>
      </w:r>
      <w:r>
        <w:rPr>
          <w:rStyle w:val="WW8Num3z0"/>
          <w:rFonts w:ascii="Verdana" w:hAnsi="Verdana"/>
          <w:color w:val="000000"/>
          <w:sz w:val="18"/>
          <w:szCs w:val="18"/>
        </w:rPr>
        <w:t> </w:t>
      </w:r>
      <w:r>
        <w:rPr>
          <w:rStyle w:val="WW8Num4z0"/>
          <w:rFonts w:ascii="Verdana" w:hAnsi="Verdana"/>
          <w:color w:val="4682B4"/>
          <w:sz w:val="18"/>
          <w:szCs w:val="18"/>
        </w:rPr>
        <w:t>общеуголовных</w:t>
      </w:r>
      <w:r>
        <w:rPr>
          <w:rStyle w:val="WW8Num3z0"/>
          <w:rFonts w:ascii="Verdana" w:hAnsi="Verdana"/>
          <w:color w:val="000000"/>
          <w:sz w:val="18"/>
          <w:szCs w:val="18"/>
        </w:rPr>
        <w:t> </w:t>
      </w:r>
      <w:r>
        <w:rPr>
          <w:rFonts w:ascii="Verdana" w:hAnsi="Verdana"/>
          <w:color w:val="000000"/>
          <w:sz w:val="18"/>
          <w:szCs w:val="18"/>
        </w:rPr>
        <w:t>преступлений;</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 последние тридцать лет различные аспекты исследуемой проблемы рассматривались в трудах Х.М:</w:t>
      </w:r>
      <w:r>
        <w:rPr>
          <w:rStyle w:val="WW8Num3z0"/>
          <w:rFonts w:ascii="Verdana" w:hAnsi="Verdana"/>
          <w:color w:val="000000"/>
          <w:sz w:val="18"/>
          <w:szCs w:val="18"/>
        </w:rPr>
        <w:t> </w:t>
      </w:r>
      <w:r>
        <w:rPr>
          <w:rStyle w:val="WW8Num4z0"/>
          <w:rFonts w:ascii="Verdana" w:hAnsi="Verdana"/>
          <w:color w:val="4682B4"/>
          <w:sz w:val="18"/>
          <w:szCs w:val="18"/>
        </w:rPr>
        <w:t>Ахметшина</w:t>
      </w:r>
      <w:r>
        <w:rPr>
          <w:rFonts w:ascii="Verdana" w:hAnsi="Verdana"/>
          <w:color w:val="000000"/>
          <w:sz w:val="18"/>
          <w:szCs w:val="18"/>
        </w:rPr>
        <w:t>, Ф.С. Бражника, H.A. Петухова,</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A.A. 'Гер-Акопова, A.A.</w:t>
      </w:r>
      <w:r>
        <w:rPr>
          <w:rStyle w:val="WW8Num3z0"/>
          <w:rFonts w:ascii="Verdana" w:hAnsi="Verdana"/>
          <w:color w:val="000000"/>
          <w:sz w:val="18"/>
          <w:szCs w:val="18"/>
        </w:rPr>
        <w:t> </w:t>
      </w:r>
      <w:r>
        <w:rPr>
          <w:rStyle w:val="WW8Num4z0"/>
          <w:rFonts w:ascii="Verdana" w:hAnsi="Verdana"/>
          <w:color w:val="4682B4"/>
          <w:sz w:val="18"/>
          <w:szCs w:val="18"/>
        </w:rPr>
        <w:t>Толкаченко</w:t>
      </w:r>
      <w:r>
        <w:rPr>
          <w:rFonts w:ascii="Verdana" w:hAnsi="Verdana"/>
          <w:color w:val="000000"/>
          <w:sz w:val="18"/>
          <w:szCs w:val="18"/>
        </w:rPr>
        <w:t>, H.A. Шулепова, В.П. Шупленкова, В.Е.</w:t>
      </w:r>
      <w:r>
        <w:rPr>
          <w:rStyle w:val="WW8Num3z0"/>
          <w:rFonts w:ascii="Verdana" w:hAnsi="Verdana"/>
          <w:color w:val="000000"/>
          <w:sz w:val="18"/>
          <w:szCs w:val="18"/>
        </w:rPr>
        <w:t> </w:t>
      </w:r>
      <w:r>
        <w:rPr>
          <w:rStyle w:val="WW8Num4z0"/>
          <w:rFonts w:ascii="Verdana" w:hAnsi="Verdana"/>
          <w:color w:val="4682B4"/>
          <w:sz w:val="18"/>
          <w:szCs w:val="18"/>
        </w:rPr>
        <w:t>Эминова</w:t>
      </w:r>
      <w:r>
        <w:rPr>
          <w:rStyle w:val="WW8Num3z0"/>
          <w:rFonts w:ascii="Verdana" w:hAnsi="Verdana"/>
          <w:color w:val="000000"/>
          <w:sz w:val="18"/>
          <w:szCs w:val="18"/>
        </w:rPr>
        <w:t> </w:t>
      </w:r>
      <w:r>
        <w:rPr>
          <w:rFonts w:ascii="Verdana" w:hAnsi="Verdana"/>
          <w:color w:val="000000"/>
          <w:sz w:val="18"/>
          <w:szCs w:val="18"/>
        </w:rPr>
        <w:t>и др.</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современной уголовно-правовой науке теоретический анализ некоторых составов, входящих в группу преступлений против порядка подчиненности и воинских уставных взаимоотношений,, или их элементов содержится в публикациях А.Ю.</w:t>
      </w:r>
      <w:r>
        <w:rPr>
          <w:rStyle w:val="WW8Num3z0"/>
          <w:rFonts w:ascii="Verdana" w:hAnsi="Verdana"/>
          <w:color w:val="000000"/>
          <w:sz w:val="18"/>
          <w:szCs w:val="18"/>
        </w:rPr>
        <w:t> </w:t>
      </w:r>
      <w:r>
        <w:rPr>
          <w:rStyle w:val="WW8Num4z0"/>
          <w:rFonts w:ascii="Verdana" w:hAnsi="Verdana"/>
          <w:color w:val="4682B4"/>
          <w:sz w:val="18"/>
          <w:szCs w:val="18"/>
        </w:rPr>
        <w:t>Девятко</w:t>
      </w:r>
      <w:r>
        <w:rPr>
          <w:rFonts w:ascii="Verdana" w:hAnsi="Verdana"/>
          <w:color w:val="000000"/>
          <w:sz w:val="18"/>
          <w:szCs w:val="18"/>
        </w:rPr>
        <w:t>, O.K. Зателепина, Д.В. Колесникова,</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B.В: Костенко, С.П.</w:t>
      </w:r>
      <w:r>
        <w:rPr>
          <w:rStyle w:val="WW8Num3z0"/>
          <w:rFonts w:ascii="Verdana" w:hAnsi="Verdana"/>
          <w:color w:val="000000"/>
          <w:sz w:val="18"/>
          <w:szCs w:val="18"/>
        </w:rPr>
        <w:t> </w:t>
      </w:r>
      <w:r>
        <w:rPr>
          <w:rStyle w:val="WW8Num4z0"/>
          <w:rFonts w:ascii="Verdana" w:hAnsi="Verdana"/>
          <w:color w:val="4682B4"/>
          <w:sz w:val="18"/>
          <w:szCs w:val="18"/>
        </w:rPr>
        <w:t>Кочешева</w:t>
      </w:r>
      <w:r>
        <w:rPr>
          <w:rFonts w:ascii="Verdana" w:hAnsi="Verdana"/>
          <w:color w:val="000000"/>
          <w:sz w:val="18"/>
          <w:szCs w:val="18"/>
        </w:rPr>
        <w:t>, М.М. Лаврукова, И.М. Мацкевича, Е.А.</w:t>
      </w:r>
      <w:r>
        <w:rPr>
          <w:rStyle w:val="WW8Num3z0"/>
          <w:rFonts w:ascii="Verdana" w:hAnsi="Verdana"/>
          <w:color w:val="000000"/>
          <w:sz w:val="18"/>
          <w:szCs w:val="18"/>
        </w:rPr>
        <w:t> </w:t>
      </w:r>
      <w:r>
        <w:rPr>
          <w:rStyle w:val="WW8Num4z0"/>
          <w:rFonts w:ascii="Verdana" w:hAnsi="Verdana"/>
          <w:color w:val="4682B4"/>
          <w:sz w:val="18"/>
          <w:szCs w:val="18"/>
        </w:rPr>
        <w:t>Моргуленко</w:t>
      </w:r>
      <w:r>
        <w:rPr>
          <w:rFonts w:ascii="Verdana" w:hAnsi="Verdana"/>
          <w:color w:val="000000"/>
          <w:sz w:val="18"/>
          <w:szCs w:val="18"/>
        </w:rPr>
        <w:t>, В.Н. Сидоренко, И.А. Фаргиева и др.</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диссертационных исследованиях А.И. Хомякова (2002), Е.А.</w:t>
      </w:r>
      <w:r>
        <w:rPr>
          <w:rStyle w:val="WW8Num3z0"/>
          <w:rFonts w:ascii="Verdana" w:hAnsi="Verdana"/>
          <w:color w:val="000000"/>
          <w:sz w:val="18"/>
          <w:szCs w:val="18"/>
        </w:rPr>
        <w:t> </w:t>
      </w:r>
      <w:r>
        <w:rPr>
          <w:rStyle w:val="WW8Num4z0"/>
          <w:rFonts w:ascii="Verdana" w:hAnsi="Verdana"/>
          <w:color w:val="4682B4"/>
          <w:sz w:val="18"/>
          <w:szCs w:val="18"/>
        </w:rPr>
        <w:t>Моргуленко</w:t>
      </w:r>
      <w:r>
        <w:rPr>
          <w:rStyle w:val="WW8Num3z0"/>
          <w:rFonts w:ascii="Verdana" w:hAnsi="Verdana"/>
          <w:color w:val="000000"/>
          <w:sz w:val="18"/>
          <w:szCs w:val="18"/>
        </w:rPr>
        <w:t> </w:t>
      </w:r>
      <w:r>
        <w:rPr>
          <w:rFonts w:ascii="Verdana" w:hAnsi="Verdana"/>
          <w:color w:val="000000"/>
          <w:sz w:val="18"/>
          <w:szCs w:val="18"/>
        </w:rPr>
        <w:t>(2003), А.Е. Волкова (2004), Д.В.</w:t>
      </w:r>
      <w:r>
        <w:rPr>
          <w:rStyle w:val="WW8Num3z0"/>
          <w:rFonts w:ascii="Verdana" w:hAnsi="Verdana"/>
          <w:color w:val="000000"/>
          <w:sz w:val="18"/>
          <w:szCs w:val="18"/>
        </w:rPr>
        <w:t> </w:t>
      </w:r>
      <w:r>
        <w:rPr>
          <w:rStyle w:val="WW8Num4z0"/>
          <w:rFonts w:ascii="Verdana" w:hAnsi="Verdana"/>
          <w:color w:val="4682B4"/>
          <w:sz w:val="18"/>
          <w:szCs w:val="18"/>
        </w:rPr>
        <w:t>Новокшонова</w:t>
      </w:r>
      <w:r>
        <w:rPr>
          <w:rStyle w:val="WW8Num3z0"/>
          <w:rFonts w:ascii="Verdana" w:hAnsi="Verdana"/>
          <w:color w:val="000000"/>
          <w:sz w:val="18"/>
          <w:szCs w:val="18"/>
        </w:rPr>
        <w:t> </w:t>
      </w:r>
      <w:r>
        <w:rPr>
          <w:rFonts w:ascii="Verdana" w:hAnsi="Verdana"/>
          <w:color w:val="000000"/>
          <w:sz w:val="18"/>
          <w:szCs w:val="18"/>
        </w:rPr>
        <w:t>(2007), посвященных уголовно-правовой и</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характеристике рассматриваемых преступлений, подвергнуты анализу данные преступления, причем в них изучены, разумеется, не все аспекты проблемы, и в большей части оставлены без внимания вопросы, имеющие прикладное уголовно-правовое значение.</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Отечественными учеными не раз отмечалось несовершенство уголовного законодательства, регулирующего ответственность за преступления против порядка подчиненности и воинских уставных взаимоотношений. Это подчас влечет неодинаковый подход к анализу и оценке признаков составов указанных преступлений не только в теории уголовного права, но и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w:t>
      </w:r>
    </w:p>
    <w:p w:rsidR="000A6A05" w:rsidRDefault="000A6A05" w:rsidP="000A6A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можно констатировать, что в настоящее время разрешение проблем рассматриваемых преступлений в уголовном законодательстве не в полной мере соответствует, с одной стороны, уровню их теоретического исследования, а с другой стороны, потребностям судебной практики. Этим диктуется необходимость дальнейшего научного анализа данной проблемы с целью разработки теоретически обоснованных рекомендаций законодателю и правоприменителю.</w:t>
      </w:r>
    </w:p>
    <w:p w:rsidR="000A6A05" w:rsidRDefault="000A6A05" w:rsidP="000A6A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Основной целью исследования является разработка теоретических положений и практических рекомендаций, касающихся уголовно-правового аспекта преступлений против порядка подчиненности и воинских уставных взаимоотношений, и выработка на этой основе предложений по совершенствованию отдельных норм уголовного законодательства, а также судебной практики.</w:t>
      </w:r>
    </w:p>
    <w:p w:rsidR="000A6A05" w:rsidRDefault="000A6A05" w:rsidP="000A6A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Содержание цели предопределило постановку и решение следующих задач:</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эволюцию уголовного законодательства об ответственности за преступления против порядка подчиненности и воинских уставных взаимоотношений в отечественной истории и проследить его влияние на современное российское законодательство; дать общую характеристику анализируемой группы преступлений и на этой основе выработать теоретическое понятие преступлений против порядка подчиненности и воинских уставных взаимоотношений; проанализировать объективные и субъективные признаки составов преступлений, входящих в названную группу; рассмотреть особенности квалификации отдельных преступлений против порядка подчиненности и воинских уставных взаимоотношений, предусмотренных в УК РФ, и выявить аспекты, которые являются проблемными в теории и практике применения уголовного закона; на основе исследования судебной практики выявить уровень соответствия между правоприменительной деятельностью и нормами УК РФ о преступлениях против порядка подчиненности и воинских уставных взаимоотношений и уголовно-правовой доктриной, обосновав необходимость совершенствования уголовно-правовых норм и практических рекомендаций по важнейшим вопросам данной проблемы; изучить проблемы назначения специальных видов</w:t>
      </w:r>
      <w:r>
        <w:rPr>
          <w:rStyle w:val="WW8Num3z0"/>
          <w:rFonts w:ascii="Verdana" w:hAnsi="Verdana"/>
          <w:color w:val="000000"/>
          <w:sz w:val="18"/>
          <w:szCs w:val="18"/>
        </w:rPr>
        <w:t> </w:t>
      </w:r>
      <w:r>
        <w:rPr>
          <w:rStyle w:val="WW8Num4z0"/>
          <w:rFonts w:ascii="Verdana" w:hAnsi="Verdana"/>
          <w:color w:val="4682B4"/>
          <w:sz w:val="18"/>
          <w:szCs w:val="18"/>
        </w:rPr>
        <w:t>наказаний</w:t>
      </w:r>
      <w:r>
        <w:rPr>
          <w:rStyle w:val="WW8Num3z0"/>
          <w:rFonts w:ascii="Verdana" w:hAnsi="Verdana"/>
          <w:color w:val="000000"/>
          <w:sz w:val="18"/>
          <w:szCs w:val="18"/>
        </w:rPr>
        <w:t> </w:t>
      </w:r>
      <w:r>
        <w:rPr>
          <w:rFonts w:ascii="Verdana" w:hAnsi="Verdana"/>
          <w:color w:val="000000"/>
          <w:sz w:val="18"/>
          <w:szCs w:val="18"/>
        </w:rPr>
        <w:t>за преступления против порядка подчиненности и воинских уставных взаимоотношений; сформулировать предложения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регламентации вопросов, предусматривающих ответственность за анализируемые преступления.</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являются общественные отношения, возникающие в связи с</w:t>
      </w:r>
      <w:r>
        <w:rPr>
          <w:rStyle w:val="WW8Num3z0"/>
          <w:rFonts w:ascii="Verdana" w:hAnsi="Verdana"/>
          <w:color w:val="000000"/>
          <w:sz w:val="18"/>
          <w:szCs w:val="18"/>
        </w:rPr>
        <w:t> </w:t>
      </w:r>
      <w:r>
        <w:rPr>
          <w:rStyle w:val="WW8Num4z0"/>
          <w:rFonts w:ascii="Verdana" w:hAnsi="Verdana"/>
          <w:color w:val="4682B4"/>
          <w:sz w:val="18"/>
          <w:szCs w:val="18"/>
        </w:rPr>
        <w:t>совершением</w:t>
      </w:r>
      <w:r>
        <w:rPr>
          <w:rStyle w:val="WW8Num3z0"/>
          <w:rFonts w:ascii="Verdana" w:hAnsi="Verdana"/>
          <w:color w:val="000000"/>
          <w:sz w:val="18"/>
          <w:szCs w:val="18"/>
        </w:rPr>
        <w:t> </w:t>
      </w:r>
      <w:r>
        <w:rPr>
          <w:rFonts w:ascii="Verdana" w:hAnsi="Verdana"/>
          <w:color w:val="000000"/>
          <w:sz w:val="18"/>
          <w:szCs w:val="18"/>
        </w:rPr>
        <w:t>преступлений против порядка подчиненности и воинских уставных взаимоотношений.</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важнейшие нормативные правовые акты военного законодательства, ранее действующее и современное российское уголовное законодательство о преступлениях против порядка подчиненности и воинских уставных взаимоотношений, теоретические положения уголовно-правовой науки, статистические данные,</w:t>
      </w:r>
      <w:r>
        <w:rPr>
          <w:rStyle w:val="WW8Num3z0"/>
          <w:rFonts w:ascii="Verdana" w:hAnsi="Verdana"/>
          <w:color w:val="000000"/>
          <w:sz w:val="18"/>
          <w:szCs w:val="18"/>
        </w:rPr>
        <w:t> </w:t>
      </w:r>
      <w:r>
        <w:rPr>
          <w:rStyle w:val="WW8Num4z0"/>
          <w:rFonts w:ascii="Verdana" w:hAnsi="Verdana"/>
          <w:color w:val="4682B4"/>
          <w:sz w:val="18"/>
          <w:szCs w:val="18"/>
        </w:rPr>
        <w:t>судебная</w:t>
      </w:r>
      <w:r>
        <w:rPr>
          <w:rFonts w:ascii="Verdana" w:hAnsi="Verdana"/>
          <w:color w:val="000000"/>
          <w:sz w:val="18"/>
          <w:szCs w:val="18"/>
        </w:rPr>
        <w:t>практика по делам о преступлениях данной категории.</w:t>
      </w:r>
    </w:p>
    <w:p w:rsidR="000A6A05" w:rsidRDefault="000A6A05" w:rsidP="000A6A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Методология и методика исследования. В процессе разработки теоретических и научно-прикладных положений, постановки целей и решения указанных задач автор руководствовался общенаучным диалектическим методом познания, а также частно-научными методами исследования: сравнительно-правовым, историческим, системно-структурным, конкретно-социологическим, формально-логическим, статистическим и др.</w:t>
      </w:r>
    </w:p>
    <w:p w:rsidR="000A6A05" w:rsidRDefault="000A6A05" w:rsidP="000A6A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Нормативную базу диссертационного исследования составили: памятники российского уголовного законодательства, действующее уголовное, уголовно-исполнительное, уголовно-процессуальное и военное законодательство, а также ведомственные нормативные акты.</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базой исследования послужили научные труды по уголовному, уголовно-исполнительному праву, военно-административному праву, истории и теории военно-уголовного законодательства Х.М.</w:t>
      </w:r>
      <w:r>
        <w:rPr>
          <w:rStyle w:val="WW8Num3z0"/>
          <w:rFonts w:ascii="Verdana" w:hAnsi="Verdana"/>
          <w:color w:val="000000"/>
          <w:sz w:val="18"/>
          <w:szCs w:val="18"/>
        </w:rPr>
        <w:t> </w:t>
      </w:r>
      <w:r>
        <w:rPr>
          <w:rStyle w:val="WW8Num4z0"/>
          <w:rFonts w:ascii="Verdana" w:hAnsi="Verdana"/>
          <w:color w:val="4682B4"/>
          <w:sz w:val="18"/>
          <w:szCs w:val="18"/>
        </w:rPr>
        <w:t>Ахметшина</w:t>
      </w:r>
      <w:r>
        <w:rPr>
          <w:rFonts w:ascii="Verdana" w:hAnsi="Verdana"/>
          <w:color w:val="000000"/>
          <w:sz w:val="18"/>
          <w:szCs w:val="18"/>
        </w:rPr>
        <w:t>, П.О. Бобровского, Ф.С. Бражника, Г.И.</w:t>
      </w:r>
      <w:r>
        <w:rPr>
          <w:rStyle w:val="WW8Num3z0"/>
          <w:rFonts w:ascii="Verdana" w:hAnsi="Verdana"/>
          <w:color w:val="000000"/>
          <w:sz w:val="18"/>
          <w:szCs w:val="18"/>
        </w:rPr>
        <w:t> </w:t>
      </w:r>
      <w:r>
        <w:rPr>
          <w:rStyle w:val="WW8Num4z0"/>
          <w:rFonts w:ascii="Verdana" w:hAnsi="Verdana"/>
          <w:color w:val="4682B4"/>
          <w:sz w:val="18"/>
          <w:szCs w:val="18"/>
        </w:rPr>
        <w:t>Бушуева</w:t>
      </w:r>
      <w:r>
        <w:rPr>
          <w:rFonts w:ascii="Verdana" w:hAnsi="Verdana"/>
          <w:color w:val="000000"/>
          <w:sz w:val="18"/>
          <w:szCs w:val="18"/>
        </w:rPr>
        <w:t>, A.C. Друцкого,</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O.K.</w:t>
      </w:r>
      <w:r>
        <w:rPr>
          <w:rStyle w:val="WW8Num3z0"/>
          <w:rFonts w:ascii="Verdana" w:hAnsi="Verdana"/>
          <w:color w:val="000000"/>
          <w:sz w:val="18"/>
          <w:szCs w:val="18"/>
        </w:rPr>
        <w:t> </w:t>
      </w:r>
      <w:r>
        <w:rPr>
          <w:rStyle w:val="WW8Num4z0"/>
          <w:rFonts w:ascii="Verdana" w:hAnsi="Verdana"/>
          <w:color w:val="4682B4"/>
          <w:sz w:val="18"/>
          <w:szCs w:val="18"/>
        </w:rPr>
        <w:t>Зателепина</w:t>
      </w:r>
      <w:r>
        <w:rPr>
          <w:rFonts w:ascii="Verdana" w:hAnsi="Verdana"/>
          <w:color w:val="000000"/>
          <w:sz w:val="18"/>
          <w:szCs w:val="18"/>
        </w:rPr>
        <w:t>, С.П. Кочешева, В.Н. Кудрявцева, В.Д. Кузмина-Караваева,</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w:t>
      </w:r>
      <w:r>
        <w:rPr>
          <w:rStyle w:val="WW8Num3z0"/>
          <w:rFonts w:ascii="Verdana" w:hAnsi="Verdana"/>
          <w:color w:val="000000"/>
          <w:sz w:val="18"/>
          <w:szCs w:val="18"/>
        </w:rPr>
        <w:t> </w:t>
      </w:r>
      <w:r>
        <w:rPr>
          <w:rStyle w:val="WW8Num4z0"/>
          <w:rFonts w:ascii="Verdana" w:hAnsi="Verdana"/>
          <w:color w:val="4682B4"/>
          <w:sz w:val="18"/>
          <w:szCs w:val="18"/>
        </w:rPr>
        <w:t>Мацкевича</w:t>
      </w:r>
      <w:r>
        <w:rPr>
          <w:rFonts w:ascii="Verdana" w:hAnsi="Verdana"/>
          <w:color w:val="000000"/>
          <w:sz w:val="18"/>
          <w:szCs w:val="18"/>
        </w:rPr>
        <w:t>, Е.А. Моргуленко, H.A. Петухова, Е.В.</w:t>
      </w:r>
      <w:r>
        <w:rPr>
          <w:rStyle w:val="WW8Num3z0"/>
          <w:rFonts w:ascii="Verdana" w:hAnsi="Verdana"/>
          <w:color w:val="000000"/>
          <w:sz w:val="18"/>
          <w:szCs w:val="18"/>
        </w:rPr>
        <w:t> </w:t>
      </w:r>
      <w:r>
        <w:rPr>
          <w:rStyle w:val="WW8Num4z0"/>
          <w:rFonts w:ascii="Verdana" w:hAnsi="Verdana"/>
          <w:color w:val="4682B4"/>
          <w:sz w:val="18"/>
          <w:szCs w:val="18"/>
        </w:rPr>
        <w:t>Прокоповича</w:t>
      </w:r>
      <w:r>
        <w:rPr>
          <w:rFonts w:ascii="Verdana" w:hAnsi="Verdana"/>
          <w:color w:val="000000"/>
          <w:sz w:val="18"/>
          <w:szCs w:val="18"/>
        </w:rPr>
        <w:t>, A.A. Тер-Акопова, A.A. Толкаченко, В.М.</w:t>
      </w:r>
      <w:r>
        <w:rPr>
          <w:rStyle w:val="WW8Num3z0"/>
          <w:rFonts w:ascii="Verdana" w:hAnsi="Verdana"/>
          <w:color w:val="000000"/>
          <w:sz w:val="18"/>
          <w:szCs w:val="18"/>
        </w:rPr>
        <w:t> </w:t>
      </w:r>
      <w:r>
        <w:rPr>
          <w:rStyle w:val="WW8Num4z0"/>
          <w:rFonts w:ascii="Verdana" w:hAnsi="Verdana"/>
          <w:color w:val="4682B4"/>
          <w:sz w:val="18"/>
          <w:szCs w:val="18"/>
        </w:rPr>
        <w:t>Чхиквадзе</w:t>
      </w:r>
      <w:r>
        <w:rPr>
          <w:rFonts w:ascii="Verdana" w:hAnsi="Verdana"/>
          <w:color w:val="000000"/>
          <w:sz w:val="18"/>
          <w:szCs w:val="18"/>
        </w:rPr>
        <w:t>, С.Н. Шарапова, H.A. Шулепова и др.</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Эмпирическая основа диссертационного исследования. В диссертации широко используются материалы судебной практики. Судебная практика исследовалась применительно к</w:t>
      </w:r>
      <w:r>
        <w:rPr>
          <w:rStyle w:val="WW8Num3z0"/>
          <w:rFonts w:ascii="Verdana" w:hAnsi="Verdana"/>
          <w:color w:val="000000"/>
          <w:sz w:val="18"/>
          <w:szCs w:val="18"/>
        </w:rPr>
        <w:t> </w:t>
      </w:r>
      <w:r>
        <w:rPr>
          <w:rStyle w:val="WW8Num4z0"/>
          <w:rFonts w:ascii="Verdana" w:hAnsi="Verdana"/>
          <w:color w:val="4682B4"/>
          <w:sz w:val="18"/>
          <w:szCs w:val="18"/>
        </w:rPr>
        <w:t>преступлениям</w:t>
      </w:r>
      <w:r>
        <w:rPr>
          <w:rStyle w:val="WW8Num3z0"/>
          <w:rFonts w:ascii="Verdana" w:hAnsi="Verdana"/>
          <w:color w:val="000000"/>
          <w:sz w:val="18"/>
          <w:szCs w:val="18"/>
        </w:rPr>
        <w:t> </w:t>
      </w:r>
      <w:r>
        <w:rPr>
          <w:rFonts w:ascii="Verdana" w:hAnsi="Verdana"/>
          <w:color w:val="000000"/>
          <w:sz w:val="18"/>
          <w:szCs w:val="18"/>
        </w:rPr>
        <w:t>против порядка подчиненности и воинских уставных взаимоотношений в различных ее аспектах (квалификации преступления,</w:t>
      </w:r>
      <w:r>
        <w:rPr>
          <w:rStyle w:val="WW8Num3z0"/>
          <w:rFonts w:ascii="Verdana" w:hAnsi="Verdana"/>
          <w:color w:val="000000"/>
          <w:sz w:val="18"/>
          <w:szCs w:val="18"/>
        </w:rPr>
        <w:t> </w:t>
      </w:r>
      <w:r>
        <w:rPr>
          <w:rStyle w:val="WW8Num4z0"/>
          <w:rFonts w:ascii="Verdana" w:hAnsi="Verdana"/>
          <w:color w:val="4682B4"/>
          <w:sz w:val="18"/>
          <w:szCs w:val="18"/>
        </w:rPr>
        <w:t>вины</w:t>
      </w:r>
      <w:r>
        <w:rPr>
          <w:rFonts w:ascii="Verdana" w:hAnsi="Verdana"/>
          <w:color w:val="000000"/>
          <w:sz w:val="18"/>
          <w:szCs w:val="18"/>
        </w:rPr>
        <w:t>, соучастия; дифференциация уголовной ответственности и индивидуализация наказания и т.п.). Использовались также результаты анализа судебной практики другими исследователями. Помимо материалов судебной практики были изучены</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Пленумов Верховного Суда СССР и</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(Российской Федерации), обзоры, справки Военной коллегии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СССР, Российской Федерации, практика военных судов Северо-Кавказского военно-судебного округа.</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приведены официальные статистические данные о работе военных судов. РФ по рассмотрению дел о преступлениях против порядка подчиненности и воинских уставных взаимоотношений за период с 2003 по 2010- гг. и результаты изучения 217 уголовных дел и 200 копий</w:t>
      </w:r>
      <w:r>
        <w:rPr>
          <w:rStyle w:val="WW8Num3z0"/>
          <w:rFonts w:ascii="Verdana" w:hAnsi="Verdana"/>
          <w:color w:val="000000"/>
          <w:sz w:val="18"/>
          <w:szCs w:val="18"/>
        </w:rPr>
        <w:t> </w:t>
      </w:r>
      <w:r>
        <w:rPr>
          <w:rStyle w:val="WW8Num4z0"/>
          <w:rFonts w:ascii="Verdana" w:hAnsi="Verdana"/>
          <w:color w:val="4682B4"/>
          <w:sz w:val="18"/>
          <w:szCs w:val="18"/>
        </w:rPr>
        <w:t>приговоров</w:t>
      </w:r>
      <w:r>
        <w:rPr>
          <w:rFonts w:ascii="Verdana" w:hAnsi="Verdana"/>
          <w:color w:val="000000"/>
          <w:sz w:val="18"/>
          <w:szCs w:val="18"/>
        </w:rPr>
        <w:t>.</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в ходе исследования был произведен опрос 70 практических.работников (военные</w:t>
      </w:r>
      <w:r>
        <w:rPr>
          <w:rStyle w:val="WW8Num3z0"/>
          <w:rFonts w:ascii="Verdana" w:hAnsi="Verdana"/>
          <w:color w:val="000000"/>
          <w:sz w:val="18"/>
          <w:szCs w:val="18"/>
        </w:rPr>
        <w:t> </w:t>
      </w:r>
      <w:r>
        <w:rPr>
          <w:rStyle w:val="WW8Num4z0"/>
          <w:rFonts w:ascii="Verdana" w:hAnsi="Verdana"/>
          <w:color w:val="4682B4"/>
          <w:sz w:val="18"/>
          <w:szCs w:val="18"/>
        </w:rPr>
        <w:t>следователи</w:t>
      </w:r>
      <w:r>
        <w:rPr>
          <w:rFonts w:ascii="Verdana" w:hAnsi="Verdana"/>
          <w:color w:val="000000"/>
          <w:sz w:val="18"/>
          <w:szCs w:val="18"/>
        </w:rPr>
        <w:t>, прокуроры, судьи).</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Научная новизна исследования заключается в том, что на монографическом уровне с учетом исторического и современного опыта уголовно-правового регулирования ответственности за преступления против порядка подчиненности и воинских уставных: взаимоотношений исследуется комплекс уголовно-правовых норм, образующих цельный механизм уголовно-правового</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преступлениям данной группы. Следует отметить, что отдельные вопросы; темы исследования (понятия преступлений против порядка подчиненности и воинских уставных взаимоотношений, система этих преступлений и их место, среди воинских преступлений, исторический опыт регламентирования ответственности за данные виды преступлений, и др.) ранее в науке уголовного права не освещались либо освещались недостаточно.</w:t>
      </w:r>
    </w:p>
    <w:p w:rsidR="000A6A05" w:rsidRDefault="000A6A05" w:rsidP="000A6A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на , основе анализа признаков исследуемых преступлений предлагается? новое авторское понятие преступлений против порядка подчиненности,и воинских уставных взаимоотношений.</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Обобщив и критически проанализировав взгляды советских, российских, а в ряде случаев и русских дореволюционных ученых, посвященные различным аспектам темы диссертации, автор сформулировал некоторые новые положения, относящиеся к истории развития уголовного законодательства о преступлениях против порядка подчиненности, и воинских уставных взаимоотношений, и выдвинул ряд предложений по совершенствованию отдельных норм УК РФ, предусматривающих ответственность за эти преступления. Кроме того, выработаны научно обоснованные рекомендации для правоприменительной деятельности, которые могут быть полезны при</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органами предварительного следствия и рассмотрении военными судами уголовных дел о преступлениях против порядка подчиненности и воинских уставных взаимоотношений.</w:t>
      </w:r>
    </w:p>
    <w:p w:rsidR="000A6A05" w:rsidRDefault="000A6A05" w:rsidP="000A6A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Генезис отечественного законодательства, регламентирующего ответственность за анализируемые преступления, позволяет утверждать: а) система норм о. преступлениях против порядка подчиненности и , воинских уставных взаимоотношений была заложена еще Петром Великим в Воинском</w:t>
      </w:r>
      <w:r>
        <w:rPr>
          <w:rStyle w:val="WW8Num3z0"/>
          <w:rFonts w:ascii="Verdana" w:hAnsi="Verdana"/>
          <w:color w:val="000000"/>
          <w:sz w:val="18"/>
          <w:szCs w:val="18"/>
        </w:rPr>
        <w:t> </w:t>
      </w:r>
      <w:r>
        <w:rPr>
          <w:rStyle w:val="WW8Num4z0"/>
          <w:rFonts w:ascii="Verdana" w:hAnsi="Verdana"/>
          <w:color w:val="4682B4"/>
          <w:sz w:val="18"/>
          <w:szCs w:val="18"/>
        </w:rPr>
        <w:t>артикуле</w:t>
      </w:r>
      <w:r>
        <w:rPr>
          <w:rFonts w:ascii="Verdana" w:hAnsi="Verdana"/>
          <w:color w:val="000000"/>
          <w:sz w:val="18"/>
          <w:szCs w:val="18"/>
        </w:rPr>
        <w:t>, в последующем' она не подвергалась существенному пересмотру, а, лишь изменялась по некоторым видам преступлений, и с теми или иными изменениями фактически сохранилась и в наши дни; б) уголовно-правовые нормы о преступлениях против порядка подчиненности-и воинских уставных взаимоотношений в петровскую эпоху, в последующие периоды истории образовали и в современном российском законодательстве (ст. 332-336 УК РФ) образуют цельный механизм, уголовно-правового противодействия преступлениям данной группы.</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Преступления, предусмотренные</w:t>
      </w:r>
      <w:r>
        <w:rPr>
          <w:rStyle w:val="WW8Num3z0"/>
          <w:rFonts w:ascii="Verdana" w:hAnsi="Verdana"/>
          <w:color w:val="000000"/>
          <w:sz w:val="18"/>
          <w:szCs w:val="18"/>
        </w:rPr>
        <w:t> </w:t>
      </w:r>
      <w:r>
        <w:rPr>
          <w:rStyle w:val="WW8Num4z0"/>
          <w:rFonts w:ascii="Verdana" w:hAnsi="Verdana"/>
          <w:color w:val="4682B4"/>
          <w:sz w:val="18"/>
          <w:szCs w:val="18"/>
        </w:rPr>
        <w:t>статьями</w:t>
      </w:r>
      <w:r>
        <w:rPr>
          <w:rStyle w:val="WW8Num3z0"/>
          <w:rFonts w:ascii="Verdana" w:hAnsi="Verdana"/>
          <w:color w:val="000000"/>
          <w:sz w:val="18"/>
          <w:szCs w:val="18"/>
        </w:rPr>
        <w:t> </w:t>
      </w:r>
      <w:r>
        <w:rPr>
          <w:rFonts w:ascii="Verdana" w:hAnsi="Verdana"/>
          <w:color w:val="000000"/>
          <w:sz w:val="18"/>
          <w:szCs w:val="18"/>
        </w:rPr>
        <w:t>332-336 УК РФ, образуют, относительно автономную самостоятельную группу воинских преступлений, основным непосредственным объектом которых выступает установленный порядок подчиненности и воинских уставных взаимоотношений.</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Общественно-опасные деяния военнослужащих,</w:t>
      </w:r>
      <w:r>
        <w:rPr>
          <w:rStyle w:val="WW8Num3z0"/>
          <w:rFonts w:ascii="Verdana" w:hAnsi="Verdana"/>
          <w:color w:val="000000"/>
          <w:sz w:val="18"/>
          <w:szCs w:val="18"/>
        </w:rPr>
        <w:t> </w:t>
      </w:r>
      <w:r>
        <w:rPr>
          <w:rStyle w:val="WW8Num4z0"/>
          <w:rFonts w:ascii="Verdana" w:hAnsi="Verdana"/>
          <w:color w:val="4682B4"/>
          <w:sz w:val="18"/>
          <w:szCs w:val="18"/>
        </w:rPr>
        <w:t>посягающие</w:t>
      </w:r>
      <w:r>
        <w:rPr>
          <w:rStyle w:val="WW8Num3z0"/>
          <w:rFonts w:ascii="Verdana" w:hAnsi="Verdana"/>
          <w:color w:val="000000"/>
          <w:sz w:val="18"/>
          <w:szCs w:val="18"/>
        </w:rPr>
        <w:t> </w:t>
      </w:r>
      <w:r>
        <w:rPr>
          <w:rFonts w:ascii="Verdana" w:hAnsi="Verdana"/>
          <w:color w:val="000000"/>
          <w:sz w:val="18"/>
          <w:szCs w:val="18"/>
        </w:rPr>
        <w:t>на установленный порядок подчиненности и воинских уставных взаимоотношений, занимают значительное место в системе составов воинских преступлений. Эти составы преступлений, как имеющие ряд схожих объективных и субъективных признаков, следует в теории военно-уголовного права и правоприменительной практике выделять из воинских преступлений в самостоятельную группу с наименованием: «</w:t>
      </w:r>
      <w:r>
        <w:rPr>
          <w:rStyle w:val="WW8Num4z0"/>
          <w:rFonts w:ascii="Verdana" w:hAnsi="Verdana"/>
          <w:color w:val="4682B4"/>
          <w:sz w:val="18"/>
          <w:szCs w:val="18"/>
        </w:rPr>
        <w:t>Преступления против порядка подчиненности и воинских уставных взаимоотношений</w:t>
      </w:r>
      <w:r>
        <w:rPr>
          <w:rFonts w:ascii="Verdana" w:hAnsi="Verdana"/>
          <w:color w:val="000000"/>
          <w:sz w:val="18"/>
          <w:szCs w:val="18"/>
        </w:rPr>
        <w:t>».</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На основе исследования специфических признаков анализируемых преступлений сформулирована следующая дефиниция: «Преступления против , порядка подчиненности и воинских уставных взаимоотношений — это запрещенные уголовным законом под угрозой наказания общественно опасные деяния, посягающие на воинские уставные взаимоотношения, сопряженные в большинстве случаев с различными формами насилия,</w:t>
      </w:r>
      <w:r>
        <w:rPr>
          <w:rStyle w:val="WW8Num3z0"/>
          <w:rFonts w:ascii="Verdana" w:hAnsi="Verdana"/>
          <w:color w:val="000000"/>
          <w:sz w:val="18"/>
          <w:szCs w:val="18"/>
        </w:rPr>
        <w:t> </w:t>
      </w:r>
      <w:r>
        <w:rPr>
          <w:rStyle w:val="WW8Num4z0"/>
          <w:rFonts w:ascii="Verdana" w:hAnsi="Verdana"/>
          <w:color w:val="4682B4"/>
          <w:sz w:val="18"/>
          <w:szCs w:val="18"/>
        </w:rPr>
        <w:t>причиняющие</w:t>
      </w:r>
      <w:r>
        <w:rPr>
          <w:rStyle w:val="WW8Num3z0"/>
          <w:rFonts w:ascii="Verdana" w:hAnsi="Verdana"/>
          <w:color w:val="000000"/>
          <w:sz w:val="18"/>
          <w:szCs w:val="18"/>
        </w:rPr>
        <w:t> </w:t>
      </w:r>
      <w:r>
        <w:rPr>
          <w:rFonts w:ascii="Verdana" w:hAnsi="Verdana"/>
          <w:color w:val="000000"/>
          <w:sz w:val="18"/>
          <w:szCs w:val="18"/>
        </w:rPr>
        <w:t>вред здоровью или создающие опасность такого</w:t>
      </w:r>
      <w:r>
        <w:rPr>
          <w:rStyle w:val="WW8Num3z0"/>
          <w:rFonts w:ascii="Verdana" w:hAnsi="Verdana"/>
          <w:color w:val="000000"/>
          <w:sz w:val="18"/>
          <w:szCs w:val="18"/>
        </w:rPr>
        <w:t> </w:t>
      </w:r>
      <w:r>
        <w:rPr>
          <w:rStyle w:val="WW8Num4z0"/>
          <w:rFonts w:ascii="Verdana" w:hAnsi="Verdana"/>
          <w:color w:val="4682B4"/>
          <w:sz w:val="18"/>
          <w:szCs w:val="18"/>
        </w:rPr>
        <w:t>причинения</w:t>
      </w:r>
      <w:r>
        <w:rPr>
          <w:rFonts w:ascii="Verdana" w:hAnsi="Verdana"/>
          <w:color w:val="000000"/>
          <w:sz w:val="18"/>
          <w:szCs w:val="18"/>
        </w:rPr>
        <w:t>».</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 учетом особенностей субъекта анализируемых преступлений, которью порождают проблемы в теории и практике применения уголовного закона, предлагается высшему</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органу страны дать судам</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по отдельным положениям закона. В частности, рекомендуется при подготовке постановления</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 судебной практике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преступлениях против военной службы включить в его содержание следующее</w:t>
      </w:r>
      <w:r>
        <w:rPr>
          <w:rStyle w:val="WW8Num3z0"/>
          <w:rFonts w:ascii="Verdana" w:hAnsi="Verdana"/>
          <w:color w:val="000000"/>
          <w:sz w:val="18"/>
          <w:szCs w:val="18"/>
        </w:rPr>
        <w:t> </w:t>
      </w:r>
      <w:r>
        <w:rPr>
          <w:rStyle w:val="WW8Num4z0"/>
          <w:rFonts w:ascii="Verdana" w:hAnsi="Verdana"/>
          <w:color w:val="4682B4"/>
          <w:sz w:val="18"/>
          <w:szCs w:val="18"/>
        </w:rPr>
        <w:t>разъяснение</w:t>
      </w:r>
      <w:r>
        <w:rPr>
          <w:rFonts w:ascii="Verdana" w:hAnsi="Verdana"/>
          <w:color w:val="000000"/>
          <w:sz w:val="18"/>
          <w:szCs w:val="18"/>
        </w:rPr>
        <w:t>: ,</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Субъектами преступлений: против военной службы могут</w:t>
      </w:r>
      <w:r>
        <w:rPr>
          <w:rStyle w:val="WW8Num3z0"/>
          <w:rFonts w:ascii="Verdana" w:hAnsi="Verdana"/>
          <w:color w:val="000000"/>
          <w:sz w:val="18"/>
          <w:szCs w:val="18"/>
        </w:rPr>
        <w:t> </w:t>
      </w:r>
      <w:r>
        <w:rPr>
          <w:rStyle w:val="WW8Num4z0"/>
          <w:rFonts w:ascii="Verdana" w:hAnsi="Verdana"/>
          <w:color w:val="4682B4"/>
          <w:sz w:val="18"/>
          <w:szCs w:val="18"/>
        </w:rPr>
        <w:t>признаваться</w:t>
      </w:r>
      <w:r>
        <w:rPr>
          <w:rStyle w:val="WW8Num3z0"/>
          <w:rFonts w:ascii="Verdana" w:hAnsi="Verdana"/>
          <w:color w:val="000000"/>
          <w:sz w:val="18"/>
          <w:szCs w:val="18"/>
        </w:rPr>
        <w:t> </w:t>
      </w:r>
      <w:r>
        <w:rPr>
          <w:rFonts w:ascii="Verdana" w:hAnsi="Verdana"/>
          <w:color w:val="000000"/>
          <w:sz w:val="18"/>
          <w:szCs w:val="18"/>
        </w:rPr>
        <w:t>и лица, на которых обязанности по несению военной службы</w:t>
      </w:r>
      <w:r>
        <w:rPr>
          <w:rStyle w:val="WW8Num3z0"/>
          <w:rFonts w:ascii="Verdana" w:hAnsi="Verdana"/>
          <w:color w:val="000000"/>
          <w:sz w:val="18"/>
          <w:szCs w:val="18"/>
        </w:rPr>
        <w:t> </w:t>
      </w:r>
      <w:r>
        <w:rPr>
          <w:rStyle w:val="WW8Num4z0"/>
          <w:rFonts w:ascii="Verdana" w:hAnsi="Verdana"/>
          <w:color w:val="4682B4"/>
          <w:sz w:val="18"/>
          <w:szCs w:val="18"/>
        </w:rPr>
        <w:t>возложены</w:t>
      </w:r>
      <w:r>
        <w:rPr>
          <w:rStyle w:val="WW8Num3z0"/>
          <w:rFonts w:ascii="Verdana" w:hAnsi="Verdana"/>
          <w:color w:val="000000"/>
          <w:sz w:val="18"/>
          <w:szCs w:val="18"/>
        </w:rPr>
        <w:t> </w:t>
      </w:r>
      <w:r>
        <w:rPr>
          <w:rFonts w:ascii="Verdana" w:hAnsi="Verdana"/>
          <w:color w:val="000000"/>
          <w:sz w:val="18"/>
          <w:szCs w:val="18"/>
        </w:rPr>
        <w:t>незаконно. Причины, обусловливающие нахоэюдениятаких лиц. на военной службе, с учетом 'совокупности всех обстоятельств необходимо учитывать.при определении характера ответственности лица за</w:t>
      </w:r>
      <w:r>
        <w:rPr>
          <w:rStyle w:val="WW8Num3z0"/>
          <w:rFonts w:ascii="Verdana" w:hAnsi="Verdana"/>
          <w:color w:val="000000"/>
          <w:sz w:val="18"/>
          <w:szCs w:val="18"/>
        </w:rPr>
        <w:t> </w:t>
      </w:r>
      <w:r>
        <w:rPr>
          <w:rStyle w:val="WW8Num4z0"/>
          <w:rFonts w:ascii="Verdana" w:hAnsi="Verdana"/>
          <w:color w:val="4682B4"/>
          <w:sz w:val="18"/>
          <w:szCs w:val="18"/>
        </w:rPr>
        <w:t>содеянное</w:t>
      </w:r>
      <w:r>
        <w:rPr>
          <w:rStyle w:val="WW8Num3z0"/>
          <w:rFonts w:ascii="Verdana" w:hAnsi="Verdana"/>
          <w:color w:val="000000"/>
          <w:sz w:val="18"/>
          <w:szCs w:val="18"/>
        </w:rPr>
        <w:t> </w:t>
      </w:r>
      <w:r>
        <w:rPr>
          <w:rFonts w:ascii="Verdana" w:hAnsi="Verdana"/>
          <w:color w:val="000000"/>
          <w:sz w:val="18"/>
          <w:szCs w:val="18"/>
        </w:rPr>
        <w:t>и строгости наказания. В зависимости от конкретных обстоятельств такому лицу может быть снижено</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либо виновный может быть освобожден от наказания или от уголовной ответственности на основании соответствующих норм Уголовного кодекса Российской Федерации».</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Анализ наиболее актуальных проблем квалификации преступлений, предусмотренных ст. 332—336 УК РФ, позволяет выделить группу типичных судебных.ошибок,.обусловленных неправильным пониманием: а) сущности общественных отношений, которые нарушаются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анализируемых преступлений, соотношения и взаимосвязи между отдельными его сторонами; б) уголовно-правовых признаков приказа,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которого предусмотрена Уголовным кодексом РФ; в) сущности насилия в целом как признака составов указанных преступлений и особенностей правового содержания данного признака применительно к конкретным их составам; г) содержания таких признаков этих преступлений, как «во время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обязанностей военной службы» и «в связи с</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этих обязанностей».</w:t>
      </w:r>
    </w:p>
    <w:p w:rsidR="000A6A05" w:rsidRDefault="000A6A05" w:rsidP="000A6A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предложены рекомендации по устранению отмеченных ошибок в практической деятельности.</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Грамматический и логико-юридический анализ ст. 332 УК РФ, а также анализ судебной практики позволяют сделать вывод о несовершенстве этой нормы и необходимости внесения в нее изменений. В частности, предлагается: а)</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понятие «</w:t>
      </w:r>
      <w:r>
        <w:rPr>
          <w:rStyle w:val="WW8Num4z0"/>
          <w:rFonts w:ascii="Verdana" w:hAnsi="Verdana"/>
          <w:color w:val="4682B4"/>
          <w:sz w:val="18"/>
          <w:szCs w:val="18"/>
        </w:rPr>
        <w:t>приказ</w:t>
      </w:r>
      <w:r>
        <w:rPr>
          <w:rFonts w:ascii="Verdana" w:hAnsi="Verdana"/>
          <w:color w:val="000000"/>
          <w:sz w:val="18"/>
          <w:szCs w:val="18"/>
        </w:rPr>
        <w:t>» в примечании к указанной</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УК РФ в следующей редакции:</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Приказ —</w:t>
      </w:r>
      <w:r>
        <w:rPr>
          <w:rStyle w:val="WW8Num3z0"/>
          <w:rFonts w:ascii="Verdana" w:hAnsi="Verdana"/>
          <w:color w:val="000000"/>
          <w:sz w:val="18"/>
          <w:szCs w:val="18"/>
        </w:rPr>
        <w:t> </w:t>
      </w:r>
      <w:r>
        <w:rPr>
          <w:rStyle w:val="WW8Num4z0"/>
          <w:rFonts w:ascii="Verdana" w:hAnsi="Verdana"/>
          <w:color w:val="4682B4"/>
          <w:sz w:val="18"/>
          <w:szCs w:val="18"/>
        </w:rPr>
        <w:t>правомерное</w:t>
      </w:r>
      <w:r>
        <w:rPr>
          <w:rStyle w:val="WW8Num3z0"/>
          <w:rFonts w:ascii="Verdana" w:hAnsi="Verdana"/>
          <w:color w:val="000000"/>
          <w:sz w:val="18"/>
          <w:szCs w:val="18"/>
        </w:rPr>
        <w:t> </w:t>
      </w:r>
      <w:r>
        <w:rPr>
          <w:rFonts w:ascii="Verdana" w:hAnsi="Verdana"/>
          <w:color w:val="000000"/>
          <w:sz w:val="18"/>
          <w:szCs w:val="18"/>
        </w:rPr>
        <w:t>распоряжение командира (начальника) по службе, обращенное к подчиненным и требующее обязательного выполнения определенных1 действий, соблюдения тех или иных правил или устанавливающее какой-либо порядок, положение». б) в ч. 3 ст. 332 УК РФ четко указать на</w:t>
      </w:r>
      <w:r>
        <w:rPr>
          <w:rStyle w:val="WW8Num3z0"/>
          <w:rFonts w:ascii="Verdana" w:hAnsi="Verdana"/>
          <w:color w:val="000000"/>
          <w:sz w:val="18"/>
          <w:szCs w:val="18"/>
        </w:rPr>
        <w:t> </w:t>
      </w:r>
      <w:r>
        <w:rPr>
          <w:rStyle w:val="WW8Num4z0"/>
          <w:rFonts w:ascii="Verdana" w:hAnsi="Verdana"/>
          <w:color w:val="4682B4"/>
          <w:sz w:val="18"/>
          <w:szCs w:val="18"/>
        </w:rPr>
        <w:t>неосторожность</w:t>
      </w:r>
      <w:r>
        <w:rPr>
          <w:rStyle w:val="WW8Num3z0"/>
          <w:rFonts w:ascii="Verdana" w:hAnsi="Verdana"/>
          <w:color w:val="000000"/>
          <w:sz w:val="18"/>
          <w:szCs w:val="18"/>
        </w:rPr>
        <w:t> </w:t>
      </w:r>
      <w:r>
        <w:rPr>
          <w:rFonts w:ascii="Verdana" w:hAnsi="Verdana"/>
          <w:color w:val="000000"/>
          <w:sz w:val="18"/>
          <w:szCs w:val="18"/>
        </w:rPr>
        <w:t>по отношению к последствиям, изложив ее в следующей редакции:</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Неисполнение приказа, повлекшее по</w:t>
      </w:r>
      <w:r>
        <w:rPr>
          <w:rStyle w:val="WW8Num3z0"/>
          <w:rFonts w:ascii="Verdana" w:hAnsi="Verdana"/>
          <w:color w:val="000000"/>
          <w:sz w:val="18"/>
          <w:szCs w:val="18"/>
        </w:rPr>
        <w:t> </w:t>
      </w:r>
      <w:r>
        <w:rPr>
          <w:rStyle w:val="WW8Num4z0"/>
          <w:rFonts w:ascii="Verdana" w:hAnsi="Verdana"/>
          <w:color w:val="4682B4"/>
          <w:sz w:val="18"/>
          <w:szCs w:val="18"/>
        </w:rPr>
        <w:t>неосторожности</w:t>
      </w:r>
      <w:r>
        <w:rPr>
          <w:rStyle w:val="WW8Num3z0"/>
          <w:rFonts w:ascii="Verdana" w:hAnsi="Verdana"/>
          <w:color w:val="000000"/>
          <w:sz w:val="18"/>
          <w:szCs w:val="18"/>
        </w:rPr>
        <w:t> </w:t>
      </w:r>
      <w:r>
        <w:rPr>
          <w:rFonts w:ascii="Verdana" w:hAnsi="Verdana"/>
          <w:color w:val="000000"/>
          <w:sz w:val="18"/>
          <w:szCs w:val="18"/>
        </w:rPr>
        <w:t>тяжкие последствия».</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Необходимость данного изменения обусловлена требованиями ч. 2 ст. 24 УК РФ, в которой предусмотрено, что</w:t>
      </w:r>
      <w:r>
        <w:rPr>
          <w:rStyle w:val="WW8Num3z0"/>
          <w:rFonts w:ascii="Verdana" w:hAnsi="Verdana"/>
          <w:color w:val="000000"/>
          <w:sz w:val="18"/>
          <w:szCs w:val="18"/>
        </w:rPr>
        <w:t> </w:t>
      </w:r>
      <w:r>
        <w:rPr>
          <w:rStyle w:val="WW8Num4z0"/>
          <w:rFonts w:ascii="Verdana" w:hAnsi="Verdana"/>
          <w:color w:val="4682B4"/>
          <w:sz w:val="18"/>
          <w:szCs w:val="18"/>
        </w:rPr>
        <w:t>деяние</w:t>
      </w:r>
      <w:r>
        <w:rPr>
          <w:rFonts w:ascii="Verdana" w:hAnsi="Verdana"/>
          <w:color w:val="000000"/>
          <w:sz w:val="18"/>
          <w:szCs w:val="18"/>
        </w:rPr>
        <w:t>, совершенное только по неосторожности,</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преступлением лишь в случае, когда это специально предусмотрено соответствующей</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Особенной части УК РФ.</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ч. 1 ст. 332, ч. 1 и 2 ст. 336 УК РФ не позволяют суду выполнить требования ст. 60 УК РФ в части индивидуализации наказания, поскольку за неисполнение приказа преимущественно, а за</w:t>
      </w:r>
      <w:r>
        <w:rPr>
          <w:rStyle w:val="WW8Num3z0"/>
          <w:rFonts w:ascii="Verdana" w:hAnsi="Verdana"/>
          <w:color w:val="000000"/>
          <w:sz w:val="18"/>
          <w:szCs w:val="18"/>
        </w:rPr>
        <w:t> </w:t>
      </w:r>
      <w:r>
        <w:rPr>
          <w:rStyle w:val="WW8Num4z0"/>
          <w:rFonts w:ascii="Verdana" w:hAnsi="Verdana"/>
          <w:color w:val="4682B4"/>
          <w:sz w:val="18"/>
          <w:szCs w:val="18"/>
        </w:rPr>
        <w:t>оскорбление</w:t>
      </w:r>
      <w:r>
        <w:rPr>
          <w:rStyle w:val="WW8Num3z0"/>
          <w:rFonts w:ascii="Verdana" w:hAnsi="Verdana"/>
          <w:color w:val="000000"/>
          <w:sz w:val="18"/>
          <w:szCs w:val="18"/>
        </w:rPr>
        <w:t> </w:t>
      </w:r>
      <w:r>
        <w:rPr>
          <w:rFonts w:ascii="Verdana" w:hAnsi="Verdana"/>
          <w:color w:val="000000"/>
          <w:sz w:val="18"/>
          <w:szCs w:val="18"/>
        </w:rPr>
        <w:t>военнослужащего исключительно (иного не допускает закон) единственным</w:t>
      </w:r>
      <w:r>
        <w:rPr>
          <w:rStyle w:val="WW8Num3z0"/>
          <w:rFonts w:ascii="Verdana" w:hAnsi="Verdana"/>
          <w:color w:val="000000"/>
          <w:sz w:val="18"/>
          <w:szCs w:val="18"/>
        </w:rPr>
        <w:t> </w:t>
      </w:r>
      <w:r>
        <w:rPr>
          <w:rStyle w:val="WW8Num4z0"/>
          <w:rFonts w:ascii="Verdana" w:hAnsi="Verdana"/>
          <w:color w:val="4682B4"/>
          <w:sz w:val="18"/>
          <w:szCs w:val="18"/>
        </w:rPr>
        <w:t>наказанием</w:t>
      </w:r>
      <w:r>
        <w:rPr>
          <w:rStyle w:val="WW8Num3z0"/>
          <w:rFonts w:ascii="Verdana" w:hAnsi="Verdana"/>
          <w:color w:val="000000"/>
          <w:sz w:val="18"/>
          <w:szCs w:val="18"/>
        </w:rPr>
        <w:t> </w:t>
      </w:r>
      <w:r>
        <w:rPr>
          <w:rFonts w:ascii="Verdana" w:hAnsi="Verdana"/>
          <w:color w:val="000000"/>
          <w:sz w:val="18"/>
          <w:szCs w:val="18"/>
        </w:rPr>
        <w:t>для военнослужащих, проходящих военную службу по контракту, является только ограничение по* военной службе, а для военнослужащих, проходящих военную службу по призыву - только содержание в</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воинской части. Дополнительным аргументом, подтверждающим несовершенство»</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частей 1 и 2 ст. 336 УК РФ, может служить их неприменимость к</w:t>
      </w:r>
      <w:r>
        <w:rPr>
          <w:rStyle w:val="WW8Num3z0"/>
          <w:rFonts w:ascii="Verdana" w:hAnsi="Verdana"/>
          <w:color w:val="000000"/>
          <w:sz w:val="18"/>
          <w:szCs w:val="18"/>
        </w:rPr>
        <w:t> </w:t>
      </w:r>
      <w:r>
        <w:rPr>
          <w:rStyle w:val="WW8Num4z0"/>
          <w:rFonts w:ascii="Verdana" w:hAnsi="Verdana"/>
          <w:color w:val="4682B4"/>
          <w:sz w:val="18"/>
          <w:szCs w:val="18"/>
        </w:rPr>
        <w:t>соучастникам</w:t>
      </w:r>
      <w:r>
        <w:rPr>
          <w:rStyle w:val="WW8Num3z0"/>
          <w:rFonts w:ascii="Verdana" w:hAnsi="Verdana"/>
          <w:color w:val="000000"/>
          <w:sz w:val="18"/>
          <w:szCs w:val="18"/>
        </w:rPr>
        <w:t> </w:t>
      </w:r>
      <w:r>
        <w:rPr>
          <w:rFonts w:ascii="Verdana" w:hAnsi="Verdana"/>
          <w:color w:val="000000"/>
          <w:sz w:val="18"/>
          <w:szCs w:val="18"/>
        </w:rPr>
        <w:t>данных преступлений из числа гражданских лиц. Для устранения указанных недостатков предлагается: в ч. 1 ст. 332 УК РФ после слов! «либо содержанием в дисциплинарной воинской- части» следует добавить слова «либо</w:t>
      </w:r>
      <w:r>
        <w:rPr>
          <w:rStyle w:val="WW8Num3z0"/>
          <w:rFonts w:ascii="Verdana" w:hAnsi="Verdana"/>
          <w:color w:val="000000"/>
          <w:sz w:val="18"/>
          <w:szCs w:val="18"/>
        </w:rPr>
        <w:t> </w:t>
      </w:r>
      <w:r>
        <w:rPr>
          <w:rStyle w:val="WW8Num4z0"/>
          <w:rFonts w:ascii="Verdana" w:hAnsi="Verdana"/>
          <w:color w:val="4682B4"/>
          <w:sz w:val="18"/>
          <w:szCs w:val="18"/>
        </w:rPr>
        <w:t>лишением</w:t>
      </w:r>
      <w:r>
        <w:rPr>
          <w:rStyle w:val="WW8Num3z0"/>
          <w:rFonts w:ascii="Verdana" w:hAnsi="Verdana"/>
          <w:color w:val="000000"/>
          <w:sz w:val="18"/>
          <w:szCs w:val="18"/>
        </w:rPr>
        <w:t> </w:t>
      </w:r>
      <w:r>
        <w:rPr>
          <w:rFonts w:ascii="Verdana" w:hAnsi="Verdana"/>
          <w:color w:val="000000"/>
          <w:sz w:val="18"/>
          <w:szCs w:val="18"/>
        </w:rPr>
        <w:t>свободы сроком на два года»;</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санкцию</w:t>
      </w:r>
      <w:r>
        <w:rPr>
          <w:rStyle w:val="WW8Num3z0"/>
          <w:rFonts w:ascii="Verdana" w:hAnsi="Verdana"/>
          <w:color w:val="000000"/>
          <w:sz w:val="18"/>
          <w:szCs w:val="18"/>
        </w:rPr>
        <w:t> </w:t>
      </w:r>
      <w:r>
        <w:rPr>
          <w:rFonts w:ascii="Verdana" w:hAnsi="Verdana"/>
          <w:color w:val="000000"/>
          <w:sz w:val="18"/>
          <w:szCs w:val="18"/>
        </w:rPr>
        <w:t>ч. 1 ст. 336 УК РФ дополнить наказанием в виде</w:t>
      </w:r>
      <w:r>
        <w:rPr>
          <w:rStyle w:val="WW8Num3z0"/>
          <w:rFonts w:ascii="Verdana" w:hAnsi="Verdana"/>
          <w:color w:val="000000"/>
          <w:sz w:val="18"/>
          <w:szCs w:val="18"/>
        </w:rPr>
        <w:t> </w:t>
      </w:r>
      <w:r>
        <w:rPr>
          <w:rStyle w:val="WW8Num4z0"/>
          <w:rFonts w:ascii="Verdana" w:hAnsi="Verdana"/>
          <w:color w:val="4682B4"/>
          <w:sz w:val="18"/>
          <w:szCs w:val="18"/>
        </w:rPr>
        <w:t>ареста</w:t>
      </w:r>
      <w:r>
        <w:rPr>
          <w:rStyle w:val="WW8Num3z0"/>
          <w:rFonts w:ascii="Verdana" w:hAnsi="Verdana"/>
          <w:color w:val="000000"/>
          <w:sz w:val="18"/>
          <w:szCs w:val="18"/>
        </w:rPr>
        <w:t> </w:t>
      </w:r>
      <w:r>
        <w:rPr>
          <w:rFonts w:ascii="Verdana" w:hAnsi="Verdana"/>
          <w:color w:val="000000"/>
          <w:sz w:val="18"/>
          <w:szCs w:val="18"/>
        </w:rPr>
        <w:t>сроком до трех месяцев, а санкцию ч. 2 ст. 336 УК РФ - наказанием в виде ареста сроком до шести месяцев.</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и&lt; практическая значимость исследования; Содержащиеся в диссертации выводы и предложения научно обоснованы и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по совершенствованию г уголовного законодательства, при подготовке постановления Пленума Верховного Суда Российской Федерации и обзоров Военной коллегии Верховного Суда Российской! Федерации, а также при разработке мер</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преступности как в Вооруженных Силах, так и в стране в целом:</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Отстаиваемые в работе положения по вопросам квалификации преступлений и отграничения их от других смежных составов преступлений также могут быть использованы при подготовке методических рекомендаций и в правоприменительной деятельности</w:t>
      </w:r>
      <w:r>
        <w:rPr>
          <w:rStyle w:val="WW8Num3z0"/>
          <w:rFonts w:ascii="Verdana" w:hAnsi="Verdana"/>
          <w:color w:val="000000"/>
          <w:sz w:val="18"/>
          <w:szCs w:val="18"/>
        </w:rPr>
        <w:t> </w:t>
      </w:r>
      <w:r>
        <w:rPr>
          <w:rStyle w:val="WW8Num4z0"/>
          <w:rFonts w:ascii="Verdana" w:hAnsi="Verdana"/>
          <w:color w:val="4682B4"/>
          <w:sz w:val="18"/>
          <w:szCs w:val="18"/>
        </w:rPr>
        <w:t>следователями</w:t>
      </w:r>
      <w:r>
        <w:rPr>
          <w:rFonts w:ascii="Verdana" w:hAnsi="Verdana"/>
          <w:color w:val="000000"/>
          <w:sz w:val="18"/>
          <w:szCs w:val="18"/>
        </w:rPr>
        <w:t>, прокурорами и судьями.</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диссертационного исследования могут быть использованы в учебном процессе юридических вузов при изучении курса «Уголовное право.</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уголовного права Московской государственной юридической академии имени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где проводилось ее рецензирование и обсуждение. Содержащиеся в диссертации теоретические положения, выводы, научно-практические рекомендации по совершенствованию отдельных норм уголовного законодательства, предусматривающих ответственность за анализируемые преступления, и практики их применения, нашили свое отражение в 13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4 из которых в рецензируемых изданиях,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Минобрнауки РФ. Общий объем публикаций 5,69 п.л.</w:t>
      </w:r>
    </w:p>
    <w:p w:rsidR="000A6A05" w:rsidRDefault="000A6A05" w:rsidP="000A6A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докладывались на трех международных (Ростов-на-Дону, 2007; Краснодар, 2008, Екатеринбург, 2010) и на двух всероссийских (Тольятти, 2008, Ростов-на-Дону, 2009) научно-практических конференциях. Отдельные рекомендации, содержащиеся в диссертации, используются в практике военных судов и военных</w:t>
      </w:r>
      <w:r>
        <w:rPr>
          <w:rStyle w:val="WW8Num3z0"/>
          <w:rFonts w:ascii="Verdana" w:hAnsi="Verdana"/>
          <w:color w:val="000000"/>
          <w:sz w:val="18"/>
          <w:szCs w:val="18"/>
        </w:rPr>
        <w:t> </w:t>
      </w:r>
      <w:r>
        <w:rPr>
          <w:rStyle w:val="WW8Num4z0"/>
          <w:rFonts w:ascii="Verdana" w:hAnsi="Verdana"/>
          <w:color w:val="4682B4"/>
          <w:sz w:val="18"/>
          <w:szCs w:val="18"/>
        </w:rPr>
        <w:t>прокуратур</w:t>
      </w:r>
      <w:r>
        <w:rPr>
          <w:rFonts w:ascii="Verdana" w:hAnsi="Verdana"/>
          <w:color w:val="000000"/>
          <w:sz w:val="18"/>
          <w:szCs w:val="18"/>
        </w:rPr>
        <w:t>СевероКавказского и Южного федеральных округов, а также в учебном процессе высших учебных заведений.</w:t>
      </w:r>
    </w:p>
    <w:p w:rsidR="000A6A05" w:rsidRDefault="000A6A05" w:rsidP="000A6A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Объем, структура и содержание работы. Работа выполнена в объеме, соответствующем требованиям ВАК Министерства образования и науки РФ. Структура диссертации, определяется целью и задачами настоящего исследования. Диссертация состоит из введения, трех глав, включающих десять параграфов, заключения, списка литературы и приложения.</w:t>
      </w:r>
    </w:p>
    <w:p w:rsidR="000A6A05" w:rsidRDefault="000A6A05" w:rsidP="000A6A05">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0A6A05" w:rsidRDefault="000A6A05" w:rsidP="00D635AD">
      <w:pPr>
        <w:rPr>
          <w:rFonts w:ascii="Verdana" w:hAnsi="Verdana"/>
          <w:color w:val="000000"/>
          <w:sz w:val="18"/>
          <w:szCs w:val="18"/>
        </w:rPr>
      </w:pPr>
    </w:p>
    <w:p w:rsidR="000A6A05" w:rsidRDefault="000A6A05" w:rsidP="00D635AD">
      <w:pPr>
        <w:rPr>
          <w:color w:val="FF0000"/>
        </w:rPr>
      </w:pPr>
    </w:p>
    <w:p w:rsidR="0068362D" w:rsidRPr="00031E5A" w:rsidRDefault="00353969" w:rsidP="00D635AD">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3E3" w:rsidRDefault="005303E3">
      <w:r>
        <w:separator/>
      </w:r>
    </w:p>
  </w:endnote>
  <w:endnote w:type="continuationSeparator" w:id="0">
    <w:p w:rsidR="005303E3" w:rsidRDefault="0053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3E3" w:rsidRDefault="005303E3">
      <w:r>
        <w:separator/>
      </w:r>
    </w:p>
  </w:footnote>
  <w:footnote w:type="continuationSeparator" w:id="0">
    <w:p w:rsidR="005303E3" w:rsidRDefault="00530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07"/>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CAE"/>
    <w:rsid w:val="00182F70"/>
    <w:rsid w:val="00185CF8"/>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67E"/>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CF5"/>
    <w:rsid w:val="00474EEA"/>
    <w:rsid w:val="0047617E"/>
    <w:rsid w:val="00476C27"/>
    <w:rsid w:val="004774FA"/>
    <w:rsid w:val="00477AD3"/>
    <w:rsid w:val="004806F7"/>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3E3"/>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4730"/>
    <w:rsid w:val="007A50DC"/>
    <w:rsid w:val="007A5649"/>
    <w:rsid w:val="007A5A70"/>
    <w:rsid w:val="007A7A55"/>
    <w:rsid w:val="007B0110"/>
    <w:rsid w:val="007B0123"/>
    <w:rsid w:val="007B0866"/>
    <w:rsid w:val="007B0B78"/>
    <w:rsid w:val="007B1704"/>
    <w:rsid w:val="007B2028"/>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A59"/>
    <w:rsid w:val="00963B20"/>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C5"/>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C79"/>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59BC"/>
    <w:rsid w:val="00E76B04"/>
    <w:rsid w:val="00E7712F"/>
    <w:rsid w:val="00E8063E"/>
    <w:rsid w:val="00E807FF"/>
    <w:rsid w:val="00E80AFC"/>
    <w:rsid w:val="00E828AA"/>
    <w:rsid w:val="00E83B6C"/>
    <w:rsid w:val="00E845B9"/>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C3E"/>
    <w:rsid w:val="00EF6367"/>
    <w:rsid w:val="00EF68DA"/>
    <w:rsid w:val="00EF6DE8"/>
    <w:rsid w:val="00EF75F2"/>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059EB-0F12-410E-BD32-F0B26199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9471</TotalTime>
  <Pages>8</Pages>
  <Words>4110</Words>
  <Characters>23430</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27486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2458</cp:revision>
  <cp:lastPrinted>2009-02-06T08:36:00Z</cp:lastPrinted>
  <dcterms:created xsi:type="dcterms:W3CDTF">2015-03-22T11:10:00Z</dcterms:created>
  <dcterms:modified xsi:type="dcterms:W3CDTF">2015-09-24T10:39:00Z</dcterms:modified>
</cp:coreProperties>
</file>