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9FE9A" w14:textId="3B021543" w:rsidR="00045080" w:rsidRDefault="00904084" w:rsidP="00904084">
      <w:pPr>
        <w:rPr>
          <w:rFonts w:ascii="Verdana" w:hAnsi="Verdana"/>
          <w:b/>
          <w:bCs/>
          <w:color w:val="000000"/>
          <w:shd w:val="clear" w:color="auto" w:fill="FFFFFF"/>
        </w:rPr>
      </w:pPr>
      <w:r>
        <w:rPr>
          <w:rFonts w:ascii="Verdana" w:hAnsi="Verdana"/>
          <w:b/>
          <w:bCs/>
          <w:color w:val="000000"/>
          <w:shd w:val="clear" w:color="auto" w:fill="FFFFFF"/>
        </w:rPr>
        <w:t>Іваницька Галина Богданівна. Ефективність іноземних інвестицій в АПК: Дис... канд. екон. наук: 08.07.02 / Львівський держ. аграрний ун-т. - Л., 2001. - 275 арк. , табл. - Бібліогр.: арк. 159-185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04084" w:rsidRPr="00904084" w14:paraId="67F900B3" w14:textId="77777777" w:rsidTr="009040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4084" w:rsidRPr="00904084" w14:paraId="696D4854" w14:textId="77777777">
              <w:trPr>
                <w:tblCellSpacing w:w="0" w:type="dxa"/>
              </w:trPr>
              <w:tc>
                <w:tcPr>
                  <w:tcW w:w="0" w:type="auto"/>
                  <w:vAlign w:val="center"/>
                  <w:hideMark/>
                </w:tcPr>
                <w:p w14:paraId="41A4B174"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b/>
                      <w:bCs/>
                      <w:sz w:val="24"/>
                      <w:szCs w:val="24"/>
                    </w:rPr>
                    <w:lastRenderedPageBreak/>
                    <w:t>Іваницька Г.Б. Ефективність іноземних інвестицій в АПК</w:t>
                  </w:r>
                  <w:r w:rsidRPr="00904084">
                    <w:rPr>
                      <w:rFonts w:ascii="Times New Roman" w:eastAsia="Times New Roman" w:hAnsi="Times New Roman" w:cs="Times New Roman"/>
                      <w:sz w:val="24"/>
                      <w:szCs w:val="24"/>
                    </w:rPr>
                    <w:t>.- Рукопис.</w:t>
                  </w:r>
                </w:p>
                <w:p w14:paraId="6638945E"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Тернопільська академія народного господарства, м. Тернопіль, 2002.</w:t>
                  </w:r>
                </w:p>
                <w:p w14:paraId="23A0C333"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Обґрунтовано значення інвестицій, зокрема іноземних, у функціонуванні економіки, їх суть як соціально-економічної категорії, представлено авторську схему класифікації інвестицій, проаналізовано теоретичні аспекти і правові засади іноземного інвестування АПК, його особливості і проблеми в Україні. Здійснено економічну оцінку інвестиційного клімату та інвестиційної привабливості АПК, розраховано динаміку та економічну ефективність іноземних інвестицій в АПК. На основі проведеного автором соціологічного дослідження виявлено і проаналізовано соціальні аспекти іноземних інвестицій в АПК. Викладено основні напрями вдосконалення організації використання і підвищення ефективності іноземних інвестицій в АПК, серед яких: формування регіональної інвестиційної стратегії, створення зон спеціального соціально-економічного режиму. Запропоновано авторську методику оцінки інвестиційної привабливості підприємства для іноземного інвестора та методику оптимізації розподілу та використання іноземних інвестиційних ресурсів.</w:t>
                  </w:r>
                </w:p>
              </w:tc>
            </w:tr>
          </w:tbl>
          <w:p w14:paraId="207C9F53" w14:textId="77777777" w:rsidR="00904084" w:rsidRPr="00904084" w:rsidRDefault="00904084" w:rsidP="00904084">
            <w:pPr>
              <w:spacing w:after="0" w:line="240" w:lineRule="auto"/>
              <w:rPr>
                <w:rFonts w:ascii="Times New Roman" w:eastAsia="Times New Roman" w:hAnsi="Times New Roman" w:cs="Times New Roman"/>
                <w:sz w:val="24"/>
                <w:szCs w:val="24"/>
              </w:rPr>
            </w:pPr>
          </w:p>
        </w:tc>
      </w:tr>
      <w:tr w:rsidR="00904084" w:rsidRPr="00904084" w14:paraId="5D20D92E" w14:textId="77777777" w:rsidTr="009040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4084" w:rsidRPr="00904084" w14:paraId="3E7E4F22" w14:textId="77777777">
              <w:trPr>
                <w:tblCellSpacing w:w="0" w:type="dxa"/>
              </w:trPr>
              <w:tc>
                <w:tcPr>
                  <w:tcW w:w="0" w:type="auto"/>
                  <w:vAlign w:val="center"/>
                  <w:hideMark/>
                </w:tcPr>
                <w:p w14:paraId="569CD327"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У дисертації наведене теоретичне узагальнення і нове розв’язання проблеми підвищення ефективності іноземних інвестицій в агропромисловому комплексі, що виявляється у розробці механізму реалізації рекомендацій щодо підвищення інвестиційної привабливості АПК, збільшення обсягів іноземних інвестицій та підвищення віддачі від них на основі оптимізації їх розподілу та використання, розробки регіональної інвестиційної стратегії, створення спеціальних економічних зон і розвитку транскордонного економічного співробітництва. Результати роботи дають підстави для таких висновків:</w:t>
                  </w:r>
                </w:p>
                <w:p w14:paraId="595D703C"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1. У випадку збереження в країні політичної стабільності агропромисловий комплекс України може вважатися сферою, сприятливою для іноземного інвестування, що визначається наявністю певних необхідних для цього передумов: розвинутої ринкової і транспортної інфраструктури, вигідного географічного розташування, сприятливих для сільського господарства кліматичних умов та грунтового покриву, кваліфікованої і відносно дешевої робочої сили, ненасиченості продовольчого і ресурсного ринків.</w:t>
                  </w:r>
                </w:p>
                <w:p w14:paraId="70A78B4E"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2. Здійснення інвестиційної діяльності в Україні для іноземних інвесторів має певні особливості: тут практично не існує обмежень на розмір іноземних вкладень, є кращі умови для репатріації капіталів та переказу прибутків, підприємствам з іноземними інвестиціями тут дозволено застосовувати метод прискореної амортизації із збільшенням чинних норм не більше, ніж у два рази, відсутні законодавчі обмеження на вивіз капіталу, не існує пільг для іноземних інвесторів зі сплати податків, не існує системи субсидій та пільг у кредитуванні, система страхування ризиків в Україні лише започатковується; у наявності є велика кількість вільних інвестиційних ніш.</w:t>
                  </w:r>
                </w:p>
                <w:p w14:paraId="6698238C"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 xml:space="preserve">3. Як показало проведене соціологічне дослідження, ставлення до іноземних інвестицій в Україні формується не стільки внаслідок конкретного досвіду, а в більшій мірі як відображення політичних поглядів на економічні трансформації в країні. Позитивне ставлення переважає серед тих, хто акцептує перехід до ринкових економічних взаємовідносин, добре почуває себе в нових </w:t>
                  </w:r>
                  <w:r w:rsidRPr="00904084">
                    <w:rPr>
                      <w:rFonts w:ascii="Times New Roman" w:eastAsia="Times New Roman" w:hAnsi="Times New Roman" w:cs="Times New Roman"/>
                      <w:sz w:val="24"/>
                      <w:szCs w:val="24"/>
                    </w:rPr>
                    <w:lastRenderedPageBreak/>
                    <w:t>економічних умовах. Більша частина опитаних, висловлюючи, однак, певні побоювання, в цілому позитивно ставиться до залучення іноземних інвестицій у національну економіку.</w:t>
                  </w:r>
                </w:p>
                <w:p w14:paraId="7598A792"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4. Основними чинниками, що формують відносно вищий рівень інвестиційної привабливості АПК Львівської області для іноземних інвесторів, є: вищий рівень приватизації підприємств системи агробізнесу; кваліфікована дешева робоча сила з досвідом роботи за кордоном; прикордонне розташування; наявність спеціальних економічних зон; потужний переробний сектор; вищий рівень господарської освіченості працівників; розвиток агробізнесових кооперативів; досвід організації і функціонування великих організаційних структур у системі агробізнесу; розвинута ринкова і транспортна інфраструктура безпосередньо у сільській місцевості, наявність консалтингових служб, наукової і дослідної бази.</w:t>
                  </w:r>
                </w:p>
                <w:p w14:paraId="7C617396"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5. Середня ефективність підприємств, що функціонують із залученням іноземного капіталу в АПК Львівської області, є лише в незначній мірі вищою, ніж у приватних національних господарських суб’єктах цієї сфери. Загальний рівень економічної ефективності іноземних інвестицій в економіку АПК Львівської області можна оцінити як низький.</w:t>
                  </w:r>
                </w:p>
                <w:p w14:paraId="419C42E5"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6. Основними причинами порівняно низької ефективності та незначних обсягів іноземних інвестицій в підприємства аграрної сфери регіону є їх некомплексність, неоптимальна структура, недостатня готовність підприємств до їх сприйняття, низький загальний економічний рівень національних підприємств, відсутність сприятливого середовища та обґрунтованої концепції економічного розвитку України, зокрема концепції інвестиційної стратегії на перспективу. Наявність на території області двох спеціальних зон (“Яворів” і “Трускавець”) не вирішує проблеми в задовільному розмірі, оскільки в цих зонах не виділяється як пріоритетний напрям іноземне інвестування в галузі агропромислового комплексу.</w:t>
                  </w:r>
                </w:p>
                <w:p w14:paraId="22BF1958"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7. Оптимізацію розподілу та використання іноземних інвестиційних ресурсів в реструктуризованих аграрних підприємствах пропонується здійснювати із застосуванням пропонованої методики, яка в якості критерію оптимізації передбачає використання максимуму прибутку від здійснення іноземних інвестицій, але за умови, що відхилення від пропорційного розподілу не буде перевищувати наперед задану величину.</w:t>
                  </w:r>
                </w:p>
                <w:p w14:paraId="183C09C1"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8. Оцінку інвестиційної привабливості підприємства для іноземного інвестора доцільно проводити із застосуванням методики, що ґрунтується на реконструкції балансу підприємства шляхом очищення і трансформації останнього та аналізі таких сторін діяльності підприємства, як оборотність активів, прибутковість капіталу, фінансова стійкість, ліквідність.</w:t>
                  </w:r>
                </w:p>
                <w:p w14:paraId="524F0136"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9. В умовах перехідного періоду в Україні потрібна державна стратегічна програма іноземного інвестування з чітким контролем з боку уряду за його дотриманням і за недопустимістю вивозу капіталу за кордон в результаті реалізації інвестиційних проектів. Контроль за визначенням і дотриманням пріоритетності в іноземному інвестуванні – також прерогатива держави. Пріоритет у такій програмі повинен надаватись інноваційним інвестиціям.</w:t>
                  </w:r>
                </w:p>
                <w:p w14:paraId="3BEE5520"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 xml:space="preserve">10. Залучати іноземний капітал в агропромисловий комплекс слід шляхом отримання прямих іноземних інвестицій, середньо- і довгострокових кредитів іноземних комерційних банків, державних структур, продажу іноземним партнерам частини акцій та інших цінних паперів </w:t>
                  </w:r>
                  <w:r w:rsidRPr="00904084">
                    <w:rPr>
                      <w:rFonts w:ascii="Times New Roman" w:eastAsia="Times New Roman" w:hAnsi="Times New Roman" w:cs="Times New Roman"/>
                      <w:sz w:val="24"/>
                      <w:szCs w:val="24"/>
                    </w:rPr>
                    <w:lastRenderedPageBreak/>
                    <w:t>агросервісних і переробних підприємств, використання коштів технічної допомоги для реструктуризації виробництва та його обслуговування.</w:t>
                  </w:r>
                </w:p>
                <w:p w14:paraId="414484AA"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11. Спільні підприємства з іноземними інвестиціями поки що не забезпечують вирішення проблеми зайнятості населення в регіоні і не впливають позитивно на торговельний баланс області. З метою уникнення втрати впливу Україні доцільно перейняти досвід Китаю: з моменту заснування СП 51% акцій має належати Україні; через 5-6 років – не менше 75 % акцій; через 10-12 років спільне підприємство має стати повністю українським.</w:t>
                  </w:r>
                </w:p>
                <w:p w14:paraId="7CA25801"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12. Для розширення процесу залучення іноземних інвестицій необхідно: суворо дотримуватися визначених пріоритетів у розвитку національної економіки; мати розгорнуті плани іноземного інвестування і механізм публічного контролю за їх виконанням; впровадити персональну відповідальність урядових працівників за терміни і напрями використання іноземних інвестицій, а також широке інформування про це громадськості; вирішити питання про надання підприємствам з іноземними інвестиціями, які мають статус юридичної особи України, права власності на земельну ділянку, на якій розміщуються об'єкти інвестування; спростити процедуру участі іноземних інвесторів у процесі приватизації державного майна; зменшити податковий тягар іноземних інвесторів; розвивати практику надання гарантій під іноземні кредити не лише урядом чи НБУ, а й комерційними банками; удосконалити митну політику в напрямку спрощення митних процедур.</w:t>
                  </w:r>
                </w:p>
                <w:p w14:paraId="7B170DEE" w14:textId="77777777" w:rsidR="00904084" w:rsidRPr="00904084" w:rsidRDefault="00904084" w:rsidP="009040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084">
                    <w:rPr>
                      <w:rFonts w:ascii="Times New Roman" w:eastAsia="Times New Roman" w:hAnsi="Times New Roman" w:cs="Times New Roman"/>
                      <w:sz w:val="24"/>
                      <w:szCs w:val="24"/>
                    </w:rPr>
                    <w:t>13. Інвестиційні проекти із залученням іноземних інвесторів мають відповідати таким критеріям: сприяти створенню нових робочих місць на підприємствах; супроводжуватися впровадженням сучасних ресурсоощадних та екологічно безпечних видів технологій; бути орієнтованими на найраціональніше використання сировинної бази України і сприяти зниженню імпортозалежності; сприяти зниженню енергоспоживання на одиницю продукції; продукція підприємства з іноземними інвестиціями має бути конкурентоспроможною на міжнародних ринках.</w:t>
                  </w:r>
                </w:p>
              </w:tc>
            </w:tr>
          </w:tbl>
          <w:p w14:paraId="0EAEA5F1" w14:textId="77777777" w:rsidR="00904084" w:rsidRPr="00904084" w:rsidRDefault="00904084" w:rsidP="00904084">
            <w:pPr>
              <w:spacing w:after="0" w:line="240" w:lineRule="auto"/>
              <w:rPr>
                <w:rFonts w:ascii="Times New Roman" w:eastAsia="Times New Roman" w:hAnsi="Times New Roman" w:cs="Times New Roman"/>
                <w:sz w:val="24"/>
                <w:szCs w:val="24"/>
              </w:rPr>
            </w:pPr>
          </w:p>
        </w:tc>
      </w:tr>
    </w:tbl>
    <w:p w14:paraId="59F68840" w14:textId="77777777" w:rsidR="00904084" w:rsidRPr="00904084" w:rsidRDefault="00904084" w:rsidP="00904084"/>
    <w:sectPr w:rsidR="00904084" w:rsidRPr="0090408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7BA2A" w14:textId="77777777" w:rsidR="00D522E3" w:rsidRDefault="00D522E3">
      <w:pPr>
        <w:spacing w:after="0" w:line="240" w:lineRule="auto"/>
      </w:pPr>
      <w:r>
        <w:separator/>
      </w:r>
    </w:p>
  </w:endnote>
  <w:endnote w:type="continuationSeparator" w:id="0">
    <w:p w14:paraId="1FEA1A4C" w14:textId="77777777" w:rsidR="00D522E3" w:rsidRDefault="00D5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09C1" w14:textId="77777777" w:rsidR="00D522E3" w:rsidRDefault="00D522E3">
      <w:pPr>
        <w:spacing w:after="0" w:line="240" w:lineRule="auto"/>
      </w:pPr>
      <w:r>
        <w:separator/>
      </w:r>
    </w:p>
  </w:footnote>
  <w:footnote w:type="continuationSeparator" w:id="0">
    <w:p w14:paraId="7766FE0C" w14:textId="77777777" w:rsidR="00D522E3" w:rsidRDefault="00D52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522E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6DF"/>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4A2D"/>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13D"/>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AF0"/>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75C"/>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C1E"/>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8B2"/>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17F"/>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904"/>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D3A"/>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B5"/>
    <w:rsid w:val="00CB0EF6"/>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D19"/>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2E3"/>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8C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0D5B"/>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F4C"/>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3A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62725</TotalTime>
  <Pages>4</Pages>
  <Words>1324</Words>
  <Characters>7548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12654</cp:revision>
  <dcterms:created xsi:type="dcterms:W3CDTF">2024-06-20T08:51:00Z</dcterms:created>
  <dcterms:modified xsi:type="dcterms:W3CDTF">2024-08-26T14:44:00Z</dcterms:modified>
  <cp:category/>
</cp:coreProperties>
</file>