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8365"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Шилов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Александр</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Владимирович</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Сопротивление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сжатию</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керамзитофиброжелезобетонных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элементов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различной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гибкости</w:t>
      </w:r>
      <w:r w:rsidRPr="003B42BE">
        <w:rPr>
          <w:rFonts w:ascii="Times New Roman" w:eastAsia="Times New Roman" w:hAnsi="Times New Roman" w:cs="Times New Roman"/>
          <w:color w:val="000000"/>
          <w:kern w:val="0"/>
          <w:sz w:val="28"/>
          <w:szCs w:val="28"/>
          <w:lang w:eastAsia="ru-RU"/>
        </w:rPr>
        <w:t xml:space="preserve"> : </w:t>
      </w:r>
      <w:r w:rsidRPr="003B42BE">
        <w:rPr>
          <w:rFonts w:ascii="Times New Roman" w:eastAsia="Times New Roman" w:hAnsi="Times New Roman" w:cs="Times New Roman" w:hint="eastAsia"/>
          <w:color w:val="000000"/>
          <w:kern w:val="0"/>
          <w:sz w:val="28"/>
          <w:szCs w:val="28"/>
          <w:lang w:eastAsia="ru-RU"/>
        </w:rPr>
        <w:t>диссертация</w:t>
      </w:r>
      <w:r w:rsidRPr="003B42BE">
        <w:rPr>
          <w:rFonts w:ascii="Times New Roman" w:eastAsia="Times New Roman" w:hAnsi="Times New Roman" w:cs="Times New Roman"/>
          <w:color w:val="000000"/>
          <w:kern w:val="0"/>
          <w:sz w:val="28"/>
          <w:szCs w:val="28"/>
          <w:lang w:eastAsia="ru-RU"/>
        </w:rPr>
        <w:t xml:space="preserve"> ... </w:t>
      </w:r>
      <w:r w:rsidRPr="003B42BE">
        <w:rPr>
          <w:rFonts w:ascii="Times New Roman" w:eastAsia="Times New Roman" w:hAnsi="Times New Roman" w:cs="Times New Roman" w:hint="eastAsia"/>
          <w:color w:val="000000"/>
          <w:kern w:val="0"/>
          <w:sz w:val="28"/>
          <w:szCs w:val="28"/>
          <w:lang w:eastAsia="ru-RU"/>
        </w:rPr>
        <w:t>кандидата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технических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наук</w:t>
      </w:r>
      <w:r w:rsidRPr="003B42BE">
        <w:rPr>
          <w:rFonts w:ascii="Times New Roman" w:eastAsia="Times New Roman" w:hAnsi="Times New Roman" w:cs="Times New Roman"/>
          <w:color w:val="000000"/>
          <w:kern w:val="0"/>
          <w:sz w:val="28"/>
          <w:szCs w:val="28"/>
          <w:lang w:eastAsia="ru-RU"/>
        </w:rPr>
        <w:t xml:space="preserve"> : 05.23.01.- </w:t>
      </w:r>
      <w:r w:rsidRPr="003B42BE">
        <w:rPr>
          <w:rFonts w:ascii="Times New Roman" w:eastAsia="Times New Roman" w:hAnsi="Times New Roman" w:cs="Times New Roman" w:hint="eastAsia"/>
          <w:color w:val="000000"/>
          <w:kern w:val="0"/>
          <w:sz w:val="28"/>
          <w:szCs w:val="28"/>
          <w:lang w:eastAsia="ru-RU"/>
        </w:rPr>
        <w:t>Ростов</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на</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Дону</w:t>
      </w:r>
      <w:r w:rsidRPr="003B42BE">
        <w:rPr>
          <w:rFonts w:ascii="Times New Roman" w:eastAsia="Times New Roman" w:hAnsi="Times New Roman" w:cs="Times New Roman"/>
          <w:color w:val="000000"/>
          <w:kern w:val="0"/>
          <w:sz w:val="28"/>
          <w:szCs w:val="28"/>
          <w:lang w:eastAsia="ru-RU"/>
        </w:rPr>
        <w:t xml:space="preserve">, 2000.- 187 </w:t>
      </w:r>
      <w:r w:rsidRPr="003B42BE">
        <w:rPr>
          <w:rFonts w:ascii="Times New Roman" w:eastAsia="Times New Roman" w:hAnsi="Times New Roman" w:cs="Times New Roman" w:hint="eastAsia"/>
          <w:color w:val="000000"/>
          <w:kern w:val="0"/>
          <w:sz w:val="28"/>
          <w:szCs w:val="28"/>
          <w:lang w:eastAsia="ru-RU"/>
        </w:rPr>
        <w:t>с</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ил</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РГБ</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ОД</w:t>
      </w:r>
      <w:r w:rsidRPr="003B42BE">
        <w:rPr>
          <w:rFonts w:ascii="Times New Roman" w:eastAsia="Times New Roman" w:hAnsi="Times New Roman" w:cs="Times New Roman"/>
          <w:color w:val="000000"/>
          <w:kern w:val="0"/>
          <w:sz w:val="28"/>
          <w:szCs w:val="28"/>
          <w:lang w:eastAsia="ru-RU"/>
        </w:rPr>
        <w:t>, 61 00-5/2683-0</w:t>
      </w:r>
    </w:p>
    <w:p w14:paraId="7A3C96D3" w14:textId="77777777" w:rsidR="003B42BE" w:rsidRPr="003B42BE" w:rsidRDefault="003B42BE" w:rsidP="003B42BE">
      <w:pPr>
        <w:rPr>
          <w:rFonts w:ascii="Times New Roman" w:eastAsia="Times New Roman" w:hAnsi="Times New Roman" w:cs="Times New Roman"/>
          <w:color w:val="000000"/>
          <w:kern w:val="0"/>
          <w:sz w:val="28"/>
          <w:szCs w:val="28"/>
          <w:lang w:eastAsia="ru-RU"/>
        </w:rPr>
      </w:pPr>
    </w:p>
    <w:p w14:paraId="01731464"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РОСТОВСКИ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Й</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ІІА</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ДОПУ</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ГОСУДАРСТВЕННЫ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Й</w:t>
      </w:r>
    </w:p>
    <w:p w14:paraId="36E1FDFF"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СТРОИТЕЛЬНЫЙ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УНИВЕРСИТЕТ</w:t>
      </w:r>
    </w:p>
    <w:p w14:paraId="16D9E5EC"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На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правах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рукописи</w:t>
      </w:r>
    </w:p>
    <w:p w14:paraId="40565C36"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ШИЛОВ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Александр</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Владимирович</w:t>
      </w:r>
    </w:p>
    <w:p w14:paraId="4C1C566A"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СОПРОТИВЛЕНИЕ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СЖАТИЮ</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КЕРАМЗИТО</w:t>
      </w:r>
      <w:r w:rsidRPr="003B42BE">
        <w:rPr>
          <w:rFonts w:ascii="Times New Roman" w:eastAsia="Times New Roman" w:hAnsi="Times New Roman" w:cs="Times New Roman"/>
          <w:color w:val="000000"/>
          <w:kern w:val="0"/>
          <w:sz w:val="28"/>
          <w:szCs w:val="28"/>
          <w:lang w:eastAsia="ru-RU"/>
        </w:rPr>
        <w:t>-</w:t>
      </w:r>
    </w:p>
    <w:p w14:paraId="762BEF54"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ФИБРОЖЕЛЕЗОБЕТОННЫХ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ЭЛЕМЕНТОВ</w:t>
      </w:r>
    </w:p>
    <w:p w14:paraId="0E896D05"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РАЗЛИЧНОЙ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ГИБКОСТИ</w:t>
      </w:r>
    </w:p>
    <w:p w14:paraId="492803E6"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Специальность</w:t>
      </w:r>
      <w:r w:rsidRPr="003B42BE">
        <w:rPr>
          <w:rFonts w:ascii="Times New Roman" w:eastAsia="Times New Roman" w:hAnsi="Times New Roman" w:cs="Times New Roman"/>
          <w:color w:val="000000"/>
          <w:kern w:val="0"/>
          <w:sz w:val="28"/>
          <w:szCs w:val="28"/>
          <w:lang w:eastAsia="ru-RU"/>
        </w:rPr>
        <w:t xml:space="preserve"> 05.23.01 - </w:t>
      </w:r>
      <w:r w:rsidRPr="003B42BE">
        <w:rPr>
          <w:rFonts w:ascii="Times New Roman" w:eastAsia="Times New Roman" w:hAnsi="Times New Roman" w:cs="Times New Roman" w:hint="eastAsia"/>
          <w:color w:val="000000"/>
          <w:kern w:val="0"/>
          <w:sz w:val="28"/>
          <w:szCs w:val="28"/>
          <w:lang w:eastAsia="ru-RU"/>
        </w:rPr>
        <w:t>Строительные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конструкции</w:t>
      </w:r>
      <w:r w:rsidRPr="003B42BE">
        <w:rPr>
          <w:rFonts w:ascii="Times New Roman" w:eastAsia="Times New Roman" w:hAnsi="Times New Roman" w:cs="Times New Roman"/>
          <w:color w:val="000000"/>
          <w:kern w:val="0"/>
          <w:sz w:val="28"/>
          <w:szCs w:val="28"/>
          <w:lang w:eastAsia="ru-RU"/>
        </w:rPr>
        <w:t>,</w:t>
      </w:r>
    </w:p>
    <w:p w14:paraId="1F2A7968"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здания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сооружения</w:t>
      </w:r>
    </w:p>
    <w:p w14:paraId="3B803F02"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ДИССЕРТАЦИ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Я</w:t>
      </w:r>
    </w:p>
    <w:p w14:paraId="41FDFA5B"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на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соискание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ученой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степени</w:t>
      </w:r>
    </w:p>
    <w:p w14:paraId="477A4B9A"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кандидата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технических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наук</w:t>
      </w:r>
    </w:p>
    <w:p w14:paraId="39B324EB"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Научный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руководитель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доктор</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технических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наук</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профессор</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МАИЛЯН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Р</w:t>
      </w:r>
      <w:r w:rsidRPr="003B42BE">
        <w:rPr>
          <w:rFonts w:ascii="Times New Roman" w:eastAsia="Times New Roman" w:hAnsi="Times New Roman" w:cs="Times New Roman"/>
          <w:color w:val="000000"/>
          <w:kern w:val="0"/>
          <w:sz w:val="28"/>
          <w:szCs w:val="28"/>
          <w:lang w:eastAsia="ru-RU"/>
        </w:rPr>
        <w:t>.</w:t>
      </w:r>
    </w:p>
    <w:p w14:paraId="289C1A46"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Ростов</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на</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Дону</w:t>
      </w:r>
      <w:r w:rsidRPr="003B42BE">
        <w:rPr>
          <w:rFonts w:ascii="Times New Roman" w:eastAsia="Times New Roman" w:hAnsi="Times New Roman" w:cs="Times New Roman"/>
          <w:color w:val="000000"/>
          <w:kern w:val="0"/>
          <w:sz w:val="28"/>
          <w:szCs w:val="28"/>
          <w:lang w:eastAsia="ru-RU"/>
        </w:rPr>
        <w:t>, 2000 </w:t>
      </w:r>
    </w:p>
    <w:p w14:paraId="07A8AD2D"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СОДЕРЖАНИЕ</w:t>
      </w:r>
    </w:p>
    <w:p w14:paraId="6D083E3C"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стр</w:t>
      </w:r>
      <w:r w:rsidRPr="003B42BE">
        <w:rPr>
          <w:rFonts w:ascii="Times New Roman" w:eastAsia="Times New Roman" w:hAnsi="Times New Roman" w:cs="Times New Roman"/>
          <w:color w:val="000000"/>
          <w:kern w:val="0"/>
          <w:sz w:val="28"/>
          <w:szCs w:val="28"/>
          <w:lang w:eastAsia="ru-RU"/>
        </w:rPr>
        <w:t>.</w:t>
      </w:r>
    </w:p>
    <w:p w14:paraId="7048680C"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ВВЕДЕНИЕ</w:t>
      </w:r>
      <w:r w:rsidRPr="003B42BE">
        <w:rPr>
          <w:rFonts w:ascii="Times New Roman" w:eastAsia="Times New Roman" w:hAnsi="Times New Roman" w:cs="Times New Roman"/>
          <w:color w:val="000000"/>
          <w:kern w:val="0"/>
          <w:sz w:val="28"/>
          <w:szCs w:val="28"/>
          <w:lang w:eastAsia="ru-RU"/>
        </w:rPr>
        <w:tab/>
        <w:t>..</w:t>
      </w:r>
      <w:r w:rsidRPr="003B42BE">
        <w:rPr>
          <w:rFonts w:ascii="Times New Roman" w:eastAsia="Times New Roman" w:hAnsi="Times New Roman" w:cs="Times New Roman"/>
          <w:color w:val="000000"/>
          <w:kern w:val="0"/>
          <w:sz w:val="28"/>
          <w:szCs w:val="28"/>
          <w:lang w:eastAsia="ru-RU"/>
        </w:rPr>
        <w:tab/>
        <w:t xml:space="preserve"> 6</w:t>
      </w:r>
    </w:p>
    <w:p w14:paraId="24CC9610"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1.</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СОВРЕМЕННОЕ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СОСТОЯНИЕ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ВОПРОСА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ЗАДАЧИ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ИССЛЕ</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ДОВАНИЯ</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11</w:t>
      </w:r>
    </w:p>
    <w:p w14:paraId="57A5A779"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1.1.</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Влияние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фибрового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армирования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на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свойства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бетонов</w:t>
      </w:r>
      <w:r w:rsidRPr="003B42BE">
        <w:rPr>
          <w:rFonts w:ascii="Times New Roman" w:eastAsia="Times New Roman" w:hAnsi="Times New Roman" w:cs="Times New Roman"/>
          <w:color w:val="000000"/>
          <w:kern w:val="0"/>
          <w:sz w:val="28"/>
          <w:szCs w:val="28"/>
          <w:lang w:eastAsia="ru-RU"/>
        </w:rPr>
        <w:tab/>
        <w:t xml:space="preserve"> 11</w:t>
      </w:r>
    </w:p>
    <w:p w14:paraId="0916A7A0"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1.2.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Полные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диаграммы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деформирования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бетонов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аналити¬ческое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описание</w:t>
      </w:r>
      <w:r w:rsidRPr="003B42BE">
        <w:rPr>
          <w:rFonts w:ascii="Times New Roman" w:eastAsia="Times New Roman" w:hAnsi="Times New Roman" w:cs="Times New Roman"/>
          <w:color w:val="000000"/>
          <w:kern w:val="0"/>
          <w:sz w:val="28"/>
          <w:szCs w:val="28"/>
          <w:lang w:eastAsia="ru-RU"/>
        </w:rPr>
        <w:tab/>
        <w:t xml:space="preserve"> 17</w:t>
      </w:r>
    </w:p>
    <w:p w14:paraId="4529505C"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1.3.</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Предельные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деформации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сжатия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тяжелых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легких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бетонов</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color w:val="000000"/>
          <w:kern w:val="0"/>
          <w:sz w:val="28"/>
          <w:szCs w:val="28"/>
          <w:lang w:eastAsia="ru-RU"/>
        </w:rPr>
        <w:tab/>
        <w:t>21</w:t>
      </w:r>
    </w:p>
    <w:p w14:paraId="5CFCABD7"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1.4.</w:t>
      </w:r>
      <w:r w:rsidRPr="003B42BE">
        <w:rPr>
          <w:rFonts w:ascii="Times New Roman" w:eastAsia="Times New Roman" w:hAnsi="Times New Roman" w:cs="Times New Roman"/>
          <w:color w:val="000000"/>
          <w:kern w:val="0"/>
          <w:sz w:val="28"/>
          <w:szCs w:val="28"/>
          <w:lang w:eastAsia="ru-RU"/>
        </w:rPr>
        <w:tab/>
        <w:t xml:space="preserve"> </w:t>
      </w:r>
      <w:r w:rsidRPr="003B42BE">
        <w:rPr>
          <w:rFonts w:ascii="Times New Roman" w:eastAsia="Times New Roman" w:hAnsi="Times New Roman" w:cs="Times New Roman" w:hint="eastAsia"/>
          <w:color w:val="000000"/>
          <w:kern w:val="0"/>
          <w:sz w:val="28"/>
          <w:szCs w:val="28"/>
          <w:lang w:eastAsia="ru-RU"/>
        </w:rPr>
        <w:t>Существующие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методы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расчета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ab/>
        <w:t xml:space="preserve"> 23</w:t>
      </w:r>
    </w:p>
    <w:p w14:paraId="64594FD0"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lastRenderedPageBreak/>
        <w:t>1.5.</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Задачи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исследования</w:t>
      </w:r>
      <w:r w:rsidRPr="003B42BE">
        <w:rPr>
          <w:rFonts w:ascii="Times New Roman" w:eastAsia="Times New Roman" w:hAnsi="Times New Roman" w:cs="Times New Roman"/>
          <w:color w:val="000000"/>
          <w:kern w:val="0"/>
          <w:sz w:val="28"/>
          <w:szCs w:val="28"/>
          <w:lang w:eastAsia="ru-RU"/>
        </w:rPr>
        <w:tab/>
        <w:t xml:space="preserve"> 29</w:t>
      </w:r>
    </w:p>
    <w:p w14:paraId="5157D04E"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НЕСУЩАЯ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СПОСОБНОСТЬ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ДЕФОРМАТИВНОСТЬ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ТРЕ¬</w:t>
      </w:r>
    </w:p>
    <w:p w14:paraId="30DF0FD6"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ЩИНОСТОЙКОСТЬ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КЕРАМЗИТОФИБРОЖЕЛЕЗОБЕТОН¬НЫХ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РАЗЛИЧНОЙ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ГИБКОСТИ</w:t>
      </w:r>
      <w:r w:rsidRPr="003B42BE">
        <w:rPr>
          <w:rFonts w:ascii="Times New Roman" w:eastAsia="Times New Roman" w:hAnsi="Times New Roman" w:cs="Times New Roman"/>
          <w:color w:val="000000"/>
          <w:kern w:val="0"/>
          <w:sz w:val="28"/>
          <w:szCs w:val="28"/>
          <w:lang w:eastAsia="ru-RU"/>
        </w:rPr>
        <w:tab/>
        <w:t>,</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33</w:t>
      </w:r>
    </w:p>
    <w:p w14:paraId="786F53DD"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2.1.</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Программа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экспериментальных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исследований</w:t>
      </w:r>
      <w:r w:rsidRPr="003B42BE">
        <w:rPr>
          <w:rFonts w:ascii="Times New Roman" w:eastAsia="Times New Roman" w:hAnsi="Times New Roman" w:cs="Times New Roman"/>
          <w:color w:val="000000"/>
          <w:kern w:val="0"/>
          <w:sz w:val="28"/>
          <w:szCs w:val="28"/>
          <w:lang w:eastAsia="ru-RU"/>
        </w:rPr>
        <w:tab/>
        <w:t xml:space="preserve"> 33</w:t>
      </w:r>
    </w:p>
    <w:p w14:paraId="61F13E4B"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2.2.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Свойства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использованных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материалов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технология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изготов¬ления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опытных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образцов</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37</w:t>
      </w:r>
    </w:p>
    <w:p w14:paraId="7EEFAA92"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2.3.</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Конструкции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образцов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методика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испытаний</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41</w:t>
      </w:r>
    </w:p>
    <w:p w14:paraId="4B6F8F63"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2.4.</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Определение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основных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прочностных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деформативных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свой¬ств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бетонов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армированных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фиброй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из</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ГБВ</w:t>
      </w:r>
      <w:r w:rsidRPr="003B42BE">
        <w:rPr>
          <w:rFonts w:ascii="Times New Roman" w:eastAsia="Times New Roman" w:hAnsi="Times New Roman" w:cs="Times New Roman"/>
          <w:color w:val="000000"/>
          <w:kern w:val="0"/>
          <w:sz w:val="28"/>
          <w:szCs w:val="28"/>
          <w:lang w:eastAsia="ru-RU"/>
        </w:rPr>
        <w:tab/>
        <w:t xml:space="preserve"> 49</w:t>
      </w:r>
    </w:p>
    <w:p w14:paraId="11DC959F"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2.5.</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Несущая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способность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характер</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разрушения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опытных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ab/>
        <w:t xml:space="preserve"> 56</w:t>
      </w:r>
    </w:p>
    <w:p w14:paraId="5664A145"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2.6.</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Деформативность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опытных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ab/>
        <w:t xml:space="preserve"> 66</w:t>
      </w:r>
    </w:p>
    <w:p w14:paraId="6D8BA9DB"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2.6.1.</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Деформации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бетона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арматуры</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66</w:t>
      </w:r>
    </w:p>
    <w:p w14:paraId="220035F0"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2.6.2.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Кривизны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прогибы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color w:val="000000"/>
          <w:kern w:val="0"/>
          <w:sz w:val="28"/>
          <w:szCs w:val="28"/>
          <w:lang w:eastAsia="ru-RU"/>
        </w:rPr>
        <w:tab/>
        <w:t xml:space="preserve"> 68</w:t>
      </w:r>
    </w:p>
    <w:p w14:paraId="7D2209EE"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2.7.</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Трещиностойкость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опытных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ab/>
        <w:t xml:space="preserve"> 74</w:t>
      </w:r>
    </w:p>
    <w:p w14:paraId="1DE3F62F"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Выводы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главе</w:t>
      </w:r>
      <w:r w:rsidRPr="003B42BE">
        <w:rPr>
          <w:rFonts w:ascii="Times New Roman" w:eastAsia="Times New Roman" w:hAnsi="Times New Roman" w:cs="Times New Roman"/>
          <w:color w:val="000000"/>
          <w:kern w:val="0"/>
          <w:sz w:val="28"/>
          <w:szCs w:val="28"/>
          <w:lang w:eastAsia="ru-RU"/>
        </w:rPr>
        <w:t xml:space="preserve"> 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85</w:t>
      </w:r>
    </w:p>
    <w:p w14:paraId="4D683354"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СОВЕРШЕНСТВОВАНИЕ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МЕТОДОВ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РАСЧЕТА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ГИБКИХ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w:t>
      </w:r>
      <w:r w:rsidRPr="003B42BE">
        <w:rPr>
          <w:rFonts w:ascii="Times New Roman" w:eastAsia="Times New Roman" w:hAnsi="Times New Roman" w:cs="Times New Roman"/>
          <w:color w:val="000000"/>
          <w:kern w:val="0"/>
          <w:sz w:val="28"/>
          <w:szCs w:val="28"/>
          <w:lang w:eastAsia="ru-RU"/>
        </w:rPr>
        <w:t xml:space="preserve"> </w:t>
      </w:r>
    </w:p>
    <w:p w14:paraId="3185F795"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з</w:t>
      </w:r>
    </w:p>
    <w:p w14:paraId="7B77CF57"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РАМЗИТОФИБРОЖЕЛЕЗОБЕТОННЫХ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ОСНОВАННЫХ</w:t>
      </w:r>
    </w:p>
    <w:p w14:paraId="3E5A2FFF"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НА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НОРМАТИВНОМ</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ПОДХОДЕ</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87</w:t>
      </w:r>
    </w:p>
    <w:p w14:paraId="24F018FD"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З</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Л</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Основные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принципы</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л</w:t>
      </w:r>
      <w:r w:rsidRPr="003B42BE">
        <w:rPr>
          <w:rFonts w:ascii="Times New Roman" w:eastAsia="Times New Roman" w:hAnsi="Times New Roman" w:cs="Times New Roman"/>
          <w:color w:val="000000"/>
          <w:kern w:val="0"/>
          <w:sz w:val="28"/>
          <w:szCs w:val="28"/>
          <w:lang w:eastAsia="ru-RU"/>
        </w:rPr>
        <w:tab/>
        <w:t>.</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87</w:t>
      </w:r>
    </w:p>
    <w:p w14:paraId="29FB6319"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Совершенствование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нормативного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расчета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прочности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керамзи</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тофиброжелезобетонных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элементов</w:t>
      </w:r>
      <w:r w:rsidRPr="003B42BE">
        <w:rPr>
          <w:rFonts w:ascii="Times New Roman" w:eastAsia="Times New Roman" w:hAnsi="Times New Roman" w:cs="Times New Roman"/>
          <w:color w:val="000000"/>
          <w:kern w:val="0"/>
          <w:sz w:val="28"/>
          <w:szCs w:val="28"/>
          <w:lang w:eastAsia="ru-RU"/>
        </w:rPr>
        <w:tab/>
        <w:t xml:space="preserve"> 88</w:t>
      </w:r>
    </w:p>
    <w:p w14:paraId="2C1590F9"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3.3.</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Учет</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работы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арматуры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класса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А</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Ш</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за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физическим</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пределом</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те</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кучести</w:t>
      </w:r>
      <w:r w:rsidRPr="003B42BE">
        <w:rPr>
          <w:rFonts w:ascii="Times New Roman" w:eastAsia="Times New Roman" w:hAnsi="Times New Roman" w:cs="Times New Roman"/>
          <w:color w:val="000000"/>
          <w:kern w:val="0"/>
          <w:sz w:val="28"/>
          <w:szCs w:val="28"/>
          <w:lang w:eastAsia="ru-RU"/>
        </w:rPr>
        <w:tab/>
        <w:t xml:space="preserve">   92</w:t>
      </w:r>
    </w:p>
    <w:p w14:paraId="52676098"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3.4.</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Предложения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определению</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параметров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жесткостей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кри¬визн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гибких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керВмзитофиброжелезобетонных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ab/>
        <w:t xml:space="preserve"> 93</w:t>
      </w:r>
    </w:p>
    <w:p w14:paraId="62F193A3"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3.4.1.</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Жесткость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сечений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отсутствии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трещин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растянутой</w:t>
      </w:r>
    </w:p>
    <w:p w14:paraId="68B9CE0C"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зоне</w:t>
      </w:r>
      <w:r w:rsidRPr="003B42BE">
        <w:rPr>
          <w:rFonts w:ascii="Times New Roman" w:eastAsia="Times New Roman" w:hAnsi="Times New Roman" w:cs="Times New Roman"/>
          <w:color w:val="000000"/>
          <w:kern w:val="0"/>
          <w:sz w:val="28"/>
          <w:szCs w:val="28"/>
          <w:lang w:eastAsia="ru-RU"/>
        </w:rPr>
        <w:tab/>
        <w:t xml:space="preserve">    93</w:t>
      </w:r>
    </w:p>
    <w:p w14:paraId="3B228989"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lastRenderedPageBreak/>
        <w:t>3.4.2.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Коэффициент</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упругости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бетона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сжатой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зоны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ботающих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трещинами</w:t>
      </w:r>
      <w:r w:rsidRPr="003B42BE">
        <w:rPr>
          <w:rFonts w:ascii="Times New Roman" w:eastAsia="Times New Roman" w:hAnsi="Times New Roman" w:cs="Times New Roman"/>
          <w:color w:val="000000"/>
          <w:kern w:val="0"/>
          <w:sz w:val="28"/>
          <w:szCs w:val="28"/>
          <w:lang w:eastAsia="ru-RU"/>
        </w:rPr>
        <w:tab/>
        <w:t xml:space="preserve"> 98</w:t>
      </w:r>
    </w:p>
    <w:p w14:paraId="37032B2E"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3.4.3.</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Определение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коэффициента</w:t>
      </w:r>
      <w:r w:rsidRPr="003B42BE">
        <w:rPr>
          <w:rFonts w:ascii="Times New Roman" w:eastAsia="Times New Roman" w:hAnsi="Times New Roman" w:cs="Times New Roman"/>
          <w:color w:val="000000"/>
          <w:kern w:val="0"/>
          <w:sz w:val="28"/>
          <w:szCs w:val="28"/>
          <w:lang w:eastAsia="ru-RU"/>
        </w:rPr>
        <w:t xml:space="preserve"> T's</w:t>
      </w:r>
      <w:r w:rsidRPr="003B42BE">
        <w:rPr>
          <w:rFonts w:ascii="Times New Roman" w:eastAsia="Times New Roman" w:hAnsi="Times New Roman" w:cs="Times New Roman" w:hint="eastAsia"/>
          <w:color w:val="000000"/>
          <w:kern w:val="0"/>
          <w:sz w:val="28"/>
          <w:szCs w:val="28"/>
          <w:lang w:eastAsia="ru-RU"/>
        </w:rPr>
        <w:t>—</w:t>
      </w:r>
      <w:r w:rsidRPr="003B42BE">
        <w:rPr>
          <w:rFonts w:ascii="Times New Roman" w:eastAsia="Times New Roman" w:hAnsi="Times New Roman" w:cs="Times New Roman"/>
          <w:color w:val="000000"/>
          <w:kern w:val="0"/>
          <w:sz w:val="28"/>
          <w:szCs w:val="28"/>
          <w:lang w:eastAsia="ru-RU"/>
        </w:rPr>
        <w:tab/>
        <w:t xml:space="preserve">  102</w:t>
      </w:r>
    </w:p>
    <w:p w14:paraId="0F9C5875"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3.4.4.</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Предложения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назначению</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коэффициента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Ч</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ь</w:t>
      </w:r>
      <w:r w:rsidRPr="003B42BE">
        <w:rPr>
          <w:rFonts w:ascii="Times New Roman" w:eastAsia="Times New Roman" w:hAnsi="Times New Roman" w:cs="Times New Roman"/>
          <w:color w:val="000000"/>
          <w:kern w:val="0"/>
          <w:sz w:val="28"/>
          <w:szCs w:val="28"/>
          <w:lang w:eastAsia="ru-RU"/>
        </w:rPr>
        <w:tab/>
        <w:t xml:space="preserve"> 107</w:t>
      </w:r>
    </w:p>
    <w:p w14:paraId="7BFA44AF"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3.5.</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Совершенствование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методов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определения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усилий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трещинооб</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разования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керамзитофиброжелезобетонных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ab/>
        <w:t xml:space="preserve"> 109</w:t>
      </w:r>
    </w:p>
    <w:p w14:paraId="4B29F904"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3.5.1.</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Методика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ядровых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моментов</w:t>
      </w:r>
      <w:r w:rsidRPr="003B42BE">
        <w:rPr>
          <w:rFonts w:ascii="Times New Roman" w:eastAsia="Times New Roman" w:hAnsi="Times New Roman" w:cs="Times New Roman"/>
          <w:color w:val="000000"/>
          <w:kern w:val="0"/>
          <w:sz w:val="28"/>
          <w:szCs w:val="28"/>
          <w:lang w:eastAsia="ru-RU"/>
        </w:rPr>
        <w:tab/>
        <w:t xml:space="preserve">   109</w:t>
      </w:r>
    </w:p>
    <w:p w14:paraId="2442E9A5"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3.5.2.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Итерационный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метод</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учетом</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влияния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продольной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силы</w:t>
      </w:r>
      <w:r w:rsidRPr="003B42BE">
        <w:rPr>
          <w:rFonts w:ascii="Times New Roman" w:eastAsia="Times New Roman" w:hAnsi="Times New Roman" w:cs="Times New Roman"/>
          <w:color w:val="000000"/>
          <w:kern w:val="0"/>
          <w:sz w:val="28"/>
          <w:szCs w:val="28"/>
          <w:lang w:eastAsia="ru-RU"/>
        </w:rPr>
        <w:t>. 111</w:t>
      </w:r>
    </w:p>
    <w:p w14:paraId="360A1497"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3.5.3.</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Приближенная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методика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расчета</w:t>
      </w:r>
      <w:r w:rsidRPr="003B42BE">
        <w:rPr>
          <w:rFonts w:ascii="Times New Roman" w:eastAsia="Times New Roman" w:hAnsi="Times New Roman" w:cs="Times New Roman"/>
          <w:color w:val="000000"/>
          <w:kern w:val="0"/>
          <w:sz w:val="28"/>
          <w:szCs w:val="28"/>
          <w:lang w:eastAsia="ru-RU"/>
        </w:rPr>
        <w:tab/>
        <w:t xml:space="preserve"> 113</w:t>
      </w:r>
    </w:p>
    <w:p w14:paraId="3BC4C0CB"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3.6.</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Определение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ширины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раскрытия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нормальных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трещин</w:t>
      </w:r>
      <w:r w:rsidRPr="003B42BE">
        <w:rPr>
          <w:rFonts w:ascii="Times New Roman" w:eastAsia="Times New Roman" w:hAnsi="Times New Roman" w:cs="Times New Roman"/>
          <w:color w:val="000000"/>
          <w:kern w:val="0"/>
          <w:sz w:val="28"/>
          <w:szCs w:val="28"/>
          <w:lang w:eastAsia="ru-RU"/>
        </w:rPr>
        <w:tab/>
        <w:t xml:space="preserve"> 115</w:t>
      </w:r>
    </w:p>
    <w:p w14:paraId="062500B8"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3.7.</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Расчет</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гибких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деформированной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схеме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учетом</w:t>
      </w:r>
    </w:p>
    <w:p w14:paraId="54994592"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предложений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автора</w:t>
      </w:r>
      <w:r w:rsidRPr="003B42BE">
        <w:rPr>
          <w:rFonts w:ascii="Times New Roman" w:eastAsia="Times New Roman" w:hAnsi="Times New Roman" w:cs="Times New Roman"/>
          <w:color w:val="000000"/>
          <w:kern w:val="0"/>
          <w:sz w:val="28"/>
          <w:szCs w:val="28"/>
          <w:lang w:eastAsia="ru-RU"/>
        </w:rPr>
        <w:tab/>
        <w:t xml:space="preserve">   118</w:t>
      </w:r>
    </w:p>
    <w:p w14:paraId="170ECAC2"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3.7.1.</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Особенности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расчета</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118</w:t>
      </w:r>
    </w:p>
    <w:p w14:paraId="2D852A5A"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3.7.2.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Результаты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расчета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опытных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ab/>
        <w:t xml:space="preserve"> 120</w:t>
      </w:r>
    </w:p>
    <w:p w14:paraId="68B6892C"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Выводы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главе</w:t>
      </w:r>
      <w:r w:rsidRPr="003B42BE">
        <w:rPr>
          <w:rFonts w:ascii="Times New Roman" w:eastAsia="Times New Roman" w:hAnsi="Times New Roman" w:cs="Times New Roman"/>
          <w:color w:val="000000"/>
          <w:kern w:val="0"/>
          <w:sz w:val="28"/>
          <w:szCs w:val="28"/>
          <w:lang w:eastAsia="ru-RU"/>
        </w:rPr>
        <w:t xml:space="preserve"> 3</w:t>
      </w:r>
      <w:r w:rsidRPr="003B42BE">
        <w:rPr>
          <w:rFonts w:ascii="Times New Roman" w:eastAsia="Times New Roman" w:hAnsi="Times New Roman" w:cs="Times New Roman"/>
          <w:color w:val="000000"/>
          <w:kern w:val="0"/>
          <w:sz w:val="28"/>
          <w:szCs w:val="28"/>
          <w:lang w:eastAsia="ru-RU"/>
        </w:rPr>
        <w:tab/>
        <w:t xml:space="preserve"> 123</w:t>
      </w:r>
    </w:p>
    <w:p w14:paraId="3DB94BF4"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4.</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РАЗРАБОТКА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МЕТОДОВ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РАСЧЕТА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УЧЕТОМ</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ПОЛ</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ТРАНСФОРМИРОВАННЫХ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ДИАГРАММ</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ДЕФОРМИРО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РОВАНИЯ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КЕРАМЗИТОФИБРОБЕТОНА</w:t>
      </w:r>
      <w:r w:rsidRPr="003B42BE">
        <w:rPr>
          <w:rFonts w:ascii="Times New Roman" w:eastAsia="Times New Roman" w:hAnsi="Times New Roman" w:cs="Times New Roman"/>
          <w:color w:val="000000"/>
          <w:kern w:val="0"/>
          <w:sz w:val="28"/>
          <w:szCs w:val="28"/>
          <w:lang w:eastAsia="ru-RU"/>
        </w:rPr>
        <w:tab/>
        <w:t xml:space="preserve">   125 </w:t>
      </w:r>
    </w:p>
    <w:p w14:paraId="08A3A9DC"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4.1.</w:t>
      </w:r>
      <w:r w:rsidRPr="003B42BE">
        <w:rPr>
          <w:rFonts w:ascii="Times New Roman" w:eastAsia="Times New Roman" w:hAnsi="Times New Roman" w:cs="Times New Roman"/>
          <w:color w:val="000000"/>
          <w:kern w:val="0"/>
          <w:sz w:val="28"/>
          <w:szCs w:val="28"/>
          <w:lang w:eastAsia="ru-RU"/>
        </w:rPr>
        <w:tab/>
        <w:t xml:space="preserve"> </w:t>
      </w:r>
      <w:r w:rsidRPr="003B42BE">
        <w:rPr>
          <w:rFonts w:ascii="Times New Roman" w:eastAsia="Times New Roman" w:hAnsi="Times New Roman" w:cs="Times New Roman" w:hint="eastAsia"/>
          <w:color w:val="000000"/>
          <w:kern w:val="0"/>
          <w:sz w:val="28"/>
          <w:szCs w:val="28"/>
          <w:lang w:eastAsia="ru-RU"/>
        </w:rPr>
        <w:t>Исходные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предпосылки</w:t>
      </w:r>
      <w:r w:rsidRPr="003B42BE">
        <w:rPr>
          <w:rFonts w:ascii="Times New Roman" w:eastAsia="Times New Roman" w:hAnsi="Times New Roman" w:cs="Times New Roman"/>
          <w:color w:val="000000"/>
          <w:kern w:val="0"/>
          <w:sz w:val="28"/>
          <w:szCs w:val="28"/>
          <w:lang w:eastAsia="ru-RU"/>
        </w:rPr>
        <w:tab/>
        <w:t xml:space="preserve"> 125</w:t>
      </w:r>
    </w:p>
    <w:p w14:paraId="09B804B6"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4.2.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Полная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диаграмма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деформирования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фибробетонов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ее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реали¬зация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фиброжелезобетонных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колоннах</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126</w:t>
      </w:r>
    </w:p>
    <w:p w14:paraId="73997EE6"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4.2.1.</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Опытные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диаграммы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деформирования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фибробетонов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p>
    <w:p w14:paraId="62A63404"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их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аналитическое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описание</w:t>
      </w:r>
      <w:r w:rsidRPr="003B42BE">
        <w:rPr>
          <w:rFonts w:ascii="Times New Roman" w:eastAsia="Times New Roman" w:hAnsi="Times New Roman" w:cs="Times New Roman"/>
          <w:color w:val="000000"/>
          <w:kern w:val="0"/>
          <w:sz w:val="28"/>
          <w:szCs w:val="28"/>
          <w:lang w:eastAsia="ru-RU"/>
        </w:rPr>
        <w:tab/>
        <w:t xml:space="preserve"> 126</w:t>
      </w:r>
    </w:p>
    <w:p w14:paraId="1D265E0A"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4.2.2.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Зависимость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деформаций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сжатия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фибробетонов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от</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раз¬личных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факторов</w:t>
      </w:r>
      <w:r w:rsidRPr="003B42BE">
        <w:rPr>
          <w:rFonts w:ascii="Times New Roman" w:eastAsia="Times New Roman" w:hAnsi="Times New Roman" w:cs="Times New Roman"/>
          <w:color w:val="000000"/>
          <w:kern w:val="0"/>
          <w:sz w:val="28"/>
          <w:szCs w:val="28"/>
          <w:lang w:eastAsia="ru-RU"/>
        </w:rPr>
        <w:tab/>
        <w:t xml:space="preserve">   129</w:t>
      </w:r>
    </w:p>
    <w:p w14:paraId="63F25E47"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4.2.3.</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Изменение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деформаций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растяжения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фибробетонов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за</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висимости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от</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различных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факторов</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130</w:t>
      </w:r>
    </w:p>
    <w:p w14:paraId="6417AFEB"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4.3.</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Метод</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итерациойно</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шагового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расчета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фиброжелезобетонных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учетом</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полных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трансформированных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диаграмм</w:t>
      </w:r>
    </w:p>
    <w:p w14:paraId="7BC4BA50"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сть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Єь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фибробетона</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133</w:t>
      </w:r>
    </w:p>
    <w:p w14:paraId="452C7723"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lastRenderedPageBreak/>
        <w:t>4.4.</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Упрощенный</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метод</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определения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прочности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трещиностой¬кости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фиброжелезобетонных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141</w:t>
      </w:r>
    </w:p>
    <w:p w14:paraId="55E35F18"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4.5.</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Анализ</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точности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предлагаемых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методов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расчета</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143</w:t>
      </w:r>
    </w:p>
    <w:p w14:paraId="0EC3EC58"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Выводы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главе</w:t>
      </w:r>
      <w:r w:rsidRPr="003B42BE">
        <w:rPr>
          <w:rFonts w:ascii="Times New Roman" w:eastAsia="Times New Roman" w:hAnsi="Times New Roman" w:cs="Times New Roman"/>
          <w:color w:val="000000"/>
          <w:kern w:val="0"/>
          <w:sz w:val="28"/>
          <w:szCs w:val="28"/>
          <w:lang w:eastAsia="ru-RU"/>
        </w:rPr>
        <w:t xml:space="preserve"> 4</w:t>
      </w:r>
      <w:r w:rsidRPr="003B42BE">
        <w:rPr>
          <w:rFonts w:ascii="Times New Roman" w:eastAsia="Times New Roman" w:hAnsi="Times New Roman" w:cs="Times New Roman"/>
          <w:color w:val="000000"/>
          <w:kern w:val="0"/>
          <w:sz w:val="28"/>
          <w:szCs w:val="28"/>
          <w:lang w:eastAsia="ru-RU"/>
        </w:rPr>
        <w:tab/>
        <w:t xml:space="preserve">   145</w:t>
      </w:r>
    </w:p>
    <w:p w14:paraId="0D4EB088"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5.</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ТЕХНИКО</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hint="eastAsia"/>
          <w:color w:val="000000"/>
          <w:kern w:val="0"/>
          <w:sz w:val="28"/>
          <w:szCs w:val="28"/>
          <w:lang w:eastAsia="ru-RU"/>
        </w:rPr>
        <w:t>ЭКОНОМИЧЕСКИЕ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ПРЕИМУЩЕСТВА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ИЗ</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КЕРАМЗИТОФИБРОБЕТОНА</w:t>
      </w:r>
      <w:r w:rsidRPr="003B42BE">
        <w:rPr>
          <w:rFonts w:ascii="Times New Roman" w:eastAsia="Times New Roman" w:hAnsi="Times New Roman" w:cs="Times New Roman"/>
          <w:color w:val="000000"/>
          <w:kern w:val="0"/>
          <w:sz w:val="28"/>
          <w:szCs w:val="28"/>
          <w:lang w:eastAsia="ru-RU"/>
        </w:rPr>
        <w:t>.....-</w:t>
      </w:r>
      <w:r w:rsidRPr="003B42BE">
        <w:rPr>
          <w:rFonts w:ascii="Times New Roman" w:eastAsia="Times New Roman" w:hAnsi="Times New Roman" w:cs="Times New Roman"/>
          <w:color w:val="000000"/>
          <w:kern w:val="0"/>
          <w:sz w:val="28"/>
          <w:szCs w:val="28"/>
          <w:lang w:eastAsia="ru-RU"/>
        </w:rPr>
        <w:tab/>
        <w:t xml:space="preserve"> 147</w:t>
      </w:r>
    </w:p>
    <w:p w14:paraId="1ED70C9A"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5.1.</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Области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наиболее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рационального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применения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керамзитофиб¬ро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148</w:t>
      </w:r>
    </w:p>
    <w:p w14:paraId="3B0B3674"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5.2.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Экономическая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эффективность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надежность</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использования</w:t>
      </w:r>
    </w:p>
    <w:p w14:paraId="3834D70F"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предложенных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методов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расчета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цри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проектировании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сжатых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элементов</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154</w:t>
      </w:r>
    </w:p>
    <w:p w14:paraId="5E2B28E6"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5.3.</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Перепроектирование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типовых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с</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ис¬</w:t>
      </w:r>
    </w:p>
    <w:p w14:paraId="38CCE037"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пользованием</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фибрового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армирования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из</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ГБВ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экономи¬ческая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оценка</w:t>
      </w:r>
      <w:r w:rsidRPr="003B42BE">
        <w:rPr>
          <w:rFonts w:ascii="Times New Roman" w:eastAsia="Times New Roman" w:hAnsi="Times New Roman" w:cs="Times New Roman"/>
          <w:color w:val="000000"/>
          <w:kern w:val="0"/>
          <w:sz w:val="28"/>
          <w:szCs w:val="28"/>
          <w:lang w:eastAsia="ru-RU"/>
        </w:rPr>
        <w:tab/>
        <w:t xml:space="preserve">  156</w:t>
      </w:r>
    </w:p>
    <w:p w14:paraId="26C25D99"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Выводы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главе</w:t>
      </w:r>
      <w:r w:rsidRPr="003B42BE">
        <w:rPr>
          <w:rFonts w:ascii="Times New Roman" w:eastAsia="Times New Roman" w:hAnsi="Times New Roman" w:cs="Times New Roman"/>
          <w:color w:val="000000"/>
          <w:kern w:val="0"/>
          <w:sz w:val="28"/>
          <w:szCs w:val="28"/>
          <w:lang w:eastAsia="ru-RU"/>
        </w:rPr>
        <w:t xml:space="preserve"> 5</w:t>
      </w:r>
      <w:r w:rsidRPr="003B42BE">
        <w:rPr>
          <w:rFonts w:ascii="Times New Roman" w:eastAsia="Times New Roman" w:hAnsi="Times New Roman" w:cs="Times New Roman"/>
          <w:color w:val="000000"/>
          <w:kern w:val="0"/>
          <w:sz w:val="28"/>
          <w:szCs w:val="28"/>
          <w:lang w:eastAsia="ru-RU"/>
        </w:rPr>
        <w:tab/>
        <w:t xml:space="preserve">    159</w:t>
      </w:r>
    </w:p>
    <w:p w14:paraId="098D723B"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ОСНОВНЫЕ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ВЫВОДЫ</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160</w:t>
      </w:r>
    </w:p>
    <w:p w14:paraId="1263E507"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ЛИТЕРАТУРА</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color w:val="000000"/>
          <w:kern w:val="0"/>
          <w:sz w:val="28"/>
          <w:szCs w:val="28"/>
          <w:lang w:eastAsia="ru-RU"/>
        </w:rPr>
        <w:tab/>
        <w:t xml:space="preserve"> 164 </w:t>
      </w:r>
    </w:p>
    <w:p w14:paraId="1D55FBBC"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hint="eastAsia"/>
          <w:color w:val="000000"/>
          <w:kern w:val="0"/>
          <w:sz w:val="28"/>
          <w:szCs w:val="28"/>
          <w:lang w:eastAsia="ru-RU"/>
        </w:rPr>
        <w:t>ПРИЛОЖЕНИЯ</w:t>
      </w:r>
      <w:r w:rsidRPr="003B42BE">
        <w:rPr>
          <w:rFonts w:ascii="Times New Roman" w:eastAsia="Times New Roman" w:hAnsi="Times New Roman" w:cs="Times New Roman"/>
          <w:color w:val="000000"/>
          <w:kern w:val="0"/>
          <w:sz w:val="28"/>
          <w:szCs w:val="28"/>
          <w:lang w:eastAsia="ru-RU"/>
        </w:rPr>
        <w:t>:</w:t>
      </w:r>
    </w:p>
    <w:p w14:paraId="06A72C00" w14:textId="77777777" w:rsidR="003B42BE" w:rsidRPr="003B42BE"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1.</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Акты</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внедрении</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результатов</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работы</w:t>
      </w:r>
      <w:r w:rsidRPr="003B42BE">
        <w:rPr>
          <w:rFonts w:ascii="Times New Roman" w:eastAsia="Times New Roman" w:hAnsi="Times New Roman" w:cs="Times New Roman"/>
          <w:color w:val="000000"/>
          <w:kern w:val="0"/>
          <w:sz w:val="28"/>
          <w:szCs w:val="28"/>
          <w:lang w:eastAsia="ru-RU"/>
        </w:rPr>
        <w:tab/>
        <w:t>179</w:t>
      </w:r>
    </w:p>
    <w:p w14:paraId="5EC1431E" w14:textId="47E6A5B1" w:rsidR="00A4123D" w:rsidRDefault="003B42BE" w:rsidP="003B42BE">
      <w:pPr>
        <w:rPr>
          <w:rFonts w:ascii="Times New Roman" w:eastAsia="Times New Roman" w:hAnsi="Times New Roman" w:cs="Times New Roman"/>
          <w:color w:val="000000"/>
          <w:kern w:val="0"/>
          <w:sz w:val="28"/>
          <w:szCs w:val="28"/>
          <w:lang w:eastAsia="ru-RU"/>
        </w:rPr>
      </w:pPr>
      <w:r w:rsidRPr="003B42BE">
        <w:rPr>
          <w:rFonts w:ascii="Times New Roman" w:eastAsia="Times New Roman" w:hAnsi="Times New Roman" w:cs="Times New Roman"/>
          <w:color w:val="000000"/>
          <w:kern w:val="0"/>
          <w:sz w:val="28"/>
          <w:szCs w:val="28"/>
          <w:lang w:eastAsia="ru-RU"/>
        </w:rPr>
        <w:t>2.</w:t>
      </w:r>
      <w:r w:rsidRPr="003B42BE">
        <w:rPr>
          <w:rFonts w:ascii="Times New Roman" w:eastAsia="Times New Roman" w:hAnsi="Times New Roman" w:cs="Times New Roman"/>
          <w:color w:val="000000"/>
          <w:kern w:val="0"/>
          <w:sz w:val="28"/>
          <w:szCs w:val="28"/>
          <w:lang w:eastAsia="ru-RU"/>
        </w:rPr>
        <w:tab/>
      </w:r>
      <w:r w:rsidRPr="003B42BE">
        <w:rPr>
          <w:rFonts w:ascii="Times New Roman" w:eastAsia="Times New Roman" w:hAnsi="Times New Roman" w:cs="Times New Roman" w:hint="eastAsia"/>
          <w:color w:val="000000"/>
          <w:kern w:val="0"/>
          <w:sz w:val="28"/>
          <w:szCs w:val="28"/>
          <w:lang w:eastAsia="ru-RU"/>
        </w:rPr>
        <w:t>Расчет</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экономического</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эффекта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от</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применения</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железобетон¬ных</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колонн</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из</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керамзитофибробетона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на</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основе</w:t>
      </w:r>
      <w:r w:rsidRPr="003B42BE">
        <w:rPr>
          <w:rFonts w:ascii="Times New Roman" w:eastAsia="Times New Roman" w:hAnsi="Times New Roman" w:cs="Times New Roman"/>
          <w:color w:val="000000"/>
          <w:kern w:val="0"/>
          <w:sz w:val="28"/>
          <w:szCs w:val="28"/>
          <w:lang w:eastAsia="ru-RU"/>
        </w:rPr>
        <w:t xml:space="preserve"> </w:t>
      </w:r>
      <w:r w:rsidRPr="003B42BE">
        <w:rPr>
          <w:rFonts w:ascii="Times New Roman" w:eastAsia="Times New Roman" w:hAnsi="Times New Roman" w:cs="Times New Roman" w:hint="eastAsia"/>
          <w:color w:val="000000"/>
          <w:kern w:val="0"/>
          <w:sz w:val="28"/>
          <w:szCs w:val="28"/>
          <w:lang w:eastAsia="ru-RU"/>
        </w:rPr>
        <w:t>ГБВ</w:t>
      </w:r>
      <w:r w:rsidRPr="003B42BE">
        <w:rPr>
          <w:rFonts w:ascii="Times New Roman" w:eastAsia="Times New Roman" w:hAnsi="Times New Roman" w:cs="Times New Roman"/>
          <w:color w:val="000000"/>
          <w:kern w:val="0"/>
          <w:sz w:val="28"/>
          <w:szCs w:val="28"/>
          <w:lang w:eastAsia="ru-RU"/>
        </w:rPr>
        <w:tab/>
        <w:t xml:space="preserve"> 184</w:t>
      </w:r>
    </w:p>
    <w:p w14:paraId="766F648B" w14:textId="04A1F5B2" w:rsidR="003B42BE" w:rsidRDefault="003B42BE" w:rsidP="003B42BE">
      <w:pPr>
        <w:rPr>
          <w:rFonts w:ascii="Times New Roman" w:eastAsia="Times New Roman" w:hAnsi="Times New Roman" w:cs="Times New Roman"/>
          <w:color w:val="000000"/>
          <w:kern w:val="0"/>
          <w:sz w:val="28"/>
          <w:szCs w:val="28"/>
          <w:lang w:eastAsia="ru-RU"/>
        </w:rPr>
      </w:pPr>
    </w:p>
    <w:p w14:paraId="545B578C" w14:textId="4F3A844E" w:rsidR="003B42BE" w:rsidRDefault="003B42BE" w:rsidP="003B42BE">
      <w:pPr>
        <w:rPr>
          <w:rFonts w:ascii="Times New Roman" w:eastAsia="Times New Roman" w:hAnsi="Times New Roman" w:cs="Times New Roman"/>
          <w:color w:val="000000"/>
          <w:kern w:val="0"/>
          <w:sz w:val="28"/>
          <w:szCs w:val="28"/>
          <w:lang w:eastAsia="ru-RU"/>
        </w:rPr>
      </w:pPr>
    </w:p>
    <w:p w14:paraId="57296EDA" w14:textId="77777777" w:rsidR="003B42BE" w:rsidRPr="003B42BE" w:rsidRDefault="003B42BE" w:rsidP="003B42BE">
      <w:pPr>
        <w:tabs>
          <w:tab w:val="clear" w:pos="709"/>
        </w:tabs>
        <w:suppressAutoHyphens w:val="0"/>
        <w:spacing w:after="463" w:line="280" w:lineRule="exact"/>
        <w:ind w:left="3620" w:firstLine="0"/>
        <w:jc w:val="left"/>
        <w:rPr>
          <w:rFonts w:ascii="Sylfaen" w:eastAsia="Times New Roman" w:hAnsi="Sylfaen" w:cs="Sylfaen"/>
          <w:b/>
          <w:bCs/>
          <w:kern w:val="0"/>
          <w:sz w:val="28"/>
          <w:szCs w:val="28"/>
          <w:lang w:eastAsia="ru-RU"/>
        </w:rPr>
      </w:pPr>
      <w:r w:rsidRPr="003B42BE">
        <w:rPr>
          <w:rFonts w:ascii="Sylfaen" w:eastAsia="Times New Roman" w:hAnsi="Sylfaen" w:cs="Sylfaen"/>
          <w:b/>
          <w:bCs/>
          <w:color w:val="000000"/>
          <w:kern w:val="0"/>
          <w:sz w:val="28"/>
          <w:szCs w:val="28"/>
          <w:shd w:val="clear" w:color="auto" w:fill="FFFFFF"/>
          <w:lang w:eastAsia="ru-RU"/>
        </w:rPr>
        <w:t>ОСНОВНЫЕ ВЫВОДЫ</w:t>
      </w:r>
    </w:p>
    <w:p w14:paraId="6B8E90E9" w14:textId="77777777" w:rsidR="003B42BE" w:rsidRPr="003B42BE" w:rsidRDefault="003B42BE" w:rsidP="003B42BE">
      <w:pPr>
        <w:numPr>
          <w:ilvl w:val="0"/>
          <w:numId w:val="17"/>
        </w:numPr>
        <w:tabs>
          <w:tab w:val="clear" w:pos="709"/>
          <w:tab w:val="clear" w:pos="1725"/>
          <w:tab w:val="left" w:pos="2056"/>
        </w:tabs>
        <w:suppressAutoHyphens w:val="0"/>
        <w:spacing w:after="0" w:line="485" w:lineRule="exact"/>
        <w:ind w:left="660" w:right="280" w:firstLine="70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Впервые получены экспериментальные данные о несущей спо</w:t>
      </w:r>
      <w:r w:rsidRPr="003B42BE">
        <w:rPr>
          <w:rFonts w:ascii="Sylfaen" w:eastAsia="Times New Roman" w:hAnsi="Sylfaen" w:cs="Sylfaen"/>
          <w:color w:val="000000"/>
          <w:kern w:val="0"/>
          <w:sz w:val="26"/>
          <w:szCs w:val="26"/>
          <w:shd w:val="clear" w:color="auto" w:fill="FFFFFF"/>
          <w:lang w:eastAsia="ru-RU"/>
        </w:rPr>
        <w:softHyphen/>
        <w:t xml:space="preserve">собности, трещиностойкости и деформативности </w:t>
      </w:r>
      <w:r w:rsidRPr="003B42BE">
        <w:rPr>
          <w:rFonts w:ascii="Arial" w:eastAsia="Times New Roman" w:hAnsi="Arial" w:cs="Arial"/>
          <w:i/>
          <w:iCs/>
          <w:color w:val="000000"/>
          <w:spacing w:val="-10"/>
          <w:kern w:val="0"/>
          <w:sz w:val="24"/>
          <w:szCs w:val="24"/>
          <w:shd w:val="clear" w:color="auto" w:fill="FFFFFF"/>
          <w:lang w:eastAsia="ru-RU"/>
        </w:rPr>
        <w:t>гибких</w:t>
      </w:r>
      <w:r w:rsidRPr="003B42BE">
        <w:rPr>
          <w:rFonts w:ascii="Sylfaen" w:eastAsia="Times New Roman" w:hAnsi="Sylfaen" w:cs="Sylfaen"/>
          <w:color w:val="000000"/>
          <w:kern w:val="0"/>
          <w:sz w:val="26"/>
          <w:szCs w:val="26"/>
          <w:shd w:val="clear" w:color="auto" w:fill="FFFFFF"/>
          <w:lang w:eastAsia="ru-RU"/>
        </w:rPr>
        <w:t xml:space="preserve"> железобетонных колонн из керамзитофибробетона на основе ГБВ. Проанализировано влия</w:t>
      </w:r>
      <w:r w:rsidRPr="003B42BE">
        <w:rPr>
          <w:rFonts w:ascii="Sylfaen" w:eastAsia="Times New Roman" w:hAnsi="Sylfaen" w:cs="Sylfaen"/>
          <w:color w:val="000000"/>
          <w:kern w:val="0"/>
          <w:sz w:val="26"/>
          <w:szCs w:val="26"/>
          <w:shd w:val="clear" w:color="auto" w:fill="FFFFFF"/>
          <w:lang w:eastAsia="ru-RU"/>
        </w:rPr>
        <w:softHyphen/>
        <w:t>ние на их работу гибкостй, относительного эксцентриситета внешней си</w:t>
      </w:r>
      <w:r w:rsidRPr="003B42BE">
        <w:rPr>
          <w:rFonts w:ascii="Sylfaen" w:eastAsia="Times New Roman" w:hAnsi="Sylfaen" w:cs="Sylfaen"/>
          <w:color w:val="000000"/>
          <w:kern w:val="0"/>
          <w:sz w:val="26"/>
          <w:szCs w:val="26"/>
          <w:shd w:val="clear" w:color="auto" w:fill="FFFFFF"/>
          <w:lang w:eastAsia="ru-RU"/>
        </w:rPr>
        <w:softHyphen/>
        <w:t>лы, процентного содержания фибры из ГБВ и др. факторов.</w:t>
      </w:r>
    </w:p>
    <w:p w14:paraId="575A342D" w14:textId="77777777" w:rsidR="003B42BE" w:rsidRPr="003B42BE" w:rsidRDefault="003B42BE" w:rsidP="003B42BE">
      <w:pPr>
        <w:numPr>
          <w:ilvl w:val="0"/>
          <w:numId w:val="17"/>
        </w:numPr>
        <w:tabs>
          <w:tab w:val="clear" w:pos="709"/>
          <w:tab w:val="clear" w:pos="1725"/>
          <w:tab w:val="left" w:pos="2056"/>
        </w:tabs>
        <w:suppressAutoHyphens w:val="0"/>
        <w:spacing w:after="0" w:line="485" w:lineRule="exact"/>
        <w:ind w:left="660" w:right="280" w:firstLine="70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lastRenderedPageBreak/>
        <w:t>Введение в бетон фибры из ГБВ привело к тому, что разруше</w:t>
      </w:r>
      <w:r w:rsidRPr="003B42BE">
        <w:rPr>
          <w:rFonts w:ascii="Sylfaen" w:eastAsia="Times New Roman" w:hAnsi="Sylfaen" w:cs="Sylfaen"/>
          <w:color w:val="000000"/>
          <w:kern w:val="0"/>
          <w:sz w:val="26"/>
          <w:szCs w:val="26"/>
          <w:shd w:val="clear" w:color="auto" w:fill="FFFFFF"/>
          <w:lang w:eastAsia="ru-RU"/>
        </w:rPr>
        <w:softHyphen/>
        <w:t>ние в "закритической" стадии носило не хрупкий характер, как в обычных железобетонных элементах, а пластичный, по мере преодоления сопротив</w:t>
      </w:r>
      <w:r w:rsidRPr="003B42BE">
        <w:rPr>
          <w:rFonts w:ascii="Sylfaen" w:eastAsia="Times New Roman" w:hAnsi="Sylfaen" w:cs="Sylfaen"/>
          <w:color w:val="000000"/>
          <w:kern w:val="0"/>
          <w:sz w:val="26"/>
          <w:szCs w:val="26"/>
          <w:shd w:val="clear" w:color="auto" w:fill="FFFFFF"/>
          <w:lang w:eastAsia="ru-RU"/>
        </w:rPr>
        <w:softHyphen/>
        <w:t>ления базальтовых волокон пересекающих трещины. Несущая способность стоек с фиброй из ГБВ оказалась существенно выше (на 11-29%), чем об</w:t>
      </w:r>
      <w:r w:rsidRPr="003B42BE">
        <w:rPr>
          <w:rFonts w:ascii="Sylfaen" w:eastAsia="Times New Roman" w:hAnsi="Sylfaen" w:cs="Sylfaen"/>
          <w:color w:val="000000"/>
          <w:kern w:val="0"/>
          <w:sz w:val="26"/>
          <w:szCs w:val="26"/>
          <w:shd w:val="clear" w:color="auto" w:fill="FFFFFF"/>
          <w:lang w:eastAsia="ru-RU"/>
        </w:rPr>
        <w:softHyphen/>
        <w:t>разцов из обычного бетона.</w:t>
      </w:r>
    </w:p>
    <w:p w14:paraId="3A90942A" w14:textId="77777777" w:rsidR="003B42BE" w:rsidRPr="003B42BE" w:rsidRDefault="003B42BE" w:rsidP="003B42BE">
      <w:pPr>
        <w:numPr>
          <w:ilvl w:val="0"/>
          <w:numId w:val="17"/>
        </w:numPr>
        <w:tabs>
          <w:tab w:val="clear" w:pos="709"/>
          <w:tab w:val="clear" w:pos="1725"/>
          <w:tab w:val="left" w:pos="2056"/>
        </w:tabs>
        <w:suppressAutoHyphens w:val="0"/>
        <w:spacing w:after="0" w:line="485" w:lineRule="exact"/>
        <w:ind w:left="660" w:right="280" w:firstLine="70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Введение фибры из ГБВ увеличило призменную прочность бе</w:t>
      </w:r>
      <w:r w:rsidRPr="003B42BE">
        <w:rPr>
          <w:rFonts w:ascii="Sylfaen" w:eastAsia="Times New Roman" w:hAnsi="Sylfaen" w:cs="Sylfaen"/>
          <w:color w:val="000000"/>
          <w:kern w:val="0"/>
          <w:sz w:val="26"/>
          <w:szCs w:val="26"/>
          <w:shd w:val="clear" w:color="auto" w:fill="FFFFFF"/>
          <w:lang w:eastAsia="ru-RU"/>
        </w:rPr>
        <w:softHyphen/>
        <w:t xml:space="preserve">тона на тяжелом щебне на 9%, а конструктивного </w:t>
      </w:r>
      <w:r w:rsidRPr="003B42BE">
        <w:rPr>
          <w:rFonts w:ascii="Sylfaen" w:eastAsia="Times New Roman" w:hAnsi="Sylfaen" w:cs="Sylfaen"/>
          <w:color w:val="000000"/>
          <w:kern w:val="0"/>
          <w:sz w:val="26"/>
          <w:szCs w:val="26"/>
          <w:shd w:val="clear" w:color="auto" w:fill="FFFFFF"/>
          <w:lang w:val="uk-UA" w:eastAsia="uk-UA"/>
        </w:rPr>
        <w:t xml:space="preserve">керамзитобетони </w:t>
      </w:r>
      <w:r w:rsidRPr="003B42BE">
        <w:rPr>
          <w:rFonts w:ascii="Sylfaen" w:eastAsia="Times New Roman" w:hAnsi="Sylfaen" w:cs="Sylfaen"/>
          <w:color w:val="000000"/>
          <w:kern w:val="0"/>
          <w:sz w:val="26"/>
          <w:szCs w:val="26"/>
          <w:shd w:val="clear" w:color="auto" w:fill="FFFFFF"/>
          <w:lang w:eastAsia="ru-RU"/>
        </w:rPr>
        <w:t xml:space="preserve">- на 12%. Коэффициент перехода от кубиковой прочности к призменной был выше, чем у неармированных фиброй образцов. В фибробетонных призмах наблюдалось увеличение предельных деформаций </w:t>
      </w:r>
      <w:r w:rsidRPr="003B42BE">
        <w:rPr>
          <w:rFonts w:ascii="Sylfaen" w:eastAsia="Times New Roman" w:hAnsi="Sylfaen" w:cs="Sylfaen"/>
          <w:color w:val="000000"/>
          <w:kern w:val="0"/>
          <w:sz w:val="26"/>
          <w:szCs w:val="26"/>
          <w:shd w:val="clear" w:color="auto" w:fill="FFFFFF"/>
          <w:lang w:val="en-US" w:eastAsia="en-US"/>
        </w:rPr>
        <w:t>s</w:t>
      </w:r>
      <w:r w:rsidRPr="003B42BE">
        <w:rPr>
          <w:rFonts w:ascii="Sylfaen" w:eastAsia="Times New Roman" w:hAnsi="Sylfaen" w:cs="Sylfaen"/>
          <w:color w:val="000000"/>
          <w:kern w:val="0"/>
          <w:sz w:val="26"/>
          <w:szCs w:val="26"/>
          <w:shd w:val="clear" w:color="auto" w:fill="FFFFFF"/>
          <w:vertAlign w:val="subscript"/>
          <w:lang w:val="en-US" w:eastAsia="en-US"/>
        </w:rPr>
        <w:t>b</w:t>
      </w:r>
      <w:r w:rsidRPr="003B42BE">
        <w:rPr>
          <w:rFonts w:ascii="Sylfaen" w:eastAsia="Times New Roman" w:hAnsi="Sylfaen" w:cs="Sylfaen"/>
          <w:color w:val="000000"/>
          <w:kern w:val="0"/>
          <w:sz w:val="26"/>
          <w:szCs w:val="26"/>
          <w:shd w:val="clear" w:color="auto" w:fill="FFFFFF"/>
          <w:lang w:val="en-US" w:eastAsia="en-US"/>
        </w:rPr>
        <w:t>R</w:t>
      </w:r>
      <w:r w:rsidRPr="003B42BE">
        <w:rPr>
          <w:rFonts w:ascii="Sylfaen" w:eastAsia="Times New Roman" w:hAnsi="Sylfaen" w:cs="Sylfaen"/>
          <w:color w:val="000000"/>
          <w:kern w:val="0"/>
          <w:sz w:val="26"/>
          <w:szCs w:val="26"/>
          <w:shd w:val="clear" w:color="auto" w:fill="FFFFFF"/>
          <w:lang w:eastAsia="en-US"/>
        </w:rPr>
        <w:t xml:space="preserve"> </w:t>
      </w:r>
      <w:r w:rsidRPr="003B42BE">
        <w:rPr>
          <w:rFonts w:ascii="Sylfaen" w:eastAsia="Times New Roman" w:hAnsi="Sylfaen" w:cs="Sylfaen"/>
          <w:color w:val="000000"/>
          <w:kern w:val="0"/>
          <w:sz w:val="26"/>
          <w:szCs w:val="26"/>
          <w:shd w:val="clear" w:color="auto" w:fill="FFFFFF"/>
          <w:lang w:eastAsia="ru-RU"/>
        </w:rPr>
        <w:t>по -сравнению с призмами из обычного бетона на 12 (тяжелый заполнитель)...26% (керам</w:t>
      </w:r>
      <w:r w:rsidRPr="003B42BE">
        <w:rPr>
          <w:rFonts w:ascii="Sylfaen" w:eastAsia="Times New Roman" w:hAnsi="Sylfaen" w:cs="Sylfaen"/>
          <w:color w:val="000000"/>
          <w:kern w:val="0"/>
          <w:sz w:val="26"/>
          <w:szCs w:val="26"/>
          <w:shd w:val="clear" w:color="auto" w:fill="FFFFFF"/>
          <w:lang w:eastAsia="ru-RU"/>
        </w:rPr>
        <w:softHyphen/>
        <w:t xml:space="preserve">зитовый заполнитель). Коэффициент упругости </w:t>
      </w:r>
      <w:r w:rsidRPr="003B42BE">
        <w:rPr>
          <w:rFonts w:ascii="Sylfaen" w:eastAsia="Times New Roman" w:hAnsi="Sylfaen" w:cs="Sylfaen"/>
          <w:color w:val="000000"/>
          <w:kern w:val="0"/>
          <w:sz w:val="26"/>
          <w:szCs w:val="26"/>
          <w:shd w:val="clear" w:color="auto" w:fill="FFFFFF"/>
          <w:lang w:val="en-US" w:eastAsia="en-US"/>
        </w:rPr>
        <w:t>v</w:t>
      </w:r>
      <w:r w:rsidRPr="003B42BE">
        <w:rPr>
          <w:rFonts w:ascii="Sylfaen" w:eastAsia="Times New Roman" w:hAnsi="Sylfaen" w:cs="Sylfaen"/>
          <w:color w:val="000000"/>
          <w:kern w:val="0"/>
          <w:sz w:val="26"/>
          <w:szCs w:val="26"/>
          <w:shd w:val="clear" w:color="auto" w:fill="FFFFFF"/>
          <w:vertAlign w:val="subscript"/>
          <w:lang w:val="en-US" w:eastAsia="en-US"/>
        </w:rPr>
        <w:t>b</w:t>
      </w:r>
      <w:r w:rsidRPr="003B42BE">
        <w:rPr>
          <w:rFonts w:ascii="Sylfaen" w:eastAsia="Times New Roman" w:hAnsi="Sylfaen" w:cs="Sylfaen"/>
          <w:color w:val="000000"/>
          <w:kern w:val="0"/>
          <w:sz w:val="26"/>
          <w:szCs w:val="26"/>
          <w:shd w:val="clear" w:color="auto" w:fill="FFFFFF"/>
          <w:lang w:eastAsia="en-US"/>
        </w:rPr>
        <w:t xml:space="preserve"> </w:t>
      </w:r>
      <w:r w:rsidRPr="003B42BE">
        <w:rPr>
          <w:rFonts w:ascii="Sylfaen" w:eastAsia="Times New Roman" w:hAnsi="Sylfaen" w:cs="Sylfaen"/>
          <w:color w:val="000000"/>
          <w:kern w:val="0"/>
          <w:sz w:val="26"/>
          <w:szCs w:val="26"/>
          <w:shd w:val="clear" w:color="auto" w:fill="FFFFFF"/>
          <w:lang w:eastAsia="ru-RU"/>
        </w:rPr>
        <w:t>у фибробетонов прочно</w:t>
      </w:r>
      <w:r w:rsidRPr="003B42BE">
        <w:rPr>
          <w:rFonts w:ascii="Sylfaen" w:eastAsia="Times New Roman" w:hAnsi="Sylfaen" w:cs="Sylfaen"/>
          <w:color w:val="000000"/>
          <w:kern w:val="0"/>
          <w:sz w:val="26"/>
          <w:szCs w:val="26"/>
          <w:shd w:val="clear" w:color="auto" w:fill="FFFFFF"/>
          <w:lang w:eastAsia="ru-RU"/>
        </w:rPr>
        <w:softHyphen/>
        <w:t>стью 25 МПа возрастал по сравнению с элементами без фибры в тяжелом бетоне на 11%, а в керамзитофибробетоне - 12,2%.</w:t>
      </w:r>
    </w:p>
    <w:p w14:paraId="5790E5B9" w14:textId="77777777" w:rsidR="003B42BE" w:rsidRPr="003B42BE" w:rsidRDefault="003B42BE" w:rsidP="003B42BE">
      <w:pPr>
        <w:numPr>
          <w:ilvl w:val="0"/>
          <w:numId w:val="17"/>
        </w:numPr>
        <w:tabs>
          <w:tab w:val="clear" w:pos="709"/>
          <w:tab w:val="clear" w:pos="1725"/>
          <w:tab w:val="left" w:pos="2056"/>
        </w:tabs>
        <w:suppressAutoHyphens w:val="0"/>
        <w:spacing w:after="0" w:line="485" w:lineRule="exact"/>
        <w:ind w:left="660" w:right="280" w:firstLine="70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Установлено, что предельные деформации сжатия бетона и ар</w:t>
      </w:r>
      <w:r w:rsidRPr="003B42BE">
        <w:rPr>
          <w:rFonts w:ascii="Sylfaen" w:eastAsia="Times New Roman" w:hAnsi="Sylfaen" w:cs="Sylfaen"/>
          <w:color w:val="000000"/>
          <w:kern w:val="0"/>
          <w:sz w:val="26"/>
          <w:szCs w:val="26"/>
          <w:shd w:val="clear" w:color="auto" w:fill="FFFFFF"/>
          <w:lang w:eastAsia="ru-RU"/>
        </w:rPr>
        <w:softHyphen/>
        <w:t>матуры фиброжелезобетонных стоек были выше, чем у аналогичных об</w:t>
      </w:r>
      <w:r w:rsidRPr="003B42BE">
        <w:rPr>
          <w:rFonts w:ascii="Sylfaen" w:eastAsia="Times New Roman" w:hAnsi="Sylfaen" w:cs="Sylfaen"/>
          <w:color w:val="000000"/>
          <w:kern w:val="0"/>
          <w:sz w:val="26"/>
          <w:szCs w:val="26"/>
          <w:shd w:val="clear" w:color="auto" w:fill="FFFFFF"/>
          <w:lang w:eastAsia="ru-RU"/>
        </w:rPr>
        <w:softHyphen/>
        <w:t xml:space="preserve">разцов без фибр. В частности, при </w:t>
      </w:r>
      <w:r w:rsidRPr="003B42BE">
        <w:rPr>
          <w:rFonts w:ascii="Sylfaen" w:eastAsia="Times New Roman" w:hAnsi="Sylfaen" w:cs="Sylfaen"/>
          <w:color w:val="000000"/>
          <w:kern w:val="0"/>
          <w:sz w:val="26"/>
          <w:szCs w:val="26"/>
          <w:shd w:val="clear" w:color="auto" w:fill="FFFFFF"/>
          <w:lang w:val="en-US" w:eastAsia="en-US"/>
        </w:rPr>
        <w:t>e</w:t>
      </w:r>
      <w:r w:rsidRPr="003B42BE">
        <w:rPr>
          <w:rFonts w:ascii="Sylfaen" w:eastAsia="Times New Roman" w:hAnsi="Sylfaen" w:cs="Sylfaen"/>
          <w:color w:val="000000"/>
          <w:kern w:val="0"/>
          <w:sz w:val="26"/>
          <w:szCs w:val="26"/>
          <w:shd w:val="clear" w:color="auto" w:fill="FFFFFF"/>
          <w:vertAlign w:val="subscript"/>
          <w:lang w:eastAsia="en-US"/>
        </w:rPr>
        <w:t>0</w:t>
      </w:r>
      <w:r w:rsidRPr="003B42BE">
        <w:rPr>
          <w:rFonts w:ascii="Sylfaen" w:eastAsia="Times New Roman" w:hAnsi="Sylfaen" w:cs="Sylfaen"/>
          <w:color w:val="000000"/>
          <w:kern w:val="0"/>
          <w:sz w:val="26"/>
          <w:szCs w:val="26"/>
          <w:shd w:val="clear" w:color="auto" w:fill="FFFFFF"/>
          <w:lang w:eastAsia="en-US"/>
        </w:rPr>
        <w:t>/</w:t>
      </w:r>
      <w:r w:rsidRPr="003B42BE">
        <w:rPr>
          <w:rFonts w:ascii="Sylfaen" w:eastAsia="Times New Roman" w:hAnsi="Sylfaen" w:cs="Sylfaen"/>
          <w:color w:val="000000"/>
          <w:kern w:val="0"/>
          <w:sz w:val="26"/>
          <w:szCs w:val="26"/>
          <w:shd w:val="clear" w:color="auto" w:fill="FFFFFF"/>
          <w:lang w:val="en-US" w:eastAsia="en-US"/>
        </w:rPr>
        <w:t>h</w:t>
      </w:r>
      <w:r w:rsidRPr="003B42BE">
        <w:rPr>
          <w:rFonts w:ascii="Sylfaen" w:eastAsia="Times New Roman" w:hAnsi="Sylfaen" w:cs="Sylfaen"/>
          <w:color w:val="000000"/>
          <w:kern w:val="0"/>
          <w:sz w:val="26"/>
          <w:szCs w:val="26"/>
          <w:shd w:val="clear" w:color="auto" w:fill="FFFFFF"/>
          <w:lang w:eastAsia="en-US"/>
        </w:rPr>
        <w:t xml:space="preserve">=0 </w:t>
      </w:r>
      <w:r w:rsidRPr="003B42BE">
        <w:rPr>
          <w:rFonts w:ascii="Sylfaen" w:eastAsia="Times New Roman" w:hAnsi="Sylfaen" w:cs="Sylfaen"/>
          <w:color w:val="000000"/>
          <w:kern w:val="0"/>
          <w:sz w:val="26"/>
          <w:szCs w:val="26"/>
          <w:shd w:val="clear" w:color="auto" w:fill="FFFFFF"/>
          <w:lang w:eastAsia="ru-RU"/>
        </w:rPr>
        <w:t xml:space="preserve">при введении фибры значения </w:t>
      </w:r>
      <w:r w:rsidRPr="003B42BE">
        <w:rPr>
          <w:rFonts w:ascii="Sylfaen" w:eastAsia="Times New Roman" w:hAnsi="Sylfaen" w:cs="Sylfaen"/>
          <w:color w:val="000000"/>
          <w:kern w:val="0"/>
          <w:sz w:val="26"/>
          <w:szCs w:val="26"/>
          <w:shd w:val="clear" w:color="auto" w:fill="FFFFFF"/>
          <w:lang w:val="uk-UA" w:eastAsia="uk-UA"/>
        </w:rPr>
        <w:t>є</w:t>
      </w:r>
      <w:r w:rsidRPr="003B42BE">
        <w:rPr>
          <w:rFonts w:ascii="Sylfaen" w:eastAsia="Times New Roman" w:hAnsi="Sylfaen" w:cs="Sylfaen"/>
          <w:color w:val="000000"/>
          <w:kern w:val="0"/>
          <w:sz w:val="26"/>
          <w:szCs w:val="26"/>
          <w:shd w:val="clear" w:color="auto" w:fill="FFFFFF"/>
          <w:vertAlign w:val="subscript"/>
          <w:lang w:val="uk-UA" w:eastAsia="uk-UA"/>
        </w:rPr>
        <w:t xml:space="preserve">Ьи </w:t>
      </w:r>
      <w:r w:rsidRPr="003B42BE">
        <w:rPr>
          <w:rFonts w:ascii="Sylfaen" w:eastAsia="Times New Roman" w:hAnsi="Sylfaen" w:cs="Sylfaen"/>
          <w:color w:val="000000"/>
          <w:kern w:val="0"/>
          <w:sz w:val="26"/>
          <w:szCs w:val="26"/>
          <w:shd w:val="clear" w:color="auto" w:fill="FFFFFF"/>
          <w:lang w:eastAsia="ru-RU"/>
        </w:rPr>
        <w:t xml:space="preserve">в стойках на легком заполнителе возросли в 1,42 раза, а в тяжелом - в 1,19 раза. При внецентренном сжатии </w:t>
      </w:r>
      <w:r w:rsidRPr="003B42BE">
        <w:rPr>
          <w:rFonts w:ascii="Sylfaen" w:eastAsia="Times New Roman" w:hAnsi="Sylfaen" w:cs="Sylfaen"/>
          <w:color w:val="000000"/>
          <w:kern w:val="0"/>
          <w:sz w:val="26"/>
          <w:szCs w:val="26"/>
          <w:shd w:val="clear" w:color="auto" w:fill="FFFFFF"/>
          <w:lang w:eastAsia="en-US"/>
        </w:rPr>
        <w:t>(</w:t>
      </w:r>
      <w:r w:rsidRPr="003B42BE">
        <w:rPr>
          <w:rFonts w:ascii="Sylfaen" w:eastAsia="Times New Roman" w:hAnsi="Sylfaen" w:cs="Sylfaen"/>
          <w:color w:val="000000"/>
          <w:kern w:val="0"/>
          <w:sz w:val="26"/>
          <w:szCs w:val="26"/>
          <w:shd w:val="clear" w:color="auto" w:fill="FFFFFF"/>
          <w:lang w:val="en-US" w:eastAsia="en-US"/>
        </w:rPr>
        <w:t>e</w:t>
      </w:r>
      <w:r w:rsidRPr="003B42BE">
        <w:rPr>
          <w:rFonts w:ascii="Sylfaen" w:eastAsia="Times New Roman" w:hAnsi="Sylfaen" w:cs="Sylfaen"/>
          <w:color w:val="000000"/>
          <w:kern w:val="0"/>
          <w:sz w:val="26"/>
          <w:szCs w:val="26"/>
          <w:shd w:val="clear" w:color="auto" w:fill="FFFFFF"/>
          <w:vertAlign w:val="subscript"/>
          <w:lang w:eastAsia="en-US"/>
        </w:rPr>
        <w:t>0</w:t>
      </w:r>
      <w:r w:rsidRPr="003B42BE">
        <w:rPr>
          <w:rFonts w:ascii="Sylfaen" w:eastAsia="Times New Roman" w:hAnsi="Sylfaen" w:cs="Sylfaen"/>
          <w:color w:val="000000"/>
          <w:kern w:val="0"/>
          <w:sz w:val="26"/>
          <w:szCs w:val="26"/>
          <w:shd w:val="clear" w:color="auto" w:fill="FFFFFF"/>
          <w:lang w:eastAsia="en-US"/>
        </w:rPr>
        <w:t>/</w:t>
      </w:r>
      <w:r w:rsidRPr="003B42BE">
        <w:rPr>
          <w:rFonts w:ascii="Sylfaen" w:eastAsia="Times New Roman" w:hAnsi="Sylfaen" w:cs="Sylfaen"/>
          <w:color w:val="000000"/>
          <w:kern w:val="0"/>
          <w:sz w:val="26"/>
          <w:szCs w:val="26"/>
          <w:shd w:val="clear" w:color="auto" w:fill="FFFFFF"/>
          <w:lang w:val="en-US" w:eastAsia="en-US"/>
        </w:rPr>
        <w:t>h</w:t>
      </w:r>
      <w:r w:rsidRPr="003B42BE">
        <w:rPr>
          <w:rFonts w:ascii="Sylfaen" w:eastAsia="Times New Roman" w:hAnsi="Sylfaen" w:cs="Sylfaen"/>
          <w:color w:val="000000"/>
          <w:kern w:val="0"/>
          <w:sz w:val="26"/>
          <w:szCs w:val="26"/>
          <w:shd w:val="clear" w:color="auto" w:fill="FFFFFF"/>
          <w:lang w:eastAsia="en-US"/>
        </w:rPr>
        <w:t xml:space="preserve">=0,6) </w:t>
      </w:r>
      <w:r w:rsidRPr="003B42BE">
        <w:rPr>
          <w:rFonts w:ascii="Sylfaen" w:eastAsia="Times New Roman" w:hAnsi="Sylfaen" w:cs="Sylfaen"/>
          <w:color w:val="000000"/>
          <w:kern w:val="0"/>
          <w:sz w:val="26"/>
          <w:szCs w:val="26"/>
          <w:shd w:val="clear" w:color="auto" w:fill="FFFFFF"/>
          <w:lang w:eastAsia="ru-RU"/>
        </w:rPr>
        <w:t xml:space="preserve">значения </w:t>
      </w:r>
      <w:r w:rsidRPr="003B42BE">
        <w:rPr>
          <w:rFonts w:ascii="Sylfaen" w:eastAsia="Times New Roman" w:hAnsi="Sylfaen" w:cs="Sylfaen"/>
          <w:color w:val="000000"/>
          <w:kern w:val="0"/>
          <w:sz w:val="26"/>
          <w:szCs w:val="26"/>
          <w:shd w:val="clear" w:color="auto" w:fill="FFFFFF"/>
          <w:lang w:val="en-US" w:eastAsia="en-US"/>
        </w:rPr>
        <w:t>s</w:t>
      </w:r>
      <w:r w:rsidRPr="003B42BE">
        <w:rPr>
          <w:rFonts w:ascii="Sylfaen" w:eastAsia="Times New Roman" w:hAnsi="Sylfaen" w:cs="Sylfaen"/>
          <w:color w:val="000000"/>
          <w:kern w:val="0"/>
          <w:sz w:val="26"/>
          <w:szCs w:val="26"/>
          <w:shd w:val="clear" w:color="auto" w:fill="FFFFFF"/>
          <w:vertAlign w:val="subscript"/>
          <w:lang w:val="en-US" w:eastAsia="en-US"/>
        </w:rPr>
        <w:t>bu</w:t>
      </w:r>
      <w:r w:rsidRPr="003B42BE">
        <w:rPr>
          <w:rFonts w:ascii="Sylfaen" w:eastAsia="Times New Roman" w:hAnsi="Sylfaen" w:cs="Sylfaen"/>
          <w:color w:val="000000"/>
          <w:kern w:val="0"/>
          <w:sz w:val="26"/>
          <w:szCs w:val="26"/>
          <w:shd w:val="clear" w:color="auto" w:fill="FFFFFF"/>
          <w:lang w:eastAsia="en-US"/>
        </w:rPr>
        <w:t xml:space="preserve"> </w:t>
      </w:r>
      <w:r w:rsidRPr="003B42BE">
        <w:rPr>
          <w:rFonts w:ascii="Sylfaen" w:eastAsia="Times New Roman" w:hAnsi="Sylfaen" w:cs="Sylfaen"/>
          <w:color w:val="000000"/>
          <w:kern w:val="0"/>
          <w:sz w:val="26"/>
          <w:szCs w:val="26"/>
          <w:shd w:val="clear" w:color="auto" w:fill="FFFFFF"/>
          <w:lang w:eastAsia="ru-RU"/>
        </w:rPr>
        <w:t>достигли в керам</w:t>
      </w:r>
      <w:r w:rsidRPr="003B42BE">
        <w:rPr>
          <w:rFonts w:ascii="Sylfaen" w:eastAsia="Times New Roman" w:hAnsi="Sylfaen" w:cs="Sylfaen"/>
          <w:color w:val="000000"/>
          <w:kern w:val="0"/>
          <w:sz w:val="26"/>
          <w:szCs w:val="26"/>
          <w:shd w:val="clear" w:color="auto" w:fill="FFFFFF"/>
          <w:lang w:eastAsia="ru-RU"/>
        </w:rPr>
        <w:softHyphen/>
        <w:t>зитофибробетонных образцах - 3,66 10"</w:t>
      </w:r>
      <w:r w:rsidRPr="003B42BE">
        <w:rPr>
          <w:rFonts w:ascii="Sylfaen" w:eastAsia="Times New Roman" w:hAnsi="Sylfaen" w:cs="Sylfaen"/>
          <w:color w:val="000000"/>
          <w:kern w:val="0"/>
          <w:sz w:val="26"/>
          <w:szCs w:val="26"/>
          <w:shd w:val="clear" w:color="auto" w:fill="FFFFFF"/>
          <w:vertAlign w:val="superscript"/>
          <w:lang w:eastAsia="ru-RU"/>
        </w:rPr>
        <w:t>3</w:t>
      </w:r>
      <w:r w:rsidRPr="003B42BE">
        <w:rPr>
          <w:rFonts w:ascii="Sylfaen" w:eastAsia="Times New Roman" w:hAnsi="Sylfaen" w:cs="Sylfaen"/>
          <w:color w:val="000000"/>
          <w:kern w:val="0"/>
          <w:sz w:val="26"/>
          <w:szCs w:val="26"/>
          <w:shd w:val="clear" w:color="auto" w:fill="FFFFFF"/>
          <w:lang w:eastAsia="ru-RU"/>
        </w:rPr>
        <w:t>, а в аналогичных без фибр - 2,4 10"</w:t>
      </w:r>
      <w:r w:rsidRPr="003B42BE">
        <w:rPr>
          <w:rFonts w:ascii="Sylfaen" w:eastAsia="Times New Roman" w:hAnsi="Sylfaen" w:cs="Sylfaen"/>
          <w:color w:val="000000"/>
          <w:kern w:val="0"/>
          <w:sz w:val="26"/>
          <w:szCs w:val="26"/>
          <w:shd w:val="clear" w:color="auto" w:fill="FFFFFF"/>
          <w:vertAlign w:val="superscript"/>
          <w:lang w:eastAsia="ru-RU"/>
        </w:rPr>
        <w:t>3</w:t>
      </w:r>
      <w:r w:rsidRPr="003B42BE">
        <w:rPr>
          <w:rFonts w:ascii="Sylfaen" w:eastAsia="Times New Roman" w:hAnsi="Sylfaen" w:cs="Sylfaen"/>
          <w:color w:val="000000"/>
          <w:kern w:val="0"/>
          <w:sz w:val="26"/>
          <w:szCs w:val="26"/>
          <w:shd w:val="clear" w:color="auto" w:fill="FFFFFF"/>
          <w:lang w:eastAsia="ru-RU"/>
        </w:rPr>
        <w:t xml:space="preserve">. Значения </w:t>
      </w:r>
      <w:r w:rsidRPr="003B42BE">
        <w:rPr>
          <w:rFonts w:ascii="Sylfaen" w:eastAsia="Times New Roman" w:hAnsi="Sylfaen" w:cs="Sylfaen"/>
          <w:color w:val="000000"/>
          <w:kern w:val="0"/>
          <w:sz w:val="26"/>
          <w:szCs w:val="26"/>
          <w:shd w:val="clear" w:color="auto" w:fill="FFFFFF"/>
          <w:lang w:val="en-US" w:eastAsia="en-US"/>
        </w:rPr>
        <w:t>a</w:t>
      </w:r>
      <w:r w:rsidRPr="003B42BE">
        <w:rPr>
          <w:rFonts w:ascii="Sylfaen" w:eastAsia="Times New Roman" w:hAnsi="Sylfaen" w:cs="Sylfaen"/>
          <w:color w:val="000000"/>
          <w:kern w:val="0"/>
          <w:sz w:val="26"/>
          <w:szCs w:val="26"/>
          <w:shd w:val="clear" w:color="auto" w:fill="FFFFFF"/>
          <w:vertAlign w:val="subscript"/>
          <w:lang w:val="en-US" w:eastAsia="en-US"/>
        </w:rPr>
        <w:t>sc</w:t>
      </w:r>
      <w:r w:rsidRPr="003B42BE">
        <w:rPr>
          <w:rFonts w:ascii="Sylfaen" w:eastAsia="Times New Roman" w:hAnsi="Sylfaen" w:cs="Sylfaen"/>
          <w:color w:val="000000"/>
          <w:kern w:val="0"/>
          <w:sz w:val="26"/>
          <w:szCs w:val="26"/>
          <w:shd w:val="clear" w:color="auto" w:fill="FFFFFF"/>
          <w:lang w:eastAsia="en-US"/>
        </w:rPr>
        <w:t xml:space="preserve"> </w:t>
      </w:r>
      <w:r w:rsidRPr="003B42BE">
        <w:rPr>
          <w:rFonts w:ascii="Sylfaen" w:eastAsia="Times New Roman" w:hAnsi="Sylfaen" w:cs="Sylfaen"/>
          <w:color w:val="000000"/>
          <w:kern w:val="0"/>
          <w:sz w:val="26"/>
          <w:szCs w:val="26"/>
          <w:shd w:val="clear" w:color="auto" w:fill="FFFFFF"/>
          <w:lang w:eastAsia="ru-RU"/>
        </w:rPr>
        <w:t>в высокопрочной арматуре класса А-VI к моменту раз-</w:t>
      </w:r>
    </w:p>
    <w:p w14:paraId="6CC9DB92" w14:textId="77777777" w:rsidR="003B42BE" w:rsidRPr="003B42BE" w:rsidRDefault="003B42BE" w:rsidP="003B42BE">
      <w:pPr>
        <w:tabs>
          <w:tab w:val="clear" w:pos="709"/>
          <w:tab w:val="left" w:pos="5577"/>
        </w:tabs>
        <w:suppressAutoHyphens w:val="0"/>
        <w:spacing w:after="0" w:line="504" w:lineRule="exact"/>
        <w:ind w:left="700" w:right="260" w:firstLine="0"/>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рушения достигли 520 МПа, значительно превышая нормируемые величи</w:t>
      </w:r>
      <w:r w:rsidRPr="003B42BE">
        <w:rPr>
          <w:rFonts w:ascii="Sylfaen" w:eastAsia="Times New Roman" w:hAnsi="Sylfaen" w:cs="Sylfaen"/>
          <w:color w:val="000000"/>
          <w:kern w:val="0"/>
          <w:sz w:val="26"/>
          <w:szCs w:val="26"/>
          <w:shd w:val="clear" w:color="auto" w:fill="FFFFFF"/>
          <w:lang w:eastAsia="ru-RU"/>
        </w:rPr>
        <w:softHyphen/>
        <w:t xml:space="preserve">ны </w:t>
      </w:r>
      <w:r w:rsidRPr="003B42BE">
        <w:rPr>
          <w:rFonts w:ascii="Sylfaen" w:eastAsia="Times New Roman" w:hAnsi="Sylfaen" w:cs="Sylfaen"/>
          <w:color w:val="000000"/>
          <w:kern w:val="0"/>
          <w:sz w:val="26"/>
          <w:szCs w:val="26"/>
          <w:shd w:val="clear" w:color="auto" w:fill="FFFFFF"/>
          <w:lang w:val="en-US" w:eastAsia="en-US"/>
        </w:rPr>
        <w:t>o</w:t>
      </w:r>
      <w:r w:rsidRPr="003B42BE">
        <w:rPr>
          <w:rFonts w:ascii="Sylfaen" w:eastAsia="Times New Roman" w:hAnsi="Sylfaen" w:cs="Sylfaen"/>
          <w:color w:val="000000"/>
          <w:kern w:val="0"/>
          <w:sz w:val="26"/>
          <w:szCs w:val="26"/>
          <w:shd w:val="clear" w:color="auto" w:fill="FFFFFF"/>
          <w:vertAlign w:val="subscript"/>
          <w:lang w:val="en-US" w:eastAsia="en-US"/>
        </w:rPr>
        <w:t>sc</w:t>
      </w:r>
      <w:r w:rsidRPr="003B42BE">
        <w:rPr>
          <w:rFonts w:ascii="Sylfaen" w:eastAsia="Times New Roman" w:hAnsi="Sylfaen" w:cs="Sylfaen"/>
          <w:color w:val="000000"/>
          <w:kern w:val="0"/>
          <w:sz w:val="26"/>
          <w:szCs w:val="26"/>
          <w:shd w:val="clear" w:color="auto" w:fill="FFFFFF"/>
          <w:lang w:eastAsia="en-US"/>
        </w:rPr>
        <w:t>.</w:t>
      </w:r>
      <w:r w:rsidRPr="003B42BE">
        <w:rPr>
          <w:rFonts w:ascii="Sylfaen" w:eastAsia="Times New Roman" w:hAnsi="Sylfaen" w:cs="Sylfaen"/>
          <w:color w:val="000000"/>
          <w:kern w:val="0"/>
          <w:sz w:val="26"/>
          <w:szCs w:val="26"/>
          <w:shd w:val="clear" w:color="auto" w:fill="FFFFFF"/>
          <w:lang w:eastAsia="en-US"/>
        </w:rPr>
        <w:tab/>
      </w:r>
      <w:r w:rsidRPr="003B42BE">
        <w:rPr>
          <w:rFonts w:ascii="Sylfaen" w:eastAsia="Times New Roman" w:hAnsi="Sylfaen" w:cs="Sylfaen"/>
          <w:color w:val="000000"/>
          <w:kern w:val="0"/>
          <w:sz w:val="26"/>
          <w:szCs w:val="26"/>
          <w:shd w:val="clear" w:color="auto" w:fill="FFFFFF"/>
          <w:lang w:eastAsia="ru-RU"/>
        </w:rPr>
        <w:t>•</w:t>
      </w:r>
    </w:p>
    <w:p w14:paraId="16F9696D" w14:textId="77777777" w:rsidR="003B42BE" w:rsidRPr="003B42BE" w:rsidRDefault="003B42BE" w:rsidP="003B42BE">
      <w:pPr>
        <w:numPr>
          <w:ilvl w:val="0"/>
          <w:numId w:val="17"/>
        </w:numPr>
        <w:tabs>
          <w:tab w:val="clear" w:pos="709"/>
          <w:tab w:val="clear" w:pos="1725"/>
          <w:tab w:val="left" w:pos="2121"/>
        </w:tabs>
        <w:suppressAutoHyphens w:val="0"/>
        <w:spacing w:after="0" w:line="480" w:lineRule="exact"/>
        <w:ind w:left="700" w:right="260" w:firstLine="70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 xml:space="preserve">Относительный уровень трещинообразования </w:t>
      </w:r>
      <w:r w:rsidRPr="003B42BE">
        <w:rPr>
          <w:rFonts w:ascii="Sylfaen" w:eastAsia="Times New Roman" w:hAnsi="Sylfaen" w:cs="Sylfaen"/>
          <w:color w:val="000000"/>
          <w:kern w:val="0"/>
          <w:sz w:val="26"/>
          <w:szCs w:val="26"/>
          <w:shd w:val="clear" w:color="auto" w:fill="FFFFFF"/>
          <w:lang w:val="en-US" w:eastAsia="en-US"/>
        </w:rPr>
        <w:t>N</w:t>
      </w:r>
      <w:r w:rsidRPr="003B42BE">
        <w:rPr>
          <w:rFonts w:ascii="Sylfaen" w:eastAsia="Times New Roman" w:hAnsi="Sylfaen" w:cs="Sylfaen"/>
          <w:color w:val="000000"/>
          <w:kern w:val="0"/>
          <w:sz w:val="26"/>
          <w:szCs w:val="26"/>
          <w:shd w:val="clear" w:color="auto" w:fill="FFFFFF"/>
          <w:vertAlign w:val="subscript"/>
          <w:lang w:val="en-US" w:eastAsia="en-US"/>
        </w:rPr>
        <w:t>crc</w:t>
      </w:r>
      <w:r w:rsidRPr="003B42BE">
        <w:rPr>
          <w:rFonts w:ascii="Sylfaen" w:eastAsia="Times New Roman" w:hAnsi="Sylfaen" w:cs="Sylfaen"/>
          <w:color w:val="000000"/>
          <w:kern w:val="0"/>
          <w:sz w:val="26"/>
          <w:szCs w:val="26"/>
          <w:shd w:val="clear" w:color="auto" w:fill="FFFFFF"/>
          <w:lang w:eastAsia="en-US"/>
        </w:rPr>
        <w:t>/</w:t>
      </w:r>
      <w:r w:rsidRPr="003B42BE">
        <w:rPr>
          <w:rFonts w:ascii="Sylfaen" w:eastAsia="Times New Roman" w:hAnsi="Sylfaen" w:cs="Sylfaen"/>
          <w:color w:val="000000"/>
          <w:kern w:val="0"/>
          <w:sz w:val="26"/>
          <w:szCs w:val="26"/>
          <w:shd w:val="clear" w:color="auto" w:fill="FFFFFF"/>
          <w:lang w:val="en-US" w:eastAsia="en-US"/>
        </w:rPr>
        <w:t>N</w:t>
      </w:r>
      <w:r w:rsidRPr="003B42BE">
        <w:rPr>
          <w:rFonts w:ascii="Sylfaen" w:eastAsia="Times New Roman" w:hAnsi="Sylfaen" w:cs="Sylfaen"/>
          <w:color w:val="000000"/>
          <w:kern w:val="0"/>
          <w:sz w:val="26"/>
          <w:szCs w:val="26"/>
          <w:shd w:val="clear" w:color="auto" w:fill="FFFFFF"/>
          <w:vertAlign w:val="subscript"/>
          <w:lang w:val="en-US" w:eastAsia="en-US"/>
        </w:rPr>
        <w:t>u</w:t>
      </w:r>
      <w:r w:rsidRPr="003B42BE">
        <w:rPr>
          <w:rFonts w:ascii="Sylfaen" w:eastAsia="Times New Roman" w:hAnsi="Sylfaen" w:cs="Sylfaen"/>
          <w:color w:val="000000"/>
          <w:kern w:val="0"/>
          <w:sz w:val="26"/>
          <w:szCs w:val="26"/>
          <w:shd w:val="clear" w:color="auto" w:fill="FFFFFF"/>
          <w:lang w:eastAsia="en-US"/>
        </w:rPr>
        <w:t xml:space="preserve"> </w:t>
      </w:r>
      <w:r w:rsidRPr="003B42BE">
        <w:rPr>
          <w:rFonts w:ascii="Sylfaen" w:eastAsia="Times New Roman" w:hAnsi="Sylfaen" w:cs="Sylfaen"/>
          <w:color w:val="000000"/>
          <w:kern w:val="0"/>
          <w:sz w:val="26"/>
          <w:szCs w:val="26"/>
          <w:shd w:val="clear" w:color="auto" w:fill="FFFFFF"/>
          <w:lang w:eastAsia="ru-RU"/>
        </w:rPr>
        <w:t>в керам</w:t>
      </w:r>
      <w:r w:rsidRPr="003B42BE">
        <w:rPr>
          <w:rFonts w:ascii="Sylfaen" w:eastAsia="Times New Roman" w:hAnsi="Sylfaen" w:cs="Sylfaen"/>
          <w:color w:val="000000"/>
          <w:kern w:val="0"/>
          <w:sz w:val="26"/>
          <w:szCs w:val="26"/>
          <w:shd w:val="clear" w:color="auto" w:fill="FFFFFF"/>
          <w:lang w:eastAsia="ru-RU"/>
        </w:rPr>
        <w:softHyphen/>
        <w:t xml:space="preserve">зитофибробетонных колоннах был существенно выше, чем в элементах без фибрового армирования. С увеличением А* и </w:t>
      </w:r>
      <w:r w:rsidRPr="003B42BE">
        <w:rPr>
          <w:rFonts w:ascii="Sylfaen" w:eastAsia="Times New Roman" w:hAnsi="Sylfaen" w:cs="Sylfaen"/>
          <w:color w:val="000000"/>
          <w:kern w:val="0"/>
          <w:sz w:val="26"/>
          <w:szCs w:val="26"/>
          <w:shd w:val="clear" w:color="auto" w:fill="FFFFFF"/>
          <w:lang w:val="en-US" w:eastAsia="en-US"/>
        </w:rPr>
        <w:t>eo</w:t>
      </w:r>
      <w:r w:rsidRPr="003B42BE">
        <w:rPr>
          <w:rFonts w:ascii="Sylfaen" w:eastAsia="Times New Roman" w:hAnsi="Sylfaen" w:cs="Sylfaen"/>
          <w:color w:val="000000"/>
          <w:kern w:val="0"/>
          <w:sz w:val="26"/>
          <w:szCs w:val="26"/>
          <w:shd w:val="clear" w:color="auto" w:fill="FFFFFF"/>
          <w:lang w:eastAsia="en-US"/>
        </w:rPr>
        <w:t>/</w:t>
      </w:r>
      <w:r w:rsidRPr="003B42BE">
        <w:rPr>
          <w:rFonts w:ascii="Sylfaen" w:eastAsia="Times New Roman" w:hAnsi="Sylfaen" w:cs="Sylfaen"/>
          <w:color w:val="000000"/>
          <w:kern w:val="0"/>
          <w:sz w:val="26"/>
          <w:szCs w:val="26"/>
          <w:shd w:val="clear" w:color="auto" w:fill="FFFFFF"/>
          <w:lang w:val="en-US" w:eastAsia="en-US"/>
        </w:rPr>
        <w:t>h</w:t>
      </w:r>
      <w:r w:rsidRPr="003B42BE">
        <w:rPr>
          <w:rFonts w:ascii="Sylfaen" w:eastAsia="Times New Roman" w:hAnsi="Sylfaen" w:cs="Sylfaen"/>
          <w:color w:val="000000"/>
          <w:kern w:val="0"/>
          <w:sz w:val="26"/>
          <w:szCs w:val="26"/>
          <w:shd w:val="clear" w:color="auto" w:fill="FFFFFF"/>
          <w:lang w:eastAsia="en-US"/>
        </w:rPr>
        <w:t xml:space="preserve"> </w:t>
      </w:r>
      <w:r w:rsidRPr="003B42BE">
        <w:rPr>
          <w:rFonts w:ascii="Sylfaen" w:eastAsia="Times New Roman" w:hAnsi="Sylfaen" w:cs="Sylfaen"/>
          <w:color w:val="000000"/>
          <w:kern w:val="0"/>
          <w:sz w:val="26"/>
          <w:szCs w:val="26"/>
          <w:shd w:val="clear" w:color="auto" w:fill="FFFFFF"/>
          <w:lang w:eastAsia="ru-RU"/>
        </w:rPr>
        <w:t>эффект влияния фибро</w:t>
      </w:r>
      <w:r w:rsidRPr="003B42BE">
        <w:rPr>
          <w:rFonts w:ascii="Sylfaen" w:eastAsia="Times New Roman" w:hAnsi="Sylfaen" w:cs="Sylfaen"/>
          <w:color w:val="000000"/>
          <w:kern w:val="0"/>
          <w:sz w:val="26"/>
          <w:szCs w:val="26"/>
          <w:shd w:val="clear" w:color="auto" w:fill="FFFFFF"/>
          <w:lang w:eastAsia="ru-RU"/>
        </w:rPr>
        <w:softHyphen/>
        <w:t>вого армирования возрастает. Кривизны и прогибы керамзитофибробетон</w:t>
      </w:r>
      <w:r w:rsidRPr="003B42BE">
        <w:rPr>
          <w:rFonts w:ascii="Sylfaen" w:eastAsia="Times New Roman" w:hAnsi="Sylfaen" w:cs="Sylfaen"/>
          <w:color w:val="000000"/>
          <w:kern w:val="0"/>
          <w:sz w:val="26"/>
          <w:szCs w:val="26"/>
          <w:shd w:val="clear" w:color="auto" w:fill="FFFFFF"/>
          <w:lang w:eastAsia="ru-RU"/>
        </w:rPr>
        <w:softHyphen/>
        <w:t xml:space="preserve">ных </w:t>
      </w:r>
      <w:r w:rsidRPr="003B42BE">
        <w:rPr>
          <w:rFonts w:ascii="Sylfaen" w:eastAsia="Times New Roman" w:hAnsi="Sylfaen" w:cs="Sylfaen"/>
          <w:color w:val="000000"/>
          <w:kern w:val="0"/>
          <w:sz w:val="26"/>
          <w:szCs w:val="26"/>
          <w:shd w:val="clear" w:color="auto" w:fill="FFFFFF"/>
          <w:lang w:eastAsia="ru-RU"/>
        </w:rPr>
        <w:lastRenderedPageBreak/>
        <w:t>колонн выше, ширина раскрытия нормальных трещин ниже, чем в аналогичных элементах без фибры.</w:t>
      </w:r>
    </w:p>
    <w:p w14:paraId="794E37F6" w14:textId="77777777" w:rsidR="003B42BE" w:rsidRPr="003B42BE" w:rsidRDefault="003B42BE" w:rsidP="003B42BE">
      <w:pPr>
        <w:numPr>
          <w:ilvl w:val="0"/>
          <w:numId w:val="17"/>
        </w:numPr>
        <w:tabs>
          <w:tab w:val="clear" w:pos="709"/>
          <w:tab w:val="clear" w:pos="1725"/>
          <w:tab w:val="left" w:pos="2121"/>
        </w:tabs>
        <w:suppressAutoHyphens w:val="0"/>
        <w:spacing w:after="0" w:line="480" w:lineRule="exact"/>
        <w:ind w:left="700" w:right="260" w:firstLine="70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 xml:space="preserve">Разработаны предложения по совершенствованию расчета прочности фиброжелезобетонных элементов, позволяющие учитывать действительное напряженно-деформированное состояние элементов при разрушении, повышенные прочностные характеристики фибробетонов, фактические напряжения в растянутой и сжатой арматуре. Дана методика учета работы арматуры класса </w:t>
      </w:r>
      <w:r w:rsidRPr="003B42BE">
        <w:rPr>
          <w:rFonts w:ascii="Sylfaen" w:eastAsia="Times New Roman" w:hAnsi="Sylfaen" w:cs="Sylfaen"/>
          <w:color w:val="000000"/>
          <w:kern w:val="0"/>
          <w:sz w:val="26"/>
          <w:szCs w:val="26"/>
          <w:shd w:val="clear" w:color="auto" w:fill="FFFFFF"/>
          <w:lang w:val="en-US" w:eastAsia="en-US"/>
        </w:rPr>
        <w:t>A</w:t>
      </w:r>
      <w:r w:rsidRPr="003B42BE">
        <w:rPr>
          <w:rFonts w:ascii="Sylfaen" w:eastAsia="Times New Roman" w:hAnsi="Sylfaen" w:cs="Sylfaen"/>
          <w:color w:val="000000"/>
          <w:kern w:val="0"/>
          <w:sz w:val="26"/>
          <w:szCs w:val="26"/>
          <w:shd w:val="clear" w:color="auto" w:fill="FFFFFF"/>
          <w:lang w:eastAsia="en-US"/>
        </w:rPr>
        <w:t>-</w:t>
      </w:r>
      <w:r w:rsidRPr="003B42BE">
        <w:rPr>
          <w:rFonts w:ascii="Sylfaen" w:eastAsia="Times New Roman" w:hAnsi="Sylfaen" w:cs="Sylfaen"/>
          <w:color w:val="000000"/>
          <w:kern w:val="0"/>
          <w:sz w:val="26"/>
          <w:szCs w:val="26"/>
          <w:shd w:val="clear" w:color="auto" w:fill="FFFFFF"/>
          <w:lang w:val="en-US" w:eastAsia="en-US"/>
        </w:rPr>
        <w:t>III</w:t>
      </w:r>
      <w:r w:rsidRPr="003B42BE">
        <w:rPr>
          <w:rFonts w:ascii="Sylfaen" w:eastAsia="Times New Roman" w:hAnsi="Sylfaen" w:cs="Sylfaen"/>
          <w:color w:val="000000"/>
          <w:kern w:val="0"/>
          <w:sz w:val="26"/>
          <w:szCs w:val="26"/>
          <w:shd w:val="clear" w:color="auto" w:fill="FFFFFF"/>
          <w:lang w:eastAsia="en-US"/>
        </w:rPr>
        <w:t xml:space="preserve"> </w:t>
      </w:r>
      <w:r w:rsidRPr="003B42BE">
        <w:rPr>
          <w:rFonts w:ascii="Sylfaen" w:eastAsia="Times New Roman" w:hAnsi="Sylfaen" w:cs="Sylfaen"/>
          <w:color w:val="000000"/>
          <w:kern w:val="0"/>
          <w:sz w:val="26"/>
          <w:szCs w:val="26"/>
          <w:shd w:val="clear" w:color="auto" w:fill="FFFFFF"/>
          <w:lang w:eastAsia="ru-RU"/>
        </w:rPr>
        <w:t>за пределом текучести.</w:t>
      </w:r>
    </w:p>
    <w:p w14:paraId="48C5CF81" w14:textId="77777777" w:rsidR="003B42BE" w:rsidRPr="003B42BE" w:rsidRDefault="003B42BE" w:rsidP="003B42BE">
      <w:pPr>
        <w:numPr>
          <w:ilvl w:val="0"/>
          <w:numId w:val="17"/>
        </w:numPr>
        <w:tabs>
          <w:tab w:val="clear" w:pos="709"/>
          <w:tab w:val="clear" w:pos="1725"/>
          <w:tab w:val="left" w:pos="2121"/>
        </w:tabs>
        <w:suppressAutoHyphens w:val="0"/>
        <w:spacing w:after="0" w:line="480" w:lineRule="exact"/>
        <w:ind w:left="700" w:firstLine="70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Предложены рекомендации по определению жесткости сече</w:t>
      </w:r>
      <w:r w:rsidRPr="003B42BE">
        <w:rPr>
          <w:rFonts w:ascii="Sylfaen" w:eastAsia="Times New Roman" w:hAnsi="Sylfaen" w:cs="Sylfaen"/>
          <w:color w:val="000000"/>
          <w:kern w:val="0"/>
          <w:sz w:val="26"/>
          <w:szCs w:val="26"/>
          <w:shd w:val="clear" w:color="auto" w:fill="FFFFFF"/>
          <w:lang w:eastAsia="ru-RU"/>
        </w:rPr>
        <w:softHyphen/>
      </w:r>
    </w:p>
    <w:p w14:paraId="67B65A82" w14:textId="77777777" w:rsidR="003B42BE" w:rsidRPr="003B42BE" w:rsidRDefault="003B42BE" w:rsidP="003B42BE">
      <w:pPr>
        <w:tabs>
          <w:tab w:val="clear" w:pos="709"/>
          <w:tab w:val="left" w:pos="5994"/>
          <w:tab w:val="left" w:pos="6614"/>
          <w:tab w:val="left" w:pos="8068"/>
        </w:tabs>
        <w:suppressAutoHyphens w:val="0"/>
        <w:spacing w:after="0" w:line="480" w:lineRule="exact"/>
        <w:ind w:left="700" w:right="260" w:firstLine="0"/>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ний без трещин внецентренно сжатых фиброжелезобетонных элементов с учетом уровня нагружения, механических характеристик материалов и др. факторов.</w:t>
      </w:r>
      <w:r w:rsidRPr="003B42BE">
        <w:rPr>
          <w:rFonts w:ascii="Sylfaen" w:eastAsia="Times New Roman" w:hAnsi="Sylfaen" w:cs="Sylfaen"/>
          <w:color w:val="000000"/>
          <w:kern w:val="0"/>
          <w:sz w:val="26"/>
          <w:szCs w:val="26"/>
          <w:shd w:val="clear" w:color="auto" w:fill="FFFFFF"/>
          <w:lang w:eastAsia="ru-RU"/>
        </w:rPr>
        <w:tab/>
        <w:t>.</w:t>
      </w:r>
      <w:r w:rsidRPr="003B42BE">
        <w:rPr>
          <w:rFonts w:ascii="Sylfaen" w:eastAsia="Times New Roman" w:hAnsi="Sylfaen" w:cs="Sylfaen"/>
          <w:color w:val="000000"/>
          <w:kern w:val="0"/>
          <w:sz w:val="26"/>
          <w:szCs w:val="26"/>
          <w:shd w:val="clear" w:color="auto" w:fill="FFFFFF"/>
          <w:lang w:eastAsia="ru-RU"/>
        </w:rPr>
        <w:tab/>
        <w:t>,</w:t>
      </w:r>
      <w:r w:rsidRPr="003B42BE">
        <w:rPr>
          <w:rFonts w:ascii="Sylfaen" w:eastAsia="Times New Roman" w:hAnsi="Sylfaen" w:cs="Sylfaen"/>
          <w:color w:val="000000"/>
          <w:kern w:val="0"/>
          <w:sz w:val="26"/>
          <w:szCs w:val="26"/>
          <w:shd w:val="clear" w:color="auto" w:fill="FFFFFF"/>
          <w:lang w:eastAsia="ru-RU"/>
        </w:rPr>
        <w:tab/>
        <w:t>'</w:t>
      </w:r>
    </w:p>
    <w:p w14:paraId="59BB147A" w14:textId="77777777" w:rsidR="003B42BE" w:rsidRPr="003B42BE" w:rsidRDefault="003B42BE" w:rsidP="003B42BE">
      <w:pPr>
        <w:numPr>
          <w:ilvl w:val="0"/>
          <w:numId w:val="17"/>
        </w:numPr>
        <w:tabs>
          <w:tab w:val="clear" w:pos="709"/>
          <w:tab w:val="clear" w:pos="1725"/>
          <w:tab w:val="left" w:pos="2121"/>
        </w:tabs>
        <w:suppressAutoHyphens w:val="0"/>
        <w:spacing w:after="0" w:line="480" w:lineRule="exact"/>
        <w:ind w:left="700" w:right="260" w:firstLine="70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 xml:space="preserve">Даны рекомендации по уточнению значений коэффициентов </w:t>
      </w:r>
      <w:r w:rsidRPr="003B42BE">
        <w:rPr>
          <w:rFonts w:ascii="Sylfaen" w:eastAsia="Times New Roman" w:hAnsi="Sylfaen" w:cs="Sylfaen"/>
          <w:color w:val="000000"/>
          <w:kern w:val="0"/>
          <w:sz w:val="26"/>
          <w:szCs w:val="26"/>
          <w:shd w:val="clear" w:color="auto" w:fill="FFFFFF"/>
          <w:lang w:eastAsia="en-US"/>
        </w:rPr>
        <w:t>\|/</w:t>
      </w:r>
      <w:r w:rsidRPr="003B42BE">
        <w:rPr>
          <w:rFonts w:ascii="Sylfaen" w:eastAsia="Times New Roman" w:hAnsi="Sylfaen" w:cs="Sylfaen"/>
          <w:color w:val="000000"/>
          <w:kern w:val="0"/>
          <w:sz w:val="26"/>
          <w:szCs w:val="26"/>
          <w:shd w:val="clear" w:color="auto" w:fill="FFFFFF"/>
          <w:vertAlign w:val="subscript"/>
          <w:lang w:val="en-US" w:eastAsia="en-US"/>
        </w:rPr>
        <w:t>s</w:t>
      </w:r>
      <w:r w:rsidRPr="003B42BE">
        <w:rPr>
          <w:rFonts w:ascii="Sylfaen" w:eastAsia="Times New Roman" w:hAnsi="Sylfaen" w:cs="Sylfaen"/>
          <w:color w:val="000000"/>
          <w:kern w:val="0"/>
          <w:sz w:val="26"/>
          <w:szCs w:val="26"/>
          <w:shd w:val="clear" w:color="auto" w:fill="FFFFFF"/>
          <w:lang w:eastAsia="en-US"/>
        </w:rPr>
        <w:t xml:space="preserve"> </w:t>
      </w:r>
      <w:r w:rsidRPr="003B42BE">
        <w:rPr>
          <w:rFonts w:ascii="Sylfaen" w:eastAsia="Times New Roman" w:hAnsi="Sylfaen" w:cs="Sylfaen"/>
          <w:color w:val="000000"/>
          <w:kern w:val="0"/>
          <w:sz w:val="26"/>
          <w:szCs w:val="26"/>
          <w:shd w:val="clear" w:color="auto" w:fill="FFFFFF"/>
          <w:lang w:eastAsia="ru-RU"/>
        </w:rPr>
        <w:t>и \рь Для внецентренно сжатых колонн из керамзито- и керамзитофиб</w:t>
      </w:r>
      <w:r w:rsidRPr="003B42BE">
        <w:rPr>
          <w:rFonts w:ascii="Sylfaen" w:eastAsia="Times New Roman" w:hAnsi="Sylfaen" w:cs="Sylfaen"/>
          <w:color w:val="000000"/>
          <w:kern w:val="0"/>
          <w:sz w:val="26"/>
          <w:szCs w:val="26"/>
          <w:shd w:val="clear" w:color="auto" w:fill="FFFFFF"/>
          <w:lang w:eastAsia="ru-RU"/>
        </w:rPr>
        <w:softHyphen/>
        <w:t>робетона. Предложены формулы для определения коэффициентов упруго</w:t>
      </w:r>
      <w:r w:rsidRPr="003B42BE">
        <w:rPr>
          <w:rFonts w:ascii="Sylfaen" w:eastAsia="Times New Roman" w:hAnsi="Sylfaen" w:cs="Sylfaen"/>
          <w:color w:val="000000"/>
          <w:kern w:val="0"/>
          <w:sz w:val="26"/>
          <w:szCs w:val="26"/>
          <w:shd w:val="clear" w:color="auto" w:fill="FFFFFF"/>
          <w:lang w:eastAsia="ru-RU"/>
        </w:rPr>
        <w:softHyphen/>
        <w:t>сти сжатой зоны сечений с трещинами, учитывающие уровень внешней на</w:t>
      </w:r>
      <w:r w:rsidRPr="003B42BE">
        <w:rPr>
          <w:rFonts w:ascii="Sylfaen" w:eastAsia="Times New Roman" w:hAnsi="Sylfaen" w:cs="Sylfaen"/>
          <w:color w:val="000000"/>
          <w:kern w:val="0"/>
          <w:sz w:val="26"/>
          <w:szCs w:val="26"/>
          <w:shd w:val="clear" w:color="auto" w:fill="FFFFFF"/>
          <w:lang w:eastAsia="ru-RU"/>
        </w:rPr>
        <w:softHyphen/>
        <w:t>грузки.</w:t>
      </w:r>
    </w:p>
    <w:p w14:paraId="790D71B2" w14:textId="77777777" w:rsidR="003B42BE" w:rsidRPr="003B42BE" w:rsidRDefault="003B42BE" w:rsidP="003B42BE">
      <w:pPr>
        <w:numPr>
          <w:ilvl w:val="0"/>
          <w:numId w:val="17"/>
        </w:numPr>
        <w:tabs>
          <w:tab w:val="clear" w:pos="709"/>
          <w:tab w:val="clear" w:pos="1725"/>
          <w:tab w:val="left" w:pos="2121"/>
        </w:tabs>
        <w:suppressAutoHyphens w:val="0"/>
        <w:spacing w:after="0" w:line="480" w:lineRule="exact"/>
        <w:ind w:left="700" w:right="260" w:firstLine="70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Рекомендуется усилия трещинообразования керамзитофибро</w:t>
      </w:r>
      <w:r w:rsidRPr="003B42BE">
        <w:rPr>
          <w:rFonts w:ascii="Sylfaen" w:eastAsia="Times New Roman" w:hAnsi="Sylfaen" w:cs="Sylfaen"/>
          <w:color w:val="000000"/>
          <w:kern w:val="0"/>
          <w:sz w:val="26"/>
          <w:szCs w:val="26"/>
          <w:shd w:val="clear" w:color="auto" w:fill="FFFFFF"/>
          <w:lang w:eastAsia="ru-RU"/>
        </w:rPr>
        <w:softHyphen/>
        <w:t>железобетонных колонн определять по уравнениям статики с учетом влия</w:t>
      </w:r>
      <w:r w:rsidRPr="003B42BE">
        <w:rPr>
          <w:rFonts w:ascii="Sylfaen" w:eastAsia="Times New Roman" w:hAnsi="Sylfaen" w:cs="Sylfaen"/>
          <w:color w:val="000000"/>
          <w:kern w:val="0"/>
          <w:sz w:val="26"/>
          <w:szCs w:val="26"/>
          <w:shd w:val="clear" w:color="auto" w:fill="FFFFFF"/>
          <w:lang w:eastAsia="ru-RU"/>
        </w:rPr>
        <w:softHyphen/>
        <w:t>ния продольных сил, изменения механических характеристик бетона при введении фибры из ГБВ. Разработана упрощенная методика определения усилий трещинообразования, учитывающая влияние основных факторов</w:t>
      </w:r>
    </w:p>
    <w:p w14:paraId="13CFB0A7" w14:textId="77777777" w:rsidR="003B42BE" w:rsidRPr="003B42BE" w:rsidRDefault="003B42BE" w:rsidP="003B42BE">
      <w:pPr>
        <w:tabs>
          <w:tab w:val="clear" w:pos="709"/>
        </w:tabs>
        <w:suppressAutoHyphens w:val="0"/>
        <w:spacing w:after="0" w:line="485" w:lineRule="exact"/>
        <w:ind w:left="600" w:firstLine="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на уровень напряжений в бетоне перед образованием трещин, которая обеспечивает хорошую сходимость опытных и теоретических данных.</w:t>
      </w:r>
    </w:p>
    <w:p w14:paraId="21B8BB3B" w14:textId="77777777" w:rsidR="003B42BE" w:rsidRPr="003B42BE" w:rsidRDefault="003B42BE" w:rsidP="003B42BE">
      <w:pPr>
        <w:numPr>
          <w:ilvl w:val="0"/>
          <w:numId w:val="17"/>
        </w:numPr>
        <w:tabs>
          <w:tab w:val="clear" w:pos="709"/>
          <w:tab w:val="clear" w:pos="1725"/>
          <w:tab w:val="left" w:pos="2018"/>
        </w:tabs>
        <w:suppressAutoHyphens w:val="0"/>
        <w:spacing w:after="0" w:line="485" w:lineRule="exact"/>
        <w:ind w:left="600" w:right="340" w:firstLine="74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 xml:space="preserve">Предлагается ширину раскрытия нормальных трещин в </w:t>
      </w:r>
      <w:r w:rsidRPr="003B42BE">
        <w:rPr>
          <w:rFonts w:ascii="Sylfaen" w:eastAsia="Times New Roman" w:hAnsi="Sylfaen" w:cs="Sylfaen"/>
          <w:color w:val="000000"/>
          <w:kern w:val="0"/>
          <w:sz w:val="26"/>
          <w:szCs w:val="26"/>
          <w:shd w:val="clear" w:color="auto" w:fill="FFFFFF"/>
          <w:lang w:val="uk-UA" w:eastAsia="uk-UA"/>
        </w:rPr>
        <w:t>керам</w:t>
      </w:r>
      <w:r w:rsidRPr="003B42BE">
        <w:rPr>
          <w:rFonts w:ascii="Sylfaen" w:eastAsia="Times New Roman" w:hAnsi="Sylfaen" w:cs="Sylfaen"/>
          <w:color w:val="000000"/>
          <w:kern w:val="0"/>
          <w:sz w:val="26"/>
          <w:szCs w:val="26"/>
          <w:shd w:val="clear" w:color="auto" w:fill="FFFFFF"/>
          <w:lang w:val="uk-UA" w:eastAsia="uk-UA"/>
        </w:rPr>
        <w:softHyphen/>
        <w:t xml:space="preserve">зите- </w:t>
      </w:r>
      <w:r w:rsidRPr="003B42BE">
        <w:rPr>
          <w:rFonts w:ascii="Sylfaen" w:eastAsia="Times New Roman" w:hAnsi="Sylfaen" w:cs="Sylfaen"/>
          <w:color w:val="000000"/>
          <w:kern w:val="0"/>
          <w:sz w:val="26"/>
          <w:szCs w:val="26"/>
          <w:shd w:val="clear" w:color="auto" w:fill="FFFFFF"/>
          <w:lang w:eastAsia="ru-RU"/>
        </w:rPr>
        <w:t>и керамзитофиброжелезобетонных колоннах определять по формуле норм с учетом поправочных коэффициентов, вычисляемых по разработан</w:t>
      </w:r>
      <w:r w:rsidRPr="003B42BE">
        <w:rPr>
          <w:rFonts w:ascii="Sylfaen" w:eastAsia="Times New Roman" w:hAnsi="Sylfaen" w:cs="Sylfaen"/>
          <w:color w:val="000000"/>
          <w:kern w:val="0"/>
          <w:sz w:val="26"/>
          <w:szCs w:val="26"/>
          <w:shd w:val="clear" w:color="auto" w:fill="FFFFFF"/>
          <w:lang w:eastAsia="ru-RU"/>
        </w:rPr>
        <w:softHyphen/>
        <w:t>ной методике.</w:t>
      </w:r>
    </w:p>
    <w:p w14:paraId="46F381A0" w14:textId="77777777" w:rsidR="003B42BE" w:rsidRPr="003B42BE" w:rsidRDefault="003B42BE" w:rsidP="003B42BE">
      <w:pPr>
        <w:numPr>
          <w:ilvl w:val="0"/>
          <w:numId w:val="17"/>
        </w:numPr>
        <w:tabs>
          <w:tab w:val="clear" w:pos="709"/>
          <w:tab w:val="clear" w:pos="1725"/>
          <w:tab w:val="left" w:pos="2018"/>
        </w:tabs>
        <w:suppressAutoHyphens w:val="0"/>
        <w:spacing w:after="0" w:line="485" w:lineRule="exact"/>
        <w:ind w:left="600" w:right="340" w:firstLine="74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Получены опытным путем полные с нисходящими ветвями диаграммы деформирования легких и тяжелых фибробетонов, даны пред</w:t>
      </w:r>
      <w:r w:rsidRPr="003B42BE">
        <w:rPr>
          <w:rFonts w:ascii="Sylfaen" w:eastAsia="Times New Roman" w:hAnsi="Sylfaen" w:cs="Sylfaen"/>
          <w:color w:val="000000"/>
          <w:kern w:val="0"/>
          <w:sz w:val="26"/>
          <w:szCs w:val="26"/>
          <w:shd w:val="clear" w:color="auto" w:fill="FFFFFF"/>
          <w:lang w:eastAsia="ru-RU"/>
        </w:rPr>
        <w:softHyphen/>
      </w:r>
      <w:r w:rsidRPr="003B42BE">
        <w:rPr>
          <w:rFonts w:ascii="Sylfaen" w:eastAsia="Times New Roman" w:hAnsi="Sylfaen" w:cs="Sylfaen"/>
          <w:color w:val="000000"/>
          <w:kern w:val="0"/>
          <w:sz w:val="26"/>
          <w:szCs w:val="26"/>
          <w:shd w:val="clear" w:color="auto" w:fill="FFFFFF"/>
          <w:lang w:eastAsia="ru-RU"/>
        </w:rPr>
        <w:lastRenderedPageBreak/>
        <w:t>ложения по уточнению аналитического описания диаграмм, обеспечиваю</w:t>
      </w:r>
      <w:r w:rsidRPr="003B42BE">
        <w:rPr>
          <w:rFonts w:ascii="Sylfaen" w:eastAsia="Times New Roman" w:hAnsi="Sylfaen" w:cs="Sylfaen"/>
          <w:color w:val="000000"/>
          <w:kern w:val="0"/>
          <w:sz w:val="26"/>
          <w:szCs w:val="26"/>
          <w:shd w:val="clear" w:color="auto" w:fill="FFFFFF"/>
          <w:lang w:eastAsia="ru-RU"/>
        </w:rPr>
        <w:softHyphen/>
        <w:t>щие хорошую сходимость с опытными данными.</w:t>
      </w:r>
    </w:p>
    <w:p w14:paraId="06C0C400" w14:textId="77777777" w:rsidR="003B42BE" w:rsidRPr="003B42BE" w:rsidRDefault="003B42BE" w:rsidP="003B42BE">
      <w:pPr>
        <w:numPr>
          <w:ilvl w:val="0"/>
          <w:numId w:val="17"/>
        </w:numPr>
        <w:tabs>
          <w:tab w:val="clear" w:pos="709"/>
          <w:tab w:val="clear" w:pos="1725"/>
          <w:tab w:val="left" w:pos="2018"/>
        </w:tabs>
        <w:suppressAutoHyphens w:val="0"/>
        <w:spacing w:after="0" w:line="485" w:lineRule="exact"/>
        <w:ind w:left="600" w:right="340" w:firstLine="74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 xml:space="preserve">Предлагаются корреляционные зависимости для определения максимальных реализованных деформаций сжатия </w:t>
      </w:r>
      <w:r w:rsidRPr="003B42BE">
        <w:rPr>
          <w:rFonts w:ascii="Sylfaen" w:eastAsia="Times New Roman" w:hAnsi="Sylfaen" w:cs="Sylfaen"/>
          <w:color w:val="000000"/>
          <w:kern w:val="0"/>
          <w:sz w:val="26"/>
          <w:szCs w:val="26"/>
          <w:shd w:val="clear" w:color="auto" w:fill="FFFFFF"/>
          <w:lang w:val="uk-UA" w:eastAsia="uk-UA"/>
        </w:rPr>
        <w:t>Єь</w:t>
      </w:r>
      <w:r w:rsidRPr="003B42BE">
        <w:rPr>
          <w:rFonts w:ascii="Sylfaen" w:eastAsia="Times New Roman" w:hAnsi="Sylfaen" w:cs="Sylfaen"/>
          <w:color w:val="000000"/>
          <w:kern w:val="0"/>
          <w:sz w:val="26"/>
          <w:szCs w:val="26"/>
          <w:shd w:val="clear" w:color="auto" w:fill="FFFFFF"/>
          <w:vertAlign w:val="subscript"/>
          <w:lang w:val="uk-UA" w:eastAsia="uk-UA"/>
        </w:rPr>
        <w:t>и</w:t>
      </w:r>
      <w:r w:rsidRPr="003B42BE">
        <w:rPr>
          <w:rFonts w:ascii="Sylfaen" w:eastAsia="Times New Roman" w:hAnsi="Sylfaen" w:cs="Sylfaen"/>
          <w:color w:val="000000"/>
          <w:kern w:val="0"/>
          <w:sz w:val="26"/>
          <w:szCs w:val="26"/>
          <w:shd w:val="clear" w:color="auto" w:fill="FFFFFF"/>
          <w:lang w:val="uk-UA" w:eastAsia="uk-UA"/>
        </w:rPr>
        <w:t xml:space="preserve"> </w:t>
      </w:r>
      <w:r w:rsidRPr="003B42BE">
        <w:rPr>
          <w:rFonts w:ascii="Sylfaen" w:eastAsia="Times New Roman" w:hAnsi="Sylfaen" w:cs="Sylfaen"/>
          <w:color w:val="000000"/>
          <w:kern w:val="0"/>
          <w:sz w:val="26"/>
          <w:szCs w:val="26"/>
          <w:shd w:val="clear" w:color="auto" w:fill="FFFFFF"/>
          <w:lang w:eastAsia="ru-RU"/>
        </w:rPr>
        <w:t>в зависимости от от</w:t>
      </w:r>
      <w:r w:rsidRPr="003B42BE">
        <w:rPr>
          <w:rFonts w:ascii="Sylfaen" w:eastAsia="Times New Roman" w:hAnsi="Sylfaen" w:cs="Sylfaen"/>
          <w:color w:val="000000"/>
          <w:kern w:val="0"/>
          <w:sz w:val="26"/>
          <w:szCs w:val="26"/>
          <w:shd w:val="clear" w:color="auto" w:fill="FFFFFF"/>
          <w:lang w:eastAsia="ru-RU"/>
        </w:rPr>
        <w:softHyphen/>
        <w:t>носительной высоты сжатой зоны при разрушении. Максимальные реали</w:t>
      </w:r>
      <w:r w:rsidRPr="003B42BE">
        <w:rPr>
          <w:rFonts w:ascii="Sylfaen" w:eastAsia="Times New Roman" w:hAnsi="Sylfaen" w:cs="Sylfaen"/>
          <w:color w:val="000000"/>
          <w:kern w:val="0"/>
          <w:sz w:val="26"/>
          <w:szCs w:val="26"/>
          <w:shd w:val="clear" w:color="auto" w:fill="FFFFFF"/>
          <w:lang w:eastAsia="ru-RU"/>
        </w:rPr>
        <w:softHyphen/>
        <w:t xml:space="preserve">зованные деформации растяжения керамзитобетона </w:t>
      </w:r>
      <w:r w:rsidRPr="003B42BE">
        <w:rPr>
          <w:rFonts w:ascii="Sylfaen" w:eastAsia="Times New Roman" w:hAnsi="Sylfaen" w:cs="Sylfaen"/>
          <w:color w:val="000000"/>
          <w:kern w:val="0"/>
          <w:sz w:val="26"/>
          <w:szCs w:val="26"/>
          <w:shd w:val="clear" w:color="auto" w:fill="FFFFFF"/>
          <w:lang w:val="uk-UA" w:eastAsia="uk-UA"/>
        </w:rPr>
        <w:t xml:space="preserve">Єьш </w:t>
      </w:r>
      <w:r w:rsidRPr="003B42BE">
        <w:rPr>
          <w:rFonts w:ascii="Sylfaen" w:eastAsia="Times New Roman" w:hAnsi="Sylfaen" w:cs="Sylfaen"/>
          <w:color w:val="000000"/>
          <w:kern w:val="0"/>
          <w:sz w:val="26"/>
          <w:szCs w:val="26"/>
          <w:shd w:val="clear" w:color="auto" w:fill="FFFFFF"/>
          <w:lang w:eastAsia="ru-RU"/>
        </w:rPr>
        <w:t xml:space="preserve">во внецентренно сжатых железобетонных колоннах существенно возрастают с увеличением процентного содержания фибры </w:t>
      </w:r>
      <w:r w:rsidRPr="003B42BE">
        <w:rPr>
          <w:rFonts w:ascii="Sylfaen" w:eastAsia="Times New Roman" w:hAnsi="Sylfaen" w:cs="Sylfaen"/>
          <w:color w:val="000000"/>
          <w:kern w:val="0"/>
          <w:sz w:val="26"/>
          <w:szCs w:val="26"/>
          <w:shd w:val="clear" w:color="auto" w:fill="FFFFFF"/>
          <w:lang w:eastAsia="en-US"/>
        </w:rPr>
        <w:t>|</w:t>
      </w:r>
      <w:r w:rsidRPr="003B42BE">
        <w:rPr>
          <w:rFonts w:ascii="Sylfaen" w:eastAsia="Times New Roman" w:hAnsi="Sylfaen" w:cs="Sylfaen"/>
          <w:color w:val="000000"/>
          <w:kern w:val="0"/>
          <w:sz w:val="26"/>
          <w:szCs w:val="26"/>
          <w:shd w:val="clear" w:color="auto" w:fill="FFFFFF"/>
          <w:lang w:val="en-US" w:eastAsia="en-US"/>
        </w:rPr>
        <w:t>i</w:t>
      </w:r>
      <w:r w:rsidRPr="003B42BE">
        <w:rPr>
          <w:rFonts w:ascii="Sylfaen" w:eastAsia="Times New Roman" w:hAnsi="Sylfaen" w:cs="Sylfaen"/>
          <w:color w:val="000000"/>
          <w:kern w:val="0"/>
          <w:sz w:val="26"/>
          <w:szCs w:val="26"/>
          <w:shd w:val="clear" w:color="auto" w:fill="FFFFFF"/>
          <w:vertAlign w:val="subscript"/>
          <w:lang w:val="en-US" w:eastAsia="en-US"/>
        </w:rPr>
        <w:t>f</w:t>
      </w:r>
      <w:r w:rsidRPr="003B42BE">
        <w:rPr>
          <w:rFonts w:ascii="Sylfaen" w:eastAsia="Times New Roman" w:hAnsi="Sylfaen" w:cs="Sylfaen"/>
          <w:color w:val="000000"/>
          <w:kern w:val="0"/>
          <w:sz w:val="26"/>
          <w:szCs w:val="26"/>
          <w:shd w:val="clear" w:color="auto" w:fill="FFFFFF"/>
          <w:lang w:eastAsia="en-US"/>
        </w:rPr>
        <w:t xml:space="preserve">. </w:t>
      </w:r>
      <w:r w:rsidRPr="003B42BE">
        <w:rPr>
          <w:rFonts w:ascii="Sylfaen" w:eastAsia="Times New Roman" w:hAnsi="Sylfaen" w:cs="Sylfaen"/>
          <w:color w:val="000000"/>
          <w:kern w:val="0"/>
          <w:sz w:val="26"/>
          <w:szCs w:val="26"/>
          <w:shd w:val="clear" w:color="auto" w:fill="FFFFFF"/>
          <w:lang w:eastAsia="ru-RU"/>
        </w:rPr>
        <w:t>Предложены рекомендации по назна</w:t>
      </w:r>
      <w:r w:rsidRPr="003B42BE">
        <w:rPr>
          <w:rFonts w:ascii="Sylfaen" w:eastAsia="Times New Roman" w:hAnsi="Sylfaen" w:cs="Sylfaen"/>
          <w:color w:val="000000"/>
          <w:kern w:val="0"/>
          <w:sz w:val="26"/>
          <w:szCs w:val="26"/>
          <w:shd w:val="clear" w:color="auto" w:fill="FFFFFF"/>
          <w:lang w:eastAsia="ru-RU"/>
        </w:rPr>
        <w:softHyphen/>
        <w:t xml:space="preserve">чению величин </w:t>
      </w:r>
      <w:r w:rsidRPr="003B42BE">
        <w:rPr>
          <w:rFonts w:ascii="Sylfaen" w:eastAsia="Times New Roman" w:hAnsi="Sylfaen" w:cs="Sylfaen"/>
          <w:color w:val="000000"/>
          <w:kern w:val="0"/>
          <w:sz w:val="26"/>
          <w:szCs w:val="26"/>
          <w:shd w:val="clear" w:color="auto" w:fill="FFFFFF"/>
          <w:lang w:val="en-US" w:eastAsia="en-US"/>
        </w:rPr>
        <w:t xml:space="preserve">Sbtu </w:t>
      </w:r>
      <w:r w:rsidRPr="003B42BE">
        <w:rPr>
          <w:rFonts w:ascii="Sylfaen" w:eastAsia="Times New Roman" w:hAnsi="Sylfaen" w:cs="Sylfaen"/>
          <w:color w:val="000000"/>
          <w:kern w:val="0"/>
          <w:sz w:val="26"/>
          <w:szCs w:val="26"/>
          <w:shd w:val="clear" w:color="auto" w:fill="FFFFFF"/>
          <w:lang w:eastAsia="ru-RU"/>
        </w:rPr>
        <w:t>керамзите- и керамзитофибробетона.'</w:t>
      </w:r>
    </w:p>
    <w:p w14:paraId="2C2BE48E" w14:textId="77777777" w:rsidR="003B42BE" w:rsidRPr="003B42BE" w:rsidRDefault="003B42BE" w:rsidP="003B42BE">
      <w:pPr>
        <w:numPr>
          <w:ilvl w:val="0"/>
          <w:numId w:val="17"/>
        </w:numPr>
        <w:tabs>
          <w:tab w:val="clear" w:pos="709"/>
          <w:tab w:val="clear" w:pos="1725"/>
          <w:tab w:val="left" w:pos="2018"/>
        </w:tabs>
        <w:suppressAutoHyphens w:val="0"/>
        <w:spacing w:after="0" w:line="485" w:lineRule="exact"/>
        <w:ind w:left="600" w:right="340" w:firstLine="74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Предложен шагово-итерационный метод расчета прочности и трещиностойкости фиброжелезобетонных колонн на основе полных диа</w:t>
      </w:r>
      <w:r w:rsidRPr="003B42BE">
        <w:rPr>
          <w:rFonts w:ascii="Sylfaen" w:eastAsia="Times New Roman" w:hAnsi="Sylfaen" w:cs="Sylfaen"/>
          <w:color w:val="000000"/>
          <w:kern w:val="0"/>
          <w:sz w:val="26"/>
          <w:szCs w:val="26"/>
          <w:shd w:val="clear" w:color="auto" w:fill="FFFFFF"/>
          <w:lang w:eastAsia="ru-RU"/>
        </w:rPr>
        <w:softHyphen/>
        <w:t xml:space="preserve">грамм "сгь - </w:t>
      </w:r>
      <w:r w:rsidRPr="003B42BE">
        <w:rPr>
          <w:rFonts w:ascii="Sylfaen" w:eastAsia="Times New Roman" w:hAnsi="Sylfaen" w:cs="Sylfaen"/>
          <w:color w:val="000000"/>
          <w:kern w:val="0"/>
          <w:sz w:val="26"/>
          <w:szCs w:val="26"/>
          <w:shd w:val="clear" w:color="auto" w:fill="FFFFFF"/>
          <w:lang w:val="uk-UA" w:eastAsia="uk-UA"/>
        </w:rPr>
        <w:t xml:space="preserve">Єь” </w:t>
      </w:r>
      <w:r w:rsidRPr="003B42BE">
        <w:rPr>
          <w:rFonts w:ascii="Sylfaen" w:eastAsia="Times New Roman" w:hAnsi="Sylfaen" w:cs="Sylfaen"/>
          <w:color w:val="000000"/>
          <w:kern w:val="0"/>
          <w:sz w:val="26"/>
          <w:szCs w:val="26"/>
          <w:shd w:val="clear" w:color="auto" w:fill="FFFFFF"/>
          <w:lang w:eastAsia="ru-RU"/>
        </w:rPr>
        <w:t>и "(Ты - Вы" трансформированных в зависимости от процент</w:t>
      </w:r>
      <w:r w:rsidRPr="003B42BE">
        <w:rPr>
          <w:rFonts w:ascii="Sylfaen" w:eastAsia="Times New Roman" w:hAnsi="Sylfaen" w:cs="Sylfaen"/>
          <w:color w:val="000000"/>
          <w:kern w:val="0"/>
          <w:sz w:val="26"/>
          <w:szCs w:val="26"/>
          <w:shd w:val="clear" w:color="auto" w:fill="FFFFFF"/>
          <w:lang w:eastAsia="ru-RU"/>
        </w:rPr>
        <w:softHyphen/>
        <w:t>ного содержания фибры из ГБВ, реализованный в программе расчета на ЭВМ.</w:t>
      </w:r>
    </w:p>
    <w:p w14:paraId="2AEBEA0A" w14:textId="77777777" w:rsidR="003B42BE" w:rsidRPr="003B42BE" w:rsidRDefault="003B42BE" w:rsidP="003B42BE">
      <w:pPr>
        <w:numPr>
          <w:ilvl w:val="0"/>
          <w:numId w:val="17"/>
        </w:numPr>
        <w:tabs>
          <w:tab w:val="clear" w:pos="709"/>
          <w:tab w:val="clear" w:pos="1725"/>
          <w:tab w:val="left" w:pos="2018"/>
        </w:tabs>
        <w:suppressAutoHyphens w:val="0"/>
        <w:spacing w:after="0" w:line="485" w:lineRule="exact"/>
        <w:ind w:left="600" w:right="340" w:firstLine="74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t>Разработаны упрощенные методы определения прочности и трещиностойкости фиброжелезобетонных колонн, учитывающие полные трансформированные диаграммы деформирования бетона.</w:t>
      </w:r>
    </w:p>
    <w:p w14:paraId="377E3BEE" w14:textId="77777777" w:rsidR="003B42BE" w:rsidRPr="003B42BE" w:rsidRDefault="003B42BE" w:rsidP="003B42BE">
      <w:pPr>
        <w:numPr>
          <w:ilvl w:val="0"/>
          <w:numId w:val="17"/>
        </w:numPr>
        <w:tabs>
          <w:tab w:val="clear" w:pos="709"/>
          <w:tab w:val="clear" w:pos="1725"/>
          <w:tab w:val="left" w:pos="2018"/>
        </w:tabs>
        <w:suppressAutoHyphens w:val="0"/>
        <w:spacing w:after="0" w:line="485" w:lineRule="exact"/>
        <w:ind w:left="600" w:right="340" w:firstLine="740"/>
        <w:jc w:val="left"/>
        <w:rPr>
          <w:rFonts w:ascii="Sylfaen" w:eastAsia="Times New Roman" w:hAnsi="Sylfaen" w:cs="Sylfaen"/>
          <w:kern w:val="0"/>
          <w:sz w:val="26"/>
          <w:szCs w:val="26"/>
          <w:lang w:eastAsia="ru-RU"/>
        </w:rPr>
        <w:sectPr w:rsidR="003B42BE" w:rsidRPr="003B42BE" w:rsidSect="003B42BE">
          <w:type w:val="continuous"/>
          <w:pgSz w:w="11900" w:h="16840"/>
          <w:pgMar w:top="2151" w:right="920" w:bottom="649" w:left="1025" w:header="0" w:footer="3" w:gutter="0"/>
          <w:cols w:space="720"/>
          <w:noEndnote/>
          <w:docGrid w:linePitch="360"/>
        </w:sectPr>
      </w:pPr>
      <w:r w:rsidRPr="003B42BE">
        <w:rPr>
          <w:rFonts w:ascii="Sylfaen" w:eastAsia="Times New Roman" w:hAnsi="Sylfaen" w:cs="Sylfaen"/>
          <w:color w:val="000000"/>
          <w:kern w:val="0"/>
          <w:sz w:val="26"/>
          <w:szCs w:val="26"/>
          <w:shd w:val="clear" w:color="auto" w:fill="FFFFFF"/>
          <w:lang w:eastAsia="ru-RU"/>
        </w:rPr>
        <w:t>Анализ показал хорошую сходимость всех разработанных ме</w:t>
      </w:r>
      <w:r w:rsidRPr="003B42BE">
        <w:rPr>
          <w:rFonts w:ascii="Sylfaen" w:eastAsia="Times New Roman" w:hAnsi="Sylfaen" w:cs="Sylfaen"/>
          <w:color w:val="000000"/>
          <w:kern w:val="0"/>
          <w:sz w:val="26"/>
          <w:szCs w:val="26"/>
          <w:shd w:val="clear" w:color="auto" w:fill="FFFFFF"/>
          <w:lang w:eastAsia="ru-RU"/>
        </w:rPr>
        <w:softHyphen/>
        <w:t>тодов расчета прочности и трещиностойкости с опытными данными. Наи</w:t>
      </w:r>
      <w:r w:rsidRPr="003B42BE">
        <w:rPr>
          <w:rFonts w:ascii="Sylfaen" w:eastAsia="Times New Roman" w:hAnsi="Sylfaen" w:cs="Sylfaen"/>
          <w:color w:val="000000"/>
          <w:kern w:val="0"/>
          <w:sz w:val="26"/>
          <w:szCs w:val="26"/>
          <w:shd w:val="clear" w:color="auto" w:fill="FFFFFF"/>
          <w:lang w:eastAsia="ru-RU"/>
        </w:rPr>
        <w:softHyphen/>
        <w:t>лучшие результаты достигнуты при расчете шагово-итерационным мето</w:t>
      </w:r>
      <w:r w:rsidRPr="003B42BE">
        <w:rPr>
          <w:rFonts w:ascii="Sylfaen" w:eastAsia="Times New Roman" w:hAnsi="Sylfaen" w:cs="Sylfaen"/>
          <w:color w:val="000000"/>
          <w:kern w:val="0"/>
          <w:sz w:val="26"/>
          <w:szCs w:val="26"/>
          <w:shd w:val="clear" w:color="auto" w:fill="FFFFFF"/>
          <w:lang w:eastAsia="ru-RU"/>
        </w:rPr>
        <w:softHyphen/>
        <w:t>дом с учетом полных трансформированных диаграмм "сь(Ы) - £ь(Ы)"-</w:t>
      </w:r>
    </w:p>
    <w:p w14:paraId="00CDD914" w14:textId="77777777" w:rsidR="003B42BE" w:rsidRPr="003B42BE" w:rsidRDefault="003B42BE" w:rsidP="003B42BE">
      <w:pPr>
        <w:numPr>
          <w:ilvl w:val="0"/>
          <w:numId w:val="17"/>
        </w:numPr>
        <w:tabs>
          <w:tab w:val="clear" w:pos="709"/>
          <w:tab w:val="clear" w:pos="1725"/>
          <w:tab w:val="left" w:pos="2086"/>
        </w:tabs>
        <w:suppressAutoHyphens w:val="0"/>
        <w:spacing w:after="0" w:line="480" w:lineRule="exact"/>
        <w:ind w:left="680" w:right="260" w:firstLine="740"/>
        <w:jc w:val="left"/>
        <w:rPr>
          <w:rFonts w:ascii="Sylfaen" w:eastAsia="Times New Roman" w:hAnsi="Sylfaen" w:cs="Sylfaen"/>
          <w:kern w:val="0"/>
          <w:sz w:val="26"/>
          <w:szCs w:val="26"/>
          <w:lang w:eastAsia="ru-RU"/>
        </w:rPr>
      </w:pPr>
      <w:r w:rsidRPr="003B42BE">
        <w:rPr>
          <w:rFonts w:ascii="Sylfaen" w:eastAsia="Times New Roman" w:hAnsi="Sylfaen" w:cs="Sylfaen"/>
          <w:color w:val="000000"/>
          <w:kern w:val="0"/>
          <w:sz w:val="26"/>
          <w:szCs w:val="26"/>
          <w:shd w:val="clear" w:color="auto" w:fill="FFFFFF"/>
          <w:lang w:eastAsia="ru-RU"/>
        </w:rPr>
        <w:lastRenderedPageBreak/>
        <w:t>На основании опытных данных и численных экспериментов определены условия наиболее рационального использования керамзито</w:t>
      </w:r>
      <w:r w:rsidRPr="003B42BE">
        <w:rPr>
          <w:rFonts w:ascii="Sylfaen" w:eastAsia="Times New Roman" w:hAnsi="Sylfaen" w:cs="Sylfaen"/>
          <w:color w:val="000000"/>
          <w:kern w:val="0"/>
          <w:sz w:val="26"/>
          <w:szCs w:val="26"/>
          <w:shd w:val="clear" w:color="auto" w:fill="FFFFFF"/>
          <w:lang w:eastAsia="ru-RU"/>
        </w:rPr>
        <w:softHyphen/>
        <w:t>фиброжелезобетонных колонн. Построены области прочности элементов и определено влияние на них фибрового армирования.</w:t>
      </w:r>
    </w:p>
    <w:p w14:paraId="740D8FE8" w14:textId="77777777" w:rsidR="003B42BE" w:rsidRPr="003B42BE" w:rsidRDefault="003B42BE" w:rsidP="003B42BE">
      <w:pPr>
        <w:numPr>
          <w:ilvl w:val="0"/>
          <w:numId w:val="17"/>
        </w:numPr>
        <w:tabs>
          <w:tab w:val="clear" w:pos="709"/>
          <w:tab w:val="clear" w:pos="1725"/>
          <w:tab w:val="left" w:pos="2086"/>
        </w:tabs>
        <w:suppressAutoHyphens w:val="0"/>
        <w:spacing w:after="0" w:line="480" w:lineRule="exact"/>
        <w:ind w:left="680" w:right="260" w:firstLine="740"/>
        <w:jc w:val="left"/>
        <w:rPr>
          <w:rFonts w:ascii="Sylfaen" w:eastAsia="Times New Roman" w:hAnsi="Sylfaen" w:cs="Sylfaen"/>
          <w:kern w:val="0"/>
          <w:sz w:val="26"/>
          <w:szCs w:val="26"/>
          <w:lang w:eastAsia="ru-RU"/>
        </w:rPr>
        <w:sectPr w:rsidR="003B42BE" w:rsidRPr="003B42BE">
          <w:pgSz w:w="11900" w:h="16840"/>
          <w:pgMar w:top="5684" w:right="920" w:bottom="5684" w:left="1025" w:header="0" w:footer="3" w:gutter="0"/>
          <w:cols w:space="720"/>
          <w:noEndnote/>
          <w:docGrid w:linePitch="360"/>
        </w:sectPr>
      </w:pPr>
      <w:r w:rsidRPr="003B42BE">
        <w:rPr>
          <w:rFonts w:ascii="Sylfaen" w:eastAsia="Times New Roman" w:hAnsi="Sylfaen" w:cs="Sylfaen"/>
          <w:color w:val="000000"/>
          <w:kern w:val="0"/>
          <w:sz w:val="26"/>
          <w:szCs w:val="26"/>
          <w:shd w:val="clear" w:color="auto" w:fill="FFFFFF"/>
          <w:lang w:eastAsia="ru-RU"/>
        </w:rPr>
        <w:t>Перепроектированы типовые железобетонные колонны на эле</w:t>
      </w:r>
      <w:r w:rsidRPr="003B42BE">
        <w:rPr>
          <w:rFonts w:ascii="Sylfaen" w:eastAsia="Times New Roman" w:hAnsi="Sylfaen" w:cs="Sylfaen"/>
          <w:color w:val="000000"/>
          <w:kern w:val="0"/>
          <w:sz w:val="26"/>
          <w:szCs w:val="26"/>
          <w:shd w:val="clear" w:color="auto" w:fill="FFFFFF"/>
          <w:lang w:eastAsia="ru-RU"/>
        </w:rPr>
        <w:softHyphen/>
        <w:t>менты из керамзитофибробетона на основе ГБВ, армированные обычной и высокопрочной сталью. Экономический эффект составил 40,68...85,3 руб. на куб. м.</w:t>
      </w:r>
    </w:p>
    <w:p w14:paraId="12F27423" w14:textId="77777777" w:rsidR="003B42BE" w:rsidRPr="003B42BE" w:rsidRDefault="003B42BE" w:rsidP="003B42BE"/>
    <w:sectPr w:rsidR="003B42BE" w:rsidRPr="003B42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36F0" w14:textId="77777777" w:rsidR="00B160BE" w:rsidRDefault="00B160BE">
      <w:pPr>
        <w:spacing w:after="0" w:line="240" w:lineRule="auto"/>
      </w:pPr>
      <w:r>
        <w:separator/>
      </w:r>
    </w:p>
  </w:endnote>
  <w:endnote w:type="continuationSeparator" w:id="0">
    <w:p w14:paraId="4CCF5EED" w14:textId="77777777" w:rsidR="00B160BE" w:rsidRDefault="00B1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5519B" w14:textId="77777777" w:rsidR="00B160BE" w:rsidRDefault="00B160BE"/>
    <w:p w14:paraId="281868DF" w14:textId="77777777" w:rsidR="00B160BE" w:rsidRDefault="00B160BE"/>
    <w:p w14:paraId="4B7C0A61" w14:textId="77777777" w:rsidR="00B160BE" w:rsidRDefault="00B160BE"/>
    <w:p w14:paraId="70A6FD22" w14:textId="77777777" w:rsidR="00B160BE" w:rsidRDefault="00B160BE"/>
    <w:p w14:paraId="5149EFA5" w14:textId="77777777" w:rsidR="00B160BE" w:rsidRDefault="00B160BE"/>
    <w:p w14:paraId="1C7B752B" w14:textId="77777777" w:rsidR="00B160BE" w:rsidRDefault="00B160BE"/>
    <w:p w14:paraId="474ABF7F" w14:textId="77777777" w:rsidR="00B160BE" w:rsidRDefault="00B160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704017" wp14:editId="20579A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DC3DE" w14:textId="77777777" w:rsidR="00B160BE" w:rsidRDefault="00B160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7040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FDC3DE" w14:textId="77777777" w:rsidR="00B160BE" w:rsidRDefault="00B160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A152EA" w14:textId="77777777" w:rsidR="00B160BE" w:rsidRDefault="00B160BE"/>
    <w:p w14:paraId="5CF6A470" w14:textId="77777777" w:rsidR="00B160BE" w:rsidRDefault="00B160BE"/>
    <w:p w14:paraId="7D0F36D3" w14:textId="77777777" w:rsidR="00B160BE" w:rsidRDefault="00B160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D4F2E0" wp14:editId="13765F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03C2D" w14:textId="77777777" w:rsidR="00B160BE" w:rsidRDefault="00B160BE"/>
                          <w:p w14:paraId="76217EEF" w14:textId="77777777" w:rsidR="00B160BE" w:rsidRDefault="00B160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D4F2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503C2D" w14:textId="77777777" w:rsidR="00B160BE" w:rsidRDefault="00B160BE"/>
                    <w:p w14:paraId="76217EEF" w14:textId="77777777" w:rsidR="00B160BE" w:rsidRDefault="00B160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B72A32" w14:textId="77777777" w:rsidR="00B160BE" w:rsidRDefault="00B160BE"/>
    <w:p w14:paraId="4CDAAF95" w14:textId="77777777" w:rsidR="00B160BE" w:rsidRDefault="00B160BE">
      <w:pPr>
        <w:rPr>
          <w:sz w:val="2"/>
          <w:szCs w:val="2"/>
        </w:rPr>
      </w:pPr>
    </w:p>
    <w:p w14:paraId="7C8EC4C9" w14:textId="77777777" w:rsidR="00B160BE" w:rsidRDefault="00B160BE"/>
    <w:p w14:paraId="0C20552C" w14:textId="77777777" w:rsidR="00B160BE" w:rsidRDefault="00B160BE">
      <w:pPr>
        <w:spacing w:after="0" w:line="240" w:lineRule="auto"/>
      </w:pPr>
    </w:p>
  </w:footnote>
  <w:footnote w:type="continuationSeparator" w:id="0">
    <w:p w14:paraId="0FB83FBD" w14:textId="77777777" w:rsidR="00B160BE" w:rsidRDefault="00B16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B"/>
    <w:multiLevelType w:val="multilevel"/>
    <w:tmpl w:val="0000000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0D"/>
    <w:multiLevelType w:val="multilevel"/>
    <w:tmpl w:val="0000000C"/>
    <w:lvl w:ilvl="0">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6"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2"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8"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9"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1"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4"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5"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7" w15:restartNumberingAfterBreak="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8"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9"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1"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2" w15:restartNumberingAfterBreak="0">
    <w:nsid w:val="00000079"/>
    <w:multiLevelType w:val="multilevel"/>
    <w:tmpl w:val="0000007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4" w15:restartNumberingAfterBreak="0">
    <w:nsid w:val="0000007B"/>
    <w:multiLevelType w:val="multilevel"/>
    <w:tmpl w:val="0000007A"/>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5"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9" w15:restartNumberingAfterBreak="0">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4"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5"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6"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7"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8"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9"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0" w15:restartNumberingAfterBreak="0">
    <w:nsid w:val="000000A7"/>
    <w:multiLevelType w:val="multilevel"/>
    <w:tmpl w:val="000000A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7"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8"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1"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2"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3"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4"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5"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6"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7"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8"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9"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0"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42"/>
  </w:num>
  <w:num w:numId="7">
    <w:abstractNumId w:val="43"/>
  </w:num>
  <w:num w:numId="8">
    <w:abstractNumId w:val="12"/>
  </w:num>
  <w:num w:numId="9">
    <w:abstractNumId w:val="13"/>
  </w:num>
  <w:num w:numId="10">
    <w:abstractNumId w:val="14"/>
  </w:num>
  <w:num w:numId="11">
    <w:abstractNumId w:val="86"/>
  </w:num>
  <w:num w:numId="12">
    <w:abstractNumId w:val="87"/>
  </w:num>
  <w:num w:numId="13">
    <w:abstractNumId w:val="53"/>
  </w:num>
  <w:num w:numId="14">
    <w:abstractNumId w:val="11"/>
  </w:num>
  <w:num w:numId="15">
    <w:abstractNumId w:val="46"/>
  </w:num>
  <w:num w:numId="16">
    <w:abstractNumId w:val="47"/>
  </w:num>
  <w:num w:numId="17">
    <w:abstractNumId w:val="35"/>
  </w:num>
  <w:num w:numId="18">
    <w:abstractNumId w:val="36"/>
  </w:num>
  <w:num w:numId="19">
    <w:abstractNumId w:val="57"/>
  </w:num>
  <w:num w:numId="20">
    <w:abstractNumId w:val="73"/>
  </w:num>
  <w:num w:numId="21">
    <w:abstractNumId w:val="56"/>
  </w:num>
  <w:num w:numId="22">
    <w:abstractNumId w:val="58"/>
  </w:num>
  <w:num w:numId="23">
    <w:abstractNumId w:val="59"/>
  </w:num>
  <w:num w:numId="24">
    <w:abstractNumId w:val="60"/>
  </w:num>
  <w:num w:numId="25">
    <w:abstractNumId w:val="61"/>
  </w:num>
  <w:num w:numId="26">
    <w:abstractNumId w:val="62"/>
  </w:num>
  <w:num w:numId="27">
    <w:abstractNumId w:val="64"/>
  </w:num>
  <w:num w:numId="28">
    <w:abstractNumId w:val="65"/>
  </w:num>
  <w:num w:numId="29">
    <w:abstractNumId w:val="6"/>
  </w:num>
  <w:num w:numId="30">
    <w:abstractNumId w:val="7"/>
  </w:num>
  <w:num w:numId="31">
    <w:abstractNumId w:val="8"/>
  </w:num>
  <w:num w:numId="32">
    <w:abstractNumId w:val="9"/>
  </w:num>
  <w:num w:numId="33">
    <w:abstractNumId w:val="10"/>
  </w:num>
  <w:num w:numId="34">
    <w:abstractNumId w:val="30"/>
  </w:num>
  <w:num w:numId="35">
    <w:abstractNumId w:val="28"/>
  </w:num>
  <w:num w:numId="36">
    <w:abstractNumId w:val="32"/>
  </w:num>
  <w:num w:numId="37">
    <w:abstractNumId w:val="26"/>
  </w:num>
  <w:num w:numId="38">
    <w:abstractNumId w:val="5"/>
  </w:num>
  <w:num w:numId="39">
    <w:abstractNumId w:val="45"/>
  </w:num>
  <w:num w:numId="40">
    <w:abstractNumId w:val="69"/>
  </w:num>
  <w:num w:numId="41">
    <w:abstractNumId w:val="39"/>
  </w:num>
  <w:num w:numId="42">
    <w:abstractNumId w:val="34"/>
  </w:num>
  <w:num w:numId="43">
    <w:abstractNumId w:val="48"/>
  </w:num>
  <w:num w:numId="44">
    <w:abstractNumId w:val="54"/>
  </w:num>
  <w:num w:numId="45">
    <w:abstractNumId w:val="55"/>
  </w:num>
  <w:num w:numId="46">
    <w:abstractNumId w:val="80"/>
  </w:num>
  <w:num w:numId="47">
    <w:abstractNumId w:val="8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B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60088</TotalTime>
  <Pages>9</Pages>
  <Words>1488</Words>
  <Characters>8484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1347</cp:revision>
  <cp:lastPrinted>2009-02-06T05:36:00Z</cp:lastPrinted>
  <dcterms:created xsi:type="dcterms:W3CDTF">2024-01-07T13:43:00Z</dcterms:created>
  <dcterms:modified xsi:type="dcterms:W3CDTF">2025-04-01T21:41:00Z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