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428E7" w14:textId="77777777" w:rsidR="00A748DC" w:rsidRDefault="00A748DC" w:rsidP="00A748DC">
      <w:pPr>
        <w:pStyle w:val="afffffffffffffffffffffffffff5"/>
        <w:rPr>
          <w:rFonts w:ascii="Verdana" w:hAnsi="Verdana"/>
          <w:color w:val="000000"/>
          <w:sz w:val="21"/>
          <w:szCs w:val="21"/>
        </w:rPr>
      </w:pPr>
      <w:r>
        <w:rPr>
          <w:rFonts w:ascii="Helvetica Neue" w:hAnsi="Helvetica Neue"/>
          <w:b/>
          <w:bCs w:val="0"/>
          <w:color w:val="222222"/>
          <w:sz w:val="21"/>
          <w:szCs w:val="21"/>
        </w:rPr>
        <w:t>Большагина, Алла Зиновьевна.</w:t>
      </w:r>
    </w:p>
    <w:p w14:paraId="3951E1DD" w14:textId="77777777" w:rsidR="00A748DC" w:rsidRDefault="00A748DC" w:rsidP="00A748DC">
      <w:pPr>
        <w:pStyle w:val="20"/>
        <w:spacing w:before="0" w:after="312"/>
        <w:rPr>
          <w:rFonts w:ascii="Arial" w:hAnsi="Arial" w:cs="Arial"/>
          <w:caps/>
          <w:color w:val="333333"/>
          <w:sz w:val="27"/>
          <w:szCs w:val="27"/>
        </w:rPr>
      </w:pPr>
      <w:r>
        <w:rPr>
          <w:rFonts w:ascii="Helvetica Neue" w:hAnsi="Helvetica Neue" w:cs="Arial"/>
          <w:caps/>
          <w:color w:val="222222"/>
          <w:sz w:val="21"/>
          <w:szCs w:val="21"/>
        </w:rPr>
        <w:t xml:space="preserve">Исследование фотофизических процессов в водно-полиэлектролитных растворах </w:t>
      </w:r>
      <w:proofErr w:type="gramStart"/>
      <w:r>
        <w:rPr>
          <w:rFonts w:ascii="Helvetica Neue" w:hAnsi="Helvetica Neue" w:cs="Arial"/>
          <w:caps/>
          <w:color w:val="222222"/>
          <w:sz w:val="21"/>
          <w:szCs w:val="21"/>
        </w:rPr>
        <w:t>красителей :</w:t>
      </w:r>
      <w:proofErr w:type="gramEnd"/>
      <w:r>
        <w:rPr>
          <w:rFonts w:ascii="Helvetica Neue" w:hAnsi="Helvetica Neue" w:cs="Arial"/>
          <w:caps/>
          <w:color w:val="222222"/>
          <w:sz w:val="21"/>
          <w:szCs w:val="21"/>
        </w:rPr>
        <w:t xml:space="preserve"> диссертация ... кандидата физико-математических наук : 01.04.05. - Москва, 1999. - 130 </w:t>
      </w:r>
      <w:proofErr w:type="gramStart"/>
      <w:r>
        <w:rPr>
          <w:rFonts w:ascii="Helvetica Neue" w:hAnsi="Helvetica Neue" w:cs="Arial"/>
          <w:caps/>
          <w:color w:val="222222"/>
          <w:sz w:val="21"/>
          <w:szCs w:val="21"/>
        </w:rPr>
        <w:t>с. :</w:t>
      </w:r>
      <w:proofErr w:type="gramEnd"/>
      <w:r>
        <w:rPr>
          <w:rFonts w:ascii="Helvetica Neue" w:hAnsi="Helvetica Neue" w:cs="Arial"/>
          <w:caps/>
          <w:color w:val="222222"/>
          <w:sz w:val="21"/>
          <w:szCs w:val="21"/>
        </w:rPr>
        <w:t xml:space="preserve"> ил.</w:t>
      </w:r>
    </w:p>
    <w:p w14:paraId="15529AC1" w14:textId="77777777" w:rsidR="00A748DC" w:rsidRDefault="00A748DC" w:rsidP="00A748DC">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Большагина, Алла Зиновьевна</w:t>
      </w:r>
    </w:p>
    <w:p w14:paraId="1D078BD2" w14:textId="77777777" w:rsidR="00A748DC" w:rsidRDefault="00A748DC" w:rsidP="00A748D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СОДЕРЖАНИЕ.</w:t>
      </w:r>
    </w:p>
    <w:p w14:paraId="458BC97C" w14:textId="77777777" w:rsidR="00A748DC" w:rsidRDefault="00A748DC" w:rsidP="00A748D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ВВЕДЕНИЕ_4</w:t>
      </w:r>
    </w:p>
    <w:p w14:paraId="1EBD7DDB" w14:textId="77777777" w:rsidR="00A748DC" w:rsidRDefault="00A748DC" w:rsidP="00A748D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ФОТОФИЗИЧЕСКИЕ ПРОЦЕССЫ В ПОЛИМЕРНЫХ РАСТВОРАХ СЛОЖНЫХ ОРГАНИЧЕСКИХ СОЕДИНЕНИЙ (ЛИТЕРАТУРНЫЙ ОБЗОР) _9</w:t>
      </w:r>
    </w:p>
    <w:p w14:paraId="6691EBEF" w14:textId="77777777" w:rsidR="00A748DC" w:rsidRDefault="00A748DC" w:rsidP="00A748D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Процессы молекулярной ассоциации. Агрегация молекул</w:t>
      </w:r>
    </w:p>
    <w:p w14:paraId="07152491" w14:textId="77777777" w:rsidR="00A748DC" w:rsidRDefault="00A748DC" w:rsidP="00A748D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красителей _9</w:t>
      </w:r>
    </w:p>
    <w:p w14:paraId="51288200" w14:textId="77777777" w:rsidR="00A748DC" w:rsidRDefault="00A748DC" w:rsidP="00A748D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1.2. Процессы переноса энергии электронного возбуждения _17</w:t>
      </w:r>
    </w:p>
    <w:p w14:paraId="1A10241A" w14:textId="77777777" w:rsidR="00A748DC" w:rsidRDefault="00A748DC" w:rsidP="00A748D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1.3. Полиэлектролиты_22</w:t>
      </w:r>
    </w:p>
    <w:p w14:paraId="7845B4B6" w14:textId="77777777" w:rsidR="00A748DC" w:rsidRDefault="00A748DC" w:rsidP="00A748D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1.4. Фракталы и фрактальные структуры _27</w:t>
      </w:r>
    </w:p>
    <w:p w14:paraId="25329DF5" w14:textId="77777777" w:rsidR="00A748DC" w:rsidRDefault="00A748DC" w:rsidP="00A748D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МЕТОДИКА ЭКСПЕРИМЕНТА _32</w:t>
      </w:r>
    </w:p>
    <w:p w14:paraId="21E292F4" w14:textId="77777777" w:rsidR="00A748DC" w:rsidRDefault="00A748DC" w:rsidP="00A748D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Объекты исследования _32</w:t>
      </w:r>
    </w:p>
    <w:p w14:paraId="0C2C510B" w14:textId="77777777" w:rsidR="00A748DC" w:rsidRDefault="00A748DC" w:rsidP="00A748D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2.2. Экспериментальная установка для спектрально-люминесцентных</w:t>
      </w:r>
    </w:p>
    <w:p w14:paraId="1B2DC187" w14:textId="77777777" w:rsidR="00A748DC" w:rsidRDefault="00A748DC" w:rsidP="00A748D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измерений __34</w:t>
      </w:r>
    </w:p>
    <w:p w14:paraId="45662A2A" w14:textId="77777777" w:rsidR="00A748DC" w:rsidRDefault="00A748DC" w:rsidP="00A748D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2.3. Экспериментальная установка для исследования спектров поглощения растворов_36</w:t>
      </w:r>
    </w:p>
    <w:p w14:paraId="7B6C6A17" w14:textId="77777777" w:rsidR="00A748DC" w:rsidRDefault="00A748DC" w:rsidP="00A748D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2.4. Установка для получения низкочастотных спектров комбинационного рассеяния света _37</w:t>
      </w:r>
    </w:p>
    <w:p w14:paraId="092EF696" w14:textId="77777777" w:rsidR="00A748DC" w:rsidRDefault="00A748DC" w:rsidP="00A748D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2.5. Получение генерационных характеристик красителей _39</w:t>
      </w:r>
    </w:p>
    <w:p w14:paraId="69B68047" w14:textId="77777777" w:rsidR="00A748DC" w:rsidRDefault="00A748DC" w:rsidP="00A748D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СТРУКТУРНАЯ ОРГАНИЗАЦИЯ ВОДНО-ПОЛИЭЛЕКТРОЛИТНЫХ</w:t>
      </w:r>
    </w:p>
    <w:p w14:paraId="19640EF1" w14:textId="77777777" w:rsidR="00A748DC" w:rsidRDefault="00A748DC" w:rsidP="00A748D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РАСТВОРОВ МОЛЕКУЛ КРАСИТЕЛЕЙ_42</w:t>
      </w:r>
    </w:p>
    <w:p w14:paraId="2E9E03A7" w14:textId="77777777" w:rsidR="00A748DC" w:rsidRDefault="00A748DC" w:rsidP="00A748D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3.1. Компьютерное моделирование процессов адсорбции молекул</w:t>
      </w:r>
    </w:p>
    <w:p w14:paraId="7EFED7CF" w14:textId="77777777" w:rsidR="00A748DC" w:rsidRDefault="00A748DC" w:rsidP="00A748D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органических соединений в полиэлектронных системах_42</w:t>
      </w:r>
    </w:p>
    <w:p w14:paraId="11AA1E9B" w14:textId="77777777" w:rsidR="00A748DC" w:rsidRDefault="00A748DC" w:rsidP="00A748D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3.2. Экспериментальное исследование структуры полиэлектролитных растворов с использованием низкочастотной спектроскопии межмолекулярных взаимодействий_49</w:t>
      </w:r>
    </w:p>
    <w:p w14:paraId="4664E445" w14:textId="77777777" w:rsidR="00A748DC" w:rsidRDefault="00A748DC" w:rsidP="00A748D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3.3. Влияние структуры водно-полиэлектролитных растворов на спектрально-люминесцентные характеристики растворенных молекул</w:t>
      </w:r>
    </w:p>
    <w:p w14:paraId="2795FB3E" w14:textId="77777777" w:rsidR="00A748DC" w:rsidRDefault="00A748DC" w:rsidP="00A748D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красителей_58</w:t>
      </w:r>
    </w:p>
    <w:p w14:paraId="3FD43AA3" w14:textId="77777777" w:rsidR="00A748DC" w:rsidRDefault="00A748DC" w:rsidP="00A748D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ИССЛЕДОВАНИЕ ФОТОФИЗИЧЕСКИХ ПРОЦЕССОВ В ВОДНО-ПОЛИЭЛЕКТРОЛИТНЫХ РАСТВОРАХ КРАСИТЕЛЕЙ _65</w:t>
      </w:r>
    </w:p>
    <w:p w14:paraId="4BDA5322" w14:textId="77777777" w:rsidR="00A748DC" w:rsidRDefault="00A748DC" w:rsidP="00A748D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4.1. Ассоциация однородных молекул красителей в водно-полиэлек-</w:t>
      </w:r>
    </w:p>
    <w:p w14:paraId="11B429FA" w14:textId="77777777" w:rsidR="00A748DC" w:rsidRDefault="00A748DC" w:rsidP="00A748D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тролитных растворах _65</w:t>
      </w:r>
    </w:p>
    <w:p w14:paraId="47BB2181" w14:textId="77777777" w:rsidR="00A748DC" w:rsidRDefault="00A748DC" w:rsidP="00A748D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4.2. Ассоциация разнородных молекул красителей в водно-</w:t>
      </w:r>
    </w:p>
    <w:p w14:paraId="710128DA" w14:textId="77777777" w:rsidR="00A748DC" w:rsidRDefault="00A748DC" w:rsidP="00A748D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полиэлектролитных растворах_77</w:t>
      </w:r>
    </w:p>
    <w:p w14:paraId="54892EFA" w14:textId="77777777" w:rsidR="00A748DC" w:rsidRDefault="00A748DC" w:rsidP="00A748D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4.3. Исследование процессов переноса энергии электронного возбуждения между молекулами разнотипных красителей в водно-</w:t>
      </w:r>
    </w:p>
    <w:p w14:paraId="2DDC095C" w14:textId="77777777" w:rsidR="00A748DC" w:rsidRDefault="00A748DC" w:rsidP="00A748D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полиэлектролитных растворах_88</w:t>
      </w:r>
    </w:p>
    <w:p w14:paraId="6D5FCE68" w14:textId="77777777" w:rsidR="00A748DC" w:rsidRDefault="00A748DC" w:rsidP="00A748D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4.4. Спектрально-энергетические характеристики генерации излучения водно-полиэлектролитных растворов РбЖ. Роль структуры</w:t>
      </w:r>
    </w:p>
    <w:p w14:paraId="0F7E70A2" w14:textId="77777777" w:rsidR="00A748DC" w:rsidRDefault="00A748DC" w:rsidP="00A748D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молекулярной </w:t>
      </w:r>
      <w:proofErr w:type="gramStart"/>
      <w:r>
        <w:rPr>
          <w:rFonts w:ascii="Arial" w:hAnsi="Arial" w:cs="Arial"/>
          <w:color w:val="333333"/>
          <w:sz w:val="21"/>
          <w:szCs w:val="21"/>
        </w:rPr>
        <w:t>системы._</w:t>
      </w:r>
      <w:proofErr w:type="gramEnd"/>
      <w:r>
        <w:rPr>
          <w:rFonts w:ascii="Arial" w:hAnsi="Arial" w:cs="Arial"/>
          <w:color w:val="333333"/>
          <w:sz w:val="21"/>
          <w:szCs w:val="21"/>
        </w:rPr>
        <w:t>104</w:t>
      </w:r>
    </w:p>
    <w:p w14:paraId="00B3AC48" w14:textId="77777777" w:rsidR="00A748DC" w:rsidRDefault="00A748DC" w:rsidP="00A748D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ОСНОВНЫЕ РЕЗУЛЬТАТЫ РАБОТЫ И ВЫВОДЫ_116</w:t>
      </w:r>
    </w:p>
    <w:p w14:paraId="07E4E6D4" w14:textId="77777777" w:rsidR="00A748DC" w:rsidRDefault="00A748DC" w:rsidP="00A748D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ЛИТЕРАТУРА _118</w:t>
      </w:r>
    </w:p>
    <w:p w14:paraId="071EBB05" w14:textId="635EE025" w:rsidR="00E67B85" w:rsidRPr="00A748DC" w:rsidRDefault="00E67B85" w:rsidP="00A748DC"/>
    <w:sectPr w:rsidR="00E67B85" w:rsidRPr="00A748DC"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96EBB" w14:textId="77777777" w:rsidR="009604B5" w:rsidRDefault="009604B5">
      <w:pPr>
        <w:spacing w:after="0" w:line="240" w:lineRule="auto"/>
      </w:pPr>
      <w:r>
        <w:separator/>
      </w:r>
    </w:p>
  </w:endnote>
  <w:endnote w:type="continuationSeparator" w:id="0">
    <w:p w14:paraId="274EE2BE" w14:textId="77777777" w:rsidR="009604B5" w:rsidRDefault="009604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A2495" w14:textId="77777777" w:rsidR="009604B5" w:rsidRDefault="009604B5"/>
    <w:p w14:paraId="30AA45B7" w14:textId="77777777" w:rsidR="009604B5" w:rsidRDefault="009604B5"/>
    <w:p w14:paraId="0F41524D" w14:textId="77777777" w:rsidR="009604B5" w:rsidRDefault="009604B5"/>
    <w:p w14:paraId="57FF1F20" w14:textId="77777777" w:rsidR="009604B5" w:rsidRDefault="009604B5"/>
    <w:p w14:paraId="7159EF94" w14:textId="77777777" w:rsidR="009604B5" w:rsidRDefault="009604B5"/>
    <w:p w14:paraId="2249029E" w14:textId="77777777" w:rsidR="009604B5" w:rsidRDefault="009604B5"/>
    <w:p w14:paraId="65F638FE" w14:textId="77777777" w:rsidR="009604B5" w:rsidRDefault="009604B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18BD63A" wp14:editId="1CA6628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B54150" w14:textId="77777777" w:rsidR="009604B5" w:rsidRDefault="009604B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18BD63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EB54150" w14:textId="77777777" w:rsidR="009604B5" w:rsidRDefault="009604B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1F5610F" w14:textId="77777777" w:rsidR="009604B5" w:rsidRDefault="009604B5"/>
    <w:p w14:paraId="2D994ECC" w14:textId="77777777" w:rsidR="009604B5" w:rsidRDefault="009604B5"/>
    <w:p w14:paraId="6D70B37C" w14:textId="77777777" w:rsidR="009604B5" w:rsidRDefault="009604B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61EF82A" wp14:editId="5D23274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E44F7A" w14:textId="77777777" w:rsidR="009604B5" w:rsidRDefault="009604B5"/>
                          <w:p w14:paraId="34C9D83B" w14:textId="77777777" w:rsidR="009604B5" w:rsidRDefault="009604B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61EF82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FE44F7A" w14:textId="77777777" w:rsidR="009604B5" w:rsidRDefault="009604B5"/>
                    <w:p w14:paraId="34C9D83B" w14:textId="77777777" w:rsidR="009604B5" w:rsidRDefault="009604B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7A291E9" w14:textId="77777777" w:rsidR="009604B5" w:rsidRDefault="009604B5"/>
    <w:p w14:paraId="52C466D8" w14:textId="77777777" w:rsidR="009604B5" w:rsidRDefault="009604B5">
      <w:pPr>
        <w:rPr>
          <w:sz w:val="2"/>
          <w:szCs w:val="2"/>
        </w:rPr>
      </w:pPr>
    </w:p>
    <w:p w14:paraId="53AA4615" w14:textId="77777777" w:rsidR="009604B5" w:rsidRDefault="009604B5"/>
    <w:p w14:paraId="464F76C2" w14:textId="77777777" w:rsidR="009604B5" w:rsidRDefault="009604B5">
      <w:pPr>
        <w:spacing w:after="0" w:line="240" w:lineRule="auto"/>
      </w:pPr>
    </w:p>
  </w:footnote>
  <w:footnote w:type="continuationSeparator" w:id="0">
    <w:p w14:paraId="33379C52" w14:textId="77777777" w:rsidR="009604B5" w:rsidRDefault="009604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A3D"/>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B5"/>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4FFC"/>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121104</TotalTime>
  <Pages>2</Pages>
  <Words>321</Words>
  <Characters>1834</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2151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2825</cp:revision>
  <cp:lastPrinted>2009-02-06T05:36:00Z</cp:lastPrinted>
  <dcterms:created xsi:type="dcterms:W3CDTF">2024-01-07T13:43:00Z</dcterms:created>
  <dcterms:modified xsi:type="dcterms:W3CDTF">2025-06-24T14:26:00Z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