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B686"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Нгуен Динь Данг.</w:t>
      </w:r>
    </w:p>
    <w:p w14:paraId="74F20C11"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Поправки высших порядков в квазичастично-фононной модели для четно-четных сферических ядер : диссертация ... кандидата физико-математических наук : 01.04.16. - Дубна, 1984. - 119 с. : ил.</w:t>
      </w:r>
    </w:p>
    <w:p w14:paraId="04C5DCC5"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Оглавление диссертациикандидат физико-математических наук Нгуен Динь Данг, 0</w:t>
      </w:r>
    </w:p>
    <w:p w14:paraId="35B316F5"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ВВЕДЕНИЕ.</w:t>
      </w:r>
    </w:p>
    <w:p w14:paraId="328480FB"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Глава I. ОДНОФОНОННЫЕ СОСТОЯНИЙ ЭЛЕКТРИЧЕСКОГО ТИПА</w:t>
      </w:r>
    </w:p>
    <w:p w14:paraId="2054FE11"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 I. Преобразование гамильтониана модели. Структура и энергии однофононных Ех-состояниЙ</w:t>
      </w:r>
    </w:p>
    <w:p w14:paraId="77A3A6B1"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 2. Параметры модели и детали расчетов</w:t>
      </w:r>
    </w:p>
    <w:p w14:paraId="5C3ED04E"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 3. Влияние спин-мультипольных сил на свойства</w:t>
      </w:r>
    </w:p>
    <w:p w14:paraId="70CA31DA"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ЕХ-состояний</w:t>
      </w:r>
    </w:p>
    <w:p w14:paraId="17E75928"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 4. Оценки поправок к ПХФ для четно-четных сферических ядер.</w:t>
      </w:r>
    </w:p>
    <w:p w14:paraId="215408CF"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В ы воды.</w:t>
      </w:r>
    </w:p>
    <w:p w14:paraId="2FE2A64C"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Глава' ПГ ВЗАИМОДЕЙСТВИЕ ОДНО- И ДВУХФОНОННЫХ СОСТОЯНИЙ</w:t>
      </w:r>
    </w:p>
    <w:p w14:paraId="251274D2"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 I. Система основных уравнений КФМ с учетом принципа Паули и фононных корреляций в основном состоянии при нулевой температуре</w:t>
      </w:r>
    </w:p>
    <w:p w14:paraId="50187381"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 3. Диаграммная интерпретация уравнений КФМ.</w:t>
      </w:r>
    </w:p>
    <w:p w14:paraId="55140630"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Сравнение с другими подходами</w:t>
      </w:r>
    </w:p>
    <w:p w14:paraId="7C3E2F9C"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 3. Уравнения КФМ с точным учетом чисел заполнения однофононных уровней при конечной температуре</w:t>
      </w:r>
    </w:p>
    <w:p w14:paraId="78B55B25"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Выводы.</w:t>
      </w:r>
    </w:p>
    <w:p w14:paraId="607694CC"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Глава Ш. ОЦЕНКИ ЭФФЕКТОВ ФОНОННЫХ КОРРЕЛЯЦИЙ В ОСНОВНОМ СОСТОЯНИИ, ПРИНЦИПА ПАУЛИ И ФОНОННОГО РАССЕЯНИЯ ДЛЯ СХЕМАТИЧЕСКИХ СЛУЧАЕВ. ОПИСАНИЕ ГМР В ЧЕТНО-ЧЕТНЫХ СФЕРИЧЕСКИХ ЯДРАХ</w:t>
      </w:r>
    </w:p>
    <w:p w14:paraId="403747C7"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 I. Оценки эффектов фононных корреляций в основном состоянии, принципа Паули и фононного рассеяния</w:t>
      </w:r>
    </w:p>
    <w:p w14:paraId="23C965D3" w14:textId="77777777" w:rsidR="008F2765" w:rsidRPr="008F2765" w:rsidRDefault="008F2765" w:rsidP="008F2765">
      <w:pPr>
        <w:rPr>
          <w:rFonts w:ascii="Helvetica" w:eastAsia="Symbol" w:hAnsi="Helvetica" w:cs="Helvetica"/>
          <w:b/>
          <w:bCs/>
          <w:color w:val="222222"/>
          <w:kern w:val="0"/>
          <w:sz w:val="21"/>
          <w:szCs w:val="21"/>
          <w:lang w:eastAsia="ru-RU"/>
        </w:rPr>
      </w:pPr>
      <w:r w:rsidRPr="008F2765">
        <w:rPr>
          <w:rFonts w:ascii="Helvetica" w:eastAsia="Symbol" w:hAnsi="Helvetica" w:cs="Helvetica"/>
          <w:b/>
          <w:bCs/>
          <w:color w:val="222222"/>
          <w:kern w:val="0"/>
          <w:sz w:val="21"/>
          <w:szCs w:val="21"/>
          <w:lang w:eastAsia="ru-RU"/>
        </w:rPr>
        <w:t>§ 2. Описание ГМР в четно-четных сферических ядрах . 91 Выводы.</w:t>
      </w:r>
    </w:p>
    <w:p w14:paraId="3869883D" w14:textId="6681AB18" w:rsidR="00F11235" w:rsidRPr="008F2765" w:rsidRDefault="00F11235" w:rsidP="008F2765"/>
    <w:sectPr w:rsidR="00F11235" w:rsidRPr="008F276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B719" w14:textId="77777777" w:rsidR="00C625D4" w:rsidRDefault="00C625D4">
      <w:pPr>
        <w:spacing w:after="0" w:line="240" w:lineRule="auto"/>
      </w:pPr>
      <w:r>
        <w:separator/>
      </w:r>
    </w:p>
  </w:endnote>
  <w:endnote w:type="continuationSeparator" w:id="0">
    <w:p w14:paraId="069591C1" w14:textId="77777777" w:rsidR="00C625D4" w:rsidRDefault="00C6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641D" w14:textId="77777777" w:rsidR="00C625D4" w:rsidRDefault="00C625D4"/>
    <w:p w14:paraId="43046CC0" w14:textId="77777777" w:rsidR="00C625D4" w:rsidRDefault="00C625D4"/>
    <w:p w14:paraId="1BCCCEC7" w14:textId="77777777" w:rsidR="00C625D4" w:rsidRDefault="00C625D4"/>
    <w:p w14:paraId="1B2577A5" w14:textId="77777777" w:rsidR="00C625D4" w:rsidRDefault="00C625D4"/>
    <w:p w14:paraId="076BB622" w14:textId="77777777" w:rsidR="00C625D4" w:rsidRDefault="00C625D4"/>
    <w:p w14:paraId="4A36EAE0" w14:textId="77777777" w:rsidR="00C625D4" w:rsidRDefault="00C625D4"/>
    <w:p w14:paraId="37DD79E1" w14:textId="77777777" w:rsidR="00C625D4" w:rsidRDefault="00C625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E58FDA" wp14:editId="73CC4C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31FF" w14:textId="77777777" w:rsidR="00C625D4" w:rsidRDefault="00C625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E58F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B531FF" w14:textId="77777777" w:rsidR="00C625D4" w:rsidRDefault="00C625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9972CC" w14:textId="77777777" w:rsidR="00C625D4" w:rsidRDefault="00C625D4"/>
    <w:p w14:paraId="07D5CF95" w14:textId="77777777" w:rsidR="00C625D4" w:rsidRDefault="00C625D4"/>
    <w:p w14:paraId="308947F1" w14:textId="77777777" w:rsidR="00C625D4" w:rsidRDefault="00C625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AE0D6E" wp14:editId="534630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7D3D3" w14:textId="77777777" w:rsidR="00C625D4" w:rsidRDefault="00C625D4"/>
                          <w:p w14:paraId="51061500" w14:textId="77777777" w:rsidR="00C625D4" w:rsidRDefault="00C625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AE0D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77D3D3" w14:textId="77777777" w:rsidR="00C625D4" w:rsidRDefault="00C625D4"/>
                    <w:p w14:paraId="51061500" w14:textId="77777777" w:rsidR="00C625D4" w:rsidRDefault="00C625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99C6F6" w14:textId="77777777" w:rsidR="00C625D4" w:rsidRDefault="00C625D4"/>
    <w:p w14:paraId="2F72A01D" w14:textId="77777777" w:rsidR="00C625D4" w:rsidRDefault="00C625D4">
      <w:pPr>
        <w:rPr>
          <w:sz w:val="2"/>
          <w:szCs w:val="2"/>
        </w:rPr>
      </w:pPr>
    </w:p>
    <w:p w14:paraId="5B753CB8" w14:textId="77777777" w:rsidR="00C625D4" w:rsidRDefault="00C625D4"/>
    <w:p w14:paraId="3BA743EC" w14:textId="77777777" w:rsidR="00C625D4" w:rsidRDefault="00C625D4">
      <w:pPr>
        <w:spacing w:after="0" w:line="240" w:lineRule="auto"/>
      </w:pPr>
    </w:p>
  </w:footnote>
  <w:footnote w:type="continuationSeparator" w:id="0">
    <w:p w14:paraId="3ED90C28" w14:textId="77777777" w:rsidR="00C625D4" w:rsidRDefault="00C62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5D4"/>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166471</TotalTime>
  <Pages>1</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5177</cp:revision>
  <cp:lastPrinted>2009-02-06T05:36:00Z</cp:lastPrinted>
  <dcterms:created xsi:type="dcterms:W3CDTF">2024-01-07T13:43:00Z</dcterms:created>
  <dcterms:modified xsi:type="dcterms:W3CDTF">2025-09-19T10:45:00Z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