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1980" w14:textId="77777777" w:rsidR="00DB78DE" w:rsidRPr="00DB78DE" w:rsidRDefault="00DB78DE" w:rsidP="00DB78DE">
      <w:pPr>
        <w:rPr>
          <w:rStyle w:val="21"/>
          <w:color w:val="000000"/>
        </w:rPr>
      </w:pPr>
      <w:proofErr w:type="spellStart"/>
      <w:r w:rsidRPr="00DB78DE">
        <w:rPr>
          <w:rStyle w:val="21"/>
          <w:color w:val="000000"/>
        </w:rPr>
        <w:t>Хвиюзова</w:t>
      </w:r>
      <w:proofErr w:type="spellEnd"/>
      <w:r w:rsidRPr="00DB78DE">
        <w:rPr>
          <w:rStyle w:val="21"/>
          <w:color w:val="000000"/>
        </w:rPr>
        <w:t xml:space="preserve"> Кристина Александровна. Термохимическая активация отходов переработки лигноцеллюлозных материалов с получением </w:t>
      </w:r>
      <w:proofErr w:type="spellStart"/>
      <w:r w:rsidRPr="00DB78DE">
        <w:rPr>
          <w:rStyle w:val="21"/>
          <w:color w:val="000000"/>
        </w:rPr>
        <w:t>наноструктурированных</w:t>
      </w:r>
      <w:proofErr w:type="spellEnd"/>
      <w:r w:rsidRPr="00DB78DE">
        <w:rPr>
          <w:rStyle w:val="21"/>
          <w:color w:val="000000"/>
        </w:rPr>
        <w:t xml:space="preserve"> углеродных </w:t>
      </w:r>
      <w:proofErr w:type="gramStart"/>
      <w:r w:rsidRPr="00DB78DE">
        <w:rPr>
          <w:rStyle w:val="21"/>
          <w:color w:val="000000"/>
        </w:rPr>
        <w:t>адсорбентов;[</w:t>
      </w:r>
      <w:proofErr w:type="gramEnd"/>
      <w:r w:rsidRPr="00DB78DE">
        <w:rPr>
          <w:rStyle w:val="21"/>
          <w:color w:val="000000"/>
        </w:rPr>
        <w:t>Место защиты: ФГАОУ ВО «Северный (Арктический) федеральный университет имени М.В. Ломоносова»], 2023</w:t>
      </w:r>
    </w:p>
    <w:p w14:paraId="1EE11673" w14:textId="77777777" w:rsidR="00DB78DE" w:rsidRPr="00DB78DE" w:rsidRDefault="00DB78DE" w:rsidP="00DB78DE">
      <w:pPr>
        <w:rPr>
          <w:rStyle w:val="21"/>
          <w:color w:val="000000"/>
        </w:rPr>
      </w:pPr>
    </w:p>
    <w:p w14:paraId="3C26F02D" w14:textId="77777777" w:rsidR="00DB78DE" w:rsidRPr="00DB78DE" w:rsidRDefault="00DB78DE" w:rsidP="00DB78DE">
      <w:pPr>
        <w:rPr>
          <w:rStyle w:val="21"/>
          <w:color w:val="000000"/>
        </w:rPr>
      </w:pPr>
    </w:p>
    <w:p w14:paraId="3CD8C33E" w14:textId="77777777" w:rsidR="00DB78DE" w:rsidRPr="00DB78DE" w:rsidRDefault="00DB78DE" w:rsidP="00DB78DE">
      <w:pPr>
        <w:rPr>
          <w:rStyle w:val="21"/>
          <w:color w:val="000000"/>
        </w:rPr>
      </w:pPr>
    </w:p>
    <w:p w14:paraId="62C6F3A5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МИНИСТЕРСТВО НАУКИ И ВЫСШЕГО ОБРАЗОВАНИЯ РОССИЙСКОЙ</w:t>
      </w:r>
    </w:p>
    <w:p w14:paraId="057DDDC8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ФЕДЕРАЦИИ</w:t>
      </w:r>
    </w:p>
    <w:p w14:paraId="48B1F728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федеральное государственное автономное образовательное учреждение</w:t>
      </w:r>
    </w:p>
    <w:p w14:paraId="6E638787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высшего образования</w:t>
      </w:r>
    </w:p>
    <w:p w14:paraId="7B53499D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«Северный (Арктический) федеральный университет имени М.В.</w:t>
      </w:r>
    </w:p>
    <w:p w14:paraId="453C0ABD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Ломоносова»</w:t>
      </w:r>
    </w:p>
    <w:p w14:paraId="2B74D47F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ab/>
        <w:t>Высшая школа естественных наук и технологий</w:t>
      </w:r>
      <w:r w:rsidRPr="00DB78DE">
        <w:rPr>
          <w:rStyle w:val="21"/>
          <w:color w:val="000000"/>
        </w:rPr>
        <w:tab/>
      </w:r>
    </w:p>
    <w:p w14:paraId="3C08CBD4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(наименование высшей школы / филиала / института / научного центра)</w:t>
      </w:r>
    </w:p>
    <w:p w14:paraId="388046A1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ab/>
        <w:t>18.06.01 Химическая технология</w:t>
      </w:r>
      <w:r w:rsidRPr="00DB78DE">
        <w:rPr>
          <w:rStyle w:val="21"/>
          <w:color w:val="000000"/>
        </w:rPr>
        <w:tab/>
      </w:r>
    </w:p>
    <w:p w14:paraId="2C225453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(код и наименование направления подготовки)</w:t>
      </w:r>
    </w:p>
    <w:p w14:paraId="3C09B2B8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ab/>
      </w:r>
      <w:proofErr w:type="spellStart"/>
      <w:r w:rsidRPr="00DB78DE">
        <w:rPr>
          <w:rStyle w:val="21"/>
          <w:color w:val="000000"/>
        </w:rPr>
        <w:t>Хвиюзова</w:t>
      </w:r>
      <w:proofErr w:type="spellEnd"/>
      <w:r w:rsidRPr="00DB78DE">
        <w:rPr>
          <w:rStyle w:val="21"/>
          <w:color w:val="000000"/>
        </w:rPr>
        <w:t xml:space="preserve"> Кристина Александровна</w:t>
      </w:r>
      <w:r w:rsidRPr="00DB78DE">
        <w:rPr>
          <w:rStyle w:val="21"/>
          <w:color w:val="000000"/>
        </w:rPr>
        <w:tab/>
      </w:r>
    </w:p>
    <w:p w14:paraId="5B1A0A05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(ФИО аспиранта)</w:t>
      </w:r>
    </w:p>
    <w:p w14:paraId="10FF3F1B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На правах рукописи</w:t>
      </w:r>
    </w:p>
    <w:p w14:paraId="2B24A7C1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НАУЧНО-КВАЛИФИКАЦИОННАЯ РАБОТА</w:t>
      </w:r>
    </w:p>
    <w:p w14:paraId="384472C0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(ДИССЕРТАЦИЯ)</w:t>
      </w:r>
    </w:p>
    <w:p w14:paraId="34F30F36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 xml:space="preserve">Термохимическая активация отходов переработки растительных материалов </w:t>
      </w:r>
      <w:r w:rsidRPr="00DB78DE">
        <w:rPr>
          <w:rStyle w:val="21"/>
          <w:color w:val="000000"/>
        </w:rPr>
        <w:tab/>
        <w:t xml:space="preserve">с получением </w:t>
      </w:r>
      <w:proofErr w:type="spellStart"/>
      <w:r w:rsidRPr="00DB78DE">
        <w:rPr>
          <w:rStyle w:val="21"/>
          <w:color w:val="000000"/>
        </w:rPr>
        <w:t>наноструктурированных</w:t>
      </w:r>
      <w:proofErr w:type="spellEnd"/>
      <w:r w:rsidRPr="00DB78DE">
        <w:rPr>
          <w:rStyle w:val="21"/>
          <w:color w:val="000000"/>
        </w:rPr>
        <w:t xml:space="preserve"> углеродных адсорбентов</w:t>
      </w:r>
      <w:r w:rsidRPr="00DB78DE">
        <w:rPr>
          <w:rStyle w:val="21"/>
          <w:color w:val="000000"/>
        </w:rPr>
        <w:tab/>
      </w:r>
    </w:p>
    <w:p w14:paraId="6B9B4DD3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(наименование научно-квалификационной работы)</w:t>
      </w:r>
    </w:p>
    <w:p w14:paraId="4005953C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Утверждена приказом от «27» марта 2020 г. №744/1</w:t>
      </w:r>
    </w:p>
    <w:p w14:paraId="313AE2C2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Научный</w:t>
      </w:r>
    </w:p>
    <w:p w14:paraId="3B19FCA7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руководитель</w:t>
      </w:r>
    </w:p>
    <w:p w14:paraId="6EFE53C7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lastRenderedPageBreak/>
        <w:t>Рецензент</w:t>
      </w:r>
    </w:p>
    <w:p w14:paraId="2DE0F394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Рецензент</w:t>
      </w:r>
    </w:p>
    <w:p w14:paraId="29ED3907" w14:textId="77777777" w:rsidR="00DB78DE" w:rsidRPr="00DB78DE" w:rsidRDefault="00DB78DE" w:rsidP="00DB78DE">
      <w:pPr>
        <w:rPr>
          <w:rStyle w:val="21"/>
          <w:color w:val="000000"/>
        </w:rPr>
      </w:pPr>
      <w:proofErr w:type="spellStart"/>
      <w:r w:rsidRPr="00DB78DE">
        <w:rPr>
          <w:rStyle w:val="21"/>
          <w:color w:val="000000"/>
        </w:rPr>
        <w:t>Нормоконтроль</w:t>
      </w:r>
      <w:proofErr w:type="spellEnd"/>
    </w:p>
    <w:p w14:paraId="0CB1873B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Руководитель</w:t>
      </w:r>
    </w:p>
    <w:p w14:paraId="119D9311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ОПОП</w:t>
      </w:r>
    </w:p>
    <w:p w14:paraId="651FA23B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Постановление ГЭК от «</w:t>
      </w:r>
      <w:r w:rsidRPr="00DB78DE">
        <w:rPr>
          <w:rStyle w:val="21"/>
          <w:color w:val="000000"/>
        </w:rPr>
        <w:tab/>
        <w:t>»</w:t>
      </w:r>
      <w:r w:rsidRPr="00DB78DE">
        <w:rPr>
          <w:rStyle w:val="21"/>
          <w:color w:val="000000"/>
        </w:rPr>
        <w:tab/>
        <w:t>20</w:t>
      </w:r>
      <w:r w:rsidRPr="00DB78DE">
        <w:rPr>
          <w:rStyle w:val="21"/>
          <w:color w:val="000000"/>
        </w:rPr>
        <w:tab/>
        <w:t>г.</w:t>
      </w:r>
    </w:p>
    <w:p w14:paraId="099F8DF9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Признать, что обучающийся (-</w:t>
      </w:r>
      <w:proofErr w:type="spellStart"/>
      <w:r w:rsidRPr="00DB78DE">
        <w:rPr>
          <w:rStyle w:val="21"/>
          <w:color w:val="000000"/>
        </w:rPr>
        <w:t>аяся</w:t>
      </w:r>
      <w:proofErr w:type="spellEnd"/>
      <w:r w:rsidRPr="00DB78DE">
        <w:rPr>
          <w:rStyle w:val="21"/>
          <w:color w:val="000000"/>
        </w:rPr>
        <w:t>)</w:t>
      </w:r>
    </w:p>
    <w:p w14:paraId="49164972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(инициалы, фамилия)</w:t>
      </w:r>
    </w:p>
    <w:p w14:paraId="770C78E5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выполнил(-а) и представила(а) результаты</w:t>
      </w:r>
    </w:p>
    <w:p w14:paraId="3486EB45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НИР с отметкой</w:t>
      </w:r>
      <w:r w:rsidRPr="00DB78DE">
        <w:rPr>
          <w:rStyle w:val="21"/>
          <w:color w:val="000000"/>
        </w:rPr>
        <w:tab/>
      </w:r>
      <w:r w:rsidRPr="00DB78DE">
        <w:rPr>
          <w:rStyle w:val="21"/>
          <w:color w:val="000000"/>
        </w:rPr>
        <w:tab/>
      </w:r>
    </w:p>
    <w:p w14:paraId="36FC7622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(отметка прописью)</w:t>
      </w:r>
    </w:p>
    <w:p w14:paraId="0E4CB572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 xml:space="preserve">Председатель ГЭК </w:t>
      </w:r>
      <w:r w:rsidRPr="00DB78DE">
        <w:rPr>
          <w:rStyle w:val="21"/>
          <w:color w:val="000000"/>
        </w:rPr>
        <w:tab/>
        <w:t xml:space="preserve"> </w:t>
      </w:r>
      <w:r w:rsidRPr="00DB78DE">
        <w:rPr>
          <w:rStyle w:val="21"/>
          <w:color w:val="000000"/>
        </w:rPr>
        <w:tab/>
      </w:r>
    </w:p>
    <w:p w14:paraId="2FD987A5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(подпись)</w:t>
      </w:r>
      <w:r w:rsidRPr="00DB78DE">
        <w:rPr>
          <w:rStyle w:val="21"/>
          <w:color w:val="000000"/>
        </w:rPr>
        <w:tab/>
        <w:t>(инициалы, фамилия)</w:t>
      </w:r>
    </w:p>
    <w:p w14:paraId="47358561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Секретарь ГЭК</w:t>
      </w:r>
      <w:r w:rsidRPr="00DB78DE">
        <w:rPr>
          <w:rStyle w:val="21"/>
          <w:color w:val="000000"/>
        </w:rPr>
        <w:tab/>
      </w:r>
      <w:r w:rsidRPr="00DB78DE">
        <w:rPr>
          <w:rStyle w:val="21"/>
          <w:color w:val="000000"/>
        </w:rPr>
        <w:tab/>
        <w:t xml:space="preserve"> </w:t>
      </w:r>
      <w:r w:rsidRPr="00DB78DE">
        <w:rPr>
          <w:rStyle w:val="21"/>
          <w:color w:val="000000"/>
        </w:rPr>
        <w:tab/>
      </w:r>
    </w:p>
    <w:p w14:paraId="6B4ABC2B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(подпись)</w:t>
      </w:r>
      <w:r w:rsidRPr="00DB78DE">
        <w:rPr>
          <w:rStyle w:val="21"/>
          <w:color w:val="000000"/>
        </w:rPr>
        <w:tab/>
        <w:t>(инициалы, фамилия)</w:t>
      </w:r>
    </w:p>
    <w:p w14:paraId="2D21A6F9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Архангельск 2020</w:t>
      </w:r>
    </w:p>
    <w:p w14:paraId="7F0F60EA" w14:textId="77777777" w:rsidR="00DB78DE" w:rsidRPr="00DB78DE" w:rsidRDefault="00DB78DE" w:rsidP="00DB78DE">
      <w:pPr>
        <w:rPr>
          <w:rStyle w:val="21"/>
          <w:color w:val="000000"/>
        </w:rPr>
      </w:pPr>
    </w:p>
    <w:p w14:paraId="0C05F5A2" w14:textId="77777777" w:rsidR="00DB78DE" w:rsidRPr="00DB78DE" w:rsidRDefault="00DB78DE" w:rsidP="00DB78DE">
      <w:pPr>
        <w:rPr>
          <w:rStyle w:val="21"/>
          <w:color w:val="000000"/>
        </w:rPr>
      </w:pPr>
    </w:p>
    <w:p w14:paraId="5BAD0ECF" w14:textId="77777777" w:rsidR="00DB78DE" w:rsidRPr="00DB78DE" w:rsidRDefault="00DB78DE" w:rsidP="00DB78DE">
      <w:pPr>
        <w:rPr>
          <w:rStyle w:val="21"/>
          <w:color w:val="000000"/>
        </w:rPr>
      </w:pPr>
    </w:p>
    <w:p w14:paraId="191DF591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РЕФЕРАТ</w:t>
      </w:r>
    </w:p>
    <w:p w14:paraId="2D627167" w14:textId="77777777" w:rsidR="00DB78DE" w:rsidRPr="00DB78DE" w:rsidRDefault="00DB78DE" w:rsidP="00DB78DE">
      <w:pPr>
        <w:rPr>
          <w:rStyle w:val="21"/>
          <w:color w:val="000000"/>
        </w:rPr>
      </w:pPr>
      <w:proofErr w:type="spellStart"/>
      <w:r w:rsidRPr="00DB78DE">
        <w:rPr>
          <w:rStyle w:val="21"/>
          <w:color w:val="000000"/>
        </w:rPr>
        <w:t>Хвиюзова</w:t>
      </w:r>
      <w:proofErr w:type="spellEnd"/>
      <w:r w:rsidRPr="00DB78DE">
        <w:rPr>
          <w:rStyle w:val="21"/>
          <w:color w:val="000000"/>
        </w:rPr>
        <w:t xml:space="preserve"> К.А. Термохимическая активация отходов переработки растительных материалов с получением </w:t>
      </w:r>
      <w:proofErr w:type="spellStart"/>
      <w:r w:rsidRPr="00DB78DE">
        <w:rPr>
          <w:rStyle w:val="21"/>
          <w:color w:val="000000"/>
        </w:rPr>
        <w:t>наноструктурированных</w:t>
      </w:r>
      <w:proofErr w:type="spellEnd"/>
      <w:r w:rsidRPr="00DB78DE">
        <w:rPr>
          <w:rStyle w:val="21"/>
          <w:color w:val="000000"/>
        </w:rPr>
        <w:tab/>
        <w:t>углеродных</w:t>
      </w:r>
      <w:r w:rsidRPr="00DB78DE">
        <w:rPr>
          <w:rStyle w:val="21"/>
          <w:color w:val="000000"/>
        </w:rPr>
        <w:tab/>
        <w:t>адсорбентов.</w:t>
      </w:r>
    </w:p>
    <w:p w14:paraId="34A538F6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Руководитель научно-квалификационной работы - профессор, доктор технических наук Богданович Н.И.</w:t>
      </w:r>
    </w:p>
    <w:p w14:paraId="41870637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Научно-квалификационная работа. Пояснительная записка объемом 82 с. содержит 19 рисунков, 7 таблиц, 67 источников.</w:t>
      </w:r>
    </w:p>
    <w:p w14:paraId="74064571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Ключевые слова:</w:t>
      </w:r>
      <w:r w:rsidRPr="00DB78DE">
        <w:rPr>
          <w:rStyle w:val="21"/>
          <w:color w:val="000000"/>
        </w:rPr>
        <w:tab/>
        <w:t>активированный уголь, адсорбция,</w:t>
      </w:r>
    </w:p>
    <w:p w14:paraId="2FA2FB9C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термохимическая активация, солома рапса, растительные отходы.</w:t>
      </w:r>
    </w:p>
    <w:p w14:paraId="1A9B5762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lastRenderedPageBreak/>
        <w:t>Цель настоящей работы, являлось получение углеродных адсорбентов на основе переработки углеродсодержащих растительных</w:t>
      </w:r>
      <w:r w:rsidRPr="00DB78DE">
        <w:rPr>
          <w:rStyle w:val="21"/>
          <w:color w:val="000000"/>
        </w:rPr>
        <w:tab/>
        <w:t>сельскохозяйственных</w:t>
      </w:r>
      <w:r w:rsidRPr="00DB78DE">
        <w:rPr>
          <w:rStyle w:val="21"/>
          <w:color w:val="000000"/>
        </w:rPr>
        <w:tab/>
        <w:t>ежегодно</w:t>
      </w:r>
    </w:p>
    <w:p w14:paraId="5473F78F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возобновляемых отходов (соломы рапса) методом термохимической активации.</w:t>
      </w:r>
    </w:p>
    <w:p w14:paraId="7FED022F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На основании выполненного обзора литературы предложена технология пиролиза соломы рапса в режиме термохимической активации гидроксидом натрия. В методической части описаны методики получения активированных углей, анализа их свойств и пористой структуры.</w:t>
      </w:r>
    </w:p>
    <w:p w14:paraId="4279D217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 xml:space="preserve">В экспериментальной части изучено влияние режимных параметров на формирование пористой структуры, выход и их свойства. </w:t>
      </w:r>
    </w:p>
    <w:p w14:paraId="567D9080" w14:textId="77777777" w:rsidR="00DB78DE" w:rsidRPr="00DB78DE" w:rsidRDefault="00DB78DE" w:rsidP="00DB78DE">
      <w:pPr>
        <w:rPr>
          <w:rStyle w:val="21"/>
          <w:color w:val="000000"/>
        </w:rPr>
      </w:pPr>
    </w:p>
    <w:p w14:paraId="2A1D57AB" w14:textId="77777777" w:rsidR="00DB78DE" w:rsidRPr="00DB78DE" w:rsidRDefault="00DB78DE" w:rsidP="00DB78DE">
      <w:pPr>
        <w:rPr>
          <w:rStyle w:val="21"/>
          <w:color w:val="000000"/>
        </w:rPr>
      </w:pPr>
    </w:p>
    <w:p w14:paraId="42B8F471" w14:textId="77777777" w:rsidR="00DB78DE" w:rsidRPr="00DB78DE" w:rsidRDefault="00DB78DE" w:rsidP="00DB78DE">
      <w:pPr>
        <w:rPr>
          <w:rStyle w:val="21"/>
          <w:color w:val="000000"/>
        </w:rPr>
      </w:pPr>
    </w:p>
    <w:p w14:paraId="4C866B2A" w14:textId="77777777" w:rsidR="00DB78DE" w:rsidRPr="00DB78DE" w:rsidRDefault="00DB78DE" w:rsidP="00DB78DE">
      <w:pPr>
        <w:rPr>
          <w:rStyle w:val="21"/>
          <w:color w:val="000000"/>
        </w:rPr>
      </w:pPr>
    </w:p>
    <w:p w14:paraId="5BCA1B79" w14:textId="77777777" w:rsidR="00DB78DE" w:rsidRPr="00DB78DE" w:rsidRDefault="00DB78DE" w:rsidP="00DB78DE">
      <w:pPr>
        <w:rPr>
          <w:rStyle w:val="21"/>
          <w:color w:val="000000"/>
        </w:rPr>
      </w:pPr>
    </w:p>
    <w:p w14:paraId="738CDC67" w14:textId="77777777" w:rsidR="00DB78DE" w:rsidRPr="00DB78DE" w:rsidRDefault="00DB78DE" w:rsidP="00DB78DE">
      <w:pPr>
        <w:rPr>
          <w:rStyle w:val="21"/>
          <w:color w:val="000000"/>
        </w:rPr>
      </w:pPr>
    </w:p>
    <w:p w14:paraId="7DF04763" w14:textId="77777777" w:rsidR="00DB78DE" w:rsidRPr="00DB78DE" w:rsidRDefault="00DB78DE" w:rsidP="00DB78DE">
      <w:pPr>
        <w:rPr>
          <w:rStyle w:val="21"/>
          <w:color w:val="000000"/>
        </w:rPr>
      </w:pPr>
    </w:p>
    <w:p w14:paraId="05EF976E" w14:textId="77777777" w:rsidR="00DB78DE" w:rsidRPr="00DB78DE" w:rsidRDefault="00DB78DE" w:rsidP="00DB78DE">
      <w:pPr>
        <w:rPr>
          <w:rStyle w:val="21"/>
          <w:color w:val="000000"/>
        </w:rPr>
      </w:pPr>
    </w:p>
    <w:p w14:paraId="5391112E" w14:textId="77777777" w:rsidR="00DB78DE" w:rsidRPr="00DB78DE" w:rsidRDefault="00DB78DE" w:rsidP="00DB78DE">
      <w:pPr>
        <w:rPr>
          <w:rStyle w:val="21"/>
          <w:color w:val="000000"/>
        </w:rPr>
      </w:pPr>
    </w:p>
    <w:p w14:paraId="7F4CF0B7" w14:textId="77777777" w:rsidR="00DB78DE" w:rsidRPr="00DB78DE" w:rsidRDefault="00DB78DE" w:rsidP="00DB78DE">
      <w:pPr>
        <w:rPr>
          <w:rStyle w:val="21"/>
          <w:color w:val="000000"/>
        </w:rPr>
      </w:pPr>
    </w:p>
    <w:p w14:paraId="45BBA8F9" w14:textId="77777777" w:rsidR="00DB78DE" w:rsidRPr="00DB78DE" w:rsidRDefault="00DB78DE" w:rsidP="00DB78DE">
      <w:pPr>
        <w:rPr>
          <w:rStyle w:val="21"/>
          <w:color w:val="000000"/>
        </w:rPr>
      </w:pPr>
    </w:p>
    <w:p w14:paraId="4B4E221C" w14:textId="77777777" w:rsidR="00DB78DE" w:rsidRPr="00DB78DE" w:rsidRDefault="00DB78DE" w:rsidP="00DB78DE">
      <w:pPr>
        <w:rPr>
          <w:rStyle w:val="21"/>
          <w:color w:val="000000"/>
        </w:rPr>
      </w:pPr>
    </w:p>
    <w:p w14:paraId="0F7F7B38" w14:textId="77777777" w:rsidR="00DB78DE" w:rsidRPr="00DB78DE" w:rsidRDefault="00DB78DE" w:rsidP="00DB78DE">
      <w:pPr>
        <w:rPr>
          <w:rStyle w:val="21"/>
          <w:color w:val="000000"/>
        </w:rPr>
      </w:pPr>
    </w:p>
    <w:p w14:paraId="28A6CE2A" w14:textId="77777777" w:rsidR="00DB78DE" w:rsidRPr="00DB78DE" w:rsidRDefault="00DB78DE" w:rsidP="00DB78DE">
      <w:pPr>
        <w:rPr>
          <w:rStyle w:val="21"/>
          <w:color w:val="000000"/>
        </w:rPr>
      </w:pPr>
    </w:p>
    <w:p w14:paraId="223FEB4A" w14:textId="77777777" w:rsidR="00DB78DE" w:rsidRPr="00DB78DE" w:rsidRDefault="00DB78DE" w:rsidP="00DB78DE">
      <w:pPr>
        <w:rPr>
          <w:rStyle w:val="21"/>
          <w:color w:val="000000"/>
        </w:rPr>
      </w:pPr>
    </w:p>
    <w:p w14:paraId="09323B0C" w14:textId="77777777" w:rsidR="00DB78DE" w:rsidRPr="00DB78DE" w:rsidRDefault="00DB78DE" w:rsidP="00DB78DE">
      <w:pPr>
        <w:rPr>
          <w:rStyle w:val="21"/>
          <w:color w:val="000000"/>
        </w:rPr>
      </w:pPr>
    </w:p>
    <w:p w14:paraId="670FE192" w14:textId="77777777" w:rsidR="00DB78DE" w:rsidRPr="00DB78DE" w:rsidRDefault="00DB78DE" w:rsidP="00DB78DE">
      <w:pPr>
        <w:rPr>
          <w:rStyle w:val="21"/>
          <w:color w:val="000000"/>
        </w:rPr>
      </w:pPr>
    </w:p>
    <w:p w14:paraId="674D904D" w14:textId="77777777" w:rsidR="00DB78DE" w:rsidRPr="00DB78DE" w:rsidRDefault="00DB78DE" w:rsidP="00DB78DE">
      <w:pPr>
        <w:rPr>
          <w:rStyle w:val="21"/>
          <w:color w:val="000000"/>
        </w:rPr>
      </w:pPr>
    </w:p>
    <w:p w14:paraId="25A5DA40" w14:textId="77777777" w:rsidR="00DB78DE" w:rsidRPr="00DB78DE" w:rsidRDefault="00DB78DE" w:rsidP="00DB78DE">
      <w:pPr>
        <w:rPr>
          <w:rStyle w:val="21"/>
          <w:color w:val="000000"/>
        </w:rPr>
      </w:pPr>
    </w:p>
    <w:p w14:paraId="66B2A1E3" w14:textId="77777777" w:rsidR="00DB78DE" w:rsidRPr="00DB78DE" w:rsidRDefault="00DB78DE" w:rsidP="00DB78DE">
      <w:pPr>
        <w:rPr>
          <w:rStyle w:val="21"/>
          <w:color w:val="000000"/>
        </w:rPr>
      </w:pPr>
    </w:p>
    <w:p w14:paraId="6DF97D18" w14:textId="77777777" w:rsidR="00DB78DE" w:rsidRPr="00DB78DE" w:rsidRDefault="00DB78DE" w:rsidP="00DB78DE">
      <w:pPr>
        <w:rPr>
          <w:rStyle w:val="21"/>
          <w:color w:val="000000"/>
        </w:rPr>
      </w:pPr>
    </w:p>
    <w:p w14:paraId="1740F6AF" w14:textId="77777777" w:rsidR="00DB78DE" w:rsidRPr="00DB78DE" w:rsidRDefault="00DB78DE" w:rsidP="00DB78DE">
      <w:pPr>
        <w:rPr>
          <w:rStyle w:val="21"/>
          <w:color w:val="000000"/>
        </w:rPr>
      </w:pPr>
    </w:p>
    <w:p w14:paraId="32445FE2" w14:textId="77777777" w:rsidR="00DB78DE" w:rsidRPr="00DB78DE" w:rsidRDefault="00DB78DE" w:rsidP="00DB78DE">
      <w:pPr>
        <w:rPr>
          <w:rStyle w:val="21"/>
          <w:color w:val="000000"/>
        </w:rPr>
      </w:pPr>
    </w:p>
    <w:p w14:paraId="041F1F72" w14:textId="77777777" w:rsidR="00DB78DE" w:rsidRPr="00DB78DE" w:rsidRDefault="00DB78DE" w:rsidP="00DB78DE">
      <w:pPr>
        <w:rPr>
          <w:rStyle w:val="21"/>
          <w:color w:val="000000"/>
        </w:rPr>
      </w:pPr>
    </w:p>
    <w:p w14:paraId="390610B0" w14:textId="77777777" w:rsidR="00DB78DE" w:rsidRPr="00DB78DE" w:rsidRDefault="00DB78DE" w:rsidP="00DB78DE">
      <w:pPr>
        <w:rPr>
          <w:rStyle w:val="21"/>
          <w:color w:val="000000"/>
        </w:rPr>
      </w:pPr>
    </w:p>
    <w:p w14:paraId="38BAF339" w14:textId="77777777" w:rsidR="00DB78DE" w:rsidRPr="00DB78DE" w:rsidRDefault="00DB78DE" w:rsidP="00DB78DE">
      <w:pPr>
        <w:rPr>
          <w:rStyle w:val="21"/>
          <w:color w:val="000000"/>
        </w:rPr>
      </w:pPr>
    </w:p>
    <w:p w14:paraId="7711AFE4" w14:textId="77777777" w:rsidR="00DB78DE" w:rsidRPr="00DB78DE" w:rsidRDefault="00DB78DE" w:rsidP="00DB78DE">
      <w:pPr>
        <w:rPr>
          <w:rStyle w:val="21"/>
          <w:color w:val="000000"/>
        </w:rPr>
      </w:pPr>
    </w:p>
    <w:p w14:paraId="7C95A407" w14:textId="77777777" w:rsidR="00DB78DE" w:rsidRPr="00DB78DE" w:rsidRDefault="00DB78DE" w:rsidP="00DB78DE">
      <w:pPr>
        <w:rPr>
          <w:rStyle w:val="21"/>
          <w:color w:val="000000"/>
        </w:rPr>
      </w:pPr>
    </w:p>
    <w:p w14:paraId="13C29775" w14:textId="77777777" w:rsidR="00DB78DE" w:rsidRPr="00DB78DE" w:rsidRDefault="00DB78DE" w:rsidP="00DB78DE">
      <w:pPr>
        <w:rPr>
          <w:rStyle w:val="21"/>
          <w:color w:val="000000"/>
        </w:rPr>
      </w:pPr>
    </w:p>
    <w:p w14:paraId="2B39212C" w14:textId="77777777" w:rsidR="00DB78DE" w:rsidRPr="00DB78DE" w:rsidRDefault="00DB78DE" w:rsidP="00DB78DE">
      <w:pPr>
        <w:rPr>
          <w:rStyle w:val="21"/>
          <w:color w:val="000000"/>
        </w:rPr>
      </w:pPr>
    </w:p>
    <w:p w14:paraId="49BA5B44" w14:textId="77777777" w:rsidR="00DB78DE" w:rsidRPr="00DB78DE" w:rsidRDefault="00DB78DE" w:rsidP="00DB78DE">
      <w:pPr>
        <w:rPr>
          <w:rStyle w:val="21"/>
          <w:color w:val="000000"/>
        </w:rPr>
      </w:pPr>
    </w:p>
    <w:p w14:paraId="0D4C2815" w14:textId="77777777" w:rsidR="00DB78DE" w:rsidRPr="00DB78DE" w:rsidRDefault="00DB78DE" w:rsidP="00DB78DE">
      <w:pPr>
        <w:rPr>
          <w:rStyle w:val="21"/>
          <w:color w:val="000000"/>
        </w:rPr>
      </w:pPr>
    </w:p>
    <w:p w14:paraId="3DAA6214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 xml:space="preserve"> </w:t>
      </w:r>
    </w:p>
    <w:p w14:paraId="4C8178CC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2</w:t>
      </w:r>
      <w:r w:rsidRPr="00DB78DE">
        <w:rPr>
          <w:rStyle w:val="21"/>
          <w:color w:val="000000"/>
        </w:rPr>
        <w:tab/>
        <w:t>МЕТОДИЧЕСКАЯ</w:t>
      </w:r>
    </w:p>
    <w:p w14:paraId="1E041AA7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ЧАСТЬ</w:t>
      </w:r>
      <w:r w:rsidRPr="00DB78DE">
        <w:rPr>
          <w:rStyle w:val="21"/>
          <w:color w:val="000000"/>
        </w:rPr>
        <w:tab/>
        <w:t>35</w:t>
      </w:r>
    </w:p>
    <w:p w14:paraId="1E7F4BC4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2.1</w:t>
      </w:r>
      <w:r w:rsidRPr="00DB78DE">
        <w:rPr>
          <w:rStyle w:val="21"/>
          <w:color w:val="000000"/>
        </w:rPr>
        <w:tab/>
        <w:t>Подготовка</w:t>
      </w:r>
    </w:p>
    <w:p w14:paraId="148A628A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образцов</w:t>
      </w:r>
      <w:r w:rsidRPr="00DB78DE">
        <w:rPr>
          <w:rStyle w:val="21"/>
          <w:color w:val="000000"/>
        </w:rPr>
        <w:tab/>
        <w:t>35</w:t>
      </w:r>
    </w:p>
    <w:p w14:paraId="1BF314C9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2.2</w:t>
      </w:r>
      <w:r w:rsidRPr="00DB78DE">
        <w:rPr>
          <w:rStyle w:val="21"/>
          <w:color w:val="000000"/>
        </w:rPr>
        <w:tab/>
        <w:t>Лабораторная установка для получения активированного</w:t>
      </w:r>
    </w:p>
    <w:p w14:paraId="577135E4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угля</w:t>
      </w:r>
      <w:r w:rsidRPr="00DB78DE">
        <w:rPr>
          <w:rStyle w:val="21"/>
          <w:color w:val="000000"/>
        </w:rPr>
        <w:tab/>
        <w:t>36</w:t>
      </w:r>
    </w:p>
    <w:p w14:paraId="2D2D419F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2.3</w:t>
      </w:r>
      <w:r w:rsidRPr="00DB78DE">
        <w:rPr>
          <w:rStyle w:val="21"/>
          <w:color w:val="000000"/>
        </w:rPr>
        <w:tab/>
        <w:t>Отмывка</w:t>
      </w:r>
      <w:r w:rsidRPr="00DB78DE">
        <w:rPr>
          <w:rStyle w:val="21"/>
          <w:color w:val="000000"/>
        </w:rPr>
        <w:tab/>
        <w:t>полученного</w:t>
      </w:r>
      <w:r w:rsidRPr="00DB78DE">
        <w:rPr>
          <w:rStyle w:val="21"/>
          <w:color w:val="000000"/>
        </w:rPr>
        <w:tab/>
        <w:t>угля-</w:t>
      </w:r>
    </w:p>
    <w:p w14:paraId="3C3B49C7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сырца</w:t>
      </w:r>
      <w:r w:rsidRPr="00DB78DE">
        <w:rPr>
          <w:rStyle w:val="21"/>
          <w:color w:val="000000"/>
        </w:rPr>
        <w:tab/>
        <w:t>37</w:t>
      </w:r>
    </w:p>
    <w:p w14:paraId="498A290A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2.4</w:t>
      </w:r>
      <w:r w:rsidRPr="00DB78DE">
        <w:rPr>
          <w:rStyle w:val="21"/>
          <w:color w:val="000000"/>
        </w:rPr>
        <w:tab/>
        <w:t>Методика определения выхода активированного</w:t>
      </w:r>
    </w:p>
    <w:p w14:paraId="545544FD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угля</w:t>
      </w:r>
      <w:r w:rsidRPr="00DB78DE">
        <w:rPr>
          <w:rStyle w:val="21"/>
          <w:color w:val="000000"/>
        </w:rPr>
        <w:tab/>
        <w:t>38</w:t>
      </w:r>
    </w:p>
    <w:p w14:paraId="66448E60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2.5</w:t>
      </w:r>
      <w:r w:rsidRPr="00DB78DE">
        <w:rPr>
          <w:rStyle w:val="21"/>
          <w:color w:val="000000"/>
        </w:rPr>
        <w:tab/>
        <w:t>Определение</w:t>
      </w:r>
      <w:r w:rsidRPr="00DB78DE">
        <w:rPr>
          <w:rStyle w:val="21"/>
          <w:color w:val="000000"/>
        </w:rPr>
        <w:tab/>
        <w:t>йодного</w:t>
      </w:r>
    </w:p>
    <w:p w14:paraId="6F16EB5D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числа</w:t>
      </w:r>
      <w:r w:rsidRPr="00DB78DE">
        <w:rPr>
          <w:rStyle w:val="21"/>
          <w:color w:val="000000"/>
        </w:rPr>
        <w:tab/>
        <w:t>38</w:t>
      </w:r>
    </w:p>
    <w:p w14:paraId="5D503D9A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2.6</w:t>
      </w:r>
      <w:r w:rsidRPr="00DB78DE">
        <w:rPr>
          <w:rStyle w:val="21"/>
          <w:color w:val="000000"/>
        </w:rPr>
        <w:tab/>
        <w:t>Определение осветляющей способности по метиленовому</w:t>
      </w:r>
    </w:p>
    <w:p w14:paraId="6A582FA9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lastRenderedPageBreak/>
        <w:t>голубому</w:t>
      </w:r>
      <w:r w:rsidRPr="00DB78DE">
        <w:rPr>
          <w:rStyle w:val="21"/>
          <w:color w:val="000000"/>
        </w:rPr>
        <w:tab/>
        <w:t>39</w:t>
      </w:r>
    </w:p>
    <w:p w14:paraId="542943C1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2.7</w:t>
      </w:r>
      <w:r w:rsidRPr="00DB78DE">
        <w:rPr>
          <w:rStyle w:val="21"/>
          <w:color w:val="000000"/>
        </w:rPr>
        <w:tab/>
        <w:t>Определение равновесной адсорбции по гексану и</w:t>
      </w:r>
    </w:p>
    <w:p w14:paraId="4E192964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воде</w:t>
      </w:r>
      <w:r w:rsidRPr="00DB78DE">
        <w:rPr>
          <w:rStyle w:val="21"/>
          <w:color w:val="000000"/>
        </w:rPr>
        <w:tab/>
        <w:t>41</w:t>
      </w:r>
    </w:p>
    <w:p w14:paraId="3655B8D8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2.8</w:t>
      </w:r>
      <w:r w:rsidRPr="00DB78DE">
        <w:rPr>
          <w:rStyle w:val="21"/>
          <w:color w:val="000000"/>
        </w:rPr>
        <w:tab/>
        <w:t>Определение</w:t>
      </w:r>
      <w:r w:rsidRPr="00DB78DE">
        <w:rPr>
          <w:rStyle w:val="21"/>
          <w:color w:val="000000"/>
        </w:rPr>
        <w:tab/>
        <w:t>содержания</w:t>
      </w:r>
    </w:p>
    <w:p w14:paraId="11A1164E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золы</w:t>
      </w:r>
      <w:r w:rsidRPr="00DB78DE">
        <w:rPr>
          <w:rStyle w:val="21"/>
          <w:color w:val="000000"/>
        </w:rPr>
        <w:tab/>
        <w:t>41</w:t>
      </w:r>
    </w:p>
    <w:p w14:paraId="6BE16E06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2.9</w:t>
      </w:r>
      <w:r w:rsidRPr="00DB78DE">
        <w:rPr>
          <w:rStyle w:val="21"/>
          <w:color w:val="000000"/>
        </w:rPr>
        <w:tab/>
        <w:t xml:space="preserve">Определение адсорбции </w:t>
      </w:r>
      <w:proofErr w:type="spellStart"/>
      <w:r w:rsidRPr="00DB78DE">
        <w:rPr>
          <w:rStyle w:val="21"/>
          <w:color w:val="000000"/>
        </w:rPr>
        <w:t>микотоксина</w:t>
      </w:r>
      <w:proofErr w:type="spellEnd"/>
      <w:r w:rsidRPr="00DB78DE">
        <w:rPr>
          <w:rStyle w:val="21"/>
          <w:color w:val="000000"/>
        </w:rPr>
        <w:t xml:space="preserve"> Т-</w:t>
      </w:r>
    </w:p>
    <w:p w14:paraId="4246C528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2</w:t>
      </w:r>
      <w:r w:rsidRPr="00DB78DE">
        <w:rPr>
          <w:rStyle w:val="21"/>
          <w:color w:val="000000"/>
        </w:rPr>
        <w:tab/>
        <w:t>42</w:t>
      </w:r>
    </w:p>
    <w:p w14:paraId="30065571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2.10</w:t>
      </w:r>
      <w:r w:rsidRPr="00DB78DE">
        <w:rPr>
          <w:rStyle w:val="21"/>
          <w:color w:val="000000"/>
        </w:rPr>
        <w:tab/>
        <w:t>Определение адсорбционных свойств по методу</w:t>
      </w:r>
    </w:p>
    <w:p w14:paraId="7E089595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низкотемпературной</w:t>
      </w:r>
      <w:r w:rsidRPr="00DB78DE">
        <w:rPr>
          <w:rStyle w:val="21"/>
          <w:color w:val="000000"/>
        </w:rPr>
        <w:tab/>
        <w:t>адсорбции</w:t>
      </w:r>
    </w:p>
    <w:p w14:paraId="2A5F648D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азота</w:t>
      </w:r>
      <w:r w:rsidRPr="00DB78DE">
        <w:rPr>
          <w:rStyle w:val="21"/>
          <w:color w:val="000000"/>
        </w:rPr>
        <w:tab/>
        <w:t>43</w:t>
      </w:r>
    </w:p>
    <w:p w14:paraId="28A12C99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2.11</w:t>
      </w:r>
      <w:r w:rsidRPr="00DB78DE">
        <w:rPr>
          <w:rStyle w:val="21"/>
          <w:color w:val="000000"/>
        </w:rPr>
        <w:tab/>
        <w:t>Обработка изотерм низкотемпературной адсорбции азота</w:t>
      </w:r>
      <w:r w:rsidRPr="00DB78DE">
        <w:rPr>
          <w:rStyle w:val="21"/>
          <w:color w:val="000000"/>
        </w:rPr>
        <w:tab/>
        <w:t>45</w:t>
      </w:r>
    </w:p>
    <w:p w14:paraId="4A38A5F9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2.11.1</w:t>
      </w:r>
      <w:r w:rsidRPr="00DB78DE">
        <w:rPr>
          <w:rStyle w:val="21"/>
          <w:color w:val="000000"/>
        </w:rPr>
        <w:tab/>
        <w:t xml:space="preserve">По уравнению </w:t>
      </w:r>
      <w:proofErr w:type="spellStart"/>
      <w:r w:rsidRPr="00DB78DE">
        <w:rPr>
          <w:rStyle w:val="21"/>
          <w:color w:val="000000"/>
        </w:rPr>
        <w:t>Брунауэра</w:t>
      </w:r>
      <w:proofErr w:type="spellEnd"/>
      <w:r w:rsidRPr="00DB78DE">
        <w:rPr>
          <w:rStyle w:val="21"/>
          <w:color w:val="000000"/>
        </w:rPr>
        <w:t xml:space="preserve">- </w:t>
      </w:r>
      <w:proofErr w:type="spellStart"/>
      <w:r w:rsidRPr="00DB78DE">
        <w:rPr>
          <w:rStyle w:val="21"/>
          <w:color w:val="000000"/>
        </w:rPr>
        <w:t>Эмметта</w:t>
      </w:r>
      <w:proofErr w:type="spellEnd"/>
      <w:r w:rsidRPr="00DB78DE">
        <w:rPr>
          <w:rStyle w:val="21"/>
          <w:color w:val="000000"/>
        </w:rPr>
        <w:t>-</w:t>
      </w:r>
    </w:p>
    <w:p w14:paraId="7A442ABA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Теллера</w:t>
      </w:r>
      <w:r w:rsidRPr="00DB78DE">
        <w:rPr>
          <w:rStyle w:val="21"/>
          <w:color w:val="000000"/>
        </w:rPr>
        <w:tab/>
        <w:t>45</w:t>
      </w:r>
    </w:p>
    <w:p w14:paraId="242829A4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2.11.2</w:t>
      </w:r>
      <w:r w:rsidRPr="00DB78DE">
        <w:rPr>
          <w:rStyle w:val="21"/>
          <w:color w:val="000000"/>
        </w:rPr>
        <w:tab/>
        <w:t>По</w:t>
      </w:r>
      <w:r w:rsidRPr="00DB78DE">
        <w:rPr>
          <w:rStyle w:val="21"/>
          <w:color w:val="000000"/>
        </w:rPr>
        <w:tab/>
        <w:t>уравнению</w:t>
      </w:r>
      <w:r w:rsidRPr="00DB78DE">
        <w:rPr>
          <w:rStyle w:val="21"/>
          <w:color w:val="000000"/>
        </w:rPr>
        <w:tab/>
        <w:t>Дубинина</w:t>
      </w:r>
      <w:r w:rsidRPr="00DB78DE">
        <w:rPr>
          <w:rStyle w:val="21"/>
          <w:color w:val="000000"/>
        </w:rPr>
        <w:tab/>
        <w:t>-</w:t>
      </w:r>
    </w:p>
    <w:p w14:paraId="33D24D06" w14:textId="77777777" w:rsidR="00DB78DE" w:rsidRPr="00DB78DE" w:rsidRDefault="00DB78DE" w:rsidP="00DB78DE">
      <w:pPr>
        <w:rPr>
          <w:rStyle w:val="21"/>
          <w:color w:val="000000"/>
        </w:rPr>
      </w:pPr>
      <w:proofErr w:type="spellStart"/>
      <w:r w:rsidRPr="00DB78DE">
        <w:rPr>
          <w:rStyle w:val="21"/>
          <w:color w:val="000000"/>
        </w:rPr>
        <w:t>Радушкевича</w:t>
      </w:r>
      <w:proofErr w:type="spellEnd"/>
      <w:r w:rsidRPr="00DB78DE">
        <w:rPr>
          <w:rStyle w:val="21"/>
          <w:color w:val="000000"/>
        </w:rPr>
        <w:tab/>
        <w:t>49 </w:t>
      </w:r>
    </w:p>
    <w:p w14:paraId="25E1ADDB" w14:textId="77777777" w:rsidR="00DB78DE" w:rsidRPr="00DB78DE" w:rsidRDefault="00DB78DE" w:rsidP="00DB78DE">
      <w:pPr>
        <w:rPr>
          <w:rStyle w:val="21"/>
          <w:color w:val="000000"/>
        </w:rPr>
      </w:pPr>
      <w:proofErr w:type="spellStart"/>
      <w:r w:rsidRPr="00DB78DE">
        <w:rPr>
          <w:rStyle w:val="21"/>
          <w:color w:val="000000"/>
        </w:rPr>
        <w:t>Кавазое</w:t>
      </w:r>
      <w:proofErr w:type="spellEnd"/>
      <w:r w:rsidRPr="00DB78DE">
        <w:rPr>
          <w:rStyle w:val="21"/>
          <w:color w:val="000000"/>
        </w:rPr>
        <w:tab/>
        <w:t>50</w:t>
      </w:r>
    </w:p>
    <w:p w14:paraId="5DD779C2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2.11.4</w:t>
      </w:r>
      <w:r w:rsidRPr="00DB78DE">
        <w:rPr>
          <w:rStyle w:val="21"/>
          <w:color w:val="000000"/>
        </w:rPr>
        <w:tab/>
        <w:t>По</w:t>
      </w:r>
      <w:r w:rsidRPr="00DB78DE">
        <w:rPr>
          <w:rStyle w:val="21"/>
          <w:color w:val="000000"/>
        </w:rPr>
        <w:tab/>
        <w:t>t-</w:t>
      </w:r>
    </w:p>
    <w:p w14:paraId="2E66E118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методу</w:t>
      </w:r>
      <w:r w:rsidRPr="00DB78DE">
        <w:rPr>
          <w:rStyle w:val="21"/>
          <w:color w:val="000000"/>
        </w:rPr>
        <w:tab/>
        <w:t>52</w:t>
      </w:r>
    </w:p>
    <w:p w14:paraId="3BD6127C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2.12</w:t>
      </w:r>
      <w:r w:rsidRPr="00DB78DE">
        <w:rPr>
          <w:rStyle w:val="21"/>
          <w:color w:val="000000"/>
        </w:rPr>
        <w:tab/>
        <w:t>Расчет</w:t>
      </w:r>
      <w:r w:rsidRPr="00DB78DE">
        <w:rPr>
          <w:rStyle w:val="21"/>
          <w:color w:val="000000"/>
        </w:rPr>
        <w:tab/>
        <w:t>констант</w:t>
      </w:r>
      <w:r w:rsidRPr="00DB78DE">
        <w:rPr>
          <w:rStyle w:val="21"/>
          <w:color w:val="000000"/>
        </w:rPr>
        <w:tab/>
        <w:t>уравнения</w:t>
      </w:r>
    </w:p>
    <w:p w14:paraId="1E9004CD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Фрейндлиха</w:t>
      </w:r>
      <w:r w:rsidRPr="00DB78DE">
        <w:rPr>
          <w:rStyle w:val="21"/>
          <w:color w:val="000000"/>
        </w:rPr>
        <w:tab/>
        <w:t>53</w:t>
      </w:r>
    </w:p>
    <w:p w14:paraId="1614F994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3.</w:t>
      </w:r>
      <w:r w:rsidRPr="00DB78DE">
        <w:rPr>
          <w:rStyle w:val="21"/>
          <w:color w:val="000000"/>
        </w:rPr>
        <w:tab/>
        <w:t>ЭКСПЕРИМЕНТАЛЬНАЯ</w:t>
      </w:r>
    </w:p>
    <w:p w14:paraId="3DB752B8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ЧАСТЬ</w:t>
      </w:r>
      <w:r w:rsidRPr="00DB78DE">
        <w:rPr>
          <w:rStyle w:val="21"/>
          <w:color w:val="000000"/>
        </w:rPr>
        <w:tab/>
        <w:t>55</w:t>
      </w:r>
    </w:p>
    <w:p w14:paraId="3CED4046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3.1</w:t>
      </w:r>
      <w:r w:rsidRPr="00DB78DE">
        <w:rPr>
          <w:rStyle w:val="21"/>
          <w:color w:val="000000"/>
        </w:rPr>
        <w:tab/>
        <w:t>Графическая интерпретация зависимости адсорбции йода</w:t>
      </w:r>
    </w:p>
    <w:p w14:paraId="74C798B0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и метиленового голубого в координатах уравнения Фрейндлиха</w:t>
      </w:r>
      <w:r w:rsidRPr="00DB78DE">
        <w:rPr>
          <w:rStyle w:val="21"/>
          <w:color w:val="000000"/>
        </w:rPr>
        <w:tab/>
        <w:t>58</w:t>
      </w:r>
    </w:p>
    <w:p w14:paraId="2839A148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3.2</w:t>
      </w:r>
      <w:r w:rsidRPr="00DB78DE">
        <w:rPr>
          <w:rStyle w:val="21"/>
          <w:color w:val="000000"/>
        </w:rPr>
        <w:tab/>
        <w:t>Влияние условий активации на адсорбционные свойства получаемых</w:t>
      </w:r>
    </w:p>
    <w:p w14:paraId="45ED1F0C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адсорбентов</w:t>
      </w:r>
      <w:r w:rsidRPr="00DB78DE">
        <w:rPr>
          <w:rStyle w:val="21"/>
          <w:color w:val="000000"/>
        </w:rPr>
        <w:tab/>
      </w:r>
    </w:p>
    <w:p w14:paraId="34CCEBAC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...63</w:t>
      </w:r>
    </w:p>
    <w:p w14:paraId="3479F6EF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lastRenderedPageBreak/>
        <w:t>3.3</w:t>
      </w:r>
      <w:r w:rsidRPr="00DB78DE">
        <w:rPr>
          <w:rStyle w:val="21"/>
          <w:color w:val="000000"/>
        </w:rPr>
        <w:tab/>
        <w:t>Влияние условий активации на формирование</w:t>
      </w:r>
    </w:p>
    <w:p w14:paraId="4602F34F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структурных</w:t>
      </w:r>
      <w:r w:rsidRPr="00DB78DE">
        <w:rPr>
          <w:rStyle w:val="21"/>
          <w:color w:val="000000"/>
        </w:rPr>
        <w:tab/>
        <w:t>свойств</w:t>
      </w:r>
    </w:p>
    <w:p w14:paraId="7A3CF849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адсорбентов</w:t>
      </w:r>
      <w:r w:rsidRPr="00DB78DE">
        <w:rPr>
          <w:rStyle w:val="21"/>
          <w:color w:val="000000"/>
        </w:rPr>
        <w:tab/>
      </w:r>
    </w:p>
    <w:p w14:paraId="100DF984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.66</w:t>
      </w:r>
    </w:p>
    <w:p w14:paraId="0329ED23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3.4</w:t>
      </w:r>
      <w:r w:rsidRPr="00DB78DE">
        <w:rPr>
          <w:rStyle w:val="21"/>
          <w:color w:val="000000"/>
        </w:rPr>
        <w:tab/>
        <w:t>Взаимосвязь адсорбционных свойств с параметрами пористой</w:t>
      </w:r>
    </w:p>
    <w:p w14:paraId="7A7B0352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структуры</w:t>
      </w:r>
      <w:r w:rsidRPr="00DB78DE">
        <w:rPr>
          <w:rStyle w:val="21"/>
          <w:color w:val="000000"/>
        </w:rPr>
        <w:tab/>
      </w:r>
    </w:p>
    <w:p w14:paraId="5C3B560E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68</w:t>
      </w:r>
    </w:p>
    <w:p w14:paraId="6B612BD4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3.5</w:t>
      </w:r>
      <w:r w:rsidRPr="00DB78DE">
        <w:rPr>
          <w:rStyle w:val="21"/>
          <w:color w:val="000000"/>
        </w:rPr>
        <w:tab/>
        <w:t>Испытание полученных активных углей в детоксикации</w:t>
      </w:r>
    </w:p>
    <w:p w14:paraId="09DB4E91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почв</w:t>
      </w:r>
      <w:r w:rsidRPr="00DB78DE">
        <w:rPr>
          <w:rStyle w:val="21"/>
          <w:color w:val="000000"/>
        </w:rPr>
        <w:tab/>
        <w:t>70</w:t>
      </w:r>
    </w:p>
    <w:p w14:paraId="3D61CF8B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3.6</w:t>
      </w:r>
      <w:r w:rsidRPr="00DB78DE">
        <w:rPr>
          <w:rStyle w:val="21"/>
          <w:color w:val="000000"/>
        </w:rPr>
        <w:tab/>
        <w:t>Адсорбция</w:t>
      </w:r>
      <w:r w:rsidRPr="00DB78DE">
        <w:rPr>
          <w:rStyle w:val="21"/>
          <w:color w:val="000000"/>
        </w:rPr>
        <w:tab/>
      </w:r>
      <w:proofErr w:type="spellStart"/>
      <w:r w:rsidRPr="00DB78DE">
        <w:rPr>
          <w:rStyle w:val="21"/>
          <w:color w:val="000000"/>
        </w:rPr>
        <w:t>микотоксина</w:t>
      </w:r>
      <w:proofErr w:type="spellEnd"/>
      <w:r w:rsidRPr="00DB78DE">
        <w:rPr>
          <w:rStyle w:val="21"/>
          <w:color w:val="000000"/>
        </w:rPr>
        <w:tab/>
        <w:t>Т-</w:t>
      </w:r>
    </w:p>
    <w:p w14:paraId="6C63CA2E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2</w:t>
      </w:r>
      <w:r w:rsidRPr="00DB78DE">
        <w:rPr>
          <w:rStyle w:val="21"/>
          <w:color w:val="000000"/>
        </w:rPr>
        <w:tab/>
        <w:t>72</w:t>
      </w:r>
    </w:p>
    <w:p w14:paraId="4B5039E0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3.7</w:t>
      </w:r>
      <w:r w:rsidRPr="00DB78DE">
        <w:rPr>
          <w:rStyle w:val="21"/>
          <w:color w:val="000000"/>
        </w:rPr>
        <w:tab/>
        <w:t>Выводы</w:t>
      </w:r>
      <w:r w:rsidRPr="00DB78DE">
        <w:rPr>
          <w:rStyle w:val="21"/>
          <w:color w:val="000000"/>
        </w:rPr>
        <w:tab/>
        <w:t>по</w:t>
      </w:r>
      <w:r w:rsidRPr="00DB78DE">
        <w:rPr>
          <w:rStyle w:val="21"/>
          <w:color w:val="000000"/>
        </w:rPr>
        <w:tab/>
        <w:t>экспериментальной</w:t>
      </w:r>
    </w:p>
    <w:p w14:paraId="5FC92741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части</w:t>
      </w:r>
      <w:r w:rsidRPr="00DB78DE">
        <w:rPr>
          <w:rStyle w:val="21"/>
          <w:color w:val="000000"/>
        </w:rPr>
        <w:tab/>
        <w:t>73 </w:t>
      </w:r>
    </w:p>
    <w:p w14:paraId="42F3E37F" w14:textId="77777777" w:rsidR="00DB78DE" w:rsidRPr="00DB78DE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СПИСОК</w:t>
      </w:r>
      <w:r w:rsidRPr="00DB78DE">
        <w:rPr>
          <w:rStyle w:val="21"/>
          <w:color w:val="000000"/>
        </w:rPr>
        <w:tab/>
        <w:t>ИСПОЛЬЗОВАННЫХ</w:t>
      </w:r>
    </w:p>
    <w:p w14:paraId="7C73F61F" w14:textId="2DA047BC" w:rsidR="00526230" w:rsidRDefault="00DB78DE" w:rsidP="00DB78DE">
      <w:pPr>
        <w:rPr>
          <w:rStyle w:val="21"/>
          <w:color w:val="000000"/>
        </w:rPr>
      </w:pPr>
      <w:r w:rsidRPr="00DB78DE">
        <w:rPr>
          <w:rStyle w:val="21"/>
          <w:color w:val="000000"/>
        </w:rPr>
        <w:t>ИСТОЧНИКОВ</w:t>
      </w:r>
      <w:r w:rsidRPr="00DB78DE">
        <w:rPr>
          <w:rStyle w:val="21"/>
          <w:color w:val="000000"/>
        </w:rPr>
        <w:tab/>
        <w:t>75</w:t>
      </w:r>
    </w:p>
    <w:p w14:paraId="78ECD148" w14:textId="40A249B1" w:rsidR="00DB78DE" w:rsidRDefault="00DB78DE" w:rsidP="00DB78DE">
      <w:pPr>
        <w:rPr>
          <w:rStyle w:val="21"/>
          <w:color w:val="000000"/>
        </w:rPr>
      </w:pPr>
    </w:p>
    <w:p w14:paraId="2CF1D003" w14:textId="53C5CC38" w:rsidR="00DB78DE" w:rsidRDefault="00DB78DE" w:rsidP="00DB78DE">
      <w:pPr>
        <w:rPr>
          <w:rStyle w:val="21"/>
          <w:color w:val="000000"/>
        </w:rPr>
      </w:pPr>
    </w:p>
    <w:p w14:paraId="7E2509E5" w14:textId="77777777" w:rsidR="00DB78DE" w:rsidRDefault="00DB78DE" w:rsidP="00DB78DE">
      <w:pPr>
        <w:pStyle w:val="210"/>
        <w:numPr>
          <w:ilvl w:val="1"/>
          <w:numId w:val="35"/>
        </w:numPr>
        <w:shd w:val="clear" w:color="auto" w:fill="auto"/>
        <w:tabs>
          <w:tab w:val="left" w:pos="1303"/>
        </w:tabs>
        <w:spacing w:before="0" w:after="658" w:line="280" w:lineRule="exact"/>
        <w:ind w:firstLine="760"/>
        <w:jc w:val="both"/>
      </w:pPr>
      <w:r>
        <w:rPr>
          <w:rStyle w:val="21"/>
          <w:color w:val="000000"/>
        </w:rPr>
        <w:t>Выводы по экспериментальной части</w:t>
      </w:r>
    </w:p>
    <w:p w14:paraId="6DF9A214" w14:textId="77777777" w:rsidR="00DB78DE" w:rsidRDefault="00DB78DE" w:rsidP="00DB78DE">
      <w:pPr>
        <w:pStyle w:val="210"/>
        <w:numPr>
          <w:ilvl w:val="0"/>
          <w:numId w:val="41"/>
        </w:numPr>
        <w:shd w:val="clear" w:color="auto" w:fill="auto"/>
        <w:tabs>
          <w:tab w:val="left" w:pos="1661"/>
        </w:tabs>
        <w:spacing w:before="0" w:after="600" w:line="490" w:lineRule="exact"/>
        <w:ind w:firstLine="760"/>
        <w:jc w:val="both"/>
      </w:pPr>
      <w:r>
        <w:rPr>
          <w:rStyle w:val="21"/>
          <w:color w:val="000000"/>
        </w:rPr>
        <w:t>Методом термохимической активации с использованием планирования эксперимента получены активные угли на основе переработки растительного сырья - углеродсодержащих сельскохозяйственных ежегодно возобновляемых отходов, в частности, соломы рапса, как одной из возможных альтернатив утилизации невостребованных для других целей сельхоз остатков.</w:t>
      </w:r>
    </w:p>
    <w:p w14:paraId="1CCBDE44" w14:textId="77777777" w:rsidR="00DB78DE" w:rsidRDefault="00DB78DE" w:rsidP="00DB78DE">
      <w:pPr>
        <w:pStyle w:val="210"/>
        <w:numPr>
          <w:ilvl w:val="0"/>
          <w:numId w:val="41"/>
        </w:numPr>
        <w:shd w:val="clear" w:color="auto" w:fill="auto"/>
        <w:tabs>
          <w:tab w:val="left" w:pos="1248"/>
          <w:tab w:val="left" w:pos="3533"/>
          <w:tab w:val="left" w:pos="7685"/>
        </w:tabs>
        <w:spacing w:before="0" w:after="0" w:line="490" w:lineRule="exact"/>
        <w:ind w:firstLine="760"/>
        <w:jc w:val="both"/>
      </w:pPr>
      <w:r>
        <w:rPr>
          <w:rStyle w:val="21"/>
          <w:color w:val="000000"/>
        </w:rPr>
        <w:t>Показано влияние технологических параметров (температуры</w:t>
      </w:r>
      <w:r>
        <w:rPr>
          <w:rStyle w:val="21"/>
          <w:color w:val="000000"/>
        </w:rPr>
        <w:tab/>
        <w:t>термохимической</w:t>
      </w:r>
      <w:r>
        <w:rPr>
          <w:rStyle w:val="21"/>
          <w:color w:val="000000"/>
        </w:rPr>
        <w:tab/>
        <w:t>активации,</w:t>
      </w:r>
    </w:p>
    <w:p w14:paraId="541A9A10" w14:textId="77777777" w:rsidR="00DB78DE" w:rsidRDefault="00DB78DE" w:rsidP="00DB78DE">
      <w:pPr>
        <w:pStyle w:val="210"/>
        <w:shd w:val="clear" w:color="auto" w:fill="auto"/>
        <w:spacing w:after="600" w:line="490" w:lineRule="exact"/>
      </w:pPr>
      <w:r>
        <w:rPr>
          <w:rStyle w:val="21"/>
          <w:color w:val="000000"/>
        </w:rPr>
        <w:lastRenderedPageBreak/>
        <w:t>продолжительности процесса и дозировки активирующего агента) на характеристики полученных АУ.</w:t>
      </w:r>
    </w:p>
    <w:p w14:paraId="1B953CF8" w14:textId="77777777" w:rsidR="00DB78DE" w:rsidRDefault="00DB78DE" w:rsidP="00DB78DE">
      <w:pPr>
        <w:pStyle w:val="210"/>
        <w:numPr>
          <w:ilvl w:val="0"/>
          <w:numId w:val="41"/>
        </w:numPr>
        <w:shd w:val="clear" w:color="auto" w:fill="auto"/>
        <w:tabs>
          <w:tab w:val="left" w:pos="1248"/>
        </w:tabs>
        <w:spacing w:before="0" w:after="604" w:line="490" w:lineRule="exact"/>
        <w:ind w:firstLine="760"/>
        <w:jc w:val="both"/>
      </w:pPr>
      <w:r>
        <w:rPr>
          <w:rStyle w:val="21"/>
          <w:color w:val="000000"/>
        </w:rPr>
        <w:t>Выявлено, что адсорбционные свойства полученных АУ по йоду и метиленовому голубому в 3 и более раз превышают требования, предъявляемые к промышленно выпускаемым АУ подобного класса, синтезируемым методом парогазовой активации.</w:t>
      </w:r>
    </w:p>
    <w:p w14:paraId="4750B1D0" w14:textId="77777777" w:rsidR="00DB78DE" w:rsidRDefault="00DB78DE" w:rsidP="00DB78DE">
      <w:pPr>
        <w:pStyle w:val="210"/>
        <w:numPr>
          <w:ilvl w:val="0"/>
          <w:numId w:val="41"/>
        </w:numPr>
        <w:shd w:val="clear" w:color="auto" w:fill="auto"/>
        <w:tabs>
          <w:tab w:val="left" w:pos="1248"/>
        </w:tabs>
        <w:spacing w:before="0" w:after="0" w:line="485" w:lineRule="exact"/>
        <w:ind w:firstLine="760"/>
        <w:jc w:val="both"/>
      </w:pPr>
      <w:r>
        <w:rPr>
          <w:rStyle w:val="21"/>
          <w:color w:val="000000"/>
        </w:rPr>
        <w:t>Положительное влияние на сорбцию АУ оказывает продолжительность активации. С повышением температуры термохимической активации сорбция АУ несколько снижается, а значит, ее необходимо поддерживать при промышленной реализации процесса на нижнем уровне (650°С), что является экономически выгодным. Дозировка реагента в заданных интервалах варьирования практически</w:t>
      </w:r>
    </w:p>
    <w:p w14:paraId="7DC2497B" w14:textId="77777777" w:rsidR="00DB78DE" w:rsidRDefault="00DB78DE" w:rsidP="00DB78DE">
      <w:pPr>
        <w:pStyle w:val="210"/>
        <w:shd w:val="clear" w:color="auto" w:fill="auto"/>
        <w:spacing w:after="604" w:line="490" w:lineRule="exact"/>
      </w:pPr>
      <w:r>
        <w:rPr>
          <w:rStyle w:val="21"/>
          <w:color w:val="000000"/>
        </w:rPr>
        <w:t>не оказывает влияние на свойства получаемых АУ и поэтому ее можно поддерживать на минимальном уровне, что является также чрезвычайно важным с экономической точки зрения.</w:t>
      </w:r>
    </w:p>
    <w:p w14:paraId="2189FA7B" w14:textId="77777777" w:rsidR="00DB78DE" w:rsidRDefault="00DB78DE" w:rsidP="00DB78DE">
      <w:pPr>
        <w:pStyle w:val="210"/>
        <w:numPr>
          <w:ilvl w:val="0"/>
          <w:numId w:val="6"/>
        </w:numPr>
        <w:shd w:val="clear" w:color="auto" w:fill="auto"/>
        <w:tabs>
          <w:tab w:val="left" w:pos="1166"/>
        </w:tabs>
        <w:spacing w:before="0" w:after="596" w:line="485" w:lineRule="exact"/>
        <w:ind w:firstLine="760"/>
        <w:jc w:val="both"/>
      </w:pPr>
      <w:r>
        <w:rPr>
          <w:rStyle w:val="21"/>
          <w:color w:val="000000"/>
        </w:rPr>
        <w:t xml:space="preserve">Показано положительное влияние на формирование площади удельной поверхности АУ продолжительности активации. Повышение температуры термохимической активации в изученных интервалах варьирования практически не оказывает влияния на формирование площади удельной поверхности АУ. Выявлена неоднозначная взаимосвязь влияния дозировки активирующего агента и продолжительности процесса на формирование </w:t>
      </w:r>
      <w:r>
        <w:rPr>
          <w:rStyle w:val="21"/>
          <w:color w:val="000000"/>
        </w:rPr>
        <w:lastRenderedPageBreak/>
        <w:t xml:space="preserve">поверхности </w:t>
      </w:r>
      <w:proofErr w:type="spellStart"/>
      <w:r>
        <w:rPr>
          <w:rStyle w:val="21"/>
          <w:color w:val="000000"/>
        </w:rPr>
        <w:t>мезопор</w:t>
      </w:r>
      <w:proofErr w:type="spellEnd"/>
      <w:r>
        <w:rPr>
          <w:rStyle w:val="21"/>
          <w:color w:val="000000"/>
        </w:rPr>
        <w:t xml:space="preserve"> АУ. Так, при низкой дозировке с повышением продолжительности процесса удельная поверхность резко возрастает до 2500 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>/г и, наоборот, при высокой дозировке с повышением продолжительности активации значение площади формирующейся удельной поверхности резко снижается.</w:t>
      </w:r>
    </w:p>
    <w:p w14:paraId="455B11D5" w14:textId="77777777" w:rsidR="00DB78DE" w:rsidRDefault="00DB78DE" w:rsidP="00DB78DE">
      <w:pPr>
        <w:pStyle w:val="210"/>
        <w:numPr>
          <w:ilvl w:val="0"/>
          <w:numId w:val="6"/>
        </w:numPr>
        <w:shd w:val="clear" w:color="auto" w:fill="auto"/>
        <w:tabs>
          <w:tab w:val="left" w:pos="1310"/>
        </w:tabs>
        <w:spacing w:before="0" w:after="0" w:line="490" w:lineRule="exact"/>
        <w:ind w:firstLine="760"/>
        <w:jc w:val="both"/>
      </w:pPr>
      <w:r>
        <w:rPr>
          <w:rStyle w:val="21"/>
          <w:color w:val="000000"/>
        </w:rPr>
        <w:t>Показано, что адсорбционные свойства как по метиленовому голубому, так и по йоду зависят от общей удельной поверхности, а также от общего объема пор и объема микропор АУ, однако эти зависимости не являются линейными, что свидетельствует о несколько более сложной корреляции указанных параметров между собой.</w:t>
      </w:r>
    </w:p>
    <w:p w14:paraId="51C7E75A" w14:textId="77777777" w:rsidR="00DB78DE" w:rsidRDefault="00DB78DE" w:rsidP="00DB78DE">
      <w:pPr>
        <w:pStyle w:val="210"/>
        <w:numPr>
          <w:ilvl w:val="0"/>
          <w:numId w:val="6"/>
        </w:numPr>
        <w:shd w:val="clear" w:color="auto" w:fill="auto"/>
        <w:tabs>
          <w:tab w:val="left" w:pos="1483"/>
        </w:tabs>
        <w:spacing w:before="0" w:after="768" w:line="490" w:lineRule="exact"/>
        <w:ind w:firstLine="760"/>
        <w:jc w:val="both"/>
      </w:pPr>
      <w:r>
        <w:rPr>
          <w:rStyle w:val="21"/>
          <w:color w:val="000000"/>
        </w:rPr>
        <w:t xml:space="preserve">Оценена эффективность полученных АУ в </w:t>
      </w:r>
      <w:proofErr w:type="spellStart"/>
      <w:r>
        <w:rPr>
          <w:rStyle w:val="21"/>
          <w:color w:val="000000"/>
        </w:rPr>
        <w:t>детоксикационных</w:t>
      </w:r>
      <w:proofErr w:type="spellEnd"/>
      <w:r>
        <w:rPr>
          <w:rStyle w:val="21"/>
          <w:color w:val="000000"/>
        </w:rPr>
        <w:t xml:space="preserve"> технологиях АПК. Выявлено в лабораторных, вегетационных и полевых опытах, что использование АУ способствует активизации ростовых процессов и прибавке урожая рапса на 24,60%.</w:t>
      </w:r>
    </w:p>
    <w:p w14:paraId="663864F8" w14:textId="77777777" w:rsidR="00DB78DE" w:rsidRPr="00DB78DE" w:rsidRDefault="00DB78DE" w:rsidP="00DB78DE"/>
    <w:sectPr w:rsidR="00DB78DE" w:rsidRPr="00DB78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5392" w14:textId="77777777" w:rsidR="005049A3" w:rsidRDefault="005049A3">
      <w:pPr>
        <w:spacing w:after="0" w:line="240" w:lineRule="auto"/>
      </w:pPr>
      <w:r>
        <w:separator/>
      </w:r>
    </w:p>
  </w:endnote>
  <w:endnote w:type="continuationSeparator" w:id="0">
    <w:p w14:paraId="030ED177" w14:textId="77777777" w:rsidR="005049A3" w:rsidRDefault="0050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56E1" w14:textId="77777777" w:rsidR="005049A3" w:rsidRDefault="005049A3">
      <w:pPr>
        <w:spacing w:after="0" w:line="240" w:lineRule="auto"/>
      </w:pPr>
      <w:r>
        <w:separator/>
      </w:r>
    </w:p>
  </w:footnote>
  <w:footnote w:type="continuationSeparator" w:id="0">
    <w:p w14:paraId="1388AAA0" w14:textId="77777777" w:rsidR="005049A3" w:rsidRDefault="0050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49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18"/>
  </w:num>
  <w:num w:numId="3">
    <w:abstractNumId w:val="33"/>
  </w:num>
  <w:num w:numId="4">
    <w:abstractNumId w:val="32"/>
  </w:num>
  <w:num w:numId="5">
    <w:abstractNumId w:val="35"/>
  </w:num>
  <w:num w:numId="6">
    <w:abstractNumId w:val="8"/>
  </w:num>
  <w:num w:numId="7">
    <w:abstractNumId w:val="19"/>
  </w:num>
  <w:num w:numId="8">
    <w:abstractNumId w:val="40"/>
  </w:num>
  <w:num w:numId="9">
    <w:abstractNumId w:val="38"/>
  </w:num>
  <w:num w:numId="10">
    <w:abstractNumId w:val="39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4"/>
  </w:num>
  <w:num w:numId="18">
    <w:abstractNumId w:val="10"/>
  </w:num>
  <w:num w:numId="19">
    <w:abstractNumId w:val="29"/>
  </w:num>
  <w:num w:numId="20">
    <w:abstractNumId w:val="31"/>
  </w:num>
  <w:num w:numId="21">
    <w:abstractNumId w:val="37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A3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,11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155782</TotalTime>
  <Pages>8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9857</cp:revision>
  <dcterms:created xsi:type="dcterms:W3CDTF">2024-06-20T08:51:00Z</dcterms:created>
  <dcterms:modified xsi:type="dcterms:W3CDTF">2025-03-03T13:42:00Z</dcterms:modified>
  <cp:category/>
</cp:coreProperties>
</file>