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78333" w14:textId="77777777" w:rsidR="001432F7" w:rsidRDefault="001432F7" w:rsidP="001432F7">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аудиторская проверка договоров подряда в строительных организациях</w:t>
      </w:r>
    </w:p>
    <w:p w14:paraId="062E36DD" w14:textId="77777777" w:rsidR="001432F7" w:rsidRDefault="001432F7" w:rsidP="001432F7">
      <w:pPr>
        <w:rPr>
          <w:rFonts w:ascii="Verdana" w:hAnsi="Verdana"/>
          <w:color w:val="000000"/>
          <w:sz w:val="18"/>
          <w:szCs w:val="18"/>
          <w:shd w:val="clear" w:color="auto" w:fill="FFFFFF"/>
        </w:rPr>
      </w:pPr>
    </w:p>
    <w:p w14:paraId="35FB789A" w14:textId="77777777" w:rsidR="001432F7" w:rsidRDefault="001432F7" w:rsidP="001432F7">
      <w:pPr>
        <w:rPr>
          <w:rFonts w:ascii="Verdana" w:hAnsi="Verdana"/>
          <w:color w:val="000000"/>
          <w:sz w:val="18"/>
          <w:szCs w:val="18"/>
          <w:shd w:val="clear" w:color="auto" w:fill="FFFFFF"/>
        </w:rPr>
      </w:pPr>
    </w:p>
    <w:p w14:paraId="5A62A52C" w14:textId="77777777" w:rsidR="001432F7" w:rsidRDefault="001432F7" w:rsidP="001432F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Рамазанова, Равиля Башаровна</w:t>
      </w:r>
      <w:r>
        <w:rPr>
          <w:rFonts w:ascii="Verdana" w:hAnsi="Verdana"/>
          <w:color w:val="000000"/>
          <w:sz w:val="18"/>
          <w:szCs w:val="18"/>
        </w:rPr>
        <w:br/>
      </w:r>
      <w:r>
        <w:rPr>
          <w:rFonts w:ascii="Verdana" w:hAnsi="Verdana"/>
          <w:b/>
          <w:bCs/>
          <w:color w:val="000000"/>
          <w:sz w:val="18"/>
          <w:szCs w:val="18"/>
        </w:rPr>
        <w:t>Год: </w:t>
      </w:r>
    </w:p>
    <w:p w14:paraId="156774CF" w14:textId="77777777" w:rsidR="001432F7" w:rsidRDefault="001432F7" w:rsidP="001432F7">
      <w:pPr>
        <w:spacing w:line="270" w:lineRule="atLeast"/>
        <w:rPr>
          <w:rFonts w:ascii="Verdana" w:hAnsi="Verdana"/>
          <w:color w:val="000000"/>
          <w:sz w:val="18"/>
          <w:szCs w:val="18"/>
        </w:rPr>
      </w:pPr>
      <w:r>
        <w:rPr>
          <w:rFonts w:ascii="Verdana" w:hAnsi="Verdana"/>
          <w:color w:val="000000"/>
          <w:sz w:val="18"/>
          <w:szCs w:val="18"/>
        </w:rPr>
        <w:t>2008</w:t>
      </w:r>
    </w:p>
    <w:p w14:paraId="3CF8EB49" w14:textId="77777777" w:rsidR="001432F7" w:rsidRDefault="001432F7" w:rsidP="001432F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67314D" w14:textId="77777777" w:rsidR="001432F7" w:rsidRDefault="001432F7" w:rsidP="001432F7">
      <w:pPr>
        <w:spacing w:line="270" w:lineRule="atLeast"/>
        <w:rPr>
          <w:rFonts w:ascii="Verdana" w:hAnsi="Verdana"/>
          <w:color w:val="000000"/>
          <w:sz w:val="18"/>
          <w:szCs w:val="18"/>
        </w:rPr>
      </w:pPr>
      <w:r>
        <w:rPr>
          <w:rFonts w:ascii="Verdana" w:hAnsi="Verdana"/>
          <w:color w:val="000000"/>
          <w:sz w:val="18"/>
          <w:szCs w:val="18"/>
        </w:rPr>
        <w:t>Рамазанова, Равиля Башаровна</w:t>
      </w:r>
    </w:p>
    <w:p w14:paraId="75DB3262" w14:textId="77777777" w:rsidR="001432F7" w:rsidRDefault="001432F7" w:rsidP="001432F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28CA84" w14:textId="77777777" w:rsidR="001432F7" w:rsidRDefault="001432F7" w:rsidP="001432F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8EE1FF7" w14:textId="77777777" w:rsidR="001432F7" w:rsidRDefault="001432F7" w:rsidP="001432F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24D23DE" w14:textId="77777777" w:rsidR="001432F7" w:rsidRDefault="001432F7" w:rsidP="001432F7">
      <w:pPr>
        <w:spacing w:line="270" w:lineRule="atLeast"/>
        <w:rPr>
          <w:rFonts w:ascii="Verdana" w:hAnsi="Verdana"/>
          <w:color w:val="000000"/>
          <w:sz w:val="18"/>
          <w:szCs w:val="18"/>
        </w:rPr>
      </w:pPr>
      <w:r>
        <w:rPr>
          <w:rFonts w:ascii="Verdana" w:hAnsi="Verdana"/>
          <w:color w:val="000000"/>
          <w:sz w:val="18"/>
          <w:szCs w:val="18"/>
        </w:rPr>
        <w:t>Москва</w:t>
      </w:r>
    </w:p>
    <w:p w14:paraId="0465CD06" w14:textId="77777777" w:rsidR="001432F7" w:rsidRDefault="001432F7" w:rsidP="001432F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0771CB2" w14:textId="77777777" w:rsidR="001432F7" w:rsidRDefault="001432F7" w:rsidP="001432F7">
      <w:pPr>
        <w:spacing w:line="270" w:lineRule="atLeast"/>
        <w:rPr>
          <w:rFonts w:ascii="Verdana" w:hAnsi="Verdana"/>
          <w:color w:val="000000"/>
          <w:sz w:val="18"/>
          <w:szCs w:val="18"/>
        </w:rPr>
      </w:pPr>
      <w:r>
        <w:rPr>
          <w:rFonts w:ascii="Verdana" w:hAnsi="Verdana"/>
          <w:color w:val="000000"/>
          <w:sz w:val="18"/>
          <w:szCs w:val="18"/>
        </w:rPr>
        <w:t>08.00.12</w:t>
      </w:r>
    </w:p>
    <w:p w14:paraId="0494B761" w14:textId="77777777" w:rsidR="001432F7" w:rsidRDefault="001432F7" w:rsidP="001432F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84BA821" w14:textId="77777777" w:rsidR="001432F7" w:rsidRDefault="001432F7" w:rsidP="001432F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97DD40D" w14:textId="77777777" w:rsidR="001432F7" w:rsidRDefault="001432F7" w:rsidP="001432F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B3CDD4D" w14:textId="77777777" w:rsidR="001432F7" w:rsidRDefault="001432F7" w:rsidP="001432F7">
      <w:pPr>
        <w:spacing w:line="270" w:lineRule="atLeast"/>
        <w:rPr>
          <w:rFonts w:ascii="Verdana" w:hAnsi="Verdana"/>
          <w:color w:val="000000"/>
          <w:sz w:val="18"/>
          <w:szCs w:val="18"/>
        </w:rPr>
      </w:pPr>
      <w:r>
        <w:rPr>
          <w:rFonts w:ascii="Verdana" w:hAnsi="Verdana"/>
          <w:color w:val="000000"/>
          <w:sz w:val="18"/>
          <w:szCs w:val="18"/>
        </w:rPr>
        <w:t>179</w:t>
      </w:r>
    </w:p>
    <w:p w14:paraId="0902A001" w14:textId="77777777" w:rsidR="001432F7" w:rsidRDefault="001432F7" w:rsidP="001432F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Рамазанова, Равиля Башаровна</w:t>
      </w:r>
    </w:p>
    <w:p w14:paraId="44C0EF5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8AB10E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предпосылки совершенствования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договоров подряда в строительных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15B388FE"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Законодательное регулирование и нормативно-правовая база учета и аудита выполнения</w:t>
      </w:r>
      <w:r>
        <w:rPr>
          <w:rStyle w:val="WW8Num2z0"/>
          <w:rFonts w:ascii="Verdana" w:hAnsi="Verdana"/>
          <w:color w:val="000000"/>
          <w:sz w:val="18"/>
          <w:szCs w:val="18"/>
        </w:rPr>
        <w:t> </w:t>
      </w:r>
      <w:r>
        <w:rPr>
          <w:rStyle w:val="WW8Num3z0"/>
          <w:rFonts w:ascii="Verdana" w:hAnsi="Verdana"/>
          <w:color w:val="4682B4"/>
          <w:sz w:val="18"/>
          <w:szCs w:val="18"/>
        </w:rPr>
        <w:t>договоров</w:t>
      </w:r>
      <w:r>
        <w:rPr>
          <w:rStyle w:val="WW8Num2z0"/>
          <w:rFonts w:ascii="Verdana" w:hAnsi="Verdana"/>
          <w:color w:val="000000"/>
          <w:sz w:val="18"/>
          <w:szCs w:val="18"/>
        </w:rPr>
        <w:t> </w:t>
      </w:r>
      <w:r>
        <w:rPr>
          <w:rFonts w:ascii="Verdana" w:hAnsi="Verdana"/>
          <w:color w:val="000000"/>
          <w:sz w:val="18"/>
          <w:szCs w:val="18"/>
        </w:rPr>
        <w:t>подряда в строительных организациях России.</w:t>
      </w:r>
    </w:p>
    <w:p w14:paraId="239B386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Основные законодательные акты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аудите.</w:t>
      </w:r>
    </w:p>
    <w:p w14:paraId="14D0009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Совершенствование законодательной базы и перспективы развития аудита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(подрядных) компаний.</w:t>
      </w:r>
    </w:p>
    <w:p w14:paraId="0AB28E2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1.2.Исторические и теоретические предпосылки формирования учета и аудита договоров</w:t>
      </w:r>
      <w:r>
        <w:rPr>
          <w:rStyle w:val="WW8Num2z0"/>
          <w:rFonts w:ascii="Verdana" w:hAnsi="Verdana"/>
          <w:color w:val="000000"/>
          <w:sz w:val="18"/>
          <w:szCs w:val="18"/>
        </w:rPr>
        <w:t> </w:t>
      </w:r>
      <w:r>
        <w:rPr>
          <w:rStyle w:val="WW8Num3z0"/>
          <w:rFonts w:ascii="Verdana" w:hAnsi="Verdana"/>
          <w:color w:val="4682B4"/>
          <w:sz w:val="18"/>
          <w:szCs w:val="18"/>
        </w:rPr>
        <w:t>подряда</w:t>
      </w:r>
      <w:r>
        <w:rPr>
          <w:rStyle w:val="WW8Num2z0"/>
          <w:rFonts w:ascii="Verdana" w:hAnsi="Verdana"/>
          <w:color w:val="000000"/>
          <w:sz w:val="18"/>
          <w:szCs w:val="18"/>
        </w:rPr>
        <w:t> </w:t>
      </w:r>
      <w:r>
        <w:rPr>
          <w:rFonts w:ascii="Verdana" w:hAnsi="Verdana"/>
          <w:color w:val="000000"/>
          <w:sz w:val="18"/>
          <w:szCs w:val="18"/>
        </w:rPr>
        <w:t>в строительной отрасли.</w:t>
      </w:r>
    </w:p>
    <w:p w14:paraId="7F04089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Этапы развития аудита в России.</w:t>
      </w:r>
    </w:p>
    <w:p w14:paraId="58CB73C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Международные стандарты аудита (МСА).</w:t>
      </w:r>
    </w:p>
    <w:p w14:paraId="1026A0F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Сравнительный анализ российского и зарубежного подходов к проведению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34F9281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Концептуальные основы становления учета и аудита.</w:t>
      </w:r>
    </w:p>
    <w:p w14:paraId="55842C2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Концептуальные основы становления учета договоров подряда.</w:t>
      </w:r>
    </w:p>
    <w:p w14:paraId="4A9EFC0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Концептуальные основы становления аудита договоров подряда.</w:t>
      </w:r>
    </w:p>
    <w:p w14:paraId="5036ADC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Внедрение международных стандартов аудита в России.</w:t>
      </w:r>
    </w:p>
    <w:p w14:paraId="5CB53EA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Стандарты учета и аудита, их взаимосвязь.</w:t>
      </w:r>
    </w:p>
    <w:p w14:paraId="303054B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 аудита.</w:t>
      </w:r>
    </w:p>
    <w:p w14:paraId="492EF374"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выполнения договоров подряда в строительных </w:t>
      </w:r>
      <w:r>
        <w:rPr>
          <w:rFonts w:ascii="Verdana" w:hAnsi="Verdana"/>
          <w:color w:val="000000"/>
          <w:sz w:val="18"/>
          <w:szCs w:val="18"/>
        </w:rPr>
        <w:lastRenderedPageBreak/>
        <w:t>организациях.</w:t>
      </w:r>
    </w:p>
    <w:p w14:paraId="293E967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как отрасли составной части российской экономики.</w:t>
      </w:r>
    </w:p>
    <w:p w14:paraId="611F073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бухгалтерского учета выполнения договоров подряда.</w:t>
      </w:r>
    </w:p>
    <w:p w14:paraId="7E653E84"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Сравнительный анализ российского и международного стандартов по учету договоров подряда.</w:t>
      </w:r>
    </w:p>
    <w:p w14:paraId="0D1C573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договоров подряда в строительных организациях.</w:t>
      </w:r>
    </w:p>
    <w:p w14:paraId="134AF68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проведения аудиторской проверки.</w:t>
      </w:r>
    </w:p>
    <w:p w14:paraId="3DE17F0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проведения аудиторской проверки доходов по договорам подряда.</w:t>
      </w:r>
    </w:p>
    <w:p w14:paraId="0ED3EAE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проведения аудиторской проверки расходов по договорам подряда.</w:t>
      </w:r>
    </w:p>
    <w:p w14:paraId="72E80100" w14:textId="77777777" w:rsidR="001432F7" w:rsidRDefault="001432F7" w:rsidP="001432F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аудиторская проверка договоров подряда в строительных организациях"</w:t>
      </w:r>
    </w:p>
    <w:p w14:paraId="497B4FB7"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системы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формирует острую необходимость ее анализа в отдельных отраслях российской экономики. Важно отметить, что отрасль</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играет немалую роль в развитии экономических отношений России. Развитие международного аудита и рост объемов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рынка требуют постоянного участия не только государства, но и специализированных организаций в создании совместных правовых и нормативных основ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Практика аудита определяет существование проблем и неточностей в законодательных документах, регулирующих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сфере строительства.</w:t>
      </w:r>
    </w:p>
    <w:p w14:paraId="1AADFCEB"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компаний во всех странах мира существенно реформируется. Это связано в том числе с изменением объективных условий развития строительства, в частности, с активизацией процессов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рамках решения глобальных задач, его распространением в странах с более открытой экономикой, с использованием современных информационных технологий и расширением области действия международных стандартов аудита. Это позволяет сделать вывод, что и в России необходим новый взгляд на организацию бухгалтерско-финансовой функции управления и ее важнейшей составляющей - аудита.</w:t>
      </w:r>
    </w:p>
    <w:p w14:paraId="1FCC8A41"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Существенное влияние на 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финансовой и налоговой отчетности оказывают особенности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строительно-монтажных организаций, такие как:</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характер выполнения строительных работ, участие различных организаций (одновременно или последовательно) при их осуществлении, неподвижность изготовляемой продукции (связь с</w:t>
      </w:r>
      <w:r>
        <w:rPr>
          <w:rStyle w:val="WW8Num2z0"/>
          <w:rFonts w:ascii="Verdana" w:hAnsi="Verdana"/>
          <w:color w:val="000000"/>
          <w:sz w:val="18"/>
          <w:szCs w:val="18"/>
        </w:rPr>
        <w:t> </w:t>
      </w:r>
      <w:r>
        <w:rPr>
          <w:rStyle w:val="WW8Num3z0"/>
          <w:rFonts w:ascii="Verdana" w:hAnsi="Verdana"/>
          <w:color w:val="4682B4"/>
          <w:sz w:val="18"/>
          <w:szCs w:val="18"/>
        </w:rPr>
        <w:t>земельным</w:t>
      </w:r>
      <w:r>
        <w:rPr>
          <w:rStyle w:val="WW8Num2z0"/>
          <w:rFonts w:ascii="Verdana" w:hAnsi="Verdana"/>
          <w:color w:val="000000"/>
          <w:sz w:val="18"/>
          <w:szCs w:val="18"/>
        </w:rPr>
        <w:t> </w:t>
      </w:r>
      <w:r>
        <w:rPr>
          <w:rFonts w:ascii="Verdana" w:hAnsi="Verdana"/>
          <w:color w:val="000000"/>
          <w:sz w:val="18"/>
          <w:szCs w:val="18"/>
        </w:rPr>
        <w:t>участком), высокая материалоемкость и возможность использования материалов</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полученных на давальче-ской основе, влияние климатических и сезонных условий на процесс осуществления и сдачи строительных работ, конструктивная сложность и высокая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сооружаемых объектов, различные методы реализации объекта строительства (сдачи работ) и выявления финансового результата.</w:t>
      </w:r>
    </w:p>
    <w:p w14:paraId="04E0B303"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как российские, так и международные</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компании развиваются быстрыми темпами: Наблюдается рост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что стимулирует строительство, переустройство и реконструкцию объектов различного назначения.</w:t>
      </w:r>
    </w:p>
    <w:p w14:paraId="3B4033EF"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Экономическое</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страны прямо или косвенно зависит от качества выполняемых работ строительных компаний.</w:t>
      </w:r>
    </w:p>
    <w:p w14:paraId="29153A5B"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Объективная независимая оценка деятельности</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организации является основой для ее эффективного функционирования, помогает выявить базовые направления совершенствования ее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Вместе с тем такая оценка интересует внешних пользователей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первую очередь она необходима для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застройщиков и заказчиков при выборе</w:t>
      </w:r>
      <w:r>
        <w:rPr>
          <w:rStyle w:val="WW8Num2z0"/>
          <w:rFonts w:ascii="Verdana" w:hAnsi="Verdana"/>
          <w:color w:val="000000"/>
          <w:sz w:val="18"/>
          <w:szCs w:val="18"/>
        </w:rPr>
        <w:t> </w:t>
      </w:r>
      <w:r>
        <w:rPr>
          <w:rStyle w:val="WW8Num3z0"/>
          <w:rFonts w:ascii="Verdana" w:hAnsi="Verdana"/>
          <w:color w:val="4682B4"/>
          <w:sz w:val="18"/>
          <w:szCs w:val="18"/>
        </w:rPr>
        <w:t>подрядчика</w:t>
      </w:r>
      <w:r>
        <w:rPr>
          <w:rFonts w:ascii="Verdana" w:hAnsi="Verdana"/>
          <w:color w:val="000000"/>
          <w:sz w:val="18"/>
          <w:szCs w:val="18"/>
        </w:rPr>
        <w:t>.</w:t>
      </w:r>
    </w:p>
    <w:p w14:paraId="2E6C896E"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критерием качества аудита выступает доверие со стороны пользователей к профессиональному мнению</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а критерием качества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бухгалтерской информации для заинтересованных пользователей. Степень соответствия этим критериям служит показателем работы по обеспечению качества.</w:t>
      </w:r>
    </w:p>
    <w:p w14:paraId="14E108AC"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аудиторской проверки в значительной степени зависит от уровня ее методической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Fonts w:ascii="Verdana" w:hAnsi="Verdana"/>
          <w:color w:val="000000"/>
          <w:sz w:val="18"/>
          <w:szCs w:val="18"/>
        </w:rPr>
        <w:t>, наличия в распоряжении аудиторов специализированных методик, позволяющих уменьшить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аудиторских работ при одновременном улучшении качества проверки.</w:t>
      </w:r>
    </w:p>
    <w:p w14:paraId="18165B72"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Специфика законодательства, регулирующего учет договоров подряда, разнообразие их форм, повышенное внимание государства к деятельности организаций, занимающихся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деятельностью, требуют разработки специального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аудитора, в основе которого лежит разработка концептуальных подходов к аудиторской проверке договоров подряда.</w:t>
      </w:r>
    </w:p>
    <w:p w14:paraId="2CBED74B"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Методики (правила), определяющие порядок проверки отдельных видов</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разрабатываются, как правило, внутри аудиторской организации или на уровне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объединения сообщества). В России методики отдельных областей аудита подготовлены и одобрены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Однако 4 эти документы в своем большинстве не касаются такой важной и актуальной области аудита как аудит договоров подряда в строительных организациях.</w:t>
      </w:r>
    </w:p>
    <w:p w14:paraId="30561889"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 работе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возникают сложности как практического, так и теоретического характера, вызываемые необходимостью разработки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методик аудита. Все вышеизложенное позволяет заключить, что диссертационная работа выполнена на актуальную как в теоретическом, так и в практическом отношении тему.</w:t>
      </w:r>
    </w:p>
    <w:p w14:paraId="71F813C3"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выполнения договоров подряда и разработки методики их аудиторской проверки определяют актуальность темы диссертационного исследования.</w:t>
      </w:r>
    </w:p>
    <w:p w14:paraId="551B116E"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Весомый вклад в исследование теоретических и практических проблем аудита и бухгалтерского учета внесли отечественные авторы: С.Б.</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Е.М. Гутцайт, Ю.А. Данилевский,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Н.П. Кондраков, М.В.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 Подольский, Я.В. Соколов,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С.А. Стуков, В.П. Суйц, В.Т. Чая,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А.Д. Шеремет, Л.З. Шнейдман и другие. Однако вопросы исследования.более узкого направления в строительной отрасли -выполнения договоров подряда - изучены недостаточно и в современных условиях при</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изменяющемся законодательстве по аудиту,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требуют дальнейшего исследования.</w:t>
      </w:r>
    </w:p>
    <w:p w14:paraId="0A7890E4"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определения проблем регулирования и теоретических особенностей, с одной стороны, требуется подробно исследовать современное законодательство и концептуальные основы становления как учета, так и аудита. С другой стороны, необходимо остановиться на практическом опыте аудиторских компаний с целью выявления характерных для отрасли аудиторских процедур.</w:t>
      </w:r>
    </w:p>
    <w:p w14:paraId="4E5B2BD5"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недостаточно рассмотрена современная методика учета договоров подряда в строительных организациях с точки зрения практической необходимости и опыта аудиторских проверок.</w:t>
      </w:r>
    </w:p>
    <w:p w14:paraId="1AAD5C47"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Полноценно и всесторонне не исследованы и не решены такие актуальные вопросы аудита строительной организации, как разработка концептуаль5 ных подходов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выполнения договоров подряда, обоснование целесообразности и принципов создания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аудита выполнения договоров подряда, а также процедур, позволяющих на практике реализовать этот стандарт.</w:t>
      </w:r>
    </w:p>
    <w:p w14:paraId="07B9D7BA"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проблематики обусловили выбор темы диссертации, цель и основные направления исследования.</w:t>
      </w:r>
    </w:p>
    <w:p w14:paraId="7F95BC6E"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проведения исследовательских работ изучены законодательные документы, регулирующие учет, аудит, а также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в России. Проанализирован как национальный, так и международный исторический опыт создания методологии учета и аудита строительных организаций. Рассмотрены особенности российского учета и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Правила (стандарты) аудиторской деятельности (</w:t>
      </w:r>
      <w:r>
        <w:rPr>
          <w:rStyle w:val="WW8Num3z0"/>
          <w:rFonts w:ascii="Verdana" w:hAnsi="Verdana"/>
          <w:color w:val="4682B4"/>
          <w:sz w:val="18"/>
          <w:szCs w:val="18"/>
        </w:rPr>
        <w:t>ПСАД</w:t>
      </w:r>
      <w:r>
        <w:rPr>
          <w:rFonts w:ascii="Verdana" w:hAnsi="Verdana"/>
          <w:color w:val="000000"/>
          <w:sz w:val="18"/>
          <w:szCs w:val="18"/>
        </w:rPr>
        <w:t>) и Международные стандарты аудита (</w:t>
      </w:r>
      <w:r>
        <w:rPr>
          <w:rStyle w:val="WW8Num3z0"/>
          <w:rFonts w:ascii="Verdana" w:hAnsi="Verdana"/>
          <w:color w:val="4682B4"/>
          <w:sz w:val="18"/>
          <w:szCs w:val="18"/>
        </w:rPr>
        <w:t>МСА</w:t>
      </w:r>
      <w:r>
        <w:rPr>
          <w:rFonts w:ascii="Verdana" w:hAnsi="Verdana"/>
          <w:color w:val="000000"/>
          <w:sz w:val="18"/>
          <w:szCs w:val="18"/>
        </w:rPr>
        <w:t>). Использовались такие документы, как Дорожная Карта (Приведение ПСАД в соответствие с МСА), Белая Книга, которая подготовлена в рамках программы</w:t>
      </w:r>
      <w:r>
        <w:rPr>
          <w:rStyle w:val="WW8Num2z0"/>
          <w:rFonts w:ascii="Verdana" w:hAnsi="Verdana"/>
          <w:color w:val="000000"/>
          <w:sz w:val="18"/>
          <w:szCs w:val="18"/>
        </w:rPr>
        <w:t> </w:t>
      </w:r>
      <w:r>
        <w:rPr>
          <w:rStyle w:val="WW8Num3z0"/>
          <w:rFonts w:ascii="Verdana" w:hAnsi="Verdana"/>
          <w:color w:val="4682B4"/>
          <w:sz w:val="18"/>
          <w:szCs w:val="18"/>
        </w:rPr>
        <w:t>ТАСИС</w:t>
      </w:r>
      <w:r>
        <w:rPr>
          <w:rFonts w:ascii="Verdana" w:hAnsi="Verdana"/>
          <w:color w:val="000000"/>
          <w:sz w:val="18"/>
          <w:szCs w:val="18"/>
        </w:rPr>
        <w:t>-2 «</w:t>
      </w:r>
      <w:r>
        <w:rPr>
          <w:rStyle w:val="WW8Num3z0"/>
          <w:rFonts w:ascii="Verdana" w:hAnsi="Verdana"/>
          <w:color w:val="4682B4"/>
          <w:sz w:val="18"/>
          <w:szCs w:val="18"/>
        </w:rPr>
        <w:t>Осуществление реформы аудита в Российской Федерации</w:t>
      </w:r>
      <w:r>
        <w:rPr>
          <w:rFonts w:ascii="Verdana" w:hAnsi="Verdana"/>
          <w:color w:val="000000"/>
          <w:sz w:val="18"/>
          <w:szCs w:val="18"/>
        </w:rPr>
        <w:t>», Закон Сарбейн-са-Оксли, 8-ая Директива</w:t>
      </w:r>
      <w:r>
        <w:rPr>
          <w:rStyle w:val="WW8Num2z0"/>
          <w:rFonts w:ascii="Verdana" w:hAnsi="Verdana"/>
          <w:color w:val="000000"/>
          <w:sz w:val="18"/>
          <w:szCs w:val="18"/>
        </w:rPr>
        <w:t> </w:t>
      </w:r>
      <w:r>
        <w:rPr>
          <w:rStyle w:val="WW8Num3z0"/>
          <w:rFonts w:ascii="Verdana" w:hAnsi="Verdana"/>
          <w:color w:val="4682B4"/>
          <w:sz w:val="18"/>
          <w:szCs w:val="18"/>
        </w:rPr>
        <w:t>Евросоюза</w:t>
      </w:r>
      <w:r>
        <w:rPr>
          <w:rFonts w:ascii="Verdana" w:hAnsi="Verdana"/>
          <w:color w:val="000000"/>
          <w:sz w:val="18"/>
          <w:szCs w:val="18"/>
        </w:rPr>
        <w:t>.</w:t>
      </w:r>
    </w:p>
    <w:p w14:paraId="2E6ABB34"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Во время проведения научной работы изучены различные материалы в области нормативно-правового регулирования, теории, методологии учета и аудита строительных организаций: </w:t>
      </w:r>
      <w:r>
        <w:rPr>
          <w:rFonts w:ascii="Verdana" w:hAnsi="Verdana"/>
          <w:color w:val="000000"/>
          <w:sz w:val="18"/>
          <w:szCs w:val="18"/>
        </w:rPr>
        <w:lastRenderedPageBreak/>
        <w:t>диссертации, монографии зарубежных авторов, научно-методическая литература, периодические издания, публикации, а также практические материалы аудиторских исследований подрядных организаций в России.</w:t>
      </w:r>
    </w:p>
    <w:p w14:paraId="4F9C7B74"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проведения научного исследования были использованы разработки, опубликованные материалы: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В.П. Суйца, В.Т.Чая, А.В.Крикунова, Б.Н.</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Н.А.Ремизовой, В.В. Скобара, О.В.</w:t>
      </w:r>
      <w:r>
        <w:rPr>
          <w:rStyle w:val="WW8Num2z0"/>
          <w:rFonts w:ascii="Verdana" w:hAnsi="Verdana"/>
          <w:color w:val="000000"/>
          <w:sz w:val="18"/>
          <w:szCs w:val="18"/>
        </w:rPr>
        <w:t> </w:t>
      </w:r>
      <w:r>
        <w:rPr>
          <w:rStyle w:val="WW8Num3z0"/>
          <w:rFonts w:ascii="Verdana" w:hAnsi="Verdana"/>
          <w:color w:val="4682B4"/>
          <w:sz w:val="18"/>
          <w:szCs w:val="18"/>
        </w:rPr>
        <w:t>Соловьевой</w:t>
      </w:r>
      <w:r>
        <w:rPr>
          <w:rFonts w:ascii="Verdana" w:hAnsi="Verdana"/>
          <w:color w:val="000000"/>
          <w:sz w:val="18"/>
          <w:szCs w:val="18"/>
        </w:rPr>
        <w:t>, Л.В.Сотниковой, Г.Б. Полисюк, В.И.Подольского,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и др.</w:t>
      </w:r>
    </w:p>
    <w:p w14:paraId="4138E882"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комплексное исследование теоретических, .организационно-методологических и практических проблем учета и аудита выполнения договоров подряда в строительных организациях и на этой основе - разработка 6 программы процедур аудиторских проверок с методикой их проведения.</w:t>
      </w:r>
    </w:p>
    <w:p w14:paraId="3F3C9520"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выбранной цели в работе решены следующие задачи, определяющие логику и структуру диссертации:</w:t>
      </w:r>
    </w:p>
    <w:p w14:paraId="1231B48F"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и на его основе дана оценка существующей системе нормативно-правового регулирования учета и аудиторской проверки договоров подряда в строительных организациях,</w:t>
      </w:r>
    </w:p>
    <w:p w14:paraId="17E893D0"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рассмотрены исторические предпосылки формирования системы аудита подрядных организаций,</w:t>
      </w:r>
    </w:p>
    <w:p w14:paraId="507B5F70"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методика бухгалтерского учета и аудиторской проверки выполнения договоров подряда в строительных организациях,</w:t>
      </w:r>
    </w:p>
    <w:p w14:paraId="28093377"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концептуальные подходы к проведению аудиторской проверки выполнения договоров подряда в строительных организациях,</w:t>
      </w:r>
    </w:p>
    <w:p w14:paraId="040825AA"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систематизации каталога тестов разработана программа процедур аудиторской проверки доходов и расходов по договорам подряда с методикой их проведения.</w:t>
      </w:r>
    </w:p>
    <w:p w14:paraId="47999E88"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организационно-методологические и практические проблемы развития систем учета и аудита выполнения договоров подряда в строительных организациях России на современном этапе.</w:t>
      </w:r>
    </w:p>
    <w:p w14:paraId="6B63B4F3"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строительные организации, работающие по договорам подряда, функционирующие на территории Российской Федерации, а также деятельность аудиторской организации в этой сфере.</w:t>
      </w:r>
    </w:p>
    <w:p w14:paraId="6B21BD8B"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и зарубежных специалистов в области учета и аудита, развития строительства в России, функционирования подрядных организаций, а также законодательные и нормативные акты РФ, федеральные правила (стандарты) аудиторской деятельности, МСА, научные разработки и практические материалы аудита подрядных организаций.</w:t>
      </w:r>
    </w:p>
    <w:p w14:paraId="087173A9"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Настоящее исследование базируется на практическом опыте, полученном при участии в процессе аудита подрядных организаций в России.</w:t>
      </w:r>
    </w:p>
    <w:p w14:paraId="036EDF1C"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методы наблюдения, анализа, синтеза, логики и системного подхода к изучению оцениваемых показателей. Указанные методы позволили обобщить имеющийся опыт аудиторских компаний, имеющих практику аудита подрядных организаций, выявить противоречия, типичные ошибки и неточности, предложить пути решения проблем в виде практических методических рекомендаций.</w:t>
      </w:r>
    </w:p>
    <w:p w14:paraId="4F71D7F0"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практическом решении отдельных задач по совершенствованию методики учета и аудиторской проверки договоров подряда в строительных организациях России.</w:t>
      </w:r>
    </w:p>
    <w:p w14:paraId="5D75F6D1"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важные научные результаты:</w:t>
      </w:r>
    </w:p>
    <w:p w14:paraId="118A8798"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концептуальные подходы к проведению аудиторской проверки договоров подряда;</w:t>
      </w:r>
    </w:p>
    <w:p w14:paraId="0A8099A1"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выявлены характерные для строительной отрасли проблемы учета и аудита выполнения </w:t>
      </w:r>
      <w:r>
        <w:rPr>
          <w:rFonts w:ascii="Verdana" w:hAnsi="Verdana"/>
          <w:color w:val="000000"/>
          <w:sz w:val="18"/>
          <w:szCs w:val="18"/>
        </w:rPr>
        <w:lastRenderedPageBreak/>
        <w:t>договоров подряда на материалах подрядной организации, на основе примера комплексной аудиторской проверки договоров подряда;</w:t>
      </w:r>
    </w:p>
    <w:p w14:paraId="02926CF0"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 сравнительный анализ российского и зарубежного подходов к проведению аудиторских проверок;</w:t>
      </w:r>
    </w:p>
    <w:p w14:paraId="4669F68C"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аудиторской проверки доходов и расходов выполнения договоров подряда в строительных организациях;</w:t>
      </w:r>
    </w:p>
    <w:p w14:paraId="6A243E03"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систематизации каталога тестов разработана программа процедур аудиторской проверки доходов и расходов по договорам подряда с методикой их проведения.</w:t>
      </w:r>
    </w:p>
    <w:p w14:paraId="0B6BF22D"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диссертационного исследования. Результаты, полученные в ходе диссертационного исследования, являются новыми научными знаниями в экономической отрасли, которые согласуются с данными, полученными в ходе научного исследования. Достоверность теоретических результатов работы подтверждается научными данными, представленными в публикациях. Основные результаты диссертации неоднократно обсуждались на различных научных конференциях и получили одобрение ведущих специалистов.</w:t>
      </w:r>
    </w:p>
    <w:p w14:paraId="47367034"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реальной возможностью применения разработанных программ процедур аудиторской проверки доходов и расходов по договорам подряда в строительных организациях с методикой их проведения в теории и на практике при осуществлении:</w:t>
      </w:r>
    </w:p>
    <w:p w14:paraId="0E7B5C27"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Аудиторской деятельности.</w:t>
      </w:r>
    </w:p>
    <w:p w14:paraId="2D8AEECE"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Разработок систем учета и аудита строительных организаций.</w:t>
      </w:r>
    </w:p>
    <w:p w14:paraId="45F815E0"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Законотворческой и нормотворческой деятельности.</w:t>
      </w:r>
    </w:p>
    <w:p w14:paraId="596BFF53"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аудиторской деятельности.</w:t>
      </w:r>
    </w:p>
    <w:p w14:paraId="1F2F01E6"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Научно-исследовательских разработок. .</w:t>
      </w:r>
    </w:p>
    <w:p w14:paraId="696899DC"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Разработок учебных программ и др.</w:t>
      </w:r>
    </w:p>
    <w:p w14:paraId="6CE38DCC"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подготовлены предложения по дополнениям к Проекту Положения по бухгалтерскому учету «</w:t>
      </w:r>
      <w:r>
        <w:rPr>
          <w:rStyle w:val="WW8Num3z0"/>
          <w:rFonts w:ascii="Verdana" w:hAnsi="Verdana"/>
          <w:color w:val="4682B4"/>
          <w:sz w:val="18"/>
          <w:szCs w:val="18"/>
        </w:rPr>
        <w:t>Учет договоров строительного подряда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2/07.</w:t>
      </w:r>
    </w:p>
    <w:p w14:paraId="70C3B521"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полученная в процессе исследования, может быть использована на практике</w:t>
      </w:r>
      <w:r>
        <w:rPr>
          <w:rStyle w:val="WW8Num2z0"/>
          <w:rFonts w:ascii="Verdana" w:hAnsi="Verdana"/>
          <w:color w:val="000000"/>
          <w:sz w:val="18"/>
          <w:szCs w:val="18"/>
        </w:rPr>
        <w:t> </w:t>
      </w:r>
      <w:r>
        <w:rPr>
          <w:rStyle w:val="WW8Num3z0"/>
          <w:rFonts w:ascii="Verdana" w:hAnsi="Verdana"/>
          <w:color w:val="4682B4"/>
          <w:sz w:val="18"/>
          <w:szCs w:val="18"/>
        </w:rPr>
        <w:t>подрядными</w:t>
      </w:r>
      <w:r>
        <w:rPr>
          <w:rStyle w:val="WW8Num2z0"/>
          <w:rFonts w:ascii="Verdana" w:hAnsi="Verdana"/>
          <w:color w:val="000000"/>
          <w:sz w:val="18"/>
          <w:szCs w:val="18"/>
        </w:rPr>
        <w:t> </w:t>
      </w:r>
      <w:r>
        <w:rPr>
          <w:rFonts w:ascii="Verdana" w:hAnsi="Verdana"/>
          <w:color w:val="000000"/>
          <w:sz w:val="18"/>
          <w:szCs w:val="18"/>
        </w:rPr>
        <w:t>организациями для улучшения системы учета, повышения эффективности функционирования предприятия, роста финансовых результатов деятельности компании, а также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для повышения эффективности осуществления проверок строительных подрядных организаций.</w:t>
      </w:r>
    </w:p>
    <w:p w14:paraId="1F08B418"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Основные результаты диссертационной работы внедрены в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служба «СТЕК», Ассоциации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w:t>
      </w:r>
      <w:r>
        <w:rPr>
          <w:rStyle w:val="WW8Num3z0"/>
          <w:rFonts w:ascii="Verdana" w:hAnsi="Verdana"/>
          <w:color w:val="4682B4"/>
          <w:sz w:val="18"/>
          <w:szCs w:val="18"/>
        </w:rPr>
        <w:t>Содружество</w:t>
      </w:r>
      <w:r>
        <w:rPr>
          <w:rFonts w:ascii="Verdana" w:hAnsi="Verdana"/>
          <w:color w:val="000000"/>
          <w:sz w:val="18"/>
          <w:szCs w:val="18"/>
        </w:rPr>
        <w:t>», ООО «НОРМА-СТРОЙ».</w:t>
      </w:r>
    </w:p>
    <w:p w14:paraId="2BF1AEFF"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методик осуществлялась также в ходе участия и выступления на научно-практических конференциях и семинарах, в частности, на 34-й и 35-й Международной научно-практической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w:t>
      </w:r>
      <w:r>
        <w:rPr>
          <w:rStyle w:val="WW8Num3z0"/>
          <w:rFonts w:ascii="Verdana" w:hAnsi="Verdana"/>
          <w:color w:val="4682B4"/>
          <w:sz w:val="18"/>
          <w:szCs w:val="18"/>
        </w:rPr>
        <w:t>Инновационной стратегии Российской экономики</w:t>
      </w:r>
      <w:r>
        <w:rPr>
          <w:rFonts w:ascii="Verdana" w:hAnsi="Verdana"/>
          <w:color w:val="000000"/>
          <w:sz w:val="18"/>
          <w:szCs w:val="18"/>
        </w:rPr>
        <w:t>».</w:t>
      </w:r>
    </w:p>
    <w:p w14:paraId="71D341E7"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12 работ общим объемом 5,0 печатных листа, в том числе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общим объемом 3,3 п.л.</w:t>
      </w:r>
    </w:p>
    <w:p w14:paraId="50942FE1"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содержание диссертации. Структура диссертационной работы обусловлена целями исследования и решаемыми в работе задачами. Диссертационная работа состоит из введения, трех глав, заключения, списка использованной литературы и приложений.</w:t>
      </w:r>
    </w:p>
    <w:p w14:paraId="5FFDB968" w14:textId="77777777" w:rsidR="001432F7" w:rsidRDefault="001432F7" w:rsidP="001432F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Рамазанова, Равиля Башаровна</w:t>
      </w:r>
    </w:p>
    <w:p w14:paraId="23BEAF7D"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55F06AE"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Важность учета выполнения договоров подряда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можно обосновать тем, что рост</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 xml:space="preserve">рынка и расширение в нем объема совместных международных проектов требуют постоянного участия государства и специализированных организаций в создании согласованных </w:t>
      </w:r>
      <w:r>
        <w:rPr>
          <w:rFonts w:ascii="Verdana" w:hAnsi="Verdana"/>
          <w:color w:val="000000"/>
          <w:sz w:val="18"/>
          <w:szCs w:val="18"/>
        </w:rPr>
        <w:lastRenderedPageBreak/>
        <w:t>правовых и нормативных основ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Практика аудита показывает большое количество проблем из-за неточностей в законодательных документах, регулирующих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сфере строительства.</w:t>
      </w:r>
    </w:p>
    <w:p w14:paraId="09902ADD"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Основные особенности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строительно-монтажных организаций следующие: неподвижность и</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закрепленность строительной продукции, а следовательно, мобильность исполнителей, орудий труда, усложнение координации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структур; большая продолжительность производственного цикла; существенное влияние природных факторов и усиление экологических требований, конструктивная сложность и высокая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сооружаемых объектов, различные методы реализации объекта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(сдачи работ) и выявление финансового результата, которые, в конечном итоге, оказывают существенное влияние на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бухгалтерской, финансовой и налоговой.</w:t>
      </w:r>
    </w:p>
    <w:p w14:paraId="7AC9181A"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Важным шагом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учета и аудита Российской Федерации стало увеличение числа принятых к разработке проектов федеральных правил (стандартов) аудиторской деятельности в рамках соответствующего компонента проекта</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Реформа системы российского аудита</w:t>
      </w:r>
      <w:r>
        <w:rPr>
          <w:rFonts w:ascii="Verdana" w:hAnsi="Verdana"/>
          <w:color w:val="000000"/>
          <w:sz w:val="18"/>
          <w:szCs w:val="18"/>
        </w:rPr>
        <w:t>» с использованием</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Работа была продолжена и в ходе реализации проекта ТАСИС-2.</w:t>
      </w:r>
    </w:p>
    <w:p w14:paraId="0FAEAA04"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осуществления реформы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Российской Федерации была создана Белая Книга «Программные рекомендации для организации деятельности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аудиторских объединений в Российской Федерации». Книга разработана в виде итоговых рекомендаций, которые были сфорг мулированы исходя из опыта и практических замечаний международных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России.</w:t>
      </w:r>
    </w:p>
    <w:p w14:paraId="3ABD05A3"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работе проведен сравнительный анализ российского и зарубежного подходов к проведению аудиторских проверок. Отмечены основные направления совершенствования регулирования аудиторской деятельности в международной практике.</w:t>
      </w:r>
    </w:p>
    <w:p w14:paraId="008E222C"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следует ориентироваться на создание такого механизма принятия новых российских аудиторских стандартов и их практического применения, который бы позволил в сроки, предусмотренные для внедрения МСА в</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практику, утверждать свои национальные стандарты и вводить их в действие одновременно с международными. Целесообразно шире использовать выборочный метод аудита в целях обеспечения его большей экономичности при соблюдении необходимого уровня качества. В связи с этим важно создать соответствующие информационно - технологические условия.</w:t>
      </w:r>
    </w:p>
    <w:p w14:paraId="67C1B14C"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Принципы регулирования аудита позволяют выделить в мировой практике два концептуально разных подхода - государственный контроль и</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Fonts w:ascii="Verdana" w:hAnsi="Verdana"/>
          <w:color w:val="000000"/>
          <w:sz w:val="18"/>
          <w:szCs w:val="18"/>
        </w:rPr>
        <w:t>. В последние годы наблюдается сближение форм регулирования аудиторской деятельности, вызванные необходимостью</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требований к прозрачности финансовых отчетов публичных компаний и качества их аудиторских проверок. В связи с этим разработаны системы новых нормативных актов, оформленных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в 2002 г. в рамках принятого закона Сарбейнса-Оксли (ЗСО), а в Европе аналогичные меры предусмотрены в 8-й Директиве</w:t>
      </w:r>
      <w:r>
        <w:rPr>
          <w:rStyle w:val="WW8Num2z0"/>
          <w:rFonts w:ascii="Verdana" w:hAnsi="Verdana"/>
          <w:color w:val="000000"/>
          <w:sz w:val="18"/>
          <w:szCs w:val="18"/>
        </w:rPr>
        <w:t> </w:t>
      </w:r>
      <w:r>
        <w:rPr>
          <w:rStyle w:val="WW8Num3z0"/>
          <w:rFonts w:ascii="Verdana" w:hAnsi="Verdana"/>
          <w:color w:val="4682B4"/>
          <w:sz w:val="18"/>
          <w:szCs w:val="18"/>
        </w:rPr>
        <w:t>Евросоюза</w:t>
      </w:r>
      <w:r>
        <w:rPr>
          <w:rFonts w:ascii="Verdana" w:hAnsi="Verdana"/>
          <w:color w:val="000000"/>
          <w:sz w:val="18"/>
          <w:szCs w:val="18"/>
        </w:rPr>
        <w:t>, вступившей в силу с 2006 г. и обязывающей страны Евросоюза внести необходимые изменения в их внутренние законодательства в течение двух лет. Целью Комитета по международным стандартам аудита и подтверждения достоверности информации (IAASB) является усиление единообразия аудиторской практики и сопутствующих услуг по всему миру путем разработки положений по разным вопросам аудита и гарантии достоверности, а также содействие их признанию во всем мире.</w:t>
      </w:r>
    </w:p>
    <w:p w14:paraId="0CBB9D1C"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Принцип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является ключевой концепцией современной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теории и практики</w:t>
      </w:r>
    </w:p>
    <w:p w14:paraId="1486FAB7"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141 во всем мире.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оказывает значимое влияние на обеспечение непрерывности деятельности организации. Контроль договоров подряда позволяет</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выявить внутренние ресурсы, своевременно обращать внимание на</w:t>
      </w:r>
      <w:r>
        <w:rPr>
          <w:rStyle w:val="WW8Num2z0"/>
          <w:rFonts w:ascii="Verdana" w:hAnsi="Verdana"/>
          <w:color w:val="000000"/>
          <w:sz w:val="18"/>
          <w:szCs w:val="18"/>
        </w:rPr>
        <w:t> </w:t>
      </w:r>
      <w:r>
        <w:rPr>
          <w:rStyle w:val="WW8Num3z0"/>
          <w:rFonts w:ascii="Verdana" w:hAnsi="Verdana"/>
          <w:color w:val="4682B4"/>
          <w:sz w:val="18"/>
          <w:szCs w:val="18"/>
        </w:rPr>
        <w:t>экономию</w:t>
      </w:r>
      <w:r>
        <w:rPr>
          <w:rFonts w:ascii="Verdana" w:hAnsi="Verdana"/>
          <w:color w:val="000000"/>
          <w:sz w:val="18"/>
          <w:szCs w:val="18"/>
        </w:rPr>
        <w:t>, убыток, платежеспособность подрядчиков и</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 xml:space="preserve">и прочих факторов и принять соответствующие меры по обеспечению жизнеспособности организации. Непрерывность </w:t>
      </w:r>
      <w:r>
        <w:rPr>
          <w:rFonts w:ascii="Verdana" w:hAnsi="Verdana"/>
          <w:color w:val="000000"/>
          <w:sz w:val="18"/>
          <w:szCs w:val="18"/>
        </w:rPr>
        <w:lastRenderedPageBreak/>
        <w:t>деятельности является не просто</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методологическим принципом, но идеей, определяющей восприятие деятельности компании в современной экономике как направленной на продолжение и развитие, а не заранее ограниченной определенными временными рамками.</w:t>
      </w:r>
    </w:p>
    <w:p w14:paraId="194CF328"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Предложено использование комплексного подхода к разработке методики аудиторской проверки в подрядных строительных организациях.</w:t>
      </w:r>
    </w:p>
    <w:p w14:paraId="3819139B"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основанный на комплексном подходе к аудиторской проверке договоров подряда, является составной частью системы внутренних стандартов организации, определяющей методические аспекты деятельности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Он включает в себя следующие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тесты средств контроля, представляющие собой аудиторские процедуры по проверке функционирования и надежности конкретного средства контроля, тесты</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представляющие собой детальную проверку оборотов и</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счетам бухгалтерского учета; аналитические процедуры, реализующие проведение анализа и оценку полученной информации, исследование важнейших финансовых и экономических показателей в целях выявления необычных или неверно отраженных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фактов хозяйственной деятельности, а также выяснение причин этих искажений.</w:t>
      </w:r>
    </w:p>
    <w:p w14:paraId="3512057D"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Обобщая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строительных подрядных организаций в современных условиях, необходимо отметить, что их перспективы связаны со следующими факторами:</w:t>
      </w:r>
    </w:p>
    <w:p w14:paraId="0F6960A2"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усилением превентивной направленности аудита;</w:t>
      </w:r>
    </w:p>
    <w:p w14:paraId="58ACE09F"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усилением роли строительства как важнейшего элемента научно-технической революции;</w:t>
      </w:r>
    </w:p>
    <w:p w14:paraId="7B320F52"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ориентацией на оценку рациональности и эффективности выполнения договоров подряда;</w:t>
      </w:r>
    </w:p>
    <w:p w14:paraId="4A82BBA4"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формированием современной научно-обоснованной методологии бухгалтерского учета и аудита</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деятельности;</w:t>
      </w:r>
    </w:p>
    <w:p w14:paraId="1465705A"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совершенствованием стандартов аудиторской деятельности;</w:t>
      </w:r>
    </w:p>
    <w:p w14:paraId="1293E425"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повышением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укреплением этических норм их деятельности;</w:t>
      </w:r>
    </w:p>
    <w:p w14:paraId="4EA422CD"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более широким внедрением компьютерной технологии для проведения аудита, для обработки и анализа данных и обоснованного прогнозирования деятельности компаний.</w:t>
      </w:r>
    </w:p>
    <w:p w14:paraId="09D7F7A1"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Проведенный анализ классификаций аудита строительных компаний показывает, что расширение и углубление сферы применения аудиторских услуг в строительстве позволит определить новые виды и цели аудиторской деятельности.</w:t>
      </w:r>
    </w:p>
    <w:p w14:paraId="3D439735"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Сделаны выводы о наличии возможных нарушений и ошибок в ведении бухгалтерского учета подрядных организаций и необходимости пересмотра действующих</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w:t>
      </w:r>
    </w:p>
    <w:p w14:paraId="650C9D2D"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Предлагается форма справки для расчета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с учетом постоянных и временных разниц в виде таблиц, которые, на наш взгляд, могут применить в своей работе как</w:t>
      </w:r>
      <w:r>
        <w:rPr>
          <w:rStyle w:val="WW8Num2z0"/>
          <w:rFonts w:ascii="Verdana" w:hAnsi="Verdana"/>
          <w:color w:val="000000"/>
          <w:sz w:val="18"/>
          <w:szCs w:val="18"/>
        </w:rPr>
        <w:t> </w:t>
      </w:r>
      <w:r>
        <w:rPr>
          <w:rStyle w:val="WW8Num3z0"/>
          <w:rFonts w:ascii="Verdana" w:hAnsi="Verdana"/>
          <w:color w:val="4682B4"/>
          <w:sz w:val="18"/>
          <w:szCs w:val="18"/>
        </w:rPr>
        <w:t>бухгалтеры</w:t>
      </w:r>
      <w:r>
        <w:rPr>
          <w:rFonts w:ascii="Verdana" w:hAnsi="Verdana"/>
          <w:color w:val="000000"/>
          <w:sz w:val="18"/>
          <w:szCs w:val="18"/>
        </w:rPr>
        <w:t>, так и аудиторы при проверке правильности расчета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составления налоговой декларации и</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отложенных налоговых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соответствии с ПБУ 18/02.</w:t>
      </w:r>
    </w:p>
    <w:p w14:paraId="2FF6A7C8"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Методика проведения аудиторской проверки деятельности подрядной организации включает вхебя полный анализ бухгалтерского учета договоров подряда, осуществляемого на предприятии. Целью аудита подрядной организации является выражение мнения о достоверности финансовой (бухгалтерской) отчетности компании и соответствии порядка ведения бухгалтерского учета законодательству Российской Федерации. Основной составляющей деятельности большинства подрядных организаций является выполнение договоров подряда, что и служит базой аудиторской проверки. В первую очередь, внимание обращается на корректное отражение в учете доходов и расходов, связанных с выполнением договоров подряда.</w:t>
      </w:r>
    </w:p>
    <w:p w14:paraId="248F74BB"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 xml:space="preserve">особого внимания к аудиту выполнения договоров подряда объясняется тем, что он носит комплексный характер. Исследование этой области деятельности организации дает возможность выявить в учете наиболее точные, обоснованные данные как в целом по деятельности, так и по отдельным договорам, и взаимосвязь этого объекта учета обеспечивает возможность </w:t>
      </w:r>
      <w:r>
        <w:rPr>
          <w:rFonts w:ascii="Verdana" w:hAnsi="Verdana"/>
          <w:color w:val="000000"/>
          <w:sz w:val="18"/>
          <w:szCs w:val="18"/>
        </w:rPr>
        <w:lastRenderedPageBreak/>
        <w:t>выявить нарушения, которые возникают и в других областях учета. "Этот вид аудита помогает установить взаимосвязь влияния отдельных видов</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на формирование стоимости отдельных договоров,</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при этом затрат и в итоге определить степень достоверности финансовой бухгалтерской отчетности в целом и факторы, влияющие на достоверность.</w:t>
      </w:r>
    </w:p>
    <w:p w14:paraId="2E7DF1F1"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Обобщение опыта и практики аудита подрядных организаций позволило проанализировать ошибки и нарушения и, в результате, наметить пути решения проблем. Одним из таких направлений в рамках исследования автор выбрал разработку Программы процедур аудиторской проверки доходов и расходов при выполнении договоров подряда.</w:t>
      </w:r>
    </w:p>
    <w:p w14:paraId="30B77362"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качества проверок, снижения аудиторских рисков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трудозатрат особое внимание уделяется</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w:t>
      </w:r>
    </w:p>
    <w:p w14:paraId="08D23F5C"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аудита принимается во внимание специфика деятельности Организации (выполнение</w:t>
      </w:r>
      <w:r>
        <w:rPr>
          <w:rStyle w:val="WW8Num2z0"/>
          <w:rFonts w:ascii="Verdana" w:hAnsi="Verdana"/>
          <w:color w:val="000000"/>
          <w:sz w:val="18"/>
          <w:szCs w:val="18"/>
        </w:rPr>
        <w:t> </w:t>
      </w:r>
      <w:r>
        <w:rPr>
          <w:rStyle w:val="WW8Num3z0"/>
          <w:rFonts w:ascii="Verdana" w:hAnsi="Verdana"/>
          <w:color w:val="4682B4"/>
          <w:sz w:val="18"/>
          <w:szCs w:val="18"/>
        </w:rPr>
        <w:t>СМР</w:t>
      </w:r>
      <w:r>
        <w:rPr>
          <w:rStyle w:val="WW8Num2z0"/>
          <w:rFonts w:ascii="Verdana" w:hAnsi="Verdana"/>
          <w:color w:val="000000"/>
          <w:sz w:val="18"/>
          <w:szCs w:val="18"/>
        </w:rPr>
        <w:t> </w:t>
      </w:r>
      <w:r>
        <w:rPr>
          <w:rFonts w:ascii="Verdana" w:hAnsi="Verdana"/>
          <w:color w:val="000000"/>
          <w:sz w:val="18"/>
          <w:szCs w:val="18"/>
        </w:rPr>
        <w:t>согласно договорам подряда), используемые ею системы бухгалтерского учета и внутреннего контроля, риск и</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Fonts w:ascii="Verdana" w:hAnsi="Verdana"/>
          <w:color w:val="000000"/>
          <w:sz w:val="18"/>
          <w:szCs w:val="18"/>
        </w:rPr>
        <w:t>, характер, временные рамки и объем аудиторских процедур, особенности координации и направления работы,</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контроль и проверка выполненной работы, а также</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аспекты, учитываемые при выражении мнения о достоверности во всех существенных отношениях финансовой (бухгалтерской) отчетности Организации, и соответствии порядка ведения бухгалтерского учета законодательству Российской Федерации.</w:t>
      </w:r>
    </w:p>
    <w:p w14:paraId="04D56E36"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- 14. Основная цель аудиторской проверки доходов и расходов при выполнении договоров подряда - это установление соответствия доходов, получен</w:t>
      </w:r>
    </w:p>
    <w:p w14:paraId="0AF1D387"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144 ных от выполнения договоров подряда и произведенных при этом расходов, действующему законодательству и достоверность отражения этих операций в бухгалтерском учете.</w:t>
      </w:r>
    </w:p>
    <w:p w14:paraId="7A4CA793"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эффективным методом подготовки программы аудиторской проверки подрядных организаций является предусмотрение процедур аудиторской проверки по отдельным блокам: оценка деятельности системы бухгалтерского учета, оценка внутреннего контроля, аудит ФБО в целом, аудит отдельных видов активов и обязательств, проверка правомерности примене7 ния</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допущения о непрерывности его деятельности при составлении финансовой (бухгалтерской) отчетности. При планировании, выполнении и оценке результатов аудиторских процедур, а также при подготовке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аудитор рассматривает риск существенных искажений финансовой (бухгалтерской) отчетности, возникающих в результате недобросовестных действий или ошибок, проверяет соблюдение организацией законодательства Российской Федерации.</w:t>
      </w:r>
    </w:p>
    <w:p w14:paraId="69C5A1D2"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Программа аудита позволяет сформировать структуру проверки и определить действия для получения соответствующих аудиторских доказательств. Распределить обязанности между членами группы и алгоритм действия для получения отдельных доказательств, а также виды рабочей документации, которые должны быть подготовлены в рамках рабочей документации.</w:t>
      </w:r>
    </w:p>
    <w:p w14:paraId="5DDDD306"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аудиторских процедур определяются надлежащие методы отбора элементов для тестирования с целью формирования аудиторской выборки. Для определения элементов выборки учитывается предварительно рассчитанный уровень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w:t>
      </w:r>
    </w:p>
    <w:p w14:paraId="21F56FF0"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Для оценки эффективности системы внутреннего контроля строительной организации целесообразно использовать тесты проверки, разработанные автором с учетом особенностей деятельности строительных организаций. При этом учтено, что ответы на вопросы, содержащиеся в тестах, позволяют оценить состояние системы бухгалтерского учета, а также средства контроля.</w:t>
      </w:r>
    </w:p>
    <w:p w14:paraId="5FD40D19"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Программа проверки доходов и расходов при выполнении</w:t>
      </w:r>
    </w:p>
    <w:p w14:paraId="650759C9"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145 работ включает в себя анализ основных</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и расходных статей в соответствующих документальных источниках, их</w:t>
      </w:r>
      <w:r>
        <w:rPr>
          <w:rStyle w:val="WW8Num2z0"/>
          <w:rFonts w:ascii="Verdana" w:hAnsi="Verdana"/>
          <w:color w:val="000000"/>
          <w:sz w:val="18"/>
          <w:szCs w:val="18"/>
        </w:rPr>
        <w:t> </w:t>
      </w:r>
      <w:r>
        <w:rPr>
          <w:rStyle w:val="WW8Num3z0"/>
          <w:rFonts w:ascii="Verdana" w:hAnsi="Verdana"/>
          <w:color w:val="4682B4"/>
          <w:sz w:val="18"/>
          <w:szCs w:val="18"/>
        </w:rPr>
        <w:t>сверку</w:t>
      </w:r>
      <w:r>
        <w:rPr>
          <w:rStyle w:val="WW8Num2z0"/>
          <w:rFonts w:ascii="Verdana" w:hAnsi="Verdana"/>
          <w:color w:val="000000"/>
          <w:sz w:val="18"/>
          <w:szCs w:val="18"/>
        </w:rPr>
        <w:t> </w:t>
      </w:r>
      <w:r>
        <w:rPr>
          <w:rFonts w:ascii="Verdana" w:hAnsi="Verdana"/>
          <w:color w:val="000000"/>
          <w:sz w:val="18"/>
          <w:szCs w:val="18"/>
        </w:rPr>
        <w:t>с другими показателями с целью определения правильности учета.</w:t>
      </w:r>
    </w:p>
    <w:p w14:paraId="660C6ED3"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Следует учесть, что разработанные процедуры аудиторской проверки договоров подряда позволяют отслеживать связь между доходами, полученными от сдачи работ и расходами, </w:t>
      </w:r>
      <w:r>
        <w:rPr>
          <w:rFonts w:ascii="Verdana" w:hAnsi="Verdana"/>
          <w:color w:val="000000"/>
          <w:sz w:val="18"/>
          <w:szCs w:val="18"/>
        </w:rPr>
        <w:lastRenderedPageBreak/>
        <w:t>произведенными в процессе реализации СМР. Процедуры аудита позволяют</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при формировании мнения по финансовой отчетности получить и оценить доказательства по утверждениям, сделанным руководством</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по таким качественным аспектам, как существование, полнота, оценка и измерение, классификация, представление и раскрытие.</w:t>
      </w:r>
    </w:p>
    <w:p w14:paraId="060489B2"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проверки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может сделать необходимые обоснованные выводы, которые помогут</w:t>
      </w:r>
      <w:r>
        <w:rPr>
          <w:rStyle w:val="WW8Num2z0"/>
          <w:rFonts w:ascii="Verdana" w:hAnsi="Verdana"/>
          <w:color w:val="000000"/>
          <w:sz w:val="18"/>
          <w:szCs w:val="18"/>
        </w:rPr>
        <w:t> </w:t>
      </w:r>
      <w:r>
        <w:rPr>
          <w:rStyle w:val="WW8Num3z0"/>
          <w:rFonts w:ascii="Verdana" w:hAnsi="Verdana"/>
          <w:color w:val="4682B4"/>
          <w:sz w:val="18"/>
          <w:szCs w:val="18"/>
        </w:rPr>
        <w:t>клиенту</w:t>
      </w:r>
      <w:r>
        <w:rPr>
          <w:rStyle w:val="WW8Num2z0"/>
          <w:rFonts w:ascii="Verdana" w:hAnsi="Verdana"/>
          <w:color w:val="000000"/>
          <w:sz w:val="18"/>
          <w:szCs w:val="18"/>
        </w:rPr>
        <w:t> </w:t>
      </w:r>
      <w:r>
        <w:rPr>
          <w:rFonts w:ascii="Verdana" w:hAnsi="Verdana"/>
          <w:color w:val="000000"/>
          <w:sz w:val="18"/>
          <w:szCs w:val="18"/>
        </w:rPr>
        <w:t>усовершенствовать применяемые им методы организации учета при осуществлении подрядных работ и ведения бухгалтерского учета.</w:t>
      </w:r>
    </w:p>
    <w:p w14:paraId="77231A7F"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автором система процедур (тестов) подразделяется по разделам аудита, которая позволяет провести проверку оперативно с обеспечением обоснованного методического подхода. Методика определяет порядок выполнения данного теста, определяет последовательность шагов, формы отражения выполненных работ, фиксирует результаты работ. Все это приводит к унификации аудиторской проверки. На разных этапах строительства применяются разные тесты, а также разные методики их выполнения.</w:t>
      </w:r>
    </w:p>
    <w:p w14:paraId="18BC7A1E"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Стандарты (правила) аудита строительных компаний наиболее рационально разрабатывать на уровне профессиональных аудиторских объединений как российских, так и международных, а их конкретизацию осуществлять непосредственно в аудиторских организациях. Такой двухуровневый подход, с одной стороны, создаст условия для выработки единых форм и методов, применяемых к однотипным задачам, возникающим при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строительных организаций, с другой - даст возможность учесть национальную специфику, а также особенности деятельности самой аудиторской организации.</w:t>
      </w:r>
    </w:p>
    <w:p w14:paraId="11A58DAB"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Учет рекомендаций по устранению ошибок и внесению дополнений</w:t>
      </w:r>
    </w:p>
    <w:p w14:paraId="17389883"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146 в учете подрядных организаций в комплексе позволяют повысить эффективность функционирования подрядной организации на рынке строительства РФ.</w:t>
      </w:r>
    </w:p>
    <w:p w14:paraId="713FA6B0"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осуществлена систематизация теоретических и практических основ рассматриваемой проблематики, позволяющей сделать выводы о применения разработанной автором программы с методикой их проведения.</w:t>
      </w:r>
    </w:p>
    <w:p w14:paraId="31EAAA9F" w14:textId="77777777" w:rsidR="001432F7" w:rsidRDefault="001432F7" w:rsidP="001432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программы процедур аудиторской проверки доходов и расходов по договорам подряда и методика их проведения могут быть применены: в аудиторской деятельности при проверке подрядных строительных компаний, строительных подрядных организациях при проведении внутреннего аудита, законотворческой и нормотворческой деятельности, для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аудиторской деятельности, научно-исследовательских разработках, разработках учебных программ и др.</w:t>
      </w:r>
    </w:p>
    <w:p w14:paraId="12A052D5" w14:textId="77777777" w:rsidR="001432F7" w:rsidRDefault="001432F7" w:rsidP="001432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программы и методика их осуществления представляют собой самостоятельную систему профилактики основных видов нарушений в учете и аудите договоров подряда в строительной организации.</w:t>
      </w:r>
    </w:p>
    <w:p w14:paraId="2B966A48" w14:textId="77777777" w:rsidR="001432F7" w:rsidRDefault="001432F7" w:rsidP="001432F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Рамазанова, Равиля Башаровна, 2008 год</w:t>
      </w:r>
    </w:p>
    <w:p w14:paraId="447808C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 и четвертая).</w:t>
      </w:r>
    </w:p>
    <w:p w14:paraId="4BF56BB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Трудовой кодекс Российской Федерации.</w:t>
      </w:r>
    </w:p>
    <w:p w14:paraId="213353B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Российской Федерации об административных правонарушениях.</w:t>
      </w:r>
    </w:p>
    <w:p w14:paraId="4920028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от 31.07.98г. редакция от 30.06.08г. № 146-ФЗ и часть вторая от 5 августа 2000 г. № 117-ФЗ редакция от 04.12.07.</w:t>
      </w:r>
    </w:p>
    <w:p w14:paraId="6C0CD2F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от 29.12.04. № 190-ФЗ «</w:t>
      </w:r>
      <w:r>
        <w:rPr>
          <w:rStyle w:val="WW8Num3z0"/>
          <w:rFonts w:ascii="Verdana" w:hAnsi="Verdana"/>
          <w:color w:val="4682B4"/>
          <w:sz w:val="18"/>
          <w:szCs w:val="18"/>
        </w:rPr>
        <w:t>Градостроительный кодекс Российской Федерации</w:t>
      </w:r>
      <w:r>
        <w:rPr>
          <w:rFonts w:ascii="Verdana" w:hAnsi="Verdana"/>
          <w:color w:val="000000"/>
          <w:sz w:val="18"/>
          <w:szCs w:val="18"/>
        </w:rPr>
        <w:t>» редакция от 22.07.2008.</w:t>
      </w:r>
    </w:p>
    <w:p w14:paraId="4306789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от 19.02.93 г. № 4520-1 «О государственных гарантиях и компенсациях для лиц, работающих и проживающих в районах Крайнего и приравненных к ним местностях».</w:t>
      </w:r>
    </w:p>
    <w:p w14:paraId="6A4C31E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07.08.01г.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08238C5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21.11.96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Проект «</w:t>
      </w:r>
      <w:r>
        <w:rPr>
          <w:rStyle w:val="WW8Num3z0"/>
          <w:rFonts w:ascii="Verdana" w:hAnsi="Verdana"/>
          <w:color w:val="4682B4"/>
          <w:sz w:val="18"/>
          <w:szCs w:val="18"/>
        </w:rPr>
        <w:t>Об официальном бухгалтерском учете</w:t>
      </w:r>
      <w:r>
        <w:rPr>
          <w:rFonts w:ascii="Verdana" w:hAnsi="Verdana"/>
          <w:color w:val="000000"/>
          <w:sz w:val="18"/>
          <w:szCs w:val="18"/>
        </w:rPr>
        <w:t>».</w:t>
      </w:r>
    </w:p>
    <w:p w14:paraId="56CABCA4"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 Постановление Правительства РФ от 06.02.02г. №80 «О вопросах государственного </w:t>
      </w:r>
      <w:r>
        <w:rPr>
          <w:rFonts w:ascii="Verdana" w:hAnsi="Verdana"/>
          <w:color w:val="000000"/>
          <w:sz w:val="18"/>
          <w:szCs w:val="18"/>
        </w:rPr>
        <w:lastRenderedPageBreak/>
        <w:t>регулирования аудиторской деятельности в Российской Федерации».</w:t>
      </w:r>
    </w:p>
    <w:p w14:paraId="3AB3C8C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13.08.97 №1013 «Об утверждении перечня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подлежащих обязательной сертификации, и перечня работ и услуг, подлежащих обязательной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Fonts w:ascii="Verdana" w:hAnsi="Verdana"/>
          <w:color w:val="000000"/>
          <w:sz w:val="18"/>
          <w:szCs w:val="18"/>
        </w:rPr>
        <w:t>».</w:t>
      </w:r>
    </w:p>
    <w:p w14:paraId="1E2A550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 xml:space="preserve">РФ от 05.03.04№15/1 «Об утверждении и введе-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нии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действие</w:t>
      </w:r>
      <w:r>
        <w:rPr>
          <w:rFonts w:ascii="Verdana" w:hAnsi="Verdana"/>
          <w:color w:val="000000"/>
          <w:sz w:val="18"/>
          <w:szCs w:val="18"/>
        </w:rPr>
        <w:t xml:space="preserve"> </w:t>
      </w:r>
      <w:r>
        <w:rPr>
          <w:rFonts w:ascii="Verdana" w:hAnsi="Verdana" w:cs="Verdana"/>
          <w:color w:val="000000"/>
          <w:sz w:val="18"/>
          <w:szCs w:val="18"/>
        </w:rPr>
        <w:t>методики</w:t>
      </w:r>
      <w:r>
        <w:rPr>
          <w:rFonts w:ascii="Verdana" w:hAnsi="Verdana"/>
          <w:color w:val="000000"/>
          <w:sz w:val="18"/>
          <w:szCs w:val="18"/>
        </w:rPr>
        <w:t xml:space="preserve"> </w:t>
      </w:r>
      <w:r>
        <w:rPr>
          <w:rFonts w:ascii="Verdana" w:hAnsi="Verdana" w:cs="Verdana"/>
          <w:color w:val="000000"/>
          <w:sz w:val="18"/>
          <w:szCs w:val="18"/>
        </w:rPr>
        <w:t>определения</w:t>
      </w:r>
      <w:r>
        <w:rPr>
          <w:rFonts w:ascii="Verdana" w:hAnsi="Verdana"/>
          <w:color w:val="000000"/>
          <w:sz w:val="18"/>
          <w:szCs w:val="18"/>
        </w:rPr>
        <w:t xml:space="preserve"> </w:t>
      </w:r>
      <w:r>
        <w:rPr>
          <w:rFonts w:ascii="Verdana" w:hAnsi="Verdana" w:cs="Verdana"/>
          <w:color w:val="000000"/>
          <w:sz w:val="18"/>
          <w:szCs w:val="18"/>
        </w:rPr>
        <w:t>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на территории Российской Федерации».</w:t>
      </w:r>
    </w:p>
    <w:p w14:paraId="590CEC7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Госстроя РФ от 08.04.02 №16 «О мерах по завершению перехода на новую сметно-нормативную базу</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строительстве».</w:t>
      </w:r>
    </w:p>
    <w:p w14:paraId="5FD8AC4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Госстроя РФ от 28.02.01 №15 «Об утверждении Методических указаний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прибыли в строительстве».</w:t>
      </w:r>
    </w:p>
    <w:p w14:paraId="165532B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11.11.1999 № 100.</w:t>
      </w:r>
    </w:p>
    <w:p w14:paraId="5D86C4E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22.07.03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163BF35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договоров (контрактов)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утвержденное Приказом Министерства Финансов РФ от 20.12.94 № 167.</w:t>
      </w:r>
    </w:p>
    <w:p w14:paraId="14F3E16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утвержденное письмом Минфина РФ от 30.12.93 г. №160.</w:t>
      </w:r>
    </w:p>
    <w:p w14:paraId="6B1BAD4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утвержденное Приказом Минфина РФ от 27 ноября 2006 г. N 154н.</w:t>
      </w:r>
    </w:p>
    <w:p w14:paraId="1FD3236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утвержденное Приказом Министерства Финансов РФ от 02.08.2001 г. № 60н.</w:t>
      </w:r>
    </w:p>
    <w:p w14:paraId="02012F1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утвержденное Приказом Министерства Финансов РФ от 28.12.2001 г. № 44н.</w:t>
      </w:r>
    </w:p>
    <w:p w14:paraId="02771EB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утвержденное Приказом Министерства Финансов Российской Федерации от 06.05.99 г. № ЗЗн.</w:t>
      </w:r>
    </w:p>
    <w:p w14:paraId="2EE29BF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РФ от 06.05.99 г. № 32н.</w:t>
      </w:r>
    </w:p>
    <w:p w14:paraId="46862DC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Министерства Финансов Российской Федерации от 06.07.99 г. № 43н.</w:t>
      </w:r>
    </w:p>
    <w:p w14:paraId="24967EA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утвержденное Приказом Министерства Финансов Российской Федерации от 09.12.98г. №60н.</w:t>
      </w:r>
    </w:p>
    <w:p w14:paraId="3C85032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утвержденное Приказом Министерства Финансов Российской Федерации от 30.03.01г. №26н.</w:t>
      </w:r>
    </w:p>
    <w:p w14:paraId="55D734D4"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утвержденное Приказом Министерства Финансов Российской Федерации от 27.01.00г. №11н.</w:t>
      </w:r>
    </w:p>
    <w:p w14:paraId="3C12894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утвержденное Приказом Министерства Финансов Российской Федерации от 29.07.98 г. № 34н.</w:t>
      </w:r>
    </w:p>
    <w:p w14:paraId="2E2A121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Проект Положения по бухгалтерскому учету 2/07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2007.</w:t>
      </w:r>
    </w:p>
    <w:p w14:paraId="1F058C6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План счетов бухгалтерского учета финансово-хозяйственной деятельности организаций и инструкции по его применению, утвержденный Приказом Министерства финансов Российской Федерации от 31.10.2000 г. № 94н.</w:t>
      </w:r>
    </w:p>
    <w:p w14:paraId="32E8D35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аудиторской деятельности «Оценка риска и внутренний контроль Характеристика и учет среды компьютерной и информационной систем» (одобрено Комиссией по аудиторской деятельности при Президенте РФ 11 июля 2000 г., протокол № 1).</w:t>
      </w:r>
    </w:p>
    <w:p w14:paraId="28FF9A3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Правило (стандарт) аудиторской деятельности «Права и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и проверяемых экономических субъектов» (одобрено Комиссией по аудиторской деятельности при Президенте РФ 20 октября 1999г., протокол № 6).</w:t>
      </w:r>
    </w:p>
    <w:p w14:paraId="70CC67B4"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аудиторской деятельности «Учет операций со связанными сторонами 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xml:space="preserve">» (одобрено Комиссией по аудиторской деятельности при Президенте- РФ 18 марта </w:t>
      </w:r>
      <w:r>
        <w:rPr>
          <w:rFonts w:ascii="Verdana" w:hAnsi="Verdana"/>
          <w:color w:val="000000"/>
          <w:sz w:val="18"/>
          <w:szCs w:val="18"/>
        </w:rPr>
        <w:lastRenderedPageBreak/>
        <w:t>1999 г., протокол № 2).</w:t>
      </w:r>
    </w:p>
    <w:p w14:paraId="6CB34CE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 аудиторской деятельности «</w:t>
      </w:r>
      <w:r>
        <w:rPr>
          <w:rStyle w:val="WW8Num3z0"/>
          <w:rFonts w:ascii="Verdana" w:hAnsi="Verdana"/>
          <w:color w:val="4682B4"/>
          <w:sz w:val="18"/>
          <w:szCs w:val="18"/>
        </w:rPr>
        <w:t>Применимость допущения непрерывности деятельности</w:t>
      </w:r>
      <w:r>
        <w:rPr>
          <w:rFonts w:ascii="Verdana" w:hAnsi="Verdana"/>
          <w:color w:val="000000"/>
          <w:sz w:val="18"/>
          <w:szCs w:val="18"/>
        </w:rPr>
        <w:t>» (Одобрено Комиссией по аудиторской150деятельности при Президенте Российской Федерации 15 июля 1998 г., протокол № 4).</w:t>
      </w:r>
    </w:p>
    <w:p w14:paraId="359A95D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(Одобрено Комиссией по аудиторской деятельности при Президенте Российской Федерации 25 декабря 1996 г., протокол № 6) (прекратило действие).</w:t>
      </w:r>
    </w:p>
    <w:p w14:paraId="0672EAB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Правило (стандарт)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Российской Федерации 25 декабря 1996г., протокол №6).</w:t>
      </w:r>
    </w:p>
    <w:p w14:paraId="01A33C4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Правило (стандарт) аудиторской деятельности «Действия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выявлении искажений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(Одобрено Комиссией по аудиторской деятельности при Президенте Российской Федерации 25 декабря 1996 г., протокол № 6).</w:t>
      </w:r>
    </w:p>
    <w:p w14:paraId="6E4B784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Правило (стандарт) аудиторской деятельности «</w:t>
      </w:r>
      <w:r>
        <w:rPr>
          <w:rStyle w:val="WW8Num3z0"/>
          <w:rFonts w:ascii="Verdana" w:hAnsi="Verdana"/>
          <w:color w:val="4682B4"/>
          <w:sz w:val="18"/>
          <w:szCs w:val="18"/>
        </w:rPr>
        <w:t>Использование работы эксперта</w:t>
      </w:r>
      <w:r>
        <w:rPr>
          <w:rFonts w:ascii="Verdana" w:hAnsi="Verdana"/>
          <w:color w:val="000000"/>
          <w:sz w:val="18"/>
          <w:szCs w:val="18"/>
        </w:rPr>
        <w:t>» (Одобрено Комиссией по аудиторской деятельности при Президенте Российской Федерации 25 декабря 1996 г., протокол № 6).</w:t>
      </w:r>
    </w:p>
    <w:p w14:paraId="605246D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Правило (стандарт) аудиторской деятельности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о бухгалтерской отчетности» (одобрен Комиссией по аудиторской деятельности при Президенте РФ 9 февраля 1996 г., протокол № 1).</w:t>
      </w:r>
    </w:p>
    <w:p w14:paraId="4F75501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Федеральные Правила (стандарты) аудиторской деятельности, утвержденные Постановлением Правительства РФ от 23.09.02 г. № 696 редакция от 25.08.06.</w:t>
      </w:r>
    </w:p>
    <w:p w14:paraId="628E915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утвержденные приказом Минфина РФ от 13.06.95 №49.</w:t>
      </w:r>
    </w:p>
    <w:p w14:paraId="1269C02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Методические указания по бухгалтерскому учету материально-производственных запасов, утвержденные приказом Минфина России от 28.12.01 № 119н.</w:t>
      </w:r>
    </w:p>
    <w:p w14:paraId="7DFD1E9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Методические указания по бухгалтерскому учету основных средств, утвержденные приказом Минфина России от 13.10.03 № 91н.</w:t>
      </w:r>
    </w:p>
    <w:p w14:paraId="728C385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Приказ Минфина РФ от 19 ноября 2002 г. № 114н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085A2A3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Письмо Минфина РФ «О порядке отражения в бухгалтерском учете и отчетности операций с</w:t>
      </w:r>
      <w:r>
        <w:rPr>
          <w:rStyle w:val="WW8Num2z0"/>
          <w:rFonts w:ascii="Verdana" w:hAnsi="Verdana"/>
          <w:color w:val="000000"/>
          <w:sz w:val="18"/>
          <w:szCs w:val="18"/>
        </w:rPr>
        <w:t> </w:t>
      </w:r>
      <w:r>
        <w:rPr>
          <w:rStyle w:val="WW8Num3z0"/>
          <w:rFonts w:ascii="Verdana" w:hAnsi="Verdana"/>
          <w:color w:val="4682B4"/>
          <w:sz w:val="18"/>
          <w:szCs w:val="18"/>
        </w:rPr>
        <w:t>векселями</w:t>
      </w:r>
      <w:r>
        <w:rPr>
          <w:rFonts w:ascii="Verdana" w:hAnsi="Verdana"/>
          <w:color w:val="000000"/>
          <w:sz w:val="18"/>
          <w:szCs w:val="18"/>
        </w:rPr>
        <w:t>, применяемыми при расчетах между организациями за</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товаров, выполненные работы и оказанные услуги» от 31.10.94 №142.</w:t>
      </w:r>
    </w:p>
    <w:p w14:paraId="061233E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Письмо</w:t>
      </w:r>
      <w:r>
        <w:rPr>
          <w:rStyle w:val="WW8Num2z0"/>
          <w:rFonts w:ascii="Verdana" w:hAnsi="Verdana"/>
          <w:color w:val="000000"/>
          <w:sz w:val="18"/>
          <w:szCs w:val="18"/>
        </w:rPr>
        <w:t> </w:t>
      </w:r>
      <w:r>
        <w:rPr>
          <w:rStyle w:val="WW8Num3z0"/>
          <w:rFonts w:ascii="Verdana" w:hAnsi="Verdana"/>
          <w:color w:val="4682B4"/>
          <w:sz w:val="18"/>
          <w:szCs w:val="18"/>
        </w:rPr>
        <w:t>Минстроя</w:t>
      </w:r>
      <w:r>
        <w:rPr>
          <w:rStyle w:val="WW8Num2z0"/>
          <w:rFonts w:ascii="Verdana" w:hAnsi="Verdana"/>
          <w:color w:val="000000"/>
          <w:sz w:val="18"/>
          <w:szCs w:val="18"/>
        </w:rPr>
        <w:t> </w:t>
      </w:r>
      <w:r>
        <w:rPr>
          <w:rFonts w:ascii="Verdana" w:hAnsi="Verdana"/>
          <w:color w:val="000000"/>
          <w:sz w:val="18"/>
          <w:szCs w:val="18"/>
        </w:rPr>
        <w:t>РФ от 10.06.92г. №БФ-558/15 «О руководстве по составлению договоров подряда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035E206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Письмо Департамента налоговой и таможенно-тарифной политики Минфина РФ от 13 октября 2006 г. N 03-03-04/4/160.</w:t>
      </w:r>
    </w:p>
    <w:p w14:paraId="4D0DD01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Информационное письмо Президиума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24.01.00г. №51 «</w:t>
      </w:r>
      <w:r>
        <w:rPr>
          <w:rStyle w:val="WW8Num3z0"/>
          <w:rFonts w:ascii="Verdana" w:hAnsi="Verdana"/>
          <w:color w:val="4682B4"/>
          <w:sz w:val="18"/>
          <w:szCs w:val="18"/>
        </w:rPr>
        <w:t>Обзор практики разрешения споров по договору строительного подряда</w:t>
      </w:r>
      <w:r>
        <w:rPr>
          <w:rFonts w:ascii="Verdana" w:hAnsi="Verdana"/>
          <w:color w:val="000000"/>
          <w:sz w:val="18"/>
          <w:szCs w:val="18"/>
        </w:rPr>
        <w:t>».</w:t>
      </w:r>
    </w:p>
    <w:p w14:paraId="25F4861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Белая книга Программные рекомендации для организации деятельности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аудиторских объединений в Российской Федерации.</w:t>
      </w:r>
    </w:p>
    <w:p w14:paraId="30C9706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Дорожная карта (приведение</w:t>
      </w:r>
      <w:r>
        <w:rPr>
          <w:rStyle w:val="WW8Num2z0"/>
          <w:rFonts w:ascii="Verdana" w:hAnsi="Verdana"/>
          <w:color w:val="000000"/>
          <w:sz w:val="18"/>
          <w:szCs w:val="18"/>
        </w:rPr>
        <w:t> </w:t>
      </w:r>
      <w:r>
        <w:rPr>
          <w:rStyle w:val="WW8Num3z0"/>
          <w:rFonts w:ascii="Verdana" w:hAnsi="Verdana"/>
          <w:color w:val="4682B4"/>
          <w:sz w:val="18"/>
          <w:szCs w:val="18"/>
        </w:rPr>
        <w:t>ФПС</w:t>
      </w:r>
      <w:r>
        <w:rPr>
          <w:rStyle w:val="WW8Num2z0"/>
          <w:rFonts w:ascii="Verdana" w:hAnsi="Verdana"/>
          <w:color w:val="000000"/>
          <w:sz w:val="18"/>
          <w:szCs w:val="18"/>
        </w:rPr>
        <w:t> </w:t>
      </w:r>
      <w:r>
        <w:rPr>
          <w:rFonts w:ascii="Verdana" w:hAnsi="Verdana"/>
          <w:color w:val="000000"/>
          <w:sz w:val="18"/>
          <w:szCs w:val="18"/>
        </w:rPr>
        <w:t>АД в соответствие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w:t>
      </w:r>
    </w:p>
    <w:p w14:paraId="3AEB15C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Международные стандарты финансовой отчетности 2006: издание на русском языке М.: Аскери-АССА, 2006. 1060 с.</w:t>
      </w:r>
    </w:p>
    <w:p w14:paraId="67AE9F9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с российскими правилами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КРМО</w:t>
      </w:r>
      <w:r>
        <w:rPr>
          <w:rFonts w:ascii="Verdana" w:hAnsi="Verdana"/>
          <w:color w:val="000000"/>
          <w:sz w:val="18"/>
          <w:szCs w:val="18"/>
        </w:rPr>
        <w:t>.</w:t>
      </w:r>
    </w:p>
    <w:p w14:paraId="312D8E8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2000.</w:t>
      </w:r>
    </w:p>
    <w:p w14:paraId="3BC23BC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Кодекс этики профессиональных бухгалтеров и международные стандарты аудита. М.: МЦРСБУ, 2002.</w:t>
      </w:r>
    </w:p>
    <w:p w14:paraId="257CB7A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одобренный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 56 от 31 мая 2007 г.).</w:t>
      </w:r>
    </w:p>
    <w:p w14:paraId="3C9E8AD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Адаме Р.</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w:t>
      </w:r>
      <w:r>
        <w:rPr>
          <w:rStyle w:val="WW8Num3z0"/>
          <w:rFonts w:ascii="Verdana" w:hAnsi="Verdana"/>
          <w:color w:val="4682B4"/>
          <w:sz w:val="18"/>
          <w:szCs w:val="18"/>
        </w:rPr>
        <w:t>Юнити</w:t>
      </w:r>
      <w:r>
        <w:rPr>
          <w:rFonts w:ascii="Verdana" w:hAnsi="Verdana"/>
          <w:color w:val="000000"/>
          <w:sz w:val="18"/>
          <w:szCs w:val="18"/>
        </w:rPr>
        <w:t>», 1995. 391 с.</w:t>
      </w:r>
    </w:p>
    <w:p w14:paraId="29420A2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Адаме Р. Основы аудита: Пер. с англ. /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xml:space="preserve">, 1995. - </w:t>
      </w:r>
      <w:r>
        <w:rPr>
          <w:rFonts w:ascii="Verdana" w:hAnsi="Verdana"/>
          <w:color w:val="000000"/>
          <w:sz w:val="18"/>
          <w:szCs w:val="18"/>
        </w:rPr>
        <w:lastRenderedPageBreak/>
        <w:t>398 с.</w:t>
      </w:r>
    </w:p>
    <w:p w14:paraId="658CCAD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 К. Аудит: Пер. с англ. / Гл. ред. серии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560 с.</w:t>
      </w:r>
    </w:p>
    <w:p w14:paraId="654E954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строительстве. М. Финансы и статистика», 2005г. 63.</w:t>
      </w:r>
    </w:p>
    <w:p w14:paraId="12C2030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432 с.</w:t>
      </w:r>
    </w:p>
    <w:p w14:paraId="37FB513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М.: Экономика, 1994. 365 с.</w:t>
      </w:r>
    </w:p>
    <w:p w14:paraId="3F67F98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и др. Аудит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Учебное пособие. М.: Финансы и статистика, 2005. 416 с.</w:t>
      </w:r>
    </w:p>
    <w:p w14:paraId="12DDB47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изд. 4-е. М.: Филинъ, 1998. 524 с.</w:t>
      </w:r>
    </w:p>
    <w:p w14:paraId="5E61516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финансовой отчетности: Уч. пособие. М.: Омега JT, 2006. 568 с.</w:t>
      </w:r>
    </w:p>
    <w:p w14:paraId="567CFF9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Беликова</w:t>
      </w:r>
      <w:r>
        <w:rPr>
          <w:rStyle w:val="WW8Num2z0"/>
          <w:rFonts w:ascii="Verdana" w:hAnsi="Verdana"/>
          <w:color w:val="000000"/>
          <w:sz w:val="18"/>
          <w:szCs w:val="18"/>
        </w:rPr>
        <w:t> </w:t>
      </w:r>
      <w:r>
        <w:rPr>
          <w:rFonts w:ascii="Verdana" w:hAnsi="Verdana"/>
          <w:color w:val="000000"/>
          <w:sz w:val="18"/>
          <w:szCs w:val="18"/>
        </w:rPr>
        <w:t>Т.Н. Все об учете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С.-Петербург: Питер, 2006.</w:t>
      </w:r>
    </w:p>
    <w:p w14:paraId="1466F50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H.H., Косова Н.С. Аудит учета финансовых результатов и их использования: Практическое пособие. М.: ЮНИТИ, 2004. 109 с.</w:t>
      </w:r>
    </w:p>
    <w:p w14:paraId="4CD353A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Основы аудита: Учебник /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A.B. Газарян, Г.И. Козлова и др. / Под ред. Я.В. Соколова. —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456 с.</w:t>
      </w:r>
    </w:p>
    <w:p w14:paraId="623D116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и др. Основные средства: бухгалтерский и налоговый учет. 6-е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 440 с.</w:t>
      </w:r>
    </w:p>
    <w:p w14:paraId="5BD146D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Барсукова И.В. Теория финансово-хозяйственного контроля: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МИНХ</w:t>
      </w:r>
      <w:r>
        <w:rPr>
          <w:rStyle w:val="WW8Num2z0"/>
          <w:rFonts w:ascii="Verdana" w:hAnsi="Verdana"/>
          <w:color w:val="000000"/>
          <w:sz w:val="18"/>
          <w:szCs w:val="18"/>
        </w:rPr>
        <w:t> </w:t>
      </w:r>
      <w:r>
        <w:rPr>
          <w:rFonts w:ascii="Verdana" w:hAnsi="Verdana"/>
          <w:color w:val="000000"/>
          <w:sz w:val="18"/>
          <w:szCs w:val="18"/>
        </w:rPr>
        <w:t>им. Г.В. Плеханова, 1988. -72 с.</w:t>
      </w:r>
    </w:p>
    <w:p w14:paraId="06970584"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Горбатова JI.B. Международные стандарты финансовой отчетности. М.: Волтерс Клувер, 2006. 544 с.</w:t>
      </w:r>
    </w:p>
    <w:p w14:paraId="6ABB4BE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Бухгалтерский учет в строительстве. М.: Омега-JT, 2007.</w:t>
      </w:r>
    </w:p>
    <w:p w14:paraId="2E5BCA8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H.A. Отечественные правила (стандарты) аудита и их использование. М.: ИД «ФБК-Пресс», 1998. -338 с.</w:t>
      </w:r>
    </w:p>
    <w:p w14:paraId="1275E00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М.: ИД ФБК-ПРЕСС,2002. 544 с;</w:t>
      </w:r>
    </w:p>
    <w:p w14:paraId="4F1F7854"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Дешин</w:t>
      </w:r>
      <w:r>
        <w:rPr>
          <w:rStyle w:val="WW8Num2z0"/>
          <w:rFonts w:ascii="Verdana" w:hAnsi="Verdana"/>
          <w:color w:val="000000"/>
          <w:sz w:val="18"/>
          <w:szCs w:val="18"/>
        </w:rPr>
        <w:t> </w:t>
      </w:r>
      <w:r>
        <w:rPr>
          <w:rFonts w:ascii="Verdana" w:hAnsi="Verdana"/>
          <w:color w:val="000000"/>
          <w:sz w:val="18"/>
          <w:szCs w:val="18"/>
        </w:rPr>
        <w:t>В.Е. Информационная функция бухгалтерского учета: тенденция развития. Саратов: Изд-во Сарат. Ун-та, 1990. 189 с.</w:t>
      </w:r>
    </w:p>
    <w:p w14:paraId="055812E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Джек К. Робертсон. Аудит. 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1993. -495 с.</w:t>
      </w:r>
    </w:p>
    <w:p w14:paraId="1EDAAA7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Аудит Монтгомери / Дефмс Ф.Л.,</w:t>
      </w:r>
      <w:r>
        <w:rPr>
          <w:rStyle w:val="WW8Num2z0"/>
          <w:rFonts w:ascii="Verdana" w:hAnsi="Verdana"/>
          <w:color w:val="000000"/>
          <w:sz w:val="18"/>
          <w:szCs w:val="18"/>
        </w:rPr>
        <w:t> </w:t>
      </w:r>
      <w:r>
        <w:rPr>
          <w:rStyle w:val="WW8Num3z0"/>
          <w:rFonts w:ascii="Verdana" w:hAnsi="Verdana"/>
          <w:color w:val="4682B4"/>
          <w:sz w:val="18"/>
          <w:szCs w:val="18"/>
        </w:rPr>
        <w:t>Дженик</w:t>
      </w:r>
      <w:r>
        <w:rPr>
          <w:rStyle w:val="WW8Num2z0"/>
          <w:rFonts w:ascii="Verdana" w:hAnsi="Verdana"/>
          <w:color w:val="000000"/>
          <w:sz w:val="18"/>
          <w:szCs w:val="18"/>
        </w:rPr>
        <w:t> </w:t>
      </w:r>
      <w:r>
        <w:rPr>
          <w:rFonts w:ascii="Verdana" w:hAnsi="Verdana"/>
          <w:color w:val="000000"/>
          <w:sz w:val="18"/>
          <w:szCs w:val="18"/>
        </w:rPr>
        <w:t>Г.Р., О'Рей-ли В.М., Хирш М.Б.: пер. с англ. / Под ред. Я.В. Соколова. М.: Аудит, ЮНИТИ, 1997. /</w:t>
      </w:r>
    </w:p>
    <w:p w14:paraId="45CB9DE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Жак</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Аудит и анализ хозяйственной деятельности предприятия. • М.: Юнити, 1997.-375 с.</w:t>
      </w:r>
    </w:p>
    <w:p w14:paraId="2F75A9F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Международные стандарты аудита: Уч. пособие.</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w:t>
      </w:r>
    </w:p>
    <w:p w14:paraId="50065D0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Ю.М. Проблемы становления аудита. М.: Финансы и статистика, 1991.</w:t>
      </w:r>
    </w:p>
    <w:p w14:paraId="1F2B5F1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учет и аудит», М., 1998. 320 с.</w:t>
      </w:r>
    </w:p>
    <w:p w14:paraId="5DEA9EE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1998. -381 с.</w:t>
      </w:r>
    </w:p>
    <w:p w14:paraId="0CDF300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М.: Юнити, 1995. -525 с.</w:t>
      </w:r>
    </w:p>
    <w:p w14:paraId="69425F2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Комментарии к базисным условиям</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товаров в договорах купли-продажи Инкотермс: Спб., «Закон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1994. — 79 с.</w:t>
      </w:r>
    </w:p>
    <w:p w14:paraId="3249102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 пособие. 5-е изд., перераб. и доп. М.: ИНФРА-М, 2006. 717 с.</w:t>
      </w:r>
    </w:p>
    <w:p w14:paraId="37FD1F0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Закон об аудите в действии. М.: АЙН, 2002. 101 с. v.</w:t>
      </w:r>
    </w:p>
    <w:p w14:paraId="049C233E"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Аудиторская деятельность в Российской Федерации: законодательная и нормативная база, аттестация,</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Fonts w:ascii="Verdana" w:hAnsi="Verdana"/>
          <w:color w:val="000000"/>
          <w:sz w:val="18"/>
          <w:szCs w:val="18"/>
        </w:rPr>
        <w:t>, отчетность и контроль качества: Уч. пособие для вузов. М.: Финансовая газета,2003.-448 с.</w:t>
      </w:r>
    </w:p>
    <w:p w14:paraId="7500B0E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 xml:space="preserve">A.B. Регулирование аудиторской деятельности // Бухгалтерский бюллетень. </w:t>
      </w:r>
      <w:r>
        <w:rPr>
          <w:rFonts w:ascii="Verdana" w:hAnsi="Verdana"/>
          <w:color w:val="000000"/>
          <w:sz w:val="18"/>
          <w:szCs w:val="18"/>
        </w:rPr>
        <w:lastRenderedPageBreak/>
        <w:t>1996.</w:t>
      </w:r>
    </w:p>
    <w:p w14:paraId="368E79C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методология и практика. М.: Финансы и статистика, 1998. — 287 с.</w:t>
      </w:r>
    </w:p>
    <w:p w14:paraId="12E2E9F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и практика: Уч. пособие. М.: Изд-во ПРИОР, 2000. 208 с.</w:t>
      </w:r>
    </w:p>
    <w:p w14:paraId="2636695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М.: ИД ФБК-ПРЕСС, 2003. 520 с.</w:t>
      </w:r>
    </w:p>
    <w:p w14:paraId="1073384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- 663 с.</w:t>
      </w:r>
    </w:p>
    <w:p w14:paraId="2F43765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Зайнетдинов Ф.В., Суглобов А.Е. Практикум аудита в организациях. М.: Дело, 2002. 456 с.</w:t>
      </w:r>
    </w:p>
    <w:p w14:paraId="4A20441E"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М.: Юрайт, 1997. 136 с.</w:t>
      </w:r>
    </w:p>
    <w:p w14:paraId="52E2228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Уч. пособие. М.: ИД ФБК Пресс, 2001. -672 с.</w:t>
      </w:r>
    </w:p>
    <w:p w14:paraId="4853FAB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Учебник, М.: ИНФРА-М, 2007.</w:t>
      </w:r>
    </w:p>
    <w:p w14:paraId="58C5747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A.A.,</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Аудит. М.: Юнити, 1997.</w:t>
      </w:r>
    </w:p>
    <w:p w14:paraId="2A114E4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A.A. и др. Аудит: Учебник для вузов, М.: Юнити-Дана, 2000. 655 с.</w:t>
      </w:r>
    </w:p>
    <w:p w14:paraId="74F5906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Л.В. и др. Аудит: Учебник для вузов. М.: Юнити-Дана, 2003. 583 с.</w:t>
      </w:r>
    </w:p>
    <w:p w14:paraId="0BB099C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 др. Аудит: Учебник. М.:</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2003. 494 с.</w:t>
      </w:r>
    </w:p>
    <w:p w14:paraId="110743B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Суханова Г.И. Аудит предприятия. М.: Экзамен, 1999. -253 с.</w:t>
      </w:r>
    </w:p>
    <w:p w14:paraId="5EBDFC6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Суханова Г.И. Аудит предприятия. М.: Экзамен, 2001. -352 с.</w:t>
      </w:r>
    </w:p>
    <w:p w14:paraId="3988E05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ЮЗ.Проскуровская Ю.И. Международные стандарты финансовой отчетности: Уч. пособие. М.: Омега -JI, 2007. 288 с.</w:t>
      </w:r>
    </w:p>
    <w:p w14:paraId="5313838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ИД ФБК-ПРЕСС,2003.-328 с.</w:t>
      </w:r>
    </w:p>
    <w:p w14:paraId="2EA8EF8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Савина Н.В. Аудит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практ. Пособие / Под ред. В.И.Подольского. М.: ЮНИТИ-ДАНА, 2004.</w:t>
      </w:r>
    </w:p>
    <w:p w14:paraId="21F953E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Юб.Ситнов А.А. Международные стандарты аудита. М.: ИД ФБК-ПРЕСС,2004,- 160 с.</w:t>
      </w:r>
    </w:p>
    <w:p w14:paraId="75147A3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 Дело и сервис, 1998. 576 с. Ю8.Спиркин А.Г. Основы философии. М.: Изд-во полит, лит-ры, 1998. -592 с.</w:t>
      </w:r>
    </w:p>
    <w:p w14:paraId="2DA0894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Е.А., Стоянова Е.С. Аудит, экспертная диагностика, финансовая стратегия. М.: Форум, 1990.</w:t>
      </w:r>
    </w:p>
    <w:p w14:paraId="02BE92B4"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М.: ДИС, 1997. Ш.Суйц В.П.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М.: Инфра1. М, 2005.-671 с.</w:t>
      </w:r>
    </w:p>
    <w:p w14:paraId="640EC22E"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Учебник. М.: Высшее образование, 2007. 398 с. .</w:t>
      </w:r>
    </w:p>
    <w:p w14:paraId="253C40C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Голышев В.Д. Введение в аудит. М.: Тарвер, 1992.</w:t>
      </w:r>
    </w:p>
    <w:p w14:paraId="138E93A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Строительство: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Справочник. М.: ООО ИАА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ООО «Статус Кво 97», 2006. 456 с.</w:t>
      </w:r>
    </w:p>
    <w:p w14:paraId="5FC404D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1998.</w:t>
      </w:r>
    </w:p>
    <w:p w14:paraId="7DFAF11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Е.В. Введение в философию и методологию науки:</w:t>
      </w:r>
    </w:p>
    <w:p w14:paraId="1EFFEDA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Чая В.Т. Международные стандарты финансовой отчетности: International Accounting Standards. International Financial Reporting Standards: Учебное пособие. M.: Кнорус, 2005. 240 с.</w:t>
      </w:r>
    </w:p>
    <w:p w14:paraId="5B4CE18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Чая В.Т., Чая Г.В. Международные стандарты финансовой отчетности. Ульяновск: Ульяновский дом печати, 2000.</w:t>
      </w:r>
    </w:p>
    <w:p w14:paraId="2F74EB4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Чая В.Т., Чая Г.В. Международные стандарты финансовой отчетности. М.: Кнорус, 2005.</w:t>
      </w:r>
    </w:p>
    <w:p w14:paraId="337310E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Чая В.Т.,</w:t>
      </w:r>
      <w:r>
        <w:rPr>
          <w:rStyle w:val="WW8Num2z0"/>
          <w:rFonts w:ascii="Verdana" w:hAnsi="Verdana"/>
          <w:color w:val="000000"/>
          <w:sz w:val="18"/>
          <w:szCs w:val="18"/>
        </w:rPr>
        <w:t> </w:t>
      </w:r>
      <w:r>
        <w:rPr>
          <w:rStyle w:val="WW8Num3z0"/>
          <w:rFonts w:ascii="Verdana" w:hAnsi="Verdana"/>
          <w:color w:val="4682B4"/>
          <w:sz w:val="18"/>
          <w:szCs w:val="18"/>
        </w:rPr>
        <w:t>Латыпова</w:t>
      </w:r>
      <w:r>
        <w:rPr>
          <w:rStyle w:val="WW8Num2z0"/>
          <w:rFonts w:ascii="Verdana" w:hAnsi="Verdana"/>
          <w:color w:val="000000"/>
          <w:sz w:val="18"/>
          <w:szCs w:val="18"/>
        </w:rPr>
        <w:t> </w:t>
      </w:r>
      <w:r>
        <w:rPr>
          <w:rFonts w:ascii="Verdana" w:hAnsi="Verdana"/>
          <w:color w:val="000000"/>
          <w:sz w:val="18"/>
          <w:szCs w:val="18"/>
        </w:rPr>
        <w:t>О.В. Бухгалтерский учет: Уч.пособие М.: Кнорус, 2007.</w:t>
      </w:r>
    </w:p>
    <w:p w14:paraId="605D6A4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Организация и проведение ревизий. М.: Финансы и статистика, 1985. 158 с.</w:t>
      </w:r>
    </w:p>
    <w:p w14:paraId="7AC219C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Финансовый контроль и учет в условиях перехода экономики к рыночным отношениям: Уч. пособие. М.: Финансовый институт повышения квалификации, 1992 (1993). 44 с.</w:t>
      </w:r>
    </w:p>
    <w:p w14:paraId="0362C84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1995. 240 с.</w:t>
      </w:r>
    </w:p>
    <w:p w14:paraId="7FAAD4A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2006. 448 с.</w:t>
      </w:r>
    </w:p>
    <w:p w14:paraId="57AD5B6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Н.М. Аудит: Элементарный курс.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2003.-254 с.</w:t>
      </w:r>
    </w:p>
    <w:p w14:paraId="3098F3C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Аудит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 Аудиторские ведомости. 2002. № 4.</w:t>
      </w:r>
    </w:p>
    <w:p w14:paraId="76CE212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Аудит расходов на капитальное строительство: типичные нарушения // Аудиторские ведомости. 2004. № 2.</w:t>
      </w:r>
    </w:p>
    <w:p w14:paraId="5CDB47B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Аудит строительных организаций // Аудиторские ведомости. 2004. № 7.</w:t>
      </w:r>
    </w:p>
    <w:p w14:paraId="635AE9E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Аудит</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строительно-монтажных организаций // 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 1. 2005.</w:t>
      </w:r>
    </w:p>
    <w:p w14:paraId="31CC4C7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Аудит организации: внимание, ошибки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Приложение «</w:t>
      </w:r>
      <w:r>
        <w:rPr>
          <w:rStyle w:val="WW8Num3z0"/>
          <w:rFonts w:ascii="Verdana" w:hAnsi="Verdana"/>
          <w:color w:val="4682B4"/>
          <w:sz w:val="18"/>
          <w:szCs w:val="18"/>
        </w:rPr>
        <w:t>Учет в строительстве</w:t>
      </w:r>
      <w:r>
        <w:rPr>
          <w:rFonts w:ascii="Verdana" w:hAnsi="Verdana"/>
          <w:color w:val="000000"/>
          <w:sz w:val="18"/>
          <w:szCs w:val="18"/>
        </w:rPr>
        <w:t>». №4. 2004.</w:t>
      </w:r>
    </w:p>
    <w:p w14:paraId="059F1DC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Аудит и налогообложение // Учет расходов в строительстве. №2. 2007.</w:t>
      </w:r>
    </w:p>
    <w:p w14:paraId="4445D78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А мы дом построим? // Жилищно-коммунальное хозяйство: бухгалтерский учет и налогообложение: бухгалтерский учет и налогообложение. №6. 2006.</w:t>
      </w:r>
    </w:p>
    <w:p w14:paraId="466AEC8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Бухгалтерский учет и документальное оформление подрядных строительных работ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1. 2004.</w:t>
      </w:r>
    </w:p>
    <w:p w14:paraId="0F01BD2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Взаимоотношения между</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и инвестором: правовая основа и бухгалтерский учет // Финансовая газета. №2. 2007.</w:t>
      </w:r>
    </w:p>
    <w:p w14:paraId="50C1880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Внутренние стандарты аудита строительной отрасли // Финансовая газета. Региональный выпуск. № 1. 2003.</w:t>
      </w:r>
    </w:p>
    <w:p w14:paraId="2B8B999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Исаев Д. Применение систем консолидации финансовой отчетности длявыполнения требований</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законодательства // Финансовая157газета. № 43,44, октябрь, ноябрь 2007 г.</w:t>
      </w:r>
    </w:p>
    <w:p w14:paraId="258FAF5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Совет по аудиторской деятельности: 5 лет на страже общественных интересов//Аудиторские ведомости", № 1", январь 2008 г.</w:t>
      </w:r>
    </w:p>
    <w:p w14:paraId="144657A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Метод операционного аудита // Аудиторские ведомости. 2007. № 3.</w:t>
      </w:r>
    </w:p>
    <w:p w14:paraId="699D5A3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Методология аудита: развитие новых направлений // Аудиторские ведомости. 2005. № 10.</w:t>
      </w:r>
    </w:p>
    <w:p w14:paraId="549BB55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Налоговый учет доходов строительной организации // Налоговый учет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№4, 2007.</w:t>
      </w:r>
    </w:p>
    <w:p w14:paraId="7487D87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Организация:</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и подрядчик // Главбух: Приложение «</w:t>
      </w:r>
      <w:r>
        <w:rPr>
          <w:rStyle w:val="WW8Num3z0"/>
          <w:rFonts w:ascii="Verdana" w:hAnsi="Verdana"/>
          <w:color w:val="4682B4"/>
          <w:sz w:val="18"/>
          <w:szCs w:val="18"/>
        </w:rPr>
        <w:t>Учет в строительстве</w:t>
      </w:r>
      <w:r>
        <w:rPr>
          <w:rFonts w:ascii="Verdana" w:hAnsi="Verdana"/>
          <w:color w:val="000000"/>
          <w:sz w:val="18"/>
          <w:szCs w:val="18"/>
        </w:rPr>
        <w:t>». №4". 2006.</w:t>
      </w:r>
    </w:p>
    <w:p w14:paraId="1A891B1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Подрядная</w:t>
      </w:r>
      <w:r>
        <w:rPr>
          <w:rStyle w:val="WW8Num2z0"/>
          <w:rFonts w:ascii="Verdana" w:hAnsi="Verdana"/>
          <w:color w:val="000000"/>
          <w:sz w:val="18"/>
          <w:szCs w:val="18"/>
        </w:rPr>
        <w:t> </w:t>
      </w:r>
      <w:r>
        <w:rPr>
          <w:rFonts w:ascii="Verdana" w:hAnsi="Verdana"/>
          <w:color w:val="000000"/>
          <w:sz w:val="18"/>
          <w:szCs w:val="18"/>
        </w:rPr>
        <w:t>строительно-монтажная организация: аудит производственных затрат // Аудиторские ведомости. 2004. № 12.</w:t>
      </w:r>
    </w:p>
    <w:p w14:paraId="18E1EA0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Подрядные</w:t>
      </w:r>
      <w:r>
        <w:rPr>
          <w:rStyle w:val="WW8Num2z0"/>
          <w:rFonts w:ascii="Verdana" w:hAnsi="Verdana"/>
          <w:color w:val="000000"/>
          <w:sz w:val="18"/>
          <w:szCs w:val="18"/>
        </w:rPr>
        <w:t> </w:t>
      </w:r>
      <w:r>
        <w:rPr>
          <w:rFonts w:ascii="Verdana" w:hAnsi="Verdana"/>
          <w:color w:val="000000"/>
          <w:sz w:val="18"/>
          <w:szCs w:val="18"/>
        </w:rPr>
        <w:t>торги: победа и розыгрыш // Строительство: бухгалтерский учет и налогообложение. 2006. №11.</w:t>
      </w:r>
    </w:p>
    <w:p w14:paraId="2DDAB9E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По итогам аудиторских проверок// Аудит и налогообложение. №9. 2006.</w:t>
      </w:r>
    </w:p>
    <w:p w14:paraId="3B1A735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Предварительный этап налогового аудита в строительной организации // Аудиторские ведомости. 2006. № 5.</w:t>
      </w:r>
    </w:p>
    <w:p w14:paraId="00C8833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Проблемы аудита: сегодня и завтра // Внедрение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№6.-2006.</w:t>
      </w:r>
    </w:p>
    <w:p w14:paraId="275E92F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Развитие концепции аудита // Аудиторские ведомости. 2005. №11.</w:t>
      </w:r>
    </w:p>
    <w:p w14:paraId="7238301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 аудита в соответствии с международными стандартами // Аудиторские ведомости. 2006. № 8.</w:t>
      </w:r>
    </w:p>
    <w:p w14:paraId="709905EE"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Перспективы развития теоретико-методологического аппарата аудита// Аудиторские ведомости. 2006. № 1.</w:t>
      </w:r>
    </w:p>
    <w:p w14:paraId="3985668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Аудит в России XX века // Аудиторские ведомости № 4, апрель 2005 г.</w:t>
      </w:r>
    </w:p>
    <w:p w14:paraId="4DBB5EF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Строительство: бухгалтерский учет и налогообложение: Проектируем, строим, ремонтируем. // Строительство: бухгалтерский учет и налогообложение. №12. 2006.</w:t>
      </w:r>
    </w:p>
    <w:p w14:paraId="2837620E"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Судаков</w:t>
      </w:r>
      <w:r>
        <w:rPr>
          <w:rStyle w:val="WW8Num2z0"/>
          <w:rFonts w:ascii="Verdana" w:hAnsi="Verdana"/>
          <w:color w:val="000000"/>
          <w:sz w:val="18"/>
          <w:szCs w:val="18"/>
        </w:rPr>
        <w:t> </w:t>
      </w:r>
      <w:r>
        <w:rPr>
          <w:rFonts w:ascii="Verdana" w:hAnsi="Verdana"/>
          <w:color w:val="000000"/>
          <w:sz w:val="18"/>
          <w:szCs w:val="18"/>
        </w:rPr>
        <w:t>C.B. Регулирование аудиторской деятельности в Российской Федерации.</w:t>
      </w:r>
    </w:p>
    <w:p w14:paraId="6FB986A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A.B., Ледакова Ю.Н. Строительная деятельность организации: бухучет, налогообложение (часть 1, часть 2) // Налоговый вестник. 2005.</w:t>
      </w:r>
    </w:p>
    <w:p w14:paraId="3B6EBCA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150. Учет инвестиционной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подрядчиков</w:t>
      </w:r>
      <w:r>
        <w:rPr>
          <w:rStyle w:val="WW8Num2z0"/>
          <w:rFonts w:ascii="Verdana" w:hAnsi="Verdana"/>
          <w:color w:val="000000"/>
          <w:sz w:val="18"/>
          <w:szCs w:val="18"/>
        </w:rPr>
        <w:t> </w:t>
      </w:r>
      <w:r>
        <w:rPr>
          <w:rFonts w:ascii="Verdana" w:hAnsi="Verdana"/>
          <w:color w:val="000000"/>
          <w:sz w:val="18"/>
          <w:szCs w:val="18"/>
        </w:rPr>
        <w:t>// Аудит и налогообложение. №5. 2006.</w:t>
      </w:r>
    </w:p>
    <w:p w14:paraId="22476D4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Энциклопедия общего аудита. Законодательная и нормативная база, рекомендации и методика осуществления. В 2 т.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Изд-во «ДИС», 1999.</w:t>
      </w:r>
    </w:p>
    <w:p w14:paraId="293892F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Фрагмент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первичных учётных документов по</w:t>
      </w:r>
    </w:p>
    <w:p w14:paraId="7A69DFF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По учету рлбот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w:t>
      </w:r>
    </w:p>
    <w:p w14:paraId="4AC224AE"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КС -3 Спртв ка о стоимости вы пол нен-ных работ и затрат ! По мере необходимости Руководитель организации, послс гл буха 5 лет</w:t>
      </w:r>
    </w:p>
    <w:p w14:paraId="1505FD2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Акт Акт выпол нен- ных работ 2 2 = о я ^ я 2 &amp; О и 3 и С ^ Руководитель организации, после гл буха 5 лет Документ, в не унифицированной форме, не указан в Альбомах типовых унифицированных форм Государственного комитета РФ по статистике</w:t>
      </w:r>
    </w:p>
    <w:p w14:paraId="21CDA81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Счет-фактура 2 работ, подлежащих</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НДС Руководитель организации, после гл буха 5 лет</w:t>
      </w:r>
    </w:p>
    <w:p w14:paraId="69B776C4"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Отчет о расходе материалов, переданных заказчиком</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(субподрядной) организации^</w:t>
      </w:r>
    </w:p>
    <w:p w14:paraId="3E541E5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Наименование Поданным бухгалтерского учета, руб Форма №2, руб. Налоговая декларация организации Налоговая декларация по расчету аудитора Отклонение (гр 7 гр 8)13 4 7 8 9</w:t>
      </w:r>
    </w:p>
    <w:p w14:paraId="3C1BA62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счета 90 8 490 739 8 490 7391.</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1 282 135 1 282 135</w:t>
      </w:r>
    </w:p>
    <w:p w14:paraId="0BC0E2E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Доход от реализации 7 208 603 7 208 603 7 335 690 7 335 698</w:t>
      </w:r>
    </w:p>
    <w:p w14:paraId="01CDAA7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6 891 434 6 891 434 7013 388 7 013 388</w:t>
      </w:r>
    </w:p>
    <w:p w14:paraId="4A12267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Готовая продукция 0 00</w:t>
      </w:r>
    </w:p>
    <w:p w14:paraId="355AB81E"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317 169 317 169 0,00</w:t>
      </w:r>
    </w:p>
    <w:p w14:paraId="74561E4D"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0 0 0,00</w:t>
      </w:r>
    </w:p>
    <w:p w14:paraId="26D5742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 0 0,00</w:t>
      </w:r>
    </w:p>
    <w:p w14:paraId="65D5992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продаж 317 169 317 169 0,00</w:t>
      </w:r>
    </w:p>
    <w:p w14:paraId="4E61C569"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к получению 3 928 3 928 0,00</w:t>
      </w:r>
    </w:p>
    <w:p w14:paraId="17DF2F3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Проценты к утате 3 223 3 223</w:t>
      </w:r>
    </w:p>
    <w:p w14:paraId="682394FE"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операционные доходы 1 236 018 1236018 717 855 717 856 1</w:t>
      </w:r>
    </w:p>
    <w:p w14:paraId="3817B4B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Прочие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расходы 774 576 774576 38 350 38350</w:t>
      </w:r>
    </w:p>
    <w:p w14:paraId="007C54D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Прибыль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779 316 779 316 1 001 807 1 001 807лист 05 4 575 4 575 0.00налоговая база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779 316 779 316 1 006 382 1 006 3821. Налоги 241 531 241 531</w:t>
      </w:r>
    </w:p>
    <w:p w14:paraId="3CCF110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Справка для расчета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w:t>
      </w:r>
    </w:p>
    <w:p w14:paraId="6ECCDC0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Наименование показателя Сумма в руб.</w:t>
      </w:r>
    </w:p>
    <w:p w14:paraId="4421334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Прибыль до налогообложения без чрезвычайных расходов, доходов 779 316</w:t>
      </w:r>
    </w:p>
    <w:p w14:paraId="48BA3DD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Прибыль до налогообложения 779 316</w:t>
      </w:r>
    </w:p>
    <w:p w14:paraId="2BE2EFF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Условный расход по налогу на прибыль 187 036</w:t>
      </w:r>
    </w:p>
    <w:p w14:paraId="3C1BC90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Постоянные разницы, увеличивающие</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прибыль</w:t>
      </w:r>
    </w:p>
    <w:p w14:paraId="10FC725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Расходы, не принимаемые для целей налогообложения, сч.20. сч.26 0</w:t>
      </w:r>
    </w:p>
    <w:p w14:paraId="3FBAD75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Необлагаемые</w:t>
      </w:r>
      <w:r>
        <w:rPr>
          <w:rStyle w:val="WW8Num2z0"/>
          <w:rFonts w:ascii="Verdana" w:hAnsi="Verdana"/>
          <w:color w:val="000000"/>
          <w:sz w:val="18"/>
          <w:szCs w:val="18"/>
        </w:rPr>
        <w:t> </w:t>
      </w:r>
      <w:r>
        <w:rPr>
          <w:rFonts w:ascii="Verdana" w:hAnsi="Verdana"/>
          <w:color w:val="000000"/>
          <w:sz w:val="18"/>
          <w:szCs w:val="18"/>
        </w:rPr>
        <w:t>расходы по счету 91 31548,291</w:t>
      </w:r>
    </w:p>
    <w:p w14:paraId="7DE4ABE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Расходы прошлых лет 209638</w:t>
      </w:r>
    </w:p>
    <w:p w14:paraId="48A3A1B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И того постоянные разницы, увеличивающие налогооблагаемую прибыль 241 187</w:t>
      </w:r>
    </w:p>
    <w:p w14:paraId="487F0F5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Постоянное налоговое</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57734</w:t>
      </w:r>
    </w:p>
    <w:p w14:paraId="4D7C691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Постоянные разницы, уменьшающие налогооблагаемую прибыль1. Доходы прошлых лет 17397</w:t>
      </w:r>
    </w:p>
    <w:p w14:paraId="38D8E4E2"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постоянные разницы, уменьшающие налогооблагаемую прибыль ' 17 397</w:t>
      </w:r>
    </w:p>
    <w:p w14:paraId="73D19527"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Постоянным налоговых</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4 175</w:t>
      </w:r>
    </w:p>
    <w:p w14:paraId="4A53FE5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Вычитаемые</w:t>
      </w:r>
      <w:r>
        <w:rPr>
          <w:rStyle w:val="WW8Num2z0"/>
          <w:rFonts w:ascii="Verdana" w:hAnsi="Verdana"/>
          <w:color w:val="000000"/>
          <w:sz w:val="18"/>
          <w:szCs w:val="18"/>
        </w:rPr>
        <w:t> </w:t>
      </w:r>
      <w:r>
        <w:rPr>
          <w:rFonts w:ascii="Verdana" w:hAnsi="Verdana"/>
          <w:color w:val="000000"/>
          <w:sz w:val="18"/>
          <w:szCs w:val="18"/>
        </w:rPr>
        <w:t>временные разницы (актив) ОНА</w:t>
      </w:r>
    </w:p>
    <w:p w14:paraId="13503ABA"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Общая сумма</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от реализации амортизируемого имущества 3 036</w:t>
      </w:r>
    </w:p>
    <w:p w14:paraId="07E9A81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Прочие вычитаемые разницы 962</w:t>
      </w:r>
    </w:p>
    <w:p w14:paraId="29E369BB"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НА в вычитаемых разницах (бухг.) 6871</w:t>
      </w:r>
    </w:p>
    <w:p w14:paraId="145BF4D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190. Итого вычитаемые временные разницы 10 870</w:t>
      </w:r>
    </w:p>
    <w:p w14:paraId="26CBAD26"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Отложенным налоговым актив 2 609</w:t>
      </w:r>
    </w:p>
    <w:p w14:paraId="6EBE5F9F"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Налогооблагаемые</w:t>
      </w:r>
      <w:r>
        <w:rPr>
          <w:rStyle w:val="WW8Num2z0"/>
          <w:rFonts w:ascii="Verdana" w:hAnsi="Verdana"/>
          <w:color w:val="000000"/>
          <w:sz w:val="18"/>
          <w:szCs w:val="18"/>
        </w:rPr>
        <w:t> </w:t>
      </w:r>
      <w:r>
        <w:rPr>
          <w:rFonts w:ascii="Verdana" w:hAnsi="Verdana"/>
          <w:color w:val="000000"/>
          <w:sz w:val="18"/>
          <w:szCs w:val="18"/>
        </w:rPr>
        <w:t>временные разницы ОНО</w:t>
      </w:r>
    </w:p>
    <w:p w14:paraId="18674848"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Амортизация ОС в</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разницах (нал.) 6970</w:t>
      </w:r>
    </w:p>
    <w:p w14:paraId="4D4CACD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Итого налогооблагаемые временные разницы 6 970</w:t>
      </w:r>
    </w:p>
    <w:p w14:paraId="118EFD1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Отложенный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1 673</w:t>
      </w:r>
    </w:p>
    <w:p w14:paraId="3590E893"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Налогооблагаемая</w:t>
      </w:r>
      <w:r>
        <w:rPr>
          <w:rStyle w:val="WW8Num2z0"/>
          <w:rFonts w:ascii="Verdana" w:hAnsi="Verdana"/>
          <w:color w:val="000000"/>
          <w:sz w:val="18"/>
          <w:szCs w:val="18"/>
        </w:rPr>
        <w:t> </w:t>
      </w:r>
      <w:r>
        <w:rPr>
          <w:rFonts w:ascii="Verdana" w:hAnsi="Verdana"/>
          <w:color w:val="000000"/>
          <w:sz w:val="18"/>
          <w:szCs w:val="18"/>
        </w:rPr>
        <w:t>база по налогу на прибыль 1 006 382</w:t>
      </w:r>
    </w:p>
    <w:p w14:paraId="13371B3C"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налог на прибыль 241 531</w:t>
      </w:r>
    </w:p>
    <w:p w14:paraId="441C796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Налог на прибыль по расчету 241 532</w:t>
      </w:r>
    </w:p>
    <w:p w14:paraId="13695B01"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Проверка: (условный расход по налогу на прибыль) + (постоянное налоговое обязательство) -постоянный налоговый актив) + (отложенный налоговый актив) (отложенные налоговые обязательства) = налог на прибыль</w:t>
      </w:r>
    </w:p>
    <w:p w14:paraId="4BD4E3E5"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по балансу 538 485</w:t>
      </w:r>
    </w:p>
    <w:p w14:paraId="41379A50" w14:textId="77777777" w:rsidR="001432F7" w:rsidRDefault="001432F7" w:rsidP="001432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Чистая прибыль по расчету аудитора 538 4851. Расхождение 0</w:t>
      </w:r>
    </w:p>
    <w:p w14:paraId="1DB23A5C" w14:textId="4AC6126B" w:rsidR="0057717F" w:rsidRPr="001432F7" w:rsidRDefault="001432F7" w:rsidP="001432F7">
      <w:r>
        <w:rPr>
          <w:rFonts w:ascii="Verdana" w:hAnsi="Verdana"/>
          <w:color w:val="000000"/>
          <w:sz w:val="18"/>
          <w:szCs w:val="18"/>
        </w:rPr>
        <w:br/>
      </w:r>
      <w:r>
        <w:rPr>
          <w:rFonts w:ascii="Verdana" w:hAnsi="Verdana"/>
          <w:color w:val="000000"/>
          <w:sz w:val="18"/>
          <w:szCs w:val="18"/>
        </w:rPr>
        <w:br/>
      </w:r>
      <w:bookmarkStart w:id="0" w:name="_GoBack"/>
      <w:bookmarkEnd w:id="0"/>
    </w:p>
    <w:sectPr w:rsidR="0057717F" w:rsidRPr="001432F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4B485" w14:textId="77777777" w:rsidR="00316225" w:rsidRDefault="00316225">
      <w:pPr>
        <w:spacing w:after="0" w:line="240" w:lineRule="auto"/>
      </w:pPr>
      <w:r>
        <w:separator/>
      </w:r>
    </w:p>
  </w:endnote>
  <w:endnote w:type="continuationSeparator" w:id="0">
    <w:p w14:paraId="6BD74022" w14:textId="77777777" w:rsidR="00316225" w:rsidRDefault="0031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5ED9D" w14:textId="77777777" w:rsidR="00316225" w:rsidRDefault="00316225">
      <w:pPr>
        <w:spacing w:after="0" w:line="240" w:lineRule="auto"/>
      </w:pPr>
      <w:r>
        <w:separator/>
      </w:r>
    </w:p>
  </w:footnote>
  <w:footnote w:type="continuationSeparator" w:id="0">
    <w:p w14:paraId="0FD5DED5" w14:textId="77777777" w:rsidR="00316225" w:rsidRDefault="00316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25"/>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0612-90F6-4DE8-B258-5AA94B86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10067</TotalTime>
  <Pages>16</Pages>
  <Words>7852</Words>
  <Characters>44761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597</cp:revision>
  <cp:lastPrinted>2009-02-06T05:36:00Z</cp:lastPrinted>
  <dcterms:created xsi:type="dcterms:W3CDTF">2016-05-04T14:28:00Z</dcterms:created>
  <dcterms:modified xsi:type="dcterms:W3CDTF">2016-07-15T12:06:00Z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