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FDC42" w14:textId="77777777" w:rsidR="008A1B23" w:rsidRDefault="008A1B23" w:rsidP="008A1B23">
      <w:pPr>
        <w:pStyle w:val="afffffffffffffffffffffffffff5"/>
        <w:rPr>
          <w:rFonts w:ascii="Verdana" w:hAnsi="Verdana"/>
          <w:color w:val="000000"/>
          <w:sz w:val="21"/>
          <w:szCs w:val="21"/>
        </w:rPr>
      </w:pPr>
      <w:r>
        <w:rPr>
          <w:rFonts w:ascii="Helvetica" w:hAnsi="Helvetica" w:cs="Helvetica"/>
          <w:b/>
          <w:bCs w:val="0"/>
          <w:color w:val="222222"/>
          <w:sz w:val="21"/>
          <w:szCs w:val="21"/>
        </w:rPr>
        <w:t>Бабич, Ирина Михайловна.</w:t>
      </w:r>
    </w:p>
    <w:p w14:paraId="0E518D6C" w14:textId="77777777" w:rsidR="008A1B23" w:rsidRDefault="008A1B23" w:rsidP="008A1B23">
      <w:pPr>
        <w:pStyle w:val="20"/>
        <w:spacing w:before="0" w:after="312"/>
        <w:rPr>
          <w:rFonts w:ascii="Arial" w:hAnsi="Arial" w:cs="Arial"/>
          <w:caps/>
          <w:color w:val="333333"/>
          <w:sz w:val="27"/>
          <w:szCs w:val="27"/>
        </w:rPr>
      </w:pPr>
      <w:r>
        <w:rPr>
          <w:rFonts w:ascii="Helvetica" w:hAnsi="Helvetica" w:cs="Helvetica"/>
          <w:caps/>
          <w:color w:val="222222"/>
          <w:sz w:val="21"/>
          <w:szCs w:val="21"/>
        </w:rPr>
        <w:t>Динамика магнитных солитонов в анизотропном ферромагнетике : диссертация ... кандидата физико-математических наук : 01.04.11. - Харьков, 1984. - 97 с. : ил.</w:t>
      </w:r>
    </w:p>
    <w:p w14:paraId="69AB199C" w14:textId="77777777" w:rsidR="008A1B23" w:rsidRDefault="008A1B23" w:rsidP="008A1B2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Бабич, Ирина Михайловна</w:t>
      </w:r>
    </w:p>
    <w:p w14:paraId="64026A69" w14:textId="77777777" w:rsidR="008A1B23" w:rsidRDefault="008A1B23" w:rsidP="008A1B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BB917D5" w14:textId="77777777" w:rsidR="008A1B23" w:rsidRDefault="008A1B23" w:rsidP="008A1B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НЕЛИНЕЙНАЯ ДИНАМИКА. АНИЗОТРОПНОГО ФЕРРОМАГНЕТИКА (обзор)</w:t>
      </w:r>
    </w:p>
    <w:p w14:paraId="16D4307B" w14:textId="77777777" w:rsidR="008A1B23" w:rsidRDefault="008A1B23" w:rsidP="008A1B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Динамические уравнения поля намагниченности и модели магнитной анизотропии.••</w:t>
      </w:r>
    </w:p>
    <w:p w14:paraId="655499F3" w14:textId="77777777" w:rsidR="008A1B23" w:rsidRDefault="008A1B23" w:rsidP="008A1B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Спиновые волны и магнитные солитоны</w:t>
      </w:r>
    </w:p>
    <w:p w14:paraId="79A2F31D" w14:textId="77777777" w:rsidR="008A1B23" w:rsidRDefault="008A1B23" w:rsidP="008A1B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Спиновые комплексы в дискретных одномерных цепочках.</w:t>
      </w:r>
    </w:p>
    <w:p w14:paraId="7B5598B1" w14:textId="77777777" w:rsidR="008A1B23" w:rsidRDefault="008A1B23" w:rsidP="008A1B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АНАЛИЗ С0ЛИТ0Н0В В ДВУХОСНОМ ФЕРРОМАГНЕТИКЕ.</w:t>
      </w:r>
    </w:p>
    <w:p w14:paraId="1DCFB391" w14:textId="77777777" w:rsidR="008A1B23" w:rsidRDefault="008A1B23" w:rsidP="008A1B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Особенности магнитных солитонов в анизотропном ферромагнетике, выделенные при численном анализе</w:t>
      </w:r>
    </w:p>
    <w:p w14:paraId="44287F7E" w14:textId="77777777" w:rsidR="008A1B23" w:rsidRDefault="008A1B23" w:rsidP="008A1B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Прецессионные локализованные состояния намагниченности.</w:t>
      </w:r>
    </w:p>
    <w:p w14:paraId="60AFD8FE" w14:textId="77777777" w:rsidR="008A1B23" w:rsidRDefault="008A1B23" w:rsidP="008A1B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Исследование асимптотического поведения солитонов.</w:t>
      </w:r>
    </w:p>
    <w:p w14:paraId="55246868" w14:textId="77777777" w:rsidR="008A1B23" w:rsidRDefault="008A1B23" w:rsidP="008A1B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Построение солитонов по теории возмущений</w:t>
      </w:r>
    </w:p>
    <w:p w14:paraId="70C63957" w14:textId="77777777" w:rsidR="008A1B23" w:rsidRDefault="008A1B23" w:rsidP="008A1B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Солитоны малой амплитуды</w:t>
      </w:r>
    </w:p>
    <w:p w14:paraId="7F92BD75" w14:textId="77777777" w:rsidR="008A1B23" w:rsidRDefault="008A1B23" w:rsidP="008A1B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Солитоны конечной амплитуды</w:t>
      </w:r>
    </w:p>
    <w:p w14:paraId="3B7B1F46" w14:textId="77777777" w:rsidR="008A1B23" w:rsidRDefault="008A1B23" w:rsidP="008A1B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Структура точного двухпараметрического солитонного решения в общем случае двухосной анизотропии.</w:t>
      </w:r>
    </w:p>
    <w:p w14:paraId="7D6B9E50" w14:textId="77777777" w:rsidR="008A1B23" w:rsidRDefault="008A1B23" w:rsidP="008A1B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ОСНОВНЫЕ СВОЙСТВА МАГНИТНЫХ СОЛИТОНОВ В</w:t>
      </w:r>
    </w:p>
    <w:p w14:paraId="24A553C2" w14:textId="77777777" w:rsidR="008A1B23" w:rsidRDefault="008A1B23" w:rsidP="008A1B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АНИЗОТРОПНОМ ФЕРРОМАГНЕТИКЕ.</w:t>
      </w:r>
    </w:p>
    <w:p w14:paraId="758AF424" w14:textId="77777777" w:rsidR="008A1B23" w:rsidRDefault="008A1B23" w:rsidP="008A1B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Периодические во времени решения уравнений Ландау-Лифшица</w:t>
      </w:r>
    </w:p>
    <w:p w14:paraId="6EC511E5" w14:textId="77777777" w:rsidR="008A1B23" w:rsidRDefault="008A1B23" w:rsidP="008A1B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Область существования локализованных решений.</w:t>
      </w:r>
    </w:p>
    <w:p w14:paraId="194C721C" w14:textId="77777777" w:rsidR="008A1B23" w:rsidRDefault="008A1B23" w:rsidP="008A1B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3.1.2. Общий вид решения вдали от линии особых точек.</w:t>
      </w:r>
    </w:p>
    <w:p w14:paraId="24C24FA6" w14:textId="77777777" w:rsidR="008A1B23" w:rsidRDefault="008A1B23" w:rsidP="008A1B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Волны стационарного профиля.</w:t>
      </w:r>
    </w:p>
    <w:p w14:paraId="4D7664FA" w14:textId="77777777" w:rsidR="008A1B23" w:rsidRDefault="008A1B23" w:rsidP="008A1B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3.1.4. Предельный вид решений вблизи линии особых точек.</w:t>
      </w:r>
    </w:p>
    <w:p w14:paraId="520CA436" w14:textId="77777777" w:rsidR="008A1B23" w:rsidRDefault="008A1B23" w:rsidP="008A1B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Апериодические решения и рассеяние стенок.</w:t>
      </w:r>
    </w:p>
    <w:p w14:paraId="4A0479D8" w14:textId="77777777" w:rsidR="008A1B23" w:rsidRDefault="008A1B23" w:rsidP="008A1B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Область существования.</w:t>
      </w:r>
    </w:p>
    <w:p w14:paraId="28C31F39" w14:textId="77777777" w:rsidR="008A1B23" w:rsidRDefault="008A1B23" w:rsidP="008A1B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Общий вид решения</w:t>
      </w:r>
    </w:p>
    <w:p w14:paraId="609199AF" w14:textId="77777777" w:rsidR="008A1B23" w:rsidRDefault="008A1B23" w:rsidP="008A1B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Предельные формулы.</w:t>
      </w:r>
    </w:p>
    <w:p w14:paraId="4CC1AF75" w14:textId="77777777" w:rsidR="008A1B23" w:rsidRDefault="008A1B23" w:rsidP="008A1B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Солитоны в легкоплоскостном ферромагнетике .*.</w:t>
      </w:r>
    </w:p>
    <w:p w14:paraId="3D74F006" w14:textId="77777777" w:rsidR="008A1B23" w:rsidRDefault="008A1B23" w:rsidP="008A1B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Об использовании уравнения синус-Гордона для описания солитонов в ферромагнетике с анизотропной легкой плоскостью</w:t>
      </w:r>
    </w:p>
    <w:p w14:paraId="4A28EBD3" w14:textId="77777777" w:rsidR="008A1B23" w:rsidRDefault="008A1B23" w:rsidP="008A1B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КВАЗИКЛАССИЧЕСКОЕ КВАНТОВАНИЕ МАГНИТНЫХ С0ЛИТ0Н0В.</w:t>
      </w:r>
    </w:p>
    <w:p w14:paraId="1EEBC8BC" w14:textId="77777777" w:rsidR="008A1B23" w:rsidRDefault="008A1B23" w:rsidP="008A1B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Адиабатический инвариант и квазиклассическое квантование</w:t>
      </w:r>
    </w:p>
    <w:p w14:paraId="568087EC" w14:textId="77777777" w:rsidR="008A1B23" w:rsidRDefault="008A1B23" w:rsidP="008A1B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Энергия и импульс солитона. QI</w:t>
      </w:r>
    </w:p>
    <w:p w14:paraId="1BEB4858" w14:textId="77777777" w:rsidR="008A1B23" w:rsidRDefault="008A1B23" w:rsidP="008A1B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Сравнение солитонов в анизотропном ферромагнетике со спиновыми квантовыми комплексами в дискретной - модели.</w:t>
      </w:r>
    </w:p>
    <w:p w14:paraId="77FDBE4B" w14:textId="77777777" w:rsidR="00410372" w:rsidRPr="008A1B23" w:rsidRDefault="00410372" w:rsidP="008A1B23"/>
    <w:sectPr w:rsidR="00410372" w:rsidRPr="008A1B2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F10A2" w14:textId="77777777" w:rsidR="000E3586" w:rsidRDefault="000E3586">
      <w:pPr>
        <w:spacing w:after="0" w:line="240" w:lineRule="auto"/>
      </w:pPr>
      <w:r>
        <w:separator/>
      </w:r>
    </w:p>
  </w:endnote>
  <w:endnote w:type="continuationSeparator" w:id="0">
    <w:p w14:paraId="7A35ED79" w14:textId="77777777" w:rsidR="000E3586" w:rsidRDefault="000E3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6E19D" w14:textId="77777777" w:rsidR="000E3586" w:rsidRDefault="000E3586"/>
    <w:p w14:paraId="308A3BB2" w14:textId="77777777" w:rsidR="000E3586" w:rsidRDefault="000E3586"/>
    <w:p w14:paraId="4220F8A6" w14:textId="77777777" w:rsidR="000E3586" w:rsidRDefault="000E3586"/>
    <w:p w14:paraId="05EFE21B" w14:textId="77777777" w:rsidR="000E3586" w:rsidRDefault="000E3586"/>
    <w:p w14:paraId="5EC1EB91" w14:textId="77777777" w:rsidR="000E3586" w:rsidRDefault="000E3586"/>
    <w:p w14:paraId="5076F7A3" w14:textId="77777777" w:rsidR="000E3586" w:rsidRDefault="000E3586"/>
    <w:p w14:paraId="7F06F982" w14:textId="77777777" w:rsidR="000E3586" w:rsidRDefault="000E358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F03903" wp14:editId="35C81D2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42015" w14:textId="77777777" w:rsidR="000E3586" w:rsidRDefault="000E35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F039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0442015" w14:textId="77777777" w:rsidR="000E3586" w:rsidRDefault="000E35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9EF380" w14:textId="77777777" w:rsidR="000E3586" w:rsidRDefault="000E3586"/>
    <w:p w14:paraId="71F05854" w14:textId="77777777" w:rsidR="000E3586" w:rsidRDefault="000E3586"/>
    <w:p w14:paraId="2C797EC2" w14:textId="77777777" w:rsidR="000E3586" w:rsidRDefault="000E358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124A30" wp14:editId="2DB4ED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E82A6" w14:textId="77777777" w:rsidR="000E3586" w:rsidRDefault="000E3586"/>
                          <w:p w14:paraId="5CA6DDBD" w14:textId="77777777" w:rsidR="000E3586" w:rsidRDefault="000E35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124A3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9BE82A6" w14:textId="77777777" w:rsidR="000E3586" w:rsidRDefault="000E3586"/>
                    <w:p w14:paraId="5CA6DDBD" w14:textId="77777777" w:rsidR="000E3586" w:rsidRDefault="000E35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00B636" w14:textId="77777777" w:rsidR="000E3586" w:rsidRDefault="000E3586"/>
    <w:p w14:paraId="525B185F" w14:textId="77777777" w:rsidR="000E3586" w:rsidRDefault="000E3586">
      <w:pPr>
        <w:rPr>
          <w:sz w:val="2"/>
          <w:szCs w:val="2"/>
        </w:rPr>
      </w:pPr>
    </w:p>
    <w:p w14:paraId="0BC2DDCA" w14:textId="77777777" w:rsidR="000E3586" w:rsidRDefault="000E3586"/>
    <w:p w14:paraId="4DC349BA" w14:textId="77777777" w:rsidR="000E3586" w:rsidRDefault="000E3586">
      <w:pPr>
        <w:spacing w:after="0" w:line="240" w:lineRule="auto"/>
      </w:pPr>
    </w:p>
  </w:footnote>
  <w:footnote w:type="continuationSeparator" w:id="0">
    <w:p w14:paraId="6C3606F2" w14:textId="77777777" w:rsidR="000E3586" w:rsidRDefault="000E3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6"/>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128924</TotalTime>
  <Pages>2</Pages>
  <Words>287</Words>
  <Characters>1641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3392</cp:revision>
  <cp:lastPrinted>2009-02-06T05:36:00Z</cp:lastPrinted>
  <dcterms:created xsi:type="dcterms:W3CDTF">2024-01-07T13:43:00Z</dcterms:created>
  <dcterms:modified xsi:type="dcterms:W3CDTF">2025-07-10T19:24:00Z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