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A96CB" w14:textId="77777777" w:rsidR="00C03B8E" w:rsidRDefault="00C03B8E" w:rsidP="00C03B8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Участие населения в охране общественного порядка на Урале в начале XX в. (1900 - 1921 гг.)</w:t>
      </w:r>
      <w:bookmarkEnd w:id="0"/>
    </w:p>
    <w:p w14:paraId="68870579" w14:textId="4EB7D80A" w:rsidR="00955C66" w:rsidRDefault="00C03B8E" w:rsidP="00C03B8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Девятов, Виктор Юрьевич</w:t>
      </w:r>
      <w:r>
        <w:rPr>
          <w:rFonts w:ascii="Verdana" w:hAnsi="Verdana"/>
          <w:color w:val="000000"/>
          <w:sz w:val="18"/>
          <w:szCs w:val="18"/>
        </w:rPr>
        <w:br/>
      </w:r>
      <w:r>
        <w:rPr>
          <w:rFonts w:ascii="Verdana" w:hAnsi="Verdana"/>
          <w:color w:val="000000"/>
          <w:sz w:val="18"/>
          <w:szCs w:val="18"/>
        </w:rPr>
        <w:br/>
      </w:r>
    </w:p>
    <w:p w14:paraId="171FD52E" w14:textId="77777777" w:rsidR="00C03B8E" w:rsidRDefault="00C03B8E" w:rsidP="00C03B8E">
      <w:pPr>
        <w:rPr>
          <w:rFonts w:ascii="Verdana" w:hAnsi="Verdana"/>
          <w:color w:val="000000"/>
          <w:sz w:val="18"/>
          <w:szCs w:val="18"/>
        </w:rPr>
      </w:pPr>
    </w:p>
    <w:p w14:paraId="61F24DDE" w14:textId="77777777" w:rsidR="00C03B8E" w:rsidRDefault="00C03B8E" w:rsidP="00C03B8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7A21611" w14:textId="77777777" w:rsidR="00C03B8E" w:rsidRDefault="00C03B8E" w:rsidP="00C03B8E">
      <w:pPr>
        <w:rPr>
          <w:rFonts w:ascii="Verdana" w:hAnsi="Verdana"/>
          <w:color w:val="000000"/>
          <w:sz w:val="18"/>
          <w:szCs w:val="18"/>
        </w:rPr>
      </w:pPr>
      <w:r>
        <w:rPr>
          <w:rFonts w:ascii="Verdana" w:hAnsi="Verdana"/>
          <w:color w:val="000000"/>
          <w:sz w:val="18"/>
          <w:szCs w:val="18"/>
        </w:rPr>
        <w:t>2013</w:t>
      </w:r>
    </w:p>
    <w:p w14:paraId="10354A8B" w14:textId="77777777" w:rsidR="00C03B8E" w:rsidRDefault="00C03B8E" w:rsidP="00C03B8E">
      <w:pPr>
        <w:rPr>
          <w:rFonts w:ascii="Verdana" w:hAnsi="Verdana"/>
          <w:b/>
          <w:bCs/>
          <w:color w:val="000000"/>
          <w:sz w:val="18"/>
          <w:szCs w:val="18"/>
        </w:rPr>
      </w:pPr>
      <w:r>
        <w:rPr>
          <w:rFonts w:ascii="Verdana" w:hAnsi="Verdana"/>
          <w:b/>
          <w:bCs/>
          <w:color w:val="000000"/>
          <w:sz w:val="18"/>
          <w:szCs w:val="18"/>
        </w:rPr>
        <w:t>Автор научной работы: </w:t>
      </w:r>
    </w:p>
    <w:p w14:paraId="67796B18" w14:textId="77777777" w:rsidR="00C03B8E" w:rsidRDefault="00C03B8E" w:rsidP="00C03B8E">
      <w:pPr>
        <w:rPr>
          <w:rFonts w:ascii="Verdana" w:hAnsi="Verdana"/>
          <w:color w:val="000000"/>
          <w:sz w:val="18"/>
          <w:szCs w:val="18"/>
        </w:rPr>
      </w:pPr>
      <w:r>
        <w:rPr>
          <w:rFonts w:ascii="Verdana" w:hAnsi="Verdana"/>
          <w:color w:val="000000"/>
          <w:sz w:val="18"/>
          <w:szCs w:val="18"/>
        </w:rPr>
        <w:t>Девятов, Виктор Юрьевич</w:t>
      </w:r>
    </w:p>
    <w:p w14:paraId="380E6531" w14:textId="77777777" w:rsidR="00C03B8E" w:rsidRDefault="00C03B8E" w:rsidP="00C03B8E">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B4CCABE" w14:textId="77777777" w:rsidR="00C03B8E" w:rsidRDefault="00C03B8E" w:rsidP="00C03B8E">
      <w:pPr>
        <w:rPr>
          <w:rFonts w:ascii="Verdana" w:hAnsi="Verdana"/>
          <w:color w:val="000000"/>
          <w:sz w:val="18"/>
          <w:szCs w:val="18"/>
        </w:rPr>
      </w:pPr>
      <w:r>
        <w:rPr>
          <w:rFonts w:ascii="Verdana" w:hAnsi="Verdana"/>
          <w:color w:val="000000"/>
          <w:sz w:val="18"/>
          <w:szCs w:val="18"/>
        </w:rPr>
        <w:t>кандидат юридических наук</w:t>
      </w:r>
    </w:p>
    <w:p w14:paraId="6C0A8881" w14:textId="77777777" w:rsidR="00C03B8E" w:rsidRDefault="00C03B8E" w:rsidP="00C03B8E">
      <w:pPr>
        <w:rPr>
          <w:rFonts w:ascii="Verdana" w:hAnsi="Verdana"/>
          <w:b/>
          <w:bCs/>
          <w:color w:val="000000"/>
          <w:sz w:val="18"/>
          <w:szCs w:val="18"/>
        </w:rPr>
      </w:pPr>
      <w:r>
        <w:rPr>
          <w:rFonts w:ascii="Verdana" w:hAnsi="Verdana"/>
          <w:b/>
          <w:bCs/>
          <w:color w:val="000000"/>
          <w:sz w:val="18"/>
          <w:szCs w:val="18"/>
        </w:rPr>
        <w:t>Место защиты диссертации: </w:t>
      </w:r>
    </w:p>
    <w:p w14:paraId="6B23A084" w14:textId="77777777" w:rsidR="00C03B8E" w:rsidRDefault="00C03B8E" w:rsidP="00C03B8E">
      <w:pPr>
        <w:rPr>
          <w:rFonts w:ascii="Verdana" w:hAnsi="Verdana"/>
          <w:color w:val="000000"/>
          <w:sz w:val="18"/>
          <w:szCs w:val="18"/>
        </w:rPr>
      </w:pPr>
      <w:r>
        <w:rPr>
          <w:rFonts w:ascii="Verdana" w:hAnsi="Verdana"/>
          <w:color w:val="000000"/>
          <w:sz w:val="18"/>
          <w:szCs w:val="18"/>
        </w:rPr>
        <w:t>Челябинск</w:t>
      </w:r>
    </w:p>
    <w:p w14:paraId="50D1D845" w14:textId="77777777" w:rsidR="00C03B8E" w:rsidRDefault="00C03B8E" w:rsidP="00C03B8E">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D62B3B3" w14:textId="77777777" w:rsidR="00C03B8E" w:rsidRDefault="00C03B8E" w:rsidP="00C03B8E">
      <w:pPr>
        <w:rPr>
          <w:rFonts w:ascii="Verdana" w:hAnsi="Verdana"/>
          <w:color w:val="000000"/>
          <w:sz w:val="18"/>
          <w:szCs w:val="18"/>
        </w:rPr>
      </w:pPr>
      <w:r>
        <w:rPr>
          <w:rFonts w:ascii="Verdana" w:hAnsi="Verdana"/>
          <w:color w:val="000000"/>
          <w:sz w:val="18"/>
          <w:szCs w:val="18"/>
        </w:rPr>
        <w:t>12.00.01</w:t>
      </w:r>
    </w:p>
    <w:p w14:paraId="6E948B54" w14:textId="77777777" w:rsidR="00C03B8E" w:rsidRDefault="00C03B8E" w:rsidP="00C03B8E">
      <w:pPr>
        <w:rPr>
          <w:rFonts w:ascii="Verdana" w:hAnsi="Verdana"/>
          <w:b/>
          <w:bCs/>
          <w:color w:val="000000"/>
          <w:sz w:val="18"/>
          <w:szCs w:val="18"/>
        </w:rPr>
      </w:pPr>
      <w:r>
        <w:rPr>
          <w:rFonts w:ascii="Verdana" w:hAnsi="Verdana"/>
          <w:b/>
          <w:bCs/>
          <w:color w:val="000000"/>
          <w:sz w:val="18"/>
          <w:szCs w:val="18"/>
        </w:rPr>
        <w:t>Специальность: </w:t>
      </w:r>
    </w:p>
    <w:p w14:paraId="53B20349" w14:textId="77777777" w:rsidR="00C03B8E" w:rsidRDefault="00C03B8E" w:rsidP="00C03B8E">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F34E567" w14:textId="77777777" w:rsidR="00C03B8E" w:rsidRDefault="00C03B8E" w:rsidP="00C03B8E">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B51911C" w14:textId="77777777" w:rsidR="00C03B8E" w:rsidRDefault="00C03B8E" w:rsidP="00C03B8E">
      <w:pPr>
        <w:rPr>
          <w:rFonts w:ascii="Verdana" w:hAnsi="Verdana"/>
          <w:color w:val="000000"/>
          <w:sz w:val="18"/>
          <w:szCs w:val="18"/>
        </w:rPr>
      </w:pPr>
      <w:r>
        <w:rPr>
          <w:rFonts w:ascii="Verdana" w:hAnsi="Verdana"/>
          <w:color w:val="000000"/>
          <w:sz w:val="18"/>
          <w:szCs w:val="18"/>
        </w:rPr>
        <w:t>177</w:t>
      </w:r>
    </w:p>
    <w:p w14:paraId="6338C034" w14:textId="77777777" w:rsidR="00C03B8E" w:rsidRDefault="00C03B8E" w:rsidP="00C03B8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Девятов, Виктор Юрьевич</w:t>
      </w:r>
    </w:p>
    <w:p w14:paraId="13326D59" w14:textId="77777777" w:rsidR="00C03B8E" w:rsidRDefault="00C03B8E" w:rsidP="00C03B8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099BCBC" w14:textId="77777777" w:rsidR="00C03B8E" w:rsidRDefault="00C03B8E" w:rsidP="00C03B8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Участие</w:t>
      </w:r>
      <w:r>
        <w:rPr>
          <w:rStyle w:val="WW8Num2z0"/>
          <w:rFonts w:ascii="Verdana" w:hAnsi="Verdana"/>
          <w:color w:val="000000"/>
          <w:sz w:val="18"/>
          <w:szCs w:val="18"/>
        </w:rPr>
        <w:t> </w:t>
      </w:r>
      <w:r>
        <w:rPr>
          <w:rFonts w:ascii="Verdana" w:hAnsi="Verdana"/>
          <w:color w:val="000000"/>
          <w:sz w:val="18"/>
          <w:szCs w:val="18"/>
        </w:rPr>
        <w:t>населения в охране общественного</w:t>
      </w:r>
      <w:r>
        <w:rPr>
          <w:rStyle w:val="WW8Num2z0"/>
          <w:rFonts w:ascii="Verdana" w:hAnsi="Verdana"/>
          <w:color w:val="000000"/>
          <w:sz w:val="18"/>
          <w:szCs w:val="18"/>
        </w:rPr>
        <w:t> </w:t>
      </w:r>
      <w:r>
        <w:rPr>
          <w:rStyle w:val="WW8Num3z0"/>
          <w:rFonts w:ascii="Verdana" w:hAnsi="Verdana"/>
          <w:color w:val="4682B4"/>
          <w:sz w:val="18"/>
          <w:szCs w:val="18"/>
        </w:rPr>
        <w:t>порядка</w:t>
      </w:r>
      <w:r>
        <w:rPr>
          <w:rStyle w:val="WW8Num2z0"/>
          <w:rFonts w:ascii="Verdana" w:hAnsi="Verdana"/>
          <w:color w:val="000000"/>
          <w:sz w:val="18"/>
          <w:szCs w:val="18"/>
        </w:rPr>
        <w:t> </w:t>
      </w:r>
      <w:r>
        <w:rPr>
          <w:rFonts w:ascii="Verdana" w:hAnsi="Verdana"/>
          <w:color w:val="000000"/>
          <w:sz w:val="18"/>
          <w:szCs w:val="18"/>
        </w:rPr>
        <w:t>на</w:t>
      </w:r>
    </w:p>
    <w:p w14:paraId="74EA441F" w14:textId="77777777" w:rsidR="00C03B8E" w:rsidRDefault="00C03B8E" w:rsidP="00C03B8E">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Урале</w:t>
      </w:r>
      <w:r>
        <w:rPr>
          <w:rStyle w:val="WW8Num2z0"/>
          <w:rFonts w:ascii="Verdana" w:hAnsi="Verdana"/>
          <w:color w:val="000000"/>
          <w:sz w:val="18"/>
          <w:szCs w:val="18"/>
        </w:rPr>
        <w:t> </w:t>
      </w:r>
      <w:r>
        <w:rPr>
          <w:rFonts w:ascii="Verdana" w:hAnsi="Verdana"/>
          <w:color w:val="000000"/>
          <w:sz w:val="18"/>
          <w:szCs w:val="18"/>
        </w:rPr>
        <w:t>в начале XX в. (1900-1917 гг.).</w:t>
      </w:r>
    </w:p>
    <w:p w14:paraId="5A445292" w14:textId="77777777" w:rsidR="00C03B8E" w:rsidRDefault="00C03B8E" w:rsidP="00C03B8E">
      <w:pPr>
        <w:pStyle w:val="WW8Num1z2"/>
        <w:shd w:val="clear" w:color="auto" w:fill="F7F7F7"/>
        <w:spacing w:after="0"/>
        <w:rPr>
          <w:rFonts w:ascii="Verdana" w:hAnsi="Verdana"/>
          <w:color w:val="000000"/>
          <w:sz w:val="18"/>
          <w:szCs w:val="18"/>
        </w:rPr>
      </w:pPr>
      <w:r>
        <w:rPr>
          <w:rFonts w:ascii="Verdana" w:hAnsi="Verdana"/>
          <w:color w:val="000000"/>
          <w:sz w:val="18"/>
          <w:szCs w:val="18"/>
        </w:rPr>
        <w:t>§ 1. Общая характеристика взаимодействия общества и государства в сфере охраны</w:t>
      </w:r>
      <w:r>
        <w:rPr>
          <w:rStyle w:val="WW8Num2z0"/>
          <w:rFonts w:ascii="Verdana" w:hAnsi="Verdana"/>
          <w:color w:val="000000"/>
          <w:sz w:val="18"/>
          <w:szCs w:val="18"/>
        </w:rPr>
        <w:t> </w:t>
      </w:r>
      <w:r>
        <w:rPr>
          <w:rStyle w:val="WW8Num3z0"/>
          <w:rFonts w:ascii="Verdana" w:hAnsi="Verdana"/>
          <w:color w:val="4682B4"/>
          <w:sz w:val="18"/>
          <w:szCs w:val="18"/>
        </w:rPr>
        <w:t>общественного</w:t>
      </w:r>
      <w:r>
        <w:rPr>
          <w:rStyle w:val="WW8Num2z0"/>
          <w:rFonts w:ascii="Verdana" w:hAnsi="Verdana"/>
          <w:color w:val="000000"/>
          <w:sz w:val="18"/>
          <w:szCs w:val="18"/>
        </w:rPr>
        <w:t> </w:t>
      </w:r>
      <w:r>
        <w:rPr>
          <w:rFonts w:ascii="Verdana" w:hAnsi="Verdana"/>
          <w:color w:val="000000"/>
          <w:sz w:val="18"/>
          <w:szCs w:val="18"/>
        </w:rPr>
        <w:t>порядка.</w:t>
      </w:r>
    </w:p>
    <w:p w14:paraId="0A2087E1" w14:textId="77777777" w:rsidR="00C03B8E" w:rsidRDefault="00C03B8E" w:rsidP="00C03B8E">
      <w:pPr>
        <w:pStyle w:val="WW8Num1z2"/>
        <w:shd w:val="clear" w:color="auto" w:fill="F7F7F7"/>
        <w:spacing w:after="0"/>
        <w:rPr>
          <w:rFonts w:ascii="Verdana" w:hAnsi="Verdana"/>
          <w:color w:val="000000"/>
          <w:sz w:val="18"/>
          <w:szCs w:val="18"/>
        </w:rPr>
      </w:pPr>
      <w:r>
        <w:rPr>
          <w:rFonts w:ascii="Verdana" w:hAnsi="Verdana"/>
          <w:color w:val="000000"/>
          <w:sz w:val="18"/>
          <w:szCs w:val="18"/>
        </w:rPr>
        <w:t>§2. Система охраны общественного порядка на Урале в</w:t>
      </w:r>
      <w:r>
        <w:rPr>
          <w:rStyle w:val="WW8Num2z0"/>
          <w:rFonts w:ascii="Verdana" w:hAnsi="Verdana"/>
          <w:color w:val="000000"/>
          <w:sz w:val="18"/>
          <w:szCs w:val="18"/>
        </w:rPr>
        <w:t> </w:t>
      </w:r>
      <w:r>
        <w:rPr>
          <w:rStyle w:val="WW8Num3z0"/>
          <w:rFonts w:ascii="Verdana" w:hAnsi="Verdana"/>
          <w:color w:val="4682B4"/>
          <w:sz w:val="18"/>
          <w:szCs w:val="18"/>
        </w:rPr>
        <w:t>начале</w:t>
      </w:r>
    </w:p>
    <w:p w14:paraId="1D09783D" w14:textId="77777777" w:rsidR="00C03B8E" w:rsidRDefault="00C03B8E" w:rsidP="00C03B8E">
      <w:pPr>
        <w:pStyle w:val="WW8Num1z2"/>
        <w:shd w:val="clear" w:color="auto" w:fill="F7F7F7"/>
        <w:spacing w:after="0"/>
        <w:rPr>
          <w:rFonts w:ascii="Verdana" w:hAnsi="Verdana"/>
          <w:color w:val="000000"/>
          <w:sz w:val="18"/>
          <w:szCs w:val="18"/>
        </w:rPr>
      </w:pPr>
      <w:r>
        <w:rPr>
          <w:rFonts w:ascii="Verdana" w:hAnsi="Verdana"/>
          <w:color w:val="000000"/>
          <w:sz w:val="18"/>
          <w:szCs w:val="18"/>
        </w:rPr>
        <w:t>XX в.</w:t>
      </w:r>
    </w:p>
    <w:p w14:paraId="0F568A2A" w14:textId="77777777" w:rsidR="00C03B8E" w:rsidRDefault="00C03B8E" w:rsidP="00C03B8E">
      <w:pPr>
        <w:pStyle w:val="WW8Num1z2"/>
        <w:shd w:val="clear" w:color="auto" w:fill="F7F7F7"/>
        <w:spacing w:after="0"/>
        <w:rPr>
          <w:rFonts w:ascii="Verdana" w:hAnsi="Verdana"/>
          <w:color w:val="000000"/>
          <w:sz w:val="18"/>
          <w:szCs w:val="18"/>
        </w:rPr>
      </w:pPr>
      <w:r>
        <w:rPr>
          <w:rFonts w:ascii="Verdana" w:hAnsi="Verdana"/>
          <w:color w:val="000000"/>
          <w:sz w:val="18"/>
          <w:szCs w:val="18"/>
        </w:rPr>
        <w:t>§3. Правовое регулирование и формы участия</w:t>
      </w:r>
      <w:r>
        <w:rPr>
          <w:rStyle w:val="WW8Num2z0"/>
          <w:rFonts w:ascii="Verdana" w:hAnsi="Verdana"/>
          <w:color w:val="000000"/>
          <w:sz w:val="18"/>
          <w:szCs w:val="18"/>
        </w:rPr>
        <w:t> </w:t>
      </w:r>
      <w:r>
        <w:rPr>
          <w:rStyle w:val="WW8Num3z0"/>
          <w:rFonts w:ascii="Verdana" w:hAnsi="Verdana"/>
          <w:color w:val="4682B4"/>
          <w:sz w:val="18"/>
          <w:szCs w:val="18"/>
        </w:rPr>
        <w:t>населения</w:t>
      </w:r>
      <w:r>
        <w:rPr>
          <w:rStyle w:val="WW8Num2z0"/>
          <w:rFonts w:ascii="Verdana" w:hAnsi="Verdana"/>
          <w:color w:val="000000"/>
          <w:sz w:val="18"/>
          <w:szCs w:val="18"/>
        </w:rPr>
        <w:t> </w:t>
      </w:r>
      <w:r>
        <w:rPr>
          <w:rFonts w:ascii="Verdana" w:hAnsi="Verdana"/>
          <w:color w:val="000000"/>
          <w:sz w:val="18"/>
          <w:szCs w:val="18"/>
        </w:rPr>
        <w:t>в охране общественного порядка на Урале в начале XX в.</w:t>
      </w:r>
    </w:p>
    <w:p w14:paraId="05FF241C" w14:textId="77777777" w:rsidR="00C03B8E" w:rsidRDefault="00C03B8E" w:rsidP="00C03B8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Организация и деятельность негосударственных органов охраны общественного порядка на Урале после Февральской революции 1917 г.</w:t>
      </w:r>
    </w:p>
    <w:p w14:paraId="2818F827" w14:textId="77777777" w:rsidR="00C03B8E" w:rsidRDefault="00C03B8E" w:rsidP="00C03B8E">
      <w:pPr>
        <w:pStyle w:val="WW8Num1z2"/>
        <w:shd w:val="clear" w:color="auto" w:fill="F7F7F7"/>
        <w:spacing w:after="0"/>
        <w:rPr>
          <w:rFonts w:ascii="Verdana" w:hAnsi="Verdana"/>
          <w:color w:val="000000"/>
          <w:sz w:val="18"/>
          <w:szCs w:val="18"/>
        </w:rPr>
      </w:pPr>
      <w:r>
        <w:rPr>
          <w:rFonts w:ascii="Verdana" w:hAnsi="Verdana"/>
          <w:color w:val="000000"/>
          <w:sz w:val="18"/>
          <w:szCs w:val="18"/>
        </w:rPr>
        <w:t>§1. Изменение организационно-правовых основ деятельности и системы органов охраны общественного порядка после</w:t>
      </w:r>
    </w:p>
    <w:p w14:paraId="60F4A990" w14:textId="77777777" w:rsidR="00C03B8E" w:rsidRDefault="00C03B8E" w:rsidP="00C03B8E">
      <w:pPr>
        <w:pStyle w:val="WW8Num1z2"/>
        <w:shd w:val="clear" w:color="auto" w:fill="F7F7F7"/>
        <w:spacing w:after="0"/>
        <w:rPr>
          <w:rFonts w:ascii="Verdana" w:hAnsi="Verdana"/>
          <w:color w:val="000000"/>
          <w:sz w:val="18"/>
          <w:szCs w:val="18"/>
        </w:rPr>
      </w:pPr>
      <w:r>
        <w:rPr>
          <w:rFonts w:ascii="Verdana" w:hAnsi="Verdana"/>
          <w:color w:val="000000"/>
          <w:sz w:val="18"/>
          <w:szCs w:val="18"/>
        </w:rPr>
        <w:t>Февральской революции 1917 г.</w:t>
      </w:r>
    </w:p>
    <w:p w14:paraId="2519D866" w14:textId="77777777" w:rsidR="00C03B8E" w:rsidRDefault="00C03B8E" w:rsidP="00C03B8E">
      <w:pPr>
        <w:pStyle w:val="WW8Num1z2"/>
        <w:shd w:val="clear" w:color="auto" w:fill="F7F7F7"/>
        <w:spacing w:after="0"/>
        <w:rPr>
          <w:rFonts w:ascii="Verdana" w:hAnsi="Verdana"/>
          <w:color w:val="000000"/>
          <w:sz w:val="18"/>
          <w:szCs w:val="18"/>
        </w:rPr>
      </w:pPr>
      <w:r>
        <w:rPr>
          <w:rFonts w:ascii="Verdana" w:hAnsi="Verdana"/>
          <w:color w:val="000000"/>
          <w:sz w:val="18"/>
          <w:szCs w:val="18"/>
        </w:rPr>
        <w:t>§2. Организационно-правовые основы деятельности негосударственных органов охраны общественного порядка на Урале в период между Февральской и Октябрьской революциями</w:t>
      </w:r>
    </w:p>
    <w:p w14:paraId="6B8F87C9" w14:textId="77777777" w:rsidR="00C03B8E" w:rsidRDefault="00C03B8E" w:rsidP="00C03B8E">
      <w:pPr>
        <w:pStyle w:val="WW8Num1z2"/>
        <w:shd w:val="clear" w:color="auto" w:fill="F7F7F7"/>
        <w:spacing w:after="0"/>
        <w:rPr>
          <w:rFonts w:ascii="Verdana" w:hAnsi="Verdana"/>
          <w:color w:val="000000"/>
          <w:sz w:val="18"/>
          <w:szCs w:val="18"/>
        </w:rPr>
      </w:pPr>
      <w:r>
        <w:rPr>
          <w:rFonts w:ascii="Verdana" w:hAnsi="Verdana"/>
          <w:color w:val="000000"/>
          <w:sz w:val="18"/>
          <w:szCs w:val="18"/>
        </w:rPr>
        <w:t>1917 г.</w:t>
      </w:r>
    </w:p>
    <w:p w14:paraId="7C5915D7" w14:textId="77777777" w:rsidR="00C03B8E" w:rsidRDefault="00C03B8E" w:rsidP="00C03B8E">
      <w:pPr>
        <w:pStyle w:val="WW8Num1z2"/>
        <w:shd w:val="clear" w:color="auto" w:fill="F7F7F7"/>
        <w:spacing w:after="0"/>
        <w:rPr>
          <w:rFonts w:ascii="Verdana" w:hAnsi="Verdana"/>
          <w:color w:val="000000"/>
          <w:sz w:val="18"/>
          <w:szCs w:val="18"/>
        </w:rPr>
      </w:pPr>
      <w:r>
        <w:rPr>
          <w:rFonts w:ascii="Verdana" w:hAnsi="Verdana"/>
          <w:color w:val="000000"/>
          <w:sz w:val="18"/>
          <w:szCs w:val="18"/>
        </w:rPr>
        <w:t>§3. Изменение значения и форм участия населения в</w:t>
      </w:r>
      <w:r>
        <w:rPr>
          <w:rStyle w:val="WW8Num2z0"/>
          <w:rFonts w:ascii="Verdana" w:hAnsi="Verdana"/>
          <w:color w:val="000000"/>
          <w:sz w:val="18"/>
          <w:szCs w:val="18"/>
        </w:rPr>
        <w:t> </w:t>
      </w:r>
      <w:r>
        <w:rPr>
          <w:rStyle w:val="WW8Num3z0"/>
          <w:rFonts w:ascii="Verdana" w:hAnsi="Verdana"/>
          <w:color w:val="4682B4"/>
          <w:sz w:val="18"/>
          <w:szCs w:val="18"/>
        </w:rPr>
        <w:t>охране</w:t>
      </w:r>
      <w:r>
        <w:rPr>
          <w:rStyle w:val="WW8Num2z0"/>
          <w:rFonts w:ascii="Verdana" w:hAnsi="Verdana"/>
          <w:color w:val="000000"/>
          <w:sz w:val="18"/>
          <w:szCs w:val="18"/>
        </w:rPr>
        <w:t> </w:t>
      </w:r>
      <w:r>
        <w:rPr>
          <w:rFonts w:ascii="Verdana" w:hAnsi="Verdana"/>
          <w:color w:val="000000"/>
          <w:sz w:val="18"/>
          <w:szCs w:val="18"/>
        </w:rPr>
        <w:t>общественного порядка после Октябрьской революции 1917 г.</w:t>
      </w:r>
    </w:p>
    <w:p w14:paraId="00A7C1A2" w14:textId="77777777" w:rsidR="00C03B8E" w:rsidRDefault="00C03B8E" w:rsidP="00C03B8E">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"Участие населения в охране общественного порядка на Урале в начале XX в. (1900 - 1921 гг.)"</w:t>
      </w:r>
    </w:p>
    <w:p w14:paraId="3EBC2650"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Вопросы обеспечения общественного порядка являются первоочередными в любом обществе, независимо от его развития, существующего в нем политического режима. Общественный порядок является необходимым фактором, обеспечивающим стабильность и развитие общества. При этом он может устанавливаться и обеспечиваться как</w:t>
      </w:r>
      <w:r>
        <w:rPr>
          <w:rStyle w:val="WW8Num2z0"/>
          <w:rFonts w:ascii="Verdana" w:hAnsi="Verdana"/>
          <w:color w:val="000000"/>
          <w:sz w:val="18"/>
          <w:szCs w:val="18"/>
        </w:rPr>
        <w:t> </w:t>
      </w:r>
      <w:r>
        <w:rPr>
          <w:rStyle w:val="WW8Num3z0"/>
          <w:rFonts w:ascii="Verdana" w:hAnsi="Verdana"/>
          <w:color w:val="4682B4"/>
          <w:sz w:val="18"/>
          <w:szCs w:val="18"/>
        </w:rPr>
        <w:t>принудительной</w:t>
      </w:r>
      <w:r>
        <w:rPr>
          <w:rStyle w:val="WW8Num2z0"/>
          <w:rFonts w:ascii="Verdana" w:hAnsi="Verdana"/>
          <w:color w:val="000000"/>
          <w:sz w:val="18"/>
          <w:szCs w:val="18"/>
        </w:rPr>
        <w:t> </w:t>
      </w:r>
      <w:r>
        <w:rPr>
          <w:rFonts w:ascii="Verdana" w:hAnsi="Verdana"/>
          <w:color w:val="000000"/>
          <w:sz w:val="18"/>
          <w:szCs w:val="18"/>
        </w:rPr>
        <w:t>силой государства, так и путем совместной целенаправленной деятельности общества и государства. Последний вариант представляется наиболее эффективным.</w:t>
      </w:r>
    </w:p>
    <w:p w14:paraId="5316A953"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Охрана общественного порядка, - это та сфера, в которой ежедневно пересекаются интересы практически всех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страны. Без поддержания спокойствия,</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в общественных местах невозможно нормальное функционирование государственных и общественных институтов. Поэтому важно, чтобы в поддержании такого спокойствия участвовали сами</w:t>
      </w:r>
      <w:r>
        <w:rPr>
          <w:rStyle w:val="WW8Num2z0"/>
          <w:rFonts w:ascii="Verdana" w:hAnsi="Verdana"/>
          <w:color w:val="000000"/>
          <w:sz w:val="18"/>
          <w:szCs w:val="18"/>
        </w:rPr>
        <w:t> </w:t>
      </w:r>
      <w:r>
        <w:rPr>
          <w:rStyle w:val="WW8Num3z0"/>
          <w:rFonts w:ascii="Verdana" w:hAnsi="Verdana"/>
          <w:color w:val="4682B4"/>
          <w:sz w:val="18"/>
          <w:szCs w:val="18"/>
        </w:rPr>
        <w:t>граждане</w:t>
      </w:r>
      <w:r>
        <w:rPr>
          <w:rFonts w:ascii="Verdana" w:hAnsi="Verdana"/>
          <w:color w:val="000000"/>
          <w:sz w:val="18"/>
          <w:szCs w:val="18"/>
        </w:rPr>
        <w:t>1.</w:t>
      </w:r>
    </w:p>
    <w:p w14:paraId="276AA76D"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России усилилось внимание к вопросу обеспечения общественного порядка, а также участия в этом процессе населения. Появляются соответствующие публикации, на уровне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xml:space="preserve">, субъектов федерации и на федеральном уровне разрабатываются нормативно-правовые акты, регулирующие привлечение населения к охране общественного </w:t>
      </w:r>
      <w:proofErr w:type="gramStart"/>
      <w:r>
        <w:rPr>
          <w:rFonts w:ascii="Verdana" w:hAnsi="Verdana"/>
          <w:color w:val="000000"/>
          <w:sz w:val="18"/>
          <w:szCs w:val="18"/>
        </w:rPr>
        <w:t>порядка .</w:t>
      </w:r>
      <w:proofErr w:type="gramEnd"/>
      <w:r>
        <w:rPr>
          <w:rFonts w:ascii="Verdana" w:hAnsi="Verdana"/>
          <w:color w:val="000000"/>
          <w:sz w:val="18"/>
          <w:szCs w:val="18"/>
        </w:rPr>
        <w:t xml:space="preserve"> Делаются попытки организации различных негосударственных формирований, обеспечивающих общественный порядок.</w:t>
      </w:r>
    </w:p>
    <w:p w14:paraId="41A5C502"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Пояснительная записка к проекту федерального закона №146414-5 «</w:t>
      </w:r>
      <w:r>
        <w:rPr>
          <w:rStyle w:val="WW8Num3z0"/>
          <w:rFonts w:ascii="Verdana" w:hAnsi="Verdana"/>
          <w:color w:val="4682B4"/>
          <w:sz w:val="18"/>
          <w:szCs w:val="18"/>
        </w:rPr>
        <w:t>Об участии граждан в охране общественного порядка</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ИПС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0F83B15A"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напр.: Решение Совета</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proofErr w:type="spellStart"/>
      <w:r>
        <w:rPr>
          <w:rFonts w:ascii="Verdana" w:hAnsi="Verdana"/>
          <w:color w:val="000000"/>
          <w:sz w:val="18"/>
          <w:szCs w:val="18"/>
        </w:rPr>
        <w:t>Коркинского</w:t>
      </w:r>
      <w:proofErr w:type="spellEnd"/>
      <w:r>
        <w:rPr>
          <w:rFonts w:ascii="Verdana" w:hAnsi="Verdana"/>
          <w:color w:val="000000"/>
          <w:sz w:val="18"/>
          <w:szCs w:val="18"/>
        </w:rPr>
        <w:t xml:space="preserve"> городского поселения Челябинской области от 20.06.2008 г. №248 «Об утверждении Положения о создании условий для деятельности добровольных формирований населения по охране общественного порядка на территории </w:t>
      </w:r>
      <w:proofErr w:type="spellStart"/>
      <w:r>
        <w:rPr>
          <w:rFonts w:ascii="Verdana" w:hAnsi="Verdana"/>
          <w:color w:val="000000"/>
          <w:sz w:val="18"/>
          <w:szCs w:val="18"/>
        </w:rPr>
        <w:t>Коркинского</w:t>
      </w:r>
      <w:proofErr w:type="spellEnd"/>
      <w:r>
        <w:rPr>
          <w:rFonts w:ascii="Verdana" w:hAnsi="Verdana"/>
          <w:color w:val="000000"/>
          <w:sz w:val="18"/>
          <w:szCs w:val="18"/>
        </w:rPr>
        <w:t xml:space="preserve"> городского поселения» // ИПС «</w:t>
      </w:r>
      <w:r>
        <w:rPr>
          <w:rStyle w:val="WW8Num3z0"/>
          <w:rFonts w:ascii="Verdana" w:hAnsi="Verdana"/>
          <w:color w:val="4682B4"/>
          <w:sz w:val="18"/>
          <w:szCs w:val="18"/>
        </w:rPr>
        <w:t>Гарант</w:t>
      </w:r>
      <w:r>
        <w:rPr>
          <w:rFonts w:ascii="Verdana" w:hAnsi="Verdana"/>
          <w:color w:val="000000"/>
          <w:sz w:val="18"/>
          <w:szCs w:val="18"/>
        </w:rPr>
        <w:t>»; Решение Совета депутатов Катав-Ивановского городского поселения Катав-Ивановского муниципального района Челябинской области от 28.05.2008 г. №33 «Об утверждении Положения о создании условий для деятельности добровольных формирований населения по охране общественного порядка на территории Катав-Ивановского городского поселения Катав-Ивановского муниципального района» // ИПС «</w:t>
      </w:r>
      <w:r>
        <w:rPr>
          <w:rStyle w:val="WW8Num3z0"/>
          <w:rFonts w:ascii="Verdana" w:hAnsi="Verdana"/>
          <w:color w:val="4682B4"/>
          <w:sz w:val="18"/>
          <w:szCs w:val="18"/>
        </w:rPr>
        <w:t>Гарант</w:t>
      </w:r>
      <w:r>
        <w:rPr>
          <w:rFonts w:ascii="Verdana" w:hAnsi="Verdana"/>
          <w:color w:val="000000"/>
          <w:sz w:val="18"/>
          <w:szCs w:val="18"/>
        </w:rPr>
        <w:t>» и др.</w:t>
      </w:r>
    </w:p>
    <w:p w14:paraId="4A377215"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Соответственно на государственном уровне, а также на уровне местного самоуправления предпринимаются меры, направленные на поиск оптимальных форм привлечения населения к охране общественного порядка. Это позволит, с одной стороны, повысить уровень общественного порядка в связи с расширением мероприятий, направленных на его охрану. С другой стороны, участие населения в обеспечении общественного порядка неминуемо должно привести к повышению уровня</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и правовой культуры, самого населения. Это позволит также сделать более прозрачной деятельность</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установив контроль за ними со стороны институтов гражданского общества, а также повысить авторитет этих органов в глазах населения.</w:t>
      </w:r>
    </w:p>
    <w:p w14:paraId="4C2065CC"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Практика привлечения населения к участию в охране общественного порядка не является новой для нашего государства и получила широкое распространение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Целенаправленная политика в данной сфере давала определенный положительный результат. Однако с распадом Советского Союза и реформированием прежнего государственного аппарата, привлечение населения к охране общественного порядка практически прекратилось.</w:t>
      </w:r>
    </w:p>
    <w:p w14:paraId="11EE189B"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существенно изменились соотношение государства и личности, формы взаимодействия государства и общества. В свете проводимой реформы в системе</w:t>
      </w:r>
      <w:r>
        <w:rPr>
          <w:rStyle w:val="WW8Num2z0"/>
          <w:rFonts w:ascii="Verdana" w:hAnsi="Verdana"/>
          <w:color w:val="000000"/>
          <w:sz w:val="18"/>
          <w:szCs w:val="18"/>
        </w:rPr>
        <w:t> </w:t>
      </w:r>
      <w:r>
        <w:rPr>
          <w:rStyle w:val="WW8Num3z0"/>
          <w:rFonts w:ascii="Verdana" w:hAnsi="Verdana"/>
          <w:color w:val="4682B4"/>
          <w:sz w:val="18"/>
          <w:szCs w:val="18"/>
        </w:rPr>
        <w:t>МВД</w:t>
      </w:r>
      <w:r>
        <w:rPr>
          <w:rFonts w:ascii="Verdana" w:hAnsi="Verdana"/>
          <w:color w:val="000000"/>
          <w:sz w:val="18"/>
          <w:szCs w:val="18"/>
        </w:rPr>
        <w:t>, замены переименования милиции в</w:t>
      </w:r>
      <w:r>
        <w:rPr>
          <w:rStyle w:val="WW8Num2z0"/>
          <w:rFonts w:ascii="Verdana" w:hAnsi="Verdana"/>
          <w:color w:val="000000"/>
          <w:sz w:val="18"/>
          <w:szCs w:val="18"/>
        </w:rPr>
        <w:t> </w:t>
      </w:r>
      <w:r>
        <w:rPr>
          <w:rStyle w:val="WW8Num3z0"/>
          <w:rFonts w:ascii="Verdana" w:hAnsi="Verdana"/>
          <w:color w:val="4682B4"/>
          <w:sz w:val="18"/>
          <w:szCs w:val="18"/>
        </w:rPr>
        <w:t>полицию</w:t>
      </w:r>
      <w:r>
        <w:rPr>
          <w:rFonts w:ascii="Verdana" w:hAnsi="Verdana"/>
          <w:color w:val="000000"/>
          <w:sz w:val="18"/>
          <w:szCs w:val="18"/>
        </w:rPr>
        <w:t>, одной из целей которого является повышение авторитета этого органа среди населения, обобщение исторического опыта взаимодействия государства и общества в сфере охраны общественного порядка представляется тем более актуальным.</w:t>
      </w:r>
    </w:p>
    <w:p w14:paraId="7632AF72"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Кроме того, сама государственно-правовая реальность, необходимость эффективной борьбы государства с внешними и внутренними угрозами, вызывает потребность в поиске новых форм и методов обеспечения общественного порядка, в том числе привлечения к этой деятельности </w:t>
      </w:r>
      <w:r>
        <w:rPr>
          <w:rFonts w:ascii="Verdana" w:hAnsi="Verdana"/>
          <w:color w:val="000000"/>
          <w:sz w:val="18"/>
          <w:szCs w:val="18"/>
        </w:rPr>
        <w:lastRenderedPageBreak/>
        <w:t>населения на добровольных началах.</w:t>
      </w:r>
    </w:p>
    <w:p w14:paraId="1181B103"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представляется актуальным и целесообразным изучение опыта привлечения населения к охране общественного порядка на региональном уровне в дореволюционной России в начале XX в. Учитывая местную специфику промышленных регионов, многонациональный состав населения, интересным для исследования представляется практика привлечения населения к охране общественного порядка в указанный период времени на Урале.</w:t>
      </w:r>
    </w:p>
    <w:p w14:paraId="377078A9"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Степень разработанности темы исследования. Вопросы участия населения в охране общественного порядка на Урале в начале XX в. (1900 -1917 гг.) до настоящего времени исследованы </w:t>
      </w:r>
      <w:proofErr w:type="gramStart"/>
      <w:r>
        <w:rPr>
          <w:rFonts w:ascii="Verdana" w:hAnsi="Verdana"/>
          <w:color w:val="000000"/>
          <w:sz w:val="18"/>
          <w:szCs w:val="18"/>
        </w:rPr>
        <w:t>не достаточно</w:t>
      </w:r>
      <w:proofErr w:type="gramEnd"/>
      <w:r>
        <w:rPr>
          <w:rFonts w:ascii="Verdana" w:hAnsi="Verdana"/>
          <w:color w:val="000000"/>
          <w:sz w:val="18"/>
          <w:szCs w:val="18"/>
        </w:rPr>
        <w:t>. В основном об участии населения в рассматриваемой сфере упоминается в историческом экскурсе в работах, посвященных исследованию деятельности негосударственных субъектов охраны общественного порядка в современной России1, либо исследованию правоохранительных органов, в том числе региональных2. При этом, по нашему мнению, вопросы привлечения населения к участию в охране общественного порядка на региональном уровне, в частности, на Урале, нуждаются в дальнейшем исследовании.</w:t>
      </w:r>
    </w:p>
    <w:p w14:paraId="70D1CA8D"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развития организационных форм участия общественности в охране общественного порядка в переходный период от Февральской революции 1917 г. до 1921 г. в историко-правовом плане разработаны, на наш взгляд, пока также недостаточно полно. Весьма обширна историческая литература, посвященная первым самодеятельным формированиям трудящихся по охране общественного порядка - Красной гвардии и рабочей</w:t>
      </w:r>
      <w:r>
        <w:rPr>
          <w:rStyle w:val="WW8Num2z0"/>
          <w:rFonts w:ascii="Verdana" w:hAnsi="Verdana"/>
          <w:color w:val="000000"/>
          <w:sz w:val="18"/>
          <w:szCs w:val="18"/>
        </w:rPr>
        <w:t> </w:t>
      </w:r>
      <w:r>
        <w:rPr>
          <w:rStyle w:val="WW8Num3z0"/>
          <w:rFonts w:ascii="Verdana" w:hAnsi="Verdana"/>
          <w:color w:val="4682B4"/>
          <w:sz w:val="18"/>
          <w:szCs w:val="18"/>
        </w:rPr>
        <w:t>милиции</w:t>
      </w:r>
      <w:r>
        <w:rPr>
          <w:rFonts w:ascii="Verdana" w:hAnsi="Verdana"/>
          <w:color w:val="000000"/>
          <w:sz w:val="18"/>
          <w:szCs w:val="18"/>
        </w:rPr>
        <w:t>. Наиболее полно изучена история Красной гвардии Петрограда, Москвы, Центрального промышленного района. В этой связи следует упомянуть работы В.И.</w:t>
      </w:r>
      <w:r>
        <w:rPr>
          <w:rStyle w:val="WW8Num2z0"/>
          <w:rFonts w:ascii="Verdana" w:hAnsi="Verdana"/>
          <w:color w:val="000000"/>
          <w:sz w:val="18"/>
          <w:szCs w:val="18"/>
        </w:rPr>
        <w:t> </w:t>
      </w:r>
      <w:proofErr w:type="spellStart"/>
      <w:r>
        <w:rPr>
          <w:rStyle w:val="WW8Num3z0"/>
          <w:rFonts w:ascii="Verdana" w:hAnsi="Verdana"/>
          <w:color w:val="4682B4"/>
          <w:sz w:val="18"/>
          <w:szCs w:val="18"/>
        </w:rPr>
        <w:t>Старцева</w:t>
      </w:r>
      <w:proofErr w:type="spellEnd"/>
      <w:r>
        <w:rPr>
          <w:rFonts w:ascii="Verdana" w:hAnsi="Verdana"/>
          <w:color w:val="000000"/>
          <w:sz w:val="18"/>
          <w:szCs w:val="18"/>
        </w:rPr>
        <w:t xml:space="preserve">, В.П. </w:t>
      </w:r>
      <w:proofErr w:type="spellStart"/>
      <w:r>
        <w:rPr>
          <w:rFonts w:ascii="Verdana" w:hAnsi="Verdana"/>
          <w:color w:val="000000"/>
          <w:sz w:val="18"/>
          <w:szCs w:val="18"/>
        </w:rPr>
        <w:t>Верхось</w:t>
      </w:r>
      <w:proofErr w:type="spellEnd"/>
      <w:r>
        <w:rPr>
          <w:rFonts w:ascii="Verdana" w:hAnsi="Verdana"/>
          <w:color w:val="000000"/>
          <w:sz w:val="18"/>
          <w:szCs w:val="18"/>
        </w:rPr>
        <w:t xml:space="preserve">, Г.А. </w:t>
      </w:r>
      <w:proofErr w:type="spellStart"/>
      <w:r>
        <w:rPr>
          <w:rFonts w:ascii="Verdana" w:hAnsi="Verdana"/>
          <w:color w:val="000000"/>
          <w:sz w:val="18"/>
          <w:szCs w:val="18"/>
        </w:rPr>
        <w:t>Цыпкина</w:t>
      </w:r>
      <w:proofErr w:type="spellEnd"/>
      <w:r>
        <w:rPr>
          <w:rFonts w:ascii="Verdana" w:hAnsi="Verdana"/>
          <w:color w:val="000000"/>
          <w:sz w:val="18"/>
          <w:szCs w:val="18"/>
        </w:rPr>
        <w:t xml:space="preserve"> и Р.Г.</w:t>
      </w:r>
    </w:p>
    <w:p w14:paraId="3B54774A"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w:t>
      </w:r>
      <w:r>
        <w:rPr>
          <w:rStyle w:val="WW8Num2z0"/>
          <w:rFonts w:ascii="Verdana" w:hAnsi="Verdana"/>
          <w:color w:val="000000"/>
          <w:sz w:val="18"/>
          <w:szCs w:val="18"/>
        </w:rPr>
        <w:t> </w:t>
      </w:r>
      <w:r>
        <w:rPr>
          <w:rStyle w:val="WW8Num3z0"/>
          <w:rFonts w:ascii="Verdana" w:hAnsi="Verdana"/>
          <w:color w:val="4682B4"/>
          <w:sz w:val="18"/>
          <w:szCs w:val="18"/>
        </w:rPr>
        <w:t>Белоус</w:t>
      </w:r>
      <w:r>
        <w:rPr>
          <w:rStyle w:val="WW8Num2z0"/>
          <w:rFonts w:ascii="Verdana" w:hAnsi="Verdana"/>
          <w:color w:val="000000"/>
          <w:sz w:val="18"/>
          <w:szCs w:val="18"/>
        </w:rPr>
        <w:t> </w:t>
      </w:r>
      <w:r>
        <w:rPr>
          <w:rFonts w:ascii="Verdana" w:hAnsi="Verdana"/>
          <w:color w:val="000000"/>
          <w:sz w:val="18"/>
          <w:szCs w:val="18"/>
        </w:rPr>
        <w:t>В.Г. Деятельность государственных и негосударственных структур охраны и безопасности в России (история, теория, практика). Монография. - Москва -Архангельск, 2008;</w:t>
      </w:r>
    </w:p>
    <w:p w14:paraId="3271134C"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История</w:t>
      </w:r>
      <w:r>
        <w:rPr>
          <w:rStyle w:val="WW8Num2z0"/>
          <w:rFonts w:ascii="Verdana" w:hAnsi="Verdana"/>
          <w:color w:val="000000"/>
          <w:sz w:val="18"/>
          <w:szCs w:val="18"/>
        </w:rPr>
        <w:t> </w:t>
      </w:r>
      <w:r>
        <w:rPr>
          <w:rStyle w:val="WW8Num3z0"/>
          <w:rFonts w:ascii="Verdana" w:hAnsi="Verdana"/>
          <w:color w:val="4682B4"/>
          <w:sz w:val="18"/>
          <w:szCs w:val="18"/>
        </w:rPr>
        <w:t>УВД</w:t>
      </w:r>
      <w:r>
        <w:rPr>
          <w:rStyle w:val="WW8Num2z0"/>
          <w:rFonts w:ascii="Verdana" w:hAnsi="Verdana"/>
          <w:color w:val="000000"/>
          <w:sz w:val="18"/>
          <w:szCs w:val="18"/>
        </w:rPr>
        <w:t> </w:t>
      </w:r>
      <w:r>
        <w:rPr>
          <w:rFonts w:ascii="Verdana" w:hAnsi="Verdana"/>
          <w:color w:val="000000"/>
          <w:sz w:val="18"/>
          <w:szCs w:val="18"/>
        </w:rPr>
        <w:t>Оренбургской области / Под ред. Д.А. Сафонова. - Оренбург: Издательство «</w:t>
      </w:r>
      <w:r>
        <w:rPr>
          <w:rStyle w:val="WW8Num3z0"/>
          <w:rFonts w:ascii="Verdana" w:hAnsi="Verdana"/>
          <w:color w:val="4682B4"/>
          <w:sz w:val="18"/>
          <w:szCs w:val="18"/>
        </w:rPr>
        <w:t>Оренбургская губерния</w:t>
      </w:r>
      <w:r>
        <w:rPr>
          <w:rFonts w:ascii="Verdana" w:hAnsi="Verdana"/>
          <w:color w:val="000000"/>
          <w:sz w:val="18"/>
          <w:szCs w:val="18"/>
        </w:rPr>
        <w:t>», 2002.</w:t>
      </w:r>
    </w:p>
    <w:p w14:paraId="36FE140A" w14:textId="77777777" w:rsidR="00C03B8E" w:rsidRDefault="00C03B8E" w:rsidP="00C03B8E">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Цыпкиной</w:t>
      </w:r>
      <w:proofErr w:type="spellEnd"/>
      <w:r>
        <w:rPr>
          <w:rFonts w:ascii="Verdana" w:hAnsi="Verdana"/>
          <w:color w:val="000000"/>
          <w:sz w:val="18"/>
          <w:szCs w:val="18"/>
        </w:rPr>
        <w:t>, Е.Ф.</w:t>
      </w:r>
      <w:r>
        <w:rPr>
          <w:rStyle w:val="WW8Num2z0"/>
          <w:rFonts w:ascii="Verdana" w:hAnsi="Verdana"/>
          <w:color w:val="000000"/>
          <w:sz w:val="18"/>
          <w:szCs w:val="18"/>
        </w:rPr>
        <w:t> </w:t>
      </w:r>
      <w:r>
        <w:rPr>
          <w:rStyle w:val="WW8Num3z0"/>
          <w:rFonts w:ascii="Verdana" w:hAnsi="Verdana"/>
          <w:color w:val="4682B4"/>
          <w:sz w:val="18"/>
          <w:szCs w:val="18"/>
        </w:rPr>
        <w:t>Ерыкалова</w:t>
      </w:r>
      <w:r>
        <w:rPr>
          <w:rFonts w:ascii="Verdana" w:hAnsi="Verdana"/>
          <w:color w:val="000000"/>
          <w:sz w:val="18"/>
          <w:szCs w:val="18"/>
        </w:rPr>
        <w:t>1. Главным предметом исследования этих авторов является участие названных самодеятельных формирований в</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утверждения власти Советов в центре и на местах. Вопросу же участия Красной гвардии в охране общественного порядка уделяется незначительное внимание.</w:t>
      </w:r>
    </w:p>
    <w:p w14:paraId="4C539DC5"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вопросы деятельности самодеятельных формирований трудящихся по охране общественного порядка в первые дни Советской власти нашли свое отражение в работах М.И.</w:t>
      </w:r>
      <w:r>
        <w:rPr>
          <w:rStyle w:val="WW8Num2z0"/>
          <w:rFonts w:ascii="Verdana" w:hAnsi="Verdana"/>
          <w:color w:val="000000"/>
          <w:sz w:val="18"/>
          <w:szCs w:val="18"/>
        </w:rPr>
        <w:t> </w:t>
      </w:r>
      <w:r>
        <w:rPr>
          <w:rStyle w:val="WW8Num3z0"/>
          <w:rFonts w:ascii="Verdana" w:hAnsi="Verdana"/>
          <w:color w:val="4682B4"/>
          <w:sz w:val="18"/>
          <w:szCs w:val="18"/>
        </w:rPr>
        <w:t>Еропкина</w:t>
      </w:r>
      <w:r>
        <w:rPr>
          <w:rFonts w:ascii="Verdana" w:hAnsi="Verdana"/>
          <w:color w:val="000000"/>
          <w:sz w:val="18"/>
          <w:szCs w:val="18"/>
        </w:rPr>
        <w:t>, JI.JI. Попова, Н.В. Дементьева, B.C.</w:t>
      </w:r>
      <w:r>
        <w:rPr>
          <w:rStyle w:val="WW8Num2z0"/>
          <w:rFonts w:ascii="Verdana" w:hAnsi="Verdana"/>
          <w:color w:val="000000"/>
          <w:sz w:val="18"/>
          <w:szCs w:val="18"/>
        </w:rPr>
        <w:t> </w:t>
      </w:r>
      <w:r>
        <w:rPr>
          <w:rStyle w:val="WW8Num3z0"/>
          <w:rFonts w:ascii="Verdana" w:hAnsi="Verdana"/>
          <w:color w:val="4682B4"/>
          <w:sz w:val="18"/>
          <w:szCs w:val="18"/>
        </w:rPr>
        <w:t>Гольдмана</w:t>
      </w:r>
      <w:r>
        <w:rPr>
          <w:rFonts w:ascii="Verdana" w:hAnsi="Verdana"/>
          <w:color w:val="000000"/>
          <w:sz w:val="18"/>
          <w:szCs w:val="18"/>
        </w:rPr>
        <w:t>, В.Н. Прокопенко и В.М.</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xml:space="preserve">, М.Ю. Гутмана, P.C. </w:t>
      </w:r>
      <w:proofErr w:type="spellStart"/>
      <w:proofErr w:type="gramStart"/>
      <w:r>
        <w:rPr>
          <w:rFonts w:ascii="Verdana" w:hAnsi="Verdana"/>
          <w:color w:val="000000"/>
          <w:sz w:val="18"/>
          <w:szCs w:val="18"/>
        </w:rPr>
        <w:t>Мулукаева</w:t>
      </w:r>
      <w:proofErr w:type="spellEnd"/>
      <w:r>
        <w:rPr>
          <w:rFonts w:ascii="Verdana" w:hAnsi="Verdana"/>
          <w:color w:val="000000"/>
          <w:sz w:val="18"/>
          <w:szCs w:val="18"/>
        </w:rPr>
        <w:t xml:space="preserve"> .</w:t>
      </w:r>
      <w:proofErr w:type="gramEnd"/>
    </w:p>
    <w:p w14:paraId="3ED87C1D"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участия самодеятельных формирований трудящихся в охране общественного порядка в условиях вооруженного сопротивления свергнутых эксплуататорских классов нашли отражение в работах B.JI. Кротова, М.А.</w:t>
      </w:r>
      <w:r>
        <w:rPr>
          <w:rStyle w:val="WW8Num2z0"/>
          <w:rFonts w:ascii="Verdana" w:hAnsi="Verdana"/>
          <w:color w:val="000000"/>
          <w:sz w:val="18"/>
          <w:szCs w:val="18"/>
        </w:rPr>
        <w:t> </w:t>
      </w:r>
      <w:r>
        <w:rPr>
          <w:rStyle w:val="WW8Num3z0"/>
          <w:rFonts w:ascii="Verdana" w:hAnsi="Verdana"/>
          <w:color w:val="4682B4"/>
          <w:sz w:val="18"/>
          <w:szCs w:val="18"/>
        </w:rPr>
        <w:t>Абраменко</w:t>
      </w:r>
      <w:r>
        <w:rPr>
          <w:rFonts w:ascii="Verdana" w:hAnsi="Verdana"/>
          <w:color w:val="000000"/>
          <w:sz w:val="18"/>
          <w:szCs w:val="18"/>
        </w:rPr>
        <w:t>, A.M. Богданова, Г.Д. Вдовенко, Ю.А.</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А.И. Чугунова.</w:t>
      </w:r>
    </w:p>
    <w:p w14:paraId="121E2D72"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Общей чертой работ указанных авторов является то, что в них при рассмотрении проблемы организации самодеятельных вооруженных формирований трудящихся обращается внимание лишь на одну сторону их деятельности, а именно участие в боевых действиях по разгрому</w:t>
      </w:r>
      <w:r>
        <w:rPr>
          <w:rStyle w:val="WW8Num2z0"/>
          <w:rFonts w:ascii="Verdana" w:hAnsi="Verdana"/>
          <w:color w:val="000000"/>
          <w:sz w:val="18"/>
          <w:szCs w:val="18"/>
        </w:rPr>
        <w:t> </w:t>
      </w:r>
      <w:r>
        <w:rPr>
          <w:rStyle w:val="WW8Num3z0"/>
          <w:rFonts w:ascii="Verdana" w:hAnsi="Verdana"/>
          <w:color w:val="4682B4"/>
          <w:sz w:val="18"/>
          <w:szCs w:val="18"/>
        </w:rPr>
        <w:t>банд</w:t>
      </w:r>
      <w:r>
        <w:rPr>
          <w:rFonts w:ascii="Verdana" w:hAnsi="Verdana"/>
          <w:color w:val="000000"/>
          <w:sz w:val="18"/>
          <w:szCs w:val="18"/>
        </w:rPr>
        <w:t>. Вопрос же о том, что вооруженные самодеятельные формирования являлись одной из основных сил обеспечения общественного порядка в районах действий банд, остается вне поля их зрения. Исключение составляют работы Т.А. Джалилова.</w:t>
      </w:r>
    </w:p>
    <w:p w14:paraId="2AC217C7"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Старцев</w:t>
      </w:r>
      <w:r>
        <w:rPr>
          <w:rStyle w:val="WW8Num2z0"/>
          <w:rFonts w:ascii="Verdana" w:hAnsi="Verdana"/>
          <w:color w:val="000000"/>
          <w:sz w:val="18"/>
          <w:szCs w:val="18"/>
        </w:rPr>
        <w:t> </w:t>
      </w:r>
      <w:r>
        <w:rPr>
          <w:rFonts w:ascii="Verdana" w:hAnsi="Verdana"/>
          <w:color w:val="000000"/>
          <w:sz w:val="18"/>
          <w:szCs w:val="18"/>
        </w:rPr>
        <w:t>В.И. Очерки по истории Петроградской Красной гвардии и рабочей милиции (март 1917 - апрель 1918 гг.). M.-JL, 1965;</w:t>
      </w:r>
      <w:r>
        <w:rPr>
          <w:rStyle w:val="WW8Num2z0"/>
          <w:rFonts w:ascii="Verdana" w:hAnsi="Verdana"/>
          <w:color w:val="000000"/>
          <w:sz w:val="18"/>
          <w:szCs w:val="18"/>
        </w:rPr>
        <w:t> </w:t>
      </w:r>
      <w:proofErr w:type="spellStart"/>
      <w:r>
        <w:rPr>
          <w:rStyle w:val="WW8Num3z0"/>
          <w:rFonts w:ascii="Verdana" w:hAnsi="Verdana"/>
          <w:color w:val="4682B4"/>
          <w:sz w:val="18"/>
          <w:szCs w:val="18"/>
        </w:rPr>
        <w:t>Верхось</w:t>
      </w:r>
      <w:proofErr w:type="spellEnd"/>
      <w:r>
        <w:rPr>
          <w:rStyle w:val="WW8Num2z0"/>
          <w:rFonts w:ascii="Verdana" w:hAnsi="Verdana"/>
          <w:color w:val="000000"/>
          <w:sz w:val="18"/>
          <w:szCs w:val="18"/>
        </w:rPr>
        <w:t> </w:t>
      </w:r>
      <w:r>
        <w:rPr>
          <w:rFonts w:ascii="Verdana" w:hAnsi="Verdana"/>
          <w:color w:val="000000"/>
          <w:sz w:val="18"/>
          <w:szCs w:val="18"/>
        </w:rPr>
        <w:t>В.П. Красная гвардия в Октябрьской революции. М., 1976;</w:t>
      </w:r>
      <w:r>
        <w:rPr>
          <w:rStyle w:val="WW8Num2z0"/>
          <w:rFonts w:ascii="Verdana" w:hAnsi="Verdana"/>
          <w:color w:val="000000"/>
          <w:sz w:val="18"/>
          <w:szCs w:val="18"/>
        </w:rPr>
        <w:t> </w:t>
      </w:r>
      <w:proofErr w:type="spellStart"/>
      <w:r>
        <w:rPr>
          <w:rStyle w:val="WW8Num3z0"/>
          <w:rFonts w:ascii="Verdana" w:hAnsi="Verdana"/>
          <w:color w:val="4682B4"/>
          <w:sz w:val="18"/>
          <w:szCs w:val="18"/>
        </w:rPr>
        <w:t>Цыпкин</w:t>
      </w:r>
      <w:proofErr w:type="spellEnd"/>
      <w:r>
        <w:rPr>
          <w:rStyle w:val="WW8Num2z0"/>
          <w:rFonts w:ascii="Verdana" w:hAnsi="Verdana"/>
          <w:color w:val="000000"/>
          <w:sz w:val="18"/>
          <w:szCs w:val="18"/>
        </w:rPr>
        <w:t> </w:t>
      </w:r>
      <w:r>
        <w:rPr>
          <w:rFonts w:ascii="Verdana" w:hAnsi="Verdana"/>
          <w:color w:val="000000"/>
          <w:sz w:val="18"/>
          <w:szCs w:val="18"/>
        </w:rPr>
        <w:t xml:space="preserve">Г.А., </w:t>
      </w:r>
      <w:proofErr w:type="spellStart"/>
      <w:r>
        <w:rPr>
          <w:rFonts w:ascii="Verdana" w:hAnsi="Verdana"/>
          <w:color w:val="000000"/>
          <w:sz w:val="18"/>
          <w:szCs w:val="18"/>
        </w:rPr>
        <w:t>Цыпкина</w:t>
      </w:r>
      <w:proofErr w:type="spellEnd"/>
      <w:r>
        <w:rPr>
          <w:rFonts w:ascii="Verdana" w:hAnsi="Verdana"/>
          <w:color w:val="000000"/>
          <w:sz w:val="18"/>
          <w:szCs w:val="18"/>
        </w:rPr>
        <w:t xml:space="preserve"> Р.Г. Красная гвардия -ударная сила пролетариата в Октябрьской революции. М., 1977;</w:t>
      </w:r>
      <w:r>
        <w:rPr>
          <w:rStyle w:val="WW8Num2z0"/>
          <w:rFonts w:ascii="Verdana" w:hAnsi="Verdana"/>
          <w:color w:val="000000"/>
          <w:sz w:val="18"/>
          <w:szCs w:val="18"/>
        </w:rPr>
        <w:t> </w:t>
      </w:r>
      <w:proofErr w:type="spellStart"/>
      <w:r>
        <w:rPr>
          <w:rStyle w:val="WW8Num3z0"/>
          <w:rFonts w:ascii="Verdana" w:hAnsi="Verdana"/>
          <w:color w:val="4682B4"/>
          <w:sz w:val="18"/>
          <w:szCs w:val="18"/>
        </w:rPr>
        <w:t>Цыпкина</w:t>
      </w:r>
      <w:proofErr w:type="spellEnd"/>
      <w:r>
        <w:rPr>
          <w:rStyle w:val="WW8Num2z0"/>
          <w:rFonts w:ascii="Verdana" w:hAnsi="Verdana"/>
          <w:color w:val="000000"/>
          <w:sz w:val="18"/>
          <w:szCs w:val="18"/>
        </w:rPr>
        <w:t> </w:t>
      </w:r>
      <w:r>
        <w:rPr>
          <w:rFonts w:ascii="Verdana" w:hAnsi="Verdana"/>
          <w:color w:val="000000"/>
          <w:sz w:val="18"/>
          <w:szCs w:val="18"/>
        </w:rPr>
        <w:t>Р.Г. Сельская Красная гвардия в Октябрьской революции. М., 1970;</w:t>
      </w:r>
    </w:p>
    <w:p w14:paraId="7316EAF5"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Еропкин</w:t>
      </w:r>
      <w:r>
        <w:rPr>
          <w:rStyle w:val="WW8Num2z0"/>
          <w:rFonts w:ascii="Verdana" w:hAnsi="Verdana"/>
          <w:color w:val="000000"/>
          <w:sz w:val="18"/>
          <w:szCs w:val="18"/>
        </w:rPr>
        <w:t> </w:t>
      </w:r>
      <w:r>
        <w:rPr>
          <w:rFonts w:ascii="Verdana" w:hAnsi="Verdana"/>
          <w:color w:val="000000"/>
          <w:sz w:val="18"/>
          <w:szCs w:val="18"/>
        </w:rPr>
        <w:t>М.И. Управление в области охраны общественного порядка. М., 1965;</w:t>
      </w:r>
      <w:r>
        <w:rPr>
          <w:rStyle w:val="WW8Num2z0"/>
          <w:rFonts w:ascii="Verdana" w:hAnsi="Verdana"/>
          <w:color w:val="000000"/>
          <w:sz w:val="18"/>
          <w:szCs w:val="18"/>
        </w:rPr>
        <w:t> </w:t>
      </w:r>
      <w:r>
        <w:rPr>
          <w:rStyle w:val="WW8Num3z0"/>
          <w:rFonts w:ascii="Verdana" w:hAnsi="Verdana"/>
          <w:color w:val="4682B4"/>
          <w:sz w:val="18"/>
          <w:szCs w:val="18"/>
        </w:rPr>
        <w:t>Еропкин</w:t>
      </w:r>
      <w:r>
        <w:rPr>
          <w:rStyle w:val="WW8Num2z0"/>
          <w:rFonts w:ascii="Verdana" w:hAnsi="Verdana"/>
          <w:color w:val="000000"/>
          <w:sz w:val="18"/>
          <w:szCs w:val="18"/>
        </w:rPr>
        <w:t> </w:t>
      </w:r>
      <w:r>
        <w:rPr>
          <w:rFonts w:ascii="Verdana" w:hAnsi="Verdana"/>
          <w:color w:val="000000"/>
          <w:sz w:val="18"/>
          <w:szCs w:val="18"/>
        </w:rPr>
        <w:t>М.И., Попов JLJI. Административно-правовая охрана общественного порядка. JL, 1973;</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Н.В. Участие трудящихся в охране общественного порядка в СССР. М., 1960;</w:t>
      </w:r>
      <w:r>
        <w:rPr>
          <w:rStyle w:val="WW8Num2z0"/>
          <w:rFonts w:ascii="Verdana" w:hAnsi="Verdana"/>
          <w:color w:val="000000"/>
          <w:sz w:val="18"/>
          <w:szCs w:val="18"/>
        </w:rPr>
        <w:t> </w:t>
      </w:r>
      <w:r>
        <w:rPr>
          <w:rStyle w:val="WW8Num3z0"/>
          <w:rFonts w:ascii="Verdana" w:hAnsi="Verdana"/>
          <w:color w:val="4682B4"/>
          <w:sz w:val="18"/>
          <w:szCs w:val="18"/>
        </w:rPr>
        <w:t>Гольдман</w:t>
      </w:r>
      <w:r>
        <w:rPr>
          <w:rStyle w:val="WW8Num2z0"/>
          <w:rFonts w:ascii="Verdana" w:hAnsi="Verdana"/>
          <w:color w:val="000000"/>
          <w:sz w:val="18"/>
          <w:szCs w:val="18"/>
        </w:rPr>
        <w:t> </w:t>
      </w:r>
      <w:r>
        <w:rPr>
          <w:rFonts w:ascii="Verdana" w:hAnsi="Verdana"/>
          <w:color w:val="000000"/>
          <w:sz w:val="18"/>
          <w:szCs w:val="18"/>
        </w:rPr>
        <w:t>B.C. В.И. Ленин и становление советской милиции. М., 1970;</w:t>
      </w:r>
      <w:r>
        <w:rPr>
          <w:rStyle w:val="WW8Num2z0"/>
          <w:rFonts w:ascii="Verdana" w:hAnsi="Verdana"/>
          <w:color w:val="000000"/>
          <w:sz w:val="18"/>
          <w:szCs w:val="18"/>
        </w:rPr>
        <w:t> </w:t>
      </w:r>
      <w:r>
        <w:rPr>
          <w:rStyle w:val="WW8Num3z0"/>
          <w:rFonts w:ascii="Verdana" w:hAnsi="Verdana"/>
          <w:color w:val="4682B4"/>
          <w:sz w:val="18"/>
          <w:szCs w:val="18"/>
        </w:rPr>
        <w:t>Прокопенко</w:t>
      </w:r>
      <w:r>
        <w:rPr>
          <w:rStyle w:val="WW8Num2z0"/>
          <w:rFonts w:ascii="Verdana" w:hAnsi="Verdana"/>
          <w:color w:val="000000"/>
          <w:sz w:val="18"/>
          <w:szCs w:val="18"/>
        </w:rPr>
        <w:t> </w:t>
      </w:r>
      <w:r>
        <w:rPr>
          <w:rFonts w:ascii="Verdana" w:hAnsi="Verdana"/>
          <w:color w:val="000000"/>
          <w:sz w:val="18"/>
          <w:szCs w:val="18"/>
        </w:rPr>
        <w:t>В.Н., Романов В.М. Советская</w:t>
      </w:r>
      <w:r>
        <w:rPr>
          <w:rStyle w:val="WW8Num2z0"/>
          <w:rFonts w:ascii="Verdana" w:hAnsi="Verdana"/>
          <w:color w:val="000000"/>
          <w:sz w:val="18"/>
          <w:szCs w:val="18"/>
        </w:rPr>
        <w:t> </w:t>
      </w:r>
      <w:r>
        <w:rPr>
          <w:rStyle w:val="WW8Num3z0"/>
          <w:rFonts w:ascii="Verdana" w:hAnsi="Verdana"/>
          <w:color w:val="4682B4"/>
          <w:sz w:val="18"/>
          <w:szCs w:val="18"/>
        </w:rPr>
        <w:t>милиция</w:t>
      </w:r>
      <w:r>
        <w:rPr>
          <w:rStyle w:val="WW8Num2z0"/>
          <w:rFonts w:ascii="Verdana" w:hAnsi="Verdana"/>
          <w:color w:val="000000"/>
          <w:sz w:val="18"/>
          <w:szCs w:val="18"/>
        </w:rPr>
        <w:t> </w:t>
      </w:r>
      <w:r>
        <w:rPr>
          <w:rFonts w:ascii="Verdana" w:hAnsi="Verdana"/>
          <w:color w:val="000000"/>
          <w:sz w:val="18"/>
          <w:szCs w:val="18"/>
        </w:rPr>
        <w:t xml:space="preserve">(1917 </w:t>
      </w:r>
      <w:r>
        <w:rPr>
          <w:rFonts w:ascii="Verdana" w:hAnsi="Verdana"/>
          <w:color w:val="000000"/>
          <w:sz w:val="18"/>
          <w:szCs w:val="18"/>
        </w:rPr>
        <w:lastRenderedPageBreak/>
        <w:t>- 1920 гг.). М., 1965;</w:t>
      </w:r>
      <w:r>
        <w:rPr>
          <w:rStyle w:val="WW8Num2z0"/>
          <w:rFonts w:ascii="Verdana" w:hAnsi="Verdana"/>
          <w:color w:val="000000"/>
          <w:sz w:val="18"/>
          <w:szCs w:val="18"/>
        </w:rPr>
        <w:t> </w:t>
      </w:r>
      <w:r>
        <w:rPr>
          <w:rStyle w:val="WW8Num3z0"/>
          <w:rFonts w:ascii="Verdana" w:hAnsi="Verdana"/>
          <w:color w:val="4682B4"/>
          <w:sz w:val="18"/>
          <w:szCs w:val="18"/>
        </w:rPr>
        <w:t>Гутман</w:t>
      </w:r>
      <w:r>
        <w:rPr>
          <w:rStyle w:val="WW8Num2z0"/>
          <w:rFonts w:ascii="Verdana" w:hAnsi="Verdana"/>
          <w:color w:val="000000"/>
          <w:sz w:val="18"/>
          <w:szCs w:val="18"/>
        </w:rPr>
        <w:t> </w:t>
      </w:r>
      <w:r>
        <w:rPr>
          <w:rFonts w:ascii="Verdana" w:hAnsi="Verdana"/>
          <w:color w:val="000000"/>
          <w:sz w:val="18"/>
          <w:szCs w:val="18"/>
        </w:rPr>
        <w:t>М.Ю. Петроградская рабоче-крестьянская милиция в первые годы Советской власти (1917 - 1920 гг.). JL, 1978;</w:t>
      </w:r>
      <w:r>
        <w:rPr>
          <w:rStyle w:val="WW8Num2z0"/>
          <w:rFonts w:ascii="Verdana" w:hAnsi="Verdana"/>
          <w:color w:val="000000"/>
          <w:sz w:val="18"/>
          <w:szCs w:val="18"/>
        </w:rPr>
        <w:t> </w:t>
      </w:r>
      <w:proofErr w:type="spellStart"/>
      <w:r>
        <w:rPr>
          <w:rStyle w:val="WW8Num3z0"/>
          <w:rFonts w:ascii="Verdana" w:hAnsi="Verdana"/>
          <w:color w:val="4682B4"/>
          <w:sz w:val="18"/>
          <w:szCs w:val="18"/>
        </w:rPr>
        <w:t>Мулукаев</w:t>
      </w:r>
      <w:proofErr w:type="spellEnd"/>
      <w:r>
        <w:rPr>
          <w:rStyle w:val="WW8Num2z0"/>
          <w:rFonts w:ascii="Verdana" w:hAnsi="Verdana"/>
          <w:color w:val="000000"/>
          <w:sz w:val="18"/>
          <w:szCs w:val="18"/>
        </w:rPr>
        <w:t> </w:t>
      </w:r>
      <w:r>
        <w:rPr>
          <w:rFonts w:ascii="Verdana" w:hAnsi="Verdana"/>
          <w:color w:val="000000"/>
          <w:sz w:val="18"/>
          <w:szCs w:val="18"/>
        </w:rPr>
        <w:t>P.C. Организационно-правовые основы становления советской милиции (1917 - 1920 гг.). М., 1975.</w:t>
      </w:r>
    </w:p>
    <w:p w14:paraId="5140A5A6"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систематизированном виде развитие организационных форм участия трудящихся в охране общественного порядка в период построения социализма в СССР показано в работе P.C.</w:t>
      </w:r>
      <w:r>
        <w:rPr>
          <w:rStyle w:val="WW8Num2z0"/>
          <w:rFonts w:ascii="Verdana" w:hAnsi="Verdana"/>
          <w:color w:val="000000"/>
          <w:sz w:val="18"/>
          <w:szCs w:val="18"/>
        </w:rPr>
        <w:t> </w:t>
      </w:r>
      <w:proofErr w:type="spellStart"/>
      <w:r>
        <w:rPr>
          <w:rStyle w:val="WW8Num3z0"/>
          <w:rFonts w:ascii="Verdana" w:hAnsi="Verdana"/>
          <w:color w:val="4682B4"/>
          <w:sz w:val="18"/>
          <w:szCs w:val="18"/>
        </w:rPr>
        <w:t>Мулукаева</w:t>
      </w:r>
      <w:proofErr w:type="spellEnd"/>
      <w:r>
        <w:rPr>
          <w:rFonts w:ascii="Verdana" w:hAnsi="Verdana"/>
          <w:color w:val="000000"/>
          <w:sz w:val="18"/>
          <w:szCs w:val="18"/>
        </w:rPr>
        <w:t>, в которой автор дает глубокий юридический анализ правовых актов, регулировавших организацию и деятельность самодеятельных формирований трудящихся по охране общественного порядка1.</w:t>
      </w:r>
    </w:p>
    <w:p w14:paraId="381FB9D5"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диссертационного исследования состоит в комплексном историко-правовом анализе особенностей привлечения населения к охране общественного порядка на Урале в начале XX в. в дореволюционный период, изменения форм и целей участия населения в охране общественного порядка на Урале в период между двумя революциями 1917 г., а также после Октябрьской революции 1917 г.</w:t>
      </w:r>
    </w:p>
    <w:p w14:paraId="3428E2C4"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поставленными целями решаются следующие задачи:</w:t>
      </w:r>
    </w:p>
    <w:p w14:paraId="1F90507F"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понимания в нале XX века общественного порядка государством и органами власти на Урале;</w:t>
      </w:r>
    </w:p>
    <w:p w14:paraId="7E6CE310"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особенностей правового регулирования и организации привлечения населения к охране общественного порядка на Урале в начале XX в.;</w:t>
      </w:r>
    </w:p>
    <w:p w14:paraId="324FCF3B"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правовых источников, регулировавших организацию и деятельность негосударственных субъектов обеспечения общественного порядка на Урале в начале XX в.;</w:t>
      </w:r>
    </w:p>
    <w:p w14:paraId="3ACDCBFF"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организационных и правовых основ функционирования негосударственных субъектов охраны общественного порядка Урала;</w:t>
      </w:r>
    </w:p>
    <w:p w14:paraId="0417CD02"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Исследование проблем развития организационных форм участия населения в охране общественного порядка;</w:t>
      </w:r>
    </w:p>
    <w:p w14:paraId="20207143"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основных направлений деятельности негосударственных субъектов охраны общественного порядка и выявление особенностей их</w:t>
      </w:r>
    </w:p>
    <w:p w14:paraId="17A5DF46"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Мулукаев</w:t>
      </w:r>
      <w:proofErr w:type="spellEnd"/>
      <w:r>
        <w:rPr>
          <w:rStyle w:val="WW8Num2z0"/>
          <w:rFonts w:ascii="Verdana" w:hAnsi="Verdana"/>
          <w:color w:val="000000"/>
          <w:sz w:val="18"/>
          <w:szCs w:val="18"/>
        </w:rPr>
        <w:t> </w:t>
      </w:r>
      <w:r>
        <w:rPr>
          <w:rFonts w:ascii="Verdana" w:hAnsi="Verdana"/>
          <w:color w:val="000000"/>
          <w:sz w:val="18"/>
          <w:szCs w:val="18"/>
        </w:rPr>
        <w:t>P.C. Развитие организационных форм участия трудящихся в охране общественного порядка в период построения социализма в СССР (1917 - 1937 гг.). Труды Высшей школы</w:t>
      </w:r>
      <w:r>
        <w:rPr>
          <w:rStyle w:val="WW8Num2z0"/>
          <w:rFonts w:ascii="Verdana" w:hAnsi="Verdana"/>
          <w:color w:val="000000"/>
          <w:sz w:val="18"/>
          <w:szCs w:val="18"/>
        </w:rPr>
        <w:t> </w:t>
      </w:r>
      <w:r>
        <w:rPr>
          <w:rStyle w:val="WW8Num3z0"/>
          <w:rFonts w:ascii="Verdana" w:hAnsi="Verdana"/>
          <w:color w:val="4682B4"/>
          <w:sz w:val="18"/>
          <w:szCs w:val="18"/>
        </w:rPr>
        <w:t>МООП</w:t>
      </w:r>
      <w:r>
        <w:rPr>
          <w:rStyle w:val="WW8Num2z0"/>
          <w:rFonts w:ascii="Verdana" w:hAnsi="Verdana"/>
          <w:color w:val="000000"/>
          <w:sz w:val="18"/>
          <w:szCs w:val="18"/>
        </w:rPr>
        <w:t> </w:t>
      </w:r>
      <w:r>
        <w:rPr>
          <w:rFonts w:ascii="Verdana" w:hAnsi="Verdana"/>
          <w:color w:val="000000"/>
          <w:sz w:val="18"/>
          <w:szCs w:val="18"/>
        </w:rPr>
        <w:t>СССР. В. 18. М., 1968. функционирования;</w:t>
      </w:r>
    </w:p>
    <w:p w14:paraId="5173424A"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Изучение особенностей взаимодействия и взаимоотношений негосударственных субъектов охраны общественного порядка на Урале в исследуемый период.</w:t>
      </w:r>
    </w:p>
    <w:p w14:paraId="4DC3041F"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складывавшиеся в процессе привлечения населения к охране общественного порядка на Урале в начале XX в.</w:t>
      </w:r>
    </w:p>
    <w:p w14:paraId="4D820109"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включает в себя конкретные нормативно-правовые акты, другие документальные материалы, характеризующие организацию и правовое регулирование привлечения населения к участию в охране общественного порядка на Урале в 1900 - 1921 гг.</w:t>
      </w:r>
    </w:p>
    <w:p w14:paraId="0F6EA611"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 диалектический метод познания, который позволяет рассматривать государственно-правовые институты, составившие предмет настоящего исследования, не изолированно друг от друга, а во взаимосвязи с другими общественными явлениями в русле общих закономерностей развития государственно-правовых явлений. Одним из базовых для настоящего диссертационного исследования является принцип историзма. С позиции этого принципа в диссертации прослеживается процесс развития участия населения в охране общественного порядка на Урале в начале XX в. в его непрерывности и последовательности.</w:t>
      </w:r>
    </w:p>
    <w:p w14:paraId="22E58DF4"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Комплексный характер проблем, лежащих на стыке истории и теории государства и права, предполагал использование широкого спектра методов: а) формально-юридического метода, применявшегося при анализе нормативных правовых актов, регулировавших деятельность органов охраны общественного порядка и вопросы привлечения населения к охране общественного </w:t>
      </w:r>
      <w:r>
        <w:rPr>
          <w:rFonts w:ascii="Verdana" w:hAnsi="Verdana"/>
          <w:color w:val="000000"/>
          <w:sz w:val="18"/>
          <w:szCs w:val="18"/>
        </w:rPr>
        <w:lastRenderedPageBreak/>
        <w:t>порядка; б) сравнительно-правового метода, позволившего сопоставить проблемы привлечения населения к охране общественного порядка в дореволюционный период, в период между двумя революциями 1917 г., а также после Октябрьской революции 1917 г.; в) системного подхода, способствующего определению места и роли негосударственных субъектов в системе обеспечения общественного порядка на Урале в исследуемый период.</w:t>
      </w:r>
    </w:p>
    <w:p w14:paraId="5B8390D2"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составляют документы Министерства внутренних дел Российской империи, документы Временного правительства. Широко использованы Собрание</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правительства и Полное собрание законов Российской империи, также некоторые правовые документы российского законодательства дореволюционного периода и правовые акты Совета народных комиссаров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w:t>
      </w:r>
    </w:p>
    <w:p w14:paraId="6157B78E"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Эмпирическая база исследования.</w:t>
      </w:r>
    </w:p>
    <w:p w14:paraId="7D29B8AB"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эмпирического материала использовались периодические издания исследуемого периода. Проблемы охраны общественного порядка в начале XX в. в той или иной мере затрагивали интересы всех слоев российского общества, поэтому она получила отражение в газетах различного направления. Значительная информация по вопросам участия населения в охране общественного порядка до Февральской революции 1917 г. содержится журнале «Вестник</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в котором отражались различные стороны организации и деятельности полиции, взаимодействие ее с населением.</w:t>
      </w:r>
    </w:p>
    <w:p w14:paraId="449E8284"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широко использованы материалы центральных и местных архивов: Государственного Архива РФ, Российского государственного исторического архива, Государственных архивов Пермской, Оренбургской, Омской, Кировской, Тюменской, Челябинской областей, Республики Башкортостан.</w:t>
      </w:r>
    </w:p>
    <w:p w14:paraId="1001C850"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как выбором темы диссертационной работы, являющейся, по существу, первым монографическим исследованием, специально посвященным вопросам участия населения в охране общественного порядка на Урале в начале XX века, так и комплексным подходом к ее изучению.</w:t>
      </w:r>
    </w:p>
    <w:p w14:paraId="2F6E6E0B"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Впервые на монографическом уровне на основе анализа историко-правовых документов, многие из которых впервые вводятся в научный оборот, исследуются: 1) организационно-правовые основы участия населения в охране общественного порядка на Урале в дореволюционный период, особенности участия в период между Февральской и Октябрьской революциями, а также в первые годы после Октябрьской революции; 2) взаимодействие правоохранительных органов с населением в сфере охраны общественного порядка; 3) формы участия населения в охране общественного порядка на Урале в исследуемый период; 4) динамика и закономерности изменения организационно-правовых основ участия населения в охране общественного порядка; 5) понимание общественного порядка государством и влияние его на построение системы обеспечения общественного порядка.</w:t>
      </w:r>
    </w:p>
    <w:p w14:paraId="3A8072B0"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Новизна работы определяется и полученными результатами исследования, некоторые из которых сформулированы </w:t>
      </w:r>
      <w:proofErr w:type="gramStart"/>
      <w:r>
        <w:rPr>
          <w:rFonts w:ascii="Verdana" w:hAnsi="Verdana"/>
          <w:color w:val="000000"/>
          <w:sz w:val="18"/>
          <w:szCs w:val="18"/>
        </w:rPr>
        <w:t>далее</w:t>
      </w:r>
      <w:proofErr w:type="gramEnd"/>
      <w:r>
        <w:rPr>
          <w:rFonts w:ascii="Verdana" w:hAnsi="Verdana"/>
          <w:color w:val="000000"/>
          <w:sz w:val="18"/>
          <w:szCs w:val="18"/>
        </w:rPr>
        <w:t xml:space="preserve"> как положения, выносимые на защиту.</w:t>
      </w:r>
    </w:p>
    <w:p w14:paraId="6CBCA9D8"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1CCCB07E"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начале XX в. понимание общественного порядка в России было обусловлено экономической, социальной и политической обстановкой в стране, а также интересами самодержавия. В сложившейся ситуации основным приоритетом государства являлось обеспечение безопасности власти от внутренних угроз, что и предопределило содержание общественного порядка, обеспечение которого закреплялось в действовавших нормативно-правовых актах, а также реализовывалось в деятельности государственных органов.</w:t>
      </w:r>
    </w:p>
    <w:p w14:paraId="739B9056"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Вкладываемое государством в понятие общественного порядка содержание, понимание целей и средств обеспечения общественного порядка, взаимоотношение общества и государства в</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 xml:space="preserve">сфере предопределили систему, материальное и иное обеспечение, а также функции органов, обеспечивавших в начале XX в. общественный порядок в государстве, формы </w:t>
      </w:r>
      <w:r>
        <w:rPr>
          <w:rFonts w:ascii="Verdana" w:hAnsi="Verdana"/>
          <w:color w:val="000000"/>
          <w:sz w:val="18"/>
          <w:szCs w:val="18"/>
        </w:rPr>
        <w:lastRenderedPageBreak/>
        <w:t>участия населения в этом процессе, а в конечном счете и состояние общественного порядка в государстве.</w:t>
      </w:r>
    </w:p>
    <w:p w14:paraId="31FD26C8"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Одним из основных факторов, обусловивших участие населения в охране общественного порядка на Урале в начале XX в. являлась неспособность органов общей полиции обеспечить личную и</w:t>
      </w:r>
      <w:r>
        <w:rPr>
          <w:rStyle w:val="WW8Num2z0"/>
          <w:rFonts w:ascii="Verdana" w:hAnsi="Verdana"/>
          <w:color w:val="000000"/>
          <w:sz w:val="18"/>
          <w:szCs w:val="18"/>
        </w:rPr>
        <w:t> </w:t>
      </w:r>
      <w:r>
        <w:rPr>
          <w:rStyle w:val="WW8Num3z0"/>
          <w:rFonts w:ascii="Verdana" w:hAnsi="Verdana"/>
          <w:color w:val="4682B4"/>
          <w:sz w:val="18"/>
          <w:szCs w:val="18"/>
        </w:rPr>
        <w:t>имущественную</w:t>
      </w:r>
      <w:r>
        <w:rPr>
          <w:rStyle w:val="WW8Num2z0"/>
          <w:rFonts w:ascii="Verdana" w:hAnsi="Verdana"/>
          <w:color w:val="000000"/>
          <w:sz w:val="18"/>
          <w:szCs w:val="18"/>
        </w:rPr>
        <w:t> </w:t>
      </w:r>
      <w:r>
        <w:rPr>
          <w:rFonts w:ascii="Verdana" w:hAnsi="Verdana"/>
          <w:color w:val="000000"/>
          <w:sz w:val="18"/>
          <w:szCs w:val="18"/>
        </w:rPr>
        <w:t>безопасность частных лиц.</w:t>
      </w:r>
    </w:p>
    <w:p w14:paraId="57C5A417"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Политика государства в правоохранительной сфере в начале XX в. была непоследовательной: с одной стороны, недостаточное развитие общей полиции вынуждало руководство на местах и население искать способы организации охраны общественного порядка собственными силами. С другой стороны, отсутствие должного</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регулирования участия негосударственных субъектов в обеспечении общественного порядка, определения их правового статуса, а также стремление государства не допустить существования сколь-нибудь самостоятельных (относительно независимых) подразделений по охране общественного порядка, отрицательно сказывалось на его состоянии.</w:t>
      </w:r>
    </w:p>
    <w:p w14:paraId="5434F39A"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Разрушение царского</w:t>
      </w:r>
      <w:r>
        <w:rPr>
          <w:rStyle w:val="WW8Num2z0"/>
          <w:rFonts w:ascii="Verdana" w:hAnsi="Verdana"/>
          <w:color w:val="000000"/>
          <w:sz w:val="18"/>
          <w:szCs w:val="18"/>
        </w:rPr>
        <w:t> </w:t>
      </w:r>
      <w:r>
        <w:rPr>
          <w:rStyle w:val="WW8Num3z0"/>
          <w:rFonts w:ascii="Verdana" w:hAnsi="Verdana"/>
          <w:color w:val="4682B4"/>
          <w:sz w:val="18"/>
          <w:szCs w:val="18"/>
        </w:rPr>
        <w:t>карательного</w:t>
      </w:r>
      <w:r>
        <w:rPr>
          <w:rStyle w:val="WW8Num2z0"/>
          <w:rFonts w:ascii="Verdana" w:hAnsi="Verdana"/>
          <w:color w:val="000000"/>
          <w:sz w:val="18"/>
          <w:szCs w:val="18"/>
        </w:rPr>
        <w:t> </w:t>
      </w:r>
      <w:r>
        <w:rPr>
          <w:rFonts w:ascii="Verdana" w:hAnsi="Verdana"/>
          <w:color w:val="000000"/>
          <w:sz w:val="18"/>
          <w:szCs w:val="18"/>
        </w:rPr>
        <w:t>аппарата после Февральской революции 1917 г., борьба Временного правительства и Советов за власть отсутствие эффективной системы обеспечения охраны общественного порядка стимулировали развитие участия население в охране общественного порядка, а также форм привлечения к этой деятельности различными политическими силами, что в полной мере проявилось на Урале, где действовали как специализированные общественные организации, так и отдельные отряды, создаваемые населением для</w:t>
      </w:r>
      <w:r>
        <w:rPr>
          <w:rStyle w:val="WW8Num2z0"/>
          <w:rFonts w:ascii="Verdana" w:hAnsi="Verdana"/>
          <w:color w:val="000000"/>
          <w:sz w:val="18"/>
          <w:szCs w:val="18"/>
        </w:rPr>
        <w:t> </w:t>
      </w:r>
      <w:r>
        <w:rPr>
          <w:rStyle w:val="WW8Num3z0"/>
          <w:rFonts w:ascii="Verdana" w:hAnsi="Verdana"/>
          <w:color w:val="4682B4"/>
          <w:sz w:val="18"/>
          <w:szCs w:val="18"/>
        </w:rPr>
        <w:t>самоохраны</w:t>
      </w:r>
      <w:r>
        <w:rPr>
          <w:rFonts w:ascii="Verdana" w:hAnsi="Verdana"/>
          <w:color w:val="000000"/>
          <w:sz w:val="18"/>
          <w:szCs w:val="18"/>
        </w:rPr>
        <w:t>.</w:t>
      </w:r>
    </w:p>
    <w:p w14:paraId="0E722E58"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6. Появившиеся на Урале после Февральской революции формирования населения правоохранительной направленности в условиях отсутствия должной правовой базы и профессиональных кадров не способны были в должной мере обеспечить общественный порядок в регионе, что обусловило необходимость дальнейшего развития организационно-правовых основ привлечения населения </w:t>
      </w:r>
      <w:proofErr w:type="gramStart"/>
      <w:r>
        <w:rPr>
          <w:rFonts w:ascii="Verdana" w:hAnsi="Verdana"/>
          <w:color w:val="000000"/>
          <w:sz w:val="18"/>
          <w:szCs w:val="18"/>
        </w:rPr>
        <w:t>к участия</w:t>
      </w:r>
      <w:proofErr w:type="gramEnd"/>
      <w:r>
        <w:rPr>
          <w:rFonts w:ascii="Verdana" w:hAnsi="Verdana"/>
          <w:color w:val="000000"/>
          <w:sz w:val="18"/>
          <w:szCs w:val="18"/>
        </w:rPr>
        <w:t xml:space="preserve"> в охране общественного порядка и форм его взаимодействия в этой сфере со штатными государственными органами.</w:t>
      </w:r>
    </w:p>
    <w:p w14:paraId="4D689FD0"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14:paraId="41C7D118"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Проведённое историко-правовое исследование позволяет проанализировать опыт организации и деятельности негосударственных субъектов охраны общественного порядка в период поиска путей выхода из кризиса государственного аппарата и раскрыть юридическое значение правового и организационного обеспечения деятельности указанных субъектов. Кроме того, обобщение исторического опыта функционирования негосударственных субъектов обеспечения общественного порядка, а также их взаимодействия с профессиональными государственными</w:t>
      </w:r>
      <w:r>
        <w:rPr>
          <w:rStyle w:val="WW8Num2z0"/>
          <w:rFonts w:ascii="Verdana" w:hAnsi="Verdana"/>
          <w:color w:val="000000"/>
          <w:sz w:val="18"/>
          <w:szCs w:val="18"/>
        </w:rPr>
        <w:t> </w:t>
      </w:r>
      <w:r>
        <w:rPr>
          <w:rStyle w:val="WW8Num3z0"/>
          <w:rFonts w:ascii="Verdana" w:hAnsi="Verdana"/>
          <w:color w:val="4682B4"/>
          <w:sz w:val="18"/>
          <w:szCs w:val="18"/>
        </w:rPr>
        <w:t>правоохранительными</w:t>
      </w:r>
      <w:r>
        <w:rPr>
          <w:rStyle w:val="WW8Num2z0"/>
          <w:rFonts w:ascii="Verdana" w:hAnsi="Verdana"/>
          <w:color w:val="000000"/>
          <w:sz w:val="18"/>
          <w:szCs w:val="18"/>
        </w:rPr>
        <w:t> </w:t>
      </w:r>
      <w:r>
        <w:rPr>
          <w:rFonts w:ascii="Verdana" w:hAnsi="Verdana"/>
          <w:color w:val="000000"/>
          <w:sz w:val="18"/>
          <w:szCs w:val="18"/>
        </w:rPr>
        <w:t>органами и органами власти позволит систематизировать известные формы организации и деятельности негосударственных субъектов охраны общественного порядка, выявить наиболее оптимальные и сделать выводы об их эффективности и проблемах функционирования.</w:t>
      </w:r>
    </w:p>
    <w:p w14:paraId="29AD5A17"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проведённого в диссертации исследования могут быть использованы:</w:t>
      </w:r>
    </w:p>
    <w:p w14:paraId="7A65EC0F"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деятельности по совершенствованию действующего законодательства Российской Федерации, регулирующего вопросы привлечения населения и негосударственных организаций к участию в охране общественного порядка;</w:t>
      </w:r>
    </w:p>
    <w:p w14:paraId="331DF522"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подготовке рекомендаций по организации взаимодействия правоохранительных органов с населением в современной России;</w:t>
      </w:r>
    </w:p>
    <w:p w14:paraId="1F51F298"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учебном процессе в юридических образовательных учреждениях при изучении соответствующих тем истории отечественного государства и права, теории государства и права, истории органов внутренних дел.</w:t>
      </w:r>
    </w:p>
    <w:p w14:paraId="25D47182" w14:textId="77777777" w:rsidR="00C03B8E" w:rsidRDefault="00C03B8E" w:rsidP="00C03B8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нашли отражение в научных публикациях автора, включая публикации в научных журналах, входящих в перечень Высшей аттестационной комиссии Министерства образования и науки Российской Федерации.</w:t>
      </w:r>
    </w:p>
    <w:p w14:paraId="62135C38" w14:textId="77777777" w:rsidR="00C03B8E" w:rsidRDefault="00C03B8E" w:rsidP="00C03B8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Результаты диссертационного исследования были использованы в учебном процессе Челябинского филиала Федерального государственного бюджетного образовательного учреждения «Российская академия народного хозяйства и государственной службы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Российской Федерации» для чтения лекций, ведения семинарских занятий на кафедре «Теории права и уголовно-правовых дисциплин», а также могут быть использованы при подготовке учебных и учебно-</w:t>
      </w:r>
      <w:proofErr w:type="spellStart"/>
      <w:r>
        <w:rPr>
          <w:rFonts w:ascii="Verdana" w:hAnsi="Verdana"/>
          <w:color w:val="000000"/>
          <w:sz w:val="18"/>
          <w:szCs w:val="18"/>
        </w:rPr>
        <w:t>методическх</w:t>
      </w:r>
      <w:proofErr w:type="spellEnd"/>
      <w:r>
        <w:rPr>
          <w:rFonts w:ascii="Verdana" w:hAnsi="Verdana"/>
          <w:color w:val="000000"/>
          <w:sz w:val="18"/>
          <w:szCs w:val="18"/>
        </w:rPr>
        <w:t xml:space="preserve"> пособий.</w:t>
      </w:r>
    </w:p>
    <w:p w14:paraId="3B41FC69" w14:textId="0CADD5C1" w:rsidR="00C03B8E" w:rsidRPr="00C03B8E" w:rsidRDefault="00C03B8E" w:rsidP="00C03B8E">
      <w:r>
        <w:rPr>
          <w:rFonts w:ascii="Verdana" w:hAnsi="Verdana"/>
          <w:color w:val="000000"/>
          <w:sz w:val="18"/>
          <w:szCs w:val="18"/>
        </w:rPr>
        <w:br/>
      </w:r>
    </w:p>
    <w:sectPr w:rsidR="00C03B8E" w:rsidRPr="00C03B8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6DD2D" w14:textId="77777777" w:rsidR="005631A6" w:rsidRDefault="005631A6">
      <w:pPr>
        <w:spacing w:after="0" w:line="240" w:lineRule="auto"/>
      </w:pPr>
      <w:r>
        <w:separator/>
      </w:r>
    </w:p>
  </w:endnote>
  <w:endnote w:type="continuationSeparator" w:id="0">
    <w:p w14:paraId="00C9F2FB" w14:textId="77777777" w:rsidR="005631A6" w:rsidRDefault="0056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A7329" w14:textId="77777777" w:rsidR="005631A6" w:rsidRDefault="005631A6">
      <w:pPr>
        <w:spacing w:after="0" w:line="240" w:lineRule="auto"/>
      </w:pPr>
      <w:r>
        <w:separator/>
      </w:r>
    </w:p>
  </w:footnote>
  <w:footnote w:type="continuationSeparator" w:id="0">
    <w:p w14:paraId="5F2F712B" w14:textId="77777777" w:rsidR="005631A6" w:rsidRDefault="00563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1A6"/>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5383</TotalTime>
  <Pages>7</Pages>
  <Words>3181</Words>
  <Characters>18138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885</cp:revision>
  <cp:lastPrinted>2009-02-06T05:36:00Z</cp:lastPrinted>
  <dcterms:created xsi:type="dcterms:W3CDTF">2016-09-19T15:12:00Z</dcterms:created>
  <dcterms:modified xsi:type="dcterms:W3CDTF">2016-12-17T18:13:00Z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