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9FBA9"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Костриченко, Аркадий Борисович.</w:t>
      </w:r>
      <w:r w:rsidRPr="00EF1BA0">
        <w:rPr>
          <w:rFonts w:ascii="TimesNewRomanPSMT" w:eastAsia="Times New Roman" w:hAnsi="TimesNewRomanPSMT" w:cs="Times New Roman"/>
          <w:b/>
          <w:bCs/>
          <w:color w:val="000000"/>
          <w:kern w:val="0"/>
          <w:sz w:val="26"/>
          <w:szCs w:val="26"/>
          <w:lang w:eastAsia="ru-RU"/>
        </w:rPr>
        <w:br/>
        <w:t>Алгоритм наилучшей параметризации для конечноэлементных моделей нелинейного деформирования : диссертация ... кандидата физико-математических наук : 01.02.04. - Москва, 1999. - 136 с.больше</w:t>
      </w:r>
    </w:p>
    <w:p w14:paraId="50287F13"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hyperlink r:id="rId8" w:history="1">
        <w:r w:rsidRPr="00EF1BA0">
          <w:rPr>
            <w:rStyle w:val="a8"/>
            <w:rFonts w:ascii="TimesNewRomanPSMT" w:eastAsia="Times New Roman" w:hAnsi="TimesNewRomanPSMT" w:cs="Times New Roman"/>
            <w:b/>
            <w:bCs/>
            <w:kern w:val="0"/>
            <w:sz w:val="26"/>
            <w:szCs w:val="26"/>
            <w:lang w:eastAsia="ru-RU"/>
          </w:rPr>
          <w:t>Цитаты из текста:</w:t>
        </w:r>
      </w:hyperlink>
    </w:p>
    <w:p w14:paraId="3C9FDF55" w14:textId="77777777" w:rsidR="00EF1BA0" w:rsidRPr="00EF1BA0" w:rsidRDefault="00EF1BA0" w:rsidP="0044090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стр. 1</w:t>
      </w:r>
    </w:p>
    <w:p w14:paraId="5C479B24"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УДК 539.3 КОСТРИЧЕНКО Аркадий Борисович АЛГОРИТМ НАИЛУЧШЕЙ ПАРАМЕТРИЗАЦИИ ДЛЯ КОНЕЧНОЭЛЕМЕНТНЫХ МОДЕЛЕЙ НЕЛИНЕЙНОГО ДЕФОРМИРОВАНИЯ Специальность 01.02.04</w:t>
      </w:r>
    </w:p>
    <w:p w14:paraId="4217970F" w14:textId="77777777" w:rsidR="00EF1BA0" w:rsidRPr="00EF1BA0" w:rsidRDefault="00EF1BA0" w:rsidP="0044090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стр. 76</w:t>
      </w:r>
    </w:p>
    <w:p w14:paraId="1E0AF244"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главе 1 диссертации дана обобщенная конечноэлементная формулировка математической модели процесса нелинейного деформирования, которая позволяет рассмотреть работу самых различных элементов. Здесь получена касательная матрица жесткости для треугольного конечного элемента при описании плоской деформации с использованием соотношений полного квадратичного варианта нелинейной теории. 4.1 Нелинейный конечный элемент плоского деформирования. В...</w:t>
      </w:r>
    </w:p>
    <w:p w14:paraId="24FCF00C" w14:textId="77777777" w:rsidR="00EF1BA0" w:rsidRPr="00EF1BA0" w:rsidRDefault="00EF1BA0" w:rsidP="0044090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691D1EE"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Костриченко, Аркадий Борисович</w:t>
      </w:r>
    </w:p>
    <w:p w14:paraId="732F5B91"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СОДЕРЖАНИЕ</w:t>
      </w:r>
    </w:p>
    <w:p w14:paraId="7AD8CE25"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ВВЕДЕНИЕ</w:t>
      </w:r>
    </w:p>
    <w:p w14:paraId="6A696709"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1. ПОСТАНОВКА ЗАДАЧИ И МЕТОД РЕШЕНИЯ</w:t>
      </w:r>
    </w:p>
    <w:p w14:paraId="68A2BF60"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1.1 Основные соотношения МКЭ</w:t>
      </w:r>
    </w:p>
    <w:p w14:paraId="4694B06C"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1.2 Решение нелинейных алгебраических систем</w:t>
      </w:r>
    </w:p>
    <w:p w14:paraId="51410450"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1.3. Основные соотношения метода продолжения по параметру</w:t>
      </w:r>
    </w:p>
    <w:p w14:paraId="464F4C2D"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1.4. Алгоритмы совместного использования</w:t>
      </w:r>
    </w:p>
    <w:p w14:paraId="6B2A2F64"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метода конечных элементов и метода продолжения по параметру</w:t>
      </w:r>
    </w:p>
    <w:p w14:paraId="4C68EF63"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2. РАСЧЕТ СТЕРЖНЕВЫХ СИСТЕМ</w:t>
      </w:r>
    </w:p>
    <w:p w14:paraId="70B47DB5"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2.1. Криволинейный стержневой конечный элемент</w:t>
      </w:r>
    </w:p>
    <w:p w14:paraId="5747734D"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2.2. Объединение элементов в ансамбль</w:t>
      </w:r>
    </w:p>
    <w:p w14:paraId="6B1F3633"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2.3. Определение вектора обобщенных узловых нагрузок</w:t>
      </w:r>
    </w:p>
    <w:p w14:paraId="276F2B94"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3. РАСЧЕТ ТОНКОСТЕННЫХ ОБОЛОЧЕК</w:t>
      </w:r>
    </w:p>
    <w:p w14:paraId="6EE799B7"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3.1. Описание геометрии элемента</w:t>
      </w:r>
    </w:p>
    <w:p w14:paraId="4600F039"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lastRenderedPageBreak/>
        <w:t>3.2. Матрица жесткости элемента</w:t>
      </w:r>
    </w:p>
    <w:p w14:paraId="2D0CA688"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3.3. Построение матрицы перехода</w:t>
      </w:r>
    </w:p>
    <w:p w14:paraId="595D717E"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3.4. Исключение центрального узла элемента</w:t>
      </w:r>
    </w:p>
    <w:p w14:paraId="70D7D08D"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4. ФОРМИРОВАНИЕ КАСАТЕЛЬНОЙ МАТРИЦЫ ЖЕСТКОСТИ КОНЕЧНОГО ЭЛЕМЕНТА ПЛОСКОЙ ДЕФОРМАЦИИ</w:t>
      </w:r>
    </w:p>
    <w:p w14:paraId="2268B300"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4.1. Нелинейный конечный элемент плоского деформирования</w:t>
      </w:r>
    </w:p>
    <w:p w14:paraId="25A7D18E"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5. РЕЗУЛЬТАТЫ РАСЧЕТОВ</w:t>
      </w:r>
    </w:p>
    <w:p w14:paraId="321F0429"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5.1. Задачи с использованием стержневого элемента</w:t>
      </w:r>
    </w:p>
    <w:p w14:paraId="6AEF6EFC"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5.2. Задачи с использованием оболочечного элемента</w:t>
      </w:r>
    </w:p>
    <w:p w14:paraId="7E81AE6E"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5.3. Использование треугольного элемента плоской деформации</w:t>
      </w:r>
    </w:p>
    <w:p w14:paraId="500DBFF3"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ЗАКЛЮЧЕНИЕ</w:t>
      </w:r>
    </w:p>
    <w:p w14:paraId="3A89AF36" w14:textId="77777777" w:rsidR="00EF1BA0" w:rsidRPr="00EF1BA0" w:rsidRDefault="00EF1BA0" w:rsidP="00EF1BA0">
      <w:pPr>
        <w:rPr>
          <w:rFonts w:ascii="TimesNewRomanPSMT" w:eastAsia="Times New Roman" w:hAnsi="TimesNewRomanPSMT" w:cs="Times New Roman"/>
          <w:b/>
          <w:bCs/>
          <w:color w:val="000000"/>
          <w:kern w:val="0"/>
          <w:sz w:val="26"/>
          <w:szCs w:val="26"/>
          <w:lang w:eastAsia="ru-RU"/>
        </w:rPr>
      </w:pPr>
      <w:r w:rsidRPr="00EF1BA0">
        <w:rPr>
          <w:rFonts w:ascii="TimesNewRomanPSMT" w:eastAsia="Times New Roman" w:hAnsi="TimesNewRomanPSMT" w:cs="Times New Roman"/>
          <w:b/>
          <w:bCs/>
          <w:color w:val="000000"/>
          <w:kern w:val="0"/>
          <w:sz w:val="26"/>
          <w:szCs w:val="26"/>
          <w:lang w:eastAsia="ru-RU"/>
        </w:rPr>
        <w:t>ЛИТЕРАТУРА</w:t>
      </w:r>
    </w:p>
    <w:p w14:paraId="4CCADE6E" w14:textId="77D75C2A" w:rsidR="004F7911" w:rsidRPr="00EF1BA0" w:rsidRDefault="004F7911" w:rsidP="00EF1BA0"/>
    <w:sectPr w:rsidR="004F7911" w:rsidRPr="00EF1BA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E15D" w14:textId="77777777" w:rsidR="00440907" w:rsidRDefault="00440907">
      <w:pPr>
        <w:spacing w:after="0" w:line="240" w:lineRule="auto"/>
      </w:pPr>
      <w:r>
        <w:separator/>
      </w:r>
    </w:p>
  </w:endnote>
  <w:endnote w:type="continuationSeparator" w:id="0">
    <w:p w14:paraId="60CCAD78" w14:textId="77777777" w:rsidR="00440907" w:rsidRDefault="0044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E509" w14:textId="77777777" w:rsidR="00440907" w:rsidRDefault="00440907"/>
    <w:p w14:paraId="220B5F3E" w14:textId="77777777" w:rsidR="00440907" w:rsidRDefault="00440907"/>
    <w:p w14:paraId="29518040" w14:textId="77777777" w:rsidR="00440907" w:rsidRDefault="00440907"/>
    <w:p w14:paraId="36B1EFF7" w14:textId="77777777" w:rsidR="00440907" w:rsidRDefault="00440907"/>
    <w:p w14:paraId="634FB2F7" w14:textId="77777777" w:rsidR="00440907" w:rsidRDefault="00440907"/>
    <w:p w14:paraId="03919E94" w14:textId="77777777" w:rsidR="00440907" w:rsidRDefault="00440907"/>
    <w:p w14:paraId="047D3603" w14:textId="77777777" w:rsidR="00440907" w:rsidRDefault="004409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54BD1E" wp14:editId="5CE810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BAC97" w14:textId="77777777" w:rsidR="00440907" w:rsidRDefault="004409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54BD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8BAC97" w14:textId="77777777" w:rsidR="00440907" w:rsidRDefault="004409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8DC4F0" w14:textId="77777777" w:rsidR="00440907" w:rsidRDefault="00440907"/>
    <w:p w14:paraId="23C91FB4" w14:textId="77777777" w:rsidR="00440907" w:rsidRDefault="00440907"/>
    <w:p w14:paraId="75D2012C" w14:textId="77777777" w:rsidR="00440907" w:rsidRDefault="004409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BF6880" wp14:editId="4318DE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C76AB" w14:textId="77777777" w:rsidR="00440907" w:rsidRDefault="00440907"/>
                          <w:p w14:paraId="042132F3" w14:textId="77777777" w:rsidR="00440907" w:rsidRDefault="004409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BF68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BC76AB" w14:textId="77777777" w:rsidR="00440907" w:rsidRDefault="00440907"/>
                    <w:p w14:paraId="042132F3" w14:textId="77777777" w:rsidR="00440907" w:rsidRDefault="004409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83EB73" w14:textId="77777777" w:rsidR="00440907" w:rsidRDefault="00440907"/>
    <w:p w14:paraId="23EC5500" w14:textId="77777777" w:rsidR="00440907" w:rsidRDefault="00440907">
      <w:pPr>
        <w:rPr>
          <w:sz w:val="2"/>
          <w:szCs w:val="2"/>
        </w:rPr>
      </w:pPr>
    </w:p>
    <w:p w14:paraId="3C8599A5" w14:textId="77777777" w:rsidR="00440907" w:rsidRDefault="00440907"/>
    <w:p w14:paraId="6C643511" w14:textId="77777777" w:rsidR="00440907" w:rsidRDefault="00440907">
      <w:pPr>
        <w:spacing w:after="0" w:line="240" w:lineRule="auto"/>
      </w:pPr>
    </w:p>
  </w:footnote>
  <w:footnote w:type="continuationSeparator" w:id="0">
    <w:p w14:paraId="19324BD9" w14:textId="77777777" w:rsidR="00440907" w:rsidRDefault="0044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4BB25E6"/>
    <w:multiLevelType w:val="multilevel"/>
    <w:tmpl w:val="5E1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07"/>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180875</TotalTime>
  <Pages>2</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5995</cp:revision>
  <cp:lastPrinted>2009-02-06T05:36:00Z</cp:lastPrinted>
  <dcterms:created xsi:type="dcterms:W3CDTF">2024-01-07T13:43:00Z</dcterms:created>
  <dcterms:modified xsi:type="dcterms:W3CDTF">2025-10-10T06:49:00Z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