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3B7AC1" w:rsidRPr="000C1324" w:rsidRDefault="003B7AC1" w:rsidP="003B7AC1">
      <w:pPr>
        <w:spacing w:line="340" w:lineRule="exact"/>
        <w:rPr>
          <w:lang w:val="en-US"/>
        </w:rPr>
      </w:pPr>
    </w:p>
    <w:p w:rsidR="001F68A1" w:rsidRDefault="001F68A1" w:rsidP="001F68A1">
      <w:pPr>
        <w:spacing w:line="360" w:lineRule="auto"/>
        <w:ind w:firstLine="703"/>
        <w:jc w:val="center"/>
        <w:rPr>
          <w:sz w:val="28"/>
          <w:szCs w:val="28"/>
          <w:lang w:val="uk-UA"/>
        </w:rPr>
      </w:pPr>
      <w:r>
        <w:rPr>
          <w:sz w:val="28"/>
          <w:szCs w:val="28"/>
          <w:lang w:val="uk-UA"/>
        </w:rPr>
        <w:t>МІНІСТЕРСТВО ОХОРОНИ ЗДОРОВ’Я УКРАЇНИ</w:t>
      </w:r>
    </w:p>
    <w:p w:rsidR="001F68A1" w:rsidRDefault="001F68A1" w:rsidP="001F68A1">
      <w:pPr>
        <w:spacing w:line="360" w:lineRule="auto"/>
        <w:ind w:firstLine="703"/>
        <w:jc w:val="center"/>
        <w:rPr>
          <w:sz w:val="28"/>
          <w:szCs w:val="28"/>
          <w:lang w:val="uk-UA"/>
        </w:rPr>
      </w:pPr>
      <w:r>
        <w:rPr>
          <w:sz w:val="28"/>
          <w:szCs w:val="28"/>
          <w:lang w:val="uk-UA"/>
        </w:rPr>
        <w:t>ЗАПОРІЗЬКА МЕДИЧНА АКАДЕМІЯ ПІСЛЯДИПЛОМНОЇ ОСВІТИ</w:t>
      </w:r>
    </w:p>
    <w:p w:rsidR="001F68A1" w:rsidRDefault="001F68A1" w:rsidP="001F68A1">
      <w:pPr>
        <w:spacing w:line="360" w:lineRule="auto"/>
        <w:ind w:firstLine="703"/>
        <w:jc w:val="center"/>
        <w:rPr>
          <w:sz w:val="28"/>
          <w:szCs w:val="28"/>
          <w:lang w:val="uk-UA"/>
        </w:rPr>
      </w:pPr>
    </w:p>
    <w:p w:rsidR="001F68A1" w:rsidRDefault="001F68A1" w:rsidP="001F68A1">
      <w:pPr>
        <w:spacing w:line="360" w:lineRule="auto"/>
        <w:ind w:firstLine="703"/>
        <w:jc w:val="center"/>
        <w:rPr>
          <w:sz w:val="28"/>
          <w:szCs w:val="28"/>
          <w:lang w:val="uk-UA"/>
        </w:rPr>
      </w:pPr>
    </w:p>
    <w:p w:rsidR="001F68A1" w:rsidRDefault="001F68A1" w:rsidP="001F68A1">
      <w:pPr>
        <w:spacing w:line="360" w:lineRule="auto"/>
        <w:ind w:firstLine="703"/>
        <w:jc w:val="right"/>
        <w:rPr>
          <w:sz w:val="28"/>
          <w:szCs w:val="28"/>
          <w:lang w:val="uk-UA"/>
        </w:rPr>
      </w:pPr>
      <w:r>
        <w:rPr>
          <w:sz w:val="28"/>
          <w:szCs w:val="28"/>
          <w:lang w:val="uk-UA"/>
        </w:rPr>
        <w:t>На правах рукопису</w:t>
      </w:r>
    </w:p>
    <w:p w:rsidR="001F68A1" w:rsidRDefault="001F68A1" w:rsidP="001F68A1">
      <w:pPr>
        <w:spacing w:line="360" w:lineRule="auto"/>
        <w:ind w:firstLine="703"/>
        <w:jc w:val="center"/>
        <w:rPr>
          <w:sz w:val="28"/>
          <w:szCs w:val="28"/>
          <w:lang w:val="uk-UA"/>
        </w:rPr>
      </w:pPr>
    </w:p>
    <w:p w:rsidR="001F68A1" w:rsidRPr="008B6728" w:rsidRDefault="001F68A1" w:rsidP="001F68A1">
      <w:pPr>
        <w:spacing w:line="360" w:lineRule="auto"/>
        <w:ind w:firstLine="703"/>
        <w:jc w:val="center"/>
        <w:rPr>
          <w:sz w:val="32"/>
          <w:szCs w:val="32"/>
          <w:lang w:val="uk-UA"/>
        </w:rPr>
      </w:pPr>
      <w:r w:rsidRPr="008B6728">
        <w:rPr>
          <w:sz w:val="32"/>
          <w:szCs w:val="32"/>
          <w:lang w:val="uk-UA"/>
        </w:rPr>
        <w:t>Діденко Світлана Миколаївна</w:t>
      </w:r>
    </w:p>
    <w:p w:rsidR="001F68A1" w:rsidRDefault="001F68A1" w:rsidP="001F68A1">
      <w:pPr>
        <w:spacing w:line="360" w:lineRule="auto"/>
        <w:ind w:firstLine="703"/>
        <w:jc w:val="center"/>
        <w:rPr>
          <w:sz w:val="28"/>
          <w:szCs w:val="28"/>
          <w:lang w:val="uk-UA"/>
        </w:rPr>
      </w:pPr>
    </w:p>
    <w:p w:rsidR="001F68A1" w:rsidRPr="00B37283" w:rsidRDefault="001F68A1" w:rsidP="001F68A1">
      <w:pPr>
        <w:pStyle w:val="15"/>
        <w:jc w:val="right"/>
      </w:pPr>
      <w:r>
        <w:t>УДК</w:t>
      </w:r>
      <w:r w:rsidRPr="00B37283">
        <w:t xml:space="preserve"> 613.863:612.018:612.82</w:t>
      </w:r>
    </w:p>
    <w:p w:rsidR="001F68A1" w:rsidRDefault="001F68A1" w:rsidP="001F68A1">
      <w:pPr>
        <w:spacing w:line="360" w:lineRule="auto"/>
        <w:ind w:firstLine="703"/>
        <w:jc w:val="right"/>
        <w:rPr>
          <w:sz w:val="28"/>
          <w:szCs w:val="28"/>
          <w:lang w:val="uk-UA"/>
        </w:rPr>
      </w:pPr>
    </w:p>
    <w:p w:rsidR="001F68A1" w:rsidRDefault="001F68A1" w:rsidP="001F68A1">
      <w:pPr>
        <w:spacing w:line="360" w:lineRule="auto"/>
        <w:ind w:firstLine="703"/>
        <w:jc w:val="right"/>
        <w:rPr>
          <w:sz w:val="28"/>
          <w:szCs w:val="28"/>
          <w:lang w:val="uk-UA"/>
        </w:rPr>
      </w:pPr>
    </w:p>
    <w:p w:rsidR="001F68A1" w:rsidRPr="008E5F91" w:rsidRDefault="001F68A1" w:rsidP="001F68A1">
      <w:pPr>
        <w:pStyle w:val="af3"/>
        <w:jc w:val="center"/>
        <w:rPr>
          <w:sz w:val="32"/>
          <w:szCs w:val="32"/>
          <w:lang w:val="uk-UA"/>
        </w:rPr>
      </w:pPr>
      <w:bookmarkStart w:id="0" w:name="_GoBack"/>
      <w:r>
        <w:rPr>
          <w:sz w:val="32"/>
          <w:szCs w:val="32"/>
          <w:lang w:val="uk-UA"/>
        </w:rPr>
        <w:t>ГОРМОНАЛЬНИЙ СТАТУС ТА КОНЦЕНТРАЦІЯ ЦИКЛІЧНИХ І АДЕНІЛОВИХ НУКЛЕОТИДІВ В УМОВАХ ІМУНІЗАЦІЇ І ЕМОЦІЙНОГО СТРЕСУ</w:t>
      </w:r>
    </w:p>
    <w:bookmarkEnd w:id="0"/>
    <w:p w:rsidR="001F68A1" w:rsidRDefault="001F68A1" w:rsidP="001F68A1">
      <w:pPr>
        <w:spacing w:line="360" w:lineRule="auto"/>
        <w:ind w:firstLine="703"/>
        <w:jc w:val="center"/>
        <w:rPr>
          <w:sz w:val="28"/>
          <w:szCs w:val="28"/>
          <w:lang w:val="uk-UA"/>
        </w:rPr>
      </w:pPr>
    </w:p>
    <w:p w:rsidR="001F68A1" w:rsidRDefault="001F68A1" w:rsidP="001F68A1">
      <w:pPr>
        <w:spacing w:line="360" w:lineRule="auto"/>
        <w:ind w:firstLine="703"/>
        <w:jc w:val="center"/>
        <w:rPr>
          <w:sz w:val="28"/>
          <w:szCs w:val="28"/>
          <w:lang w:val="uk-UA"/>
        </w:rPr>
      </w:pPr>
    </w:p>
    <w:p w:rsidR="001F68A1" w:rsidRPr="007B13C7" w:rsidRDefault="001F68A1" w:rsidP="001F68A1">
      <w:pPr>
        <w:spacing w:line="360" w:lineRule="auto"/>
        <w:jc w:val="center"/>
        <w:rPr>
          <w:sz w:val="28"/>
          <w:szCs w:val="28"/>
          <w:lang w:val="uk-UA"/>
        </w:rPr>
      </w:pPr>
      <w:r>
        <w:rPr>
          <w:sz w:val="28"/>
          <w:szCs w:val="28"/>
        </w:rPr>
        <w:t xml:space="preserve">14.01.32 – </w:t>
      </w:r>
      <w:r>
        <w:rPr>
          <w:sz w:val="28"/>
          <w:szCs w:val="28"/>
          <w:lang w:val="uk-UA"/>
        </w:rPr>
        <w:t>медична біохімія</w:t>
      </w:r>
    </w:p>
    <w:p w:rsidR="001F68A1" w:rsidRDefault="001F68A1" w:rsidP="001F68A1">
      <w:pPr>
        <w:spacing w:line="360" w:lineRule="auto"/>
        <w:ind w:firstLine="703"/>
        <w:jc w:val="center"/>
        <w:rPr>
          <w:sz w:val="28"/>
          <w:szCs w:val="28"/>
          <w:lang w:val="uk-UA"/>
        </w:rPr>
      </w:pPr>
    </w:p>
    <w:p w:rsidR="001F68A1" w:rsidRDefault="001F68A1" w:rsidP="001F68A1">
      <w:pPr>
        <w:spacing w:line="360" w:lineRule="auto"/>
        <w:ind w:firstLine="703"/>
        <w:jc w:val="center"/>
        <w:rPr>
          <w:sz w:val="28"/>
          <w:szCs w:val="28"/>
          <w:lang w:val="uk-UA"/>
        </w:rPr>
      </w:pPr>
      <w:r>
        <w:rPr>
          <w:sz w:val="28"/>
          <w:szCs w:val="28"/>
          <w:lang w:val="uk-UA"/>
        </w:rPr>
        <w:t xml:space="preserve">Дисертація на здобуття наукового ступеня </w:t>
      </w:r>
    </w:p>
    <w:p w:rsidR="001F68A1" w:rsidRDefault="001F68A1" w:rsidP="001F68A1">
      <w:pPr>
        <w:spacing w:line="360" w:lineRule="auto"/>
        <w:ind w:firstLine="703"/>
        <w:jc w:val="center"/>
        <w:rPr>
          <w:sz w:val="28"/>
          <w:szCs w:val="28"/>
          <w:lang w:val="uk-UA"/>
        </w:rPr>
      </w:pPr>
      <w:r>
        <w:rPr>
          <w:sz w:val="28"/>
          <w:szCs w:val="28"/>
          <w:lang w:val="uk-UA"/>
        </w:rPr>
        <w:t>кандидата медичних наук</w:t>
      </w:r>
    </w:p>
    <w:p w:rsidR="001F68A1" w:rsidRDefault="001F68A1" w:rsidP="001F68A1">
      <w:pPr>
        <w:spacing w:line="360" w:lineRule="auto"/>
        <w:ind w:firstLine="703"/>
        <w:jc w:val="center"/>
        <w:rPr>
          <w:sz w:val="28"/>
          <w:szCs w:val="28"/>
          <w:lang w:val="uk-UA"/>
        </w:rPr>
      </w:pPr>
    </w:p>
    <w:p w:rsidR="001F68A1" w:rsidRDefault="001F68A1" w:rsidP="001F68A1">
      <w:pPr>
        <w:spacing w:line="360" w:lineRule="auto"/>
        <w:ind w:firstLine="703"/>
        <w:jc w:val="center"/>
        <w:rPr>
          <w:sz w:val="28"/>
          <w:szCs w:val="28"/>
          <w:lang w:val="uk-UA"/>
        </w:rPr>
      </w:pPr>
    </w:p>
    <w:p w:rsidR="001F68A1" w:rsidRDefault="001F68A1" w:rsidP="001F68A1">
      <w:pPr>
        <w:spacing w:line="360" w:lineRule="auto"/>
        <w:ind w:firstLine="703"/>
        <w:jc w:val="center"/>
        <w:rPr>
          <w:sz w:val="28"/>
          <w:szCs w:val="28"/>
          <w:lang w:val="uk-UA"/>
        </w:rPr>
      </w:pPr>
    </w:p>
    <w:p w:rsidR="001F68A1" w:rsidRDefault="001F68A1" w:rsidP="001F68A1">
      <w:pPr>
        <w:spacing w:line="360" w:lineRule="auto"/>
        <w:ind w:firstLine="703"/>
        <w:jc w:val="cente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Науковий керівник</w:t>
      </w:r>
    </w:p>
    <w:p w:rsidR="001F68A1" w:rsidRDefault="001F68A1" w:rsidP="001F68A1">
      <w:pPr>
        <w:spacing w:line="360" w:lineRule="auto"/>
        <w:ind w:firstLine="703"/>
        <w:jc w:val="cente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Якушев Володимир Сергійович </w:t>
      </w:r>
    </w:p>
    <w:p w:rsidR="001F68A1" w:rsidRDefault="001F68A1" w:rsidP="001F68A1">
      <w:pPr>
        <w:spacing w:line="360" w:lineRule="auto"/>
        <w:ind w:firstLine="703"/>
        <w:jc w:val="cente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доктор медичних наук, професор</w:t>
      </w:r>
    </w:p>
    <w:p w:rsidR="001F68A1" w:rsidRDefault="001F68A1" w:rsidP="001F68A1">
      <w:pPr>
        <w:spacing w:line="360" w:lineRule="auto"/>
        <w:ind w:firstLine="703"/>
        <w:jc w:val="center"/>
        <w:rPr>
          <w:sz w:val="28"/>
          <w:szCs w:val="28"/>
          <w:lang w:val="uk-UA"/>
        </w:rPr>
      </w:pPr>
    </w:p>
    <w:p w:rsidR="001F68A1" w:rsidRDefault="001F68A1" w:rsidP="001F68A1">
      <w:pPr>
        <w:spacing w:line="360" w:lineRule="auto"/>
        <w:ind w:firstLine="703"/>
        <w:jc w:val="right"/>
        <w:rPr>
          <w:sz w:val="28"/>
          <w:szCs w:val="28"/>
          <w:lang w:val="uk-UA"/>
        </w:rPr>
      </w:pPr>
    </w:p>
    <w:p w:rsidR="001F68A1" w:rsidRDefault="001F68A1" w:rsidP="001F68A1">
      <w:pPr>
        <w:spacing w:line="360" w:lineRule="auto"/>
        <w:ind w:firstLine="703"/>
        <w:jc w:val="center"/>
        <w:rPr>
          <w:sz w:val="28"/>
          <w:szCs w:val="28"/>
          <w:lang w:val="uk-UA"/>
        </w:rPr>
      </w:pPr>
    </w:p>
    <w:p w:rsidR="001F68A1" w:rsidRPr="00632938" w:rsidRDefault="001F68A1" w:rsidP="001F68A1">
      <w:pPr>
        <w:spacing w:line="360" w:lineRule="auto"/>
        <w:ind w:firstLine="703"/>
        <w:jc w:val="center"/>
        <w:rPr>
          <w:sz w:val="28"/>
          <w:szCs w:val="28"/>
          <w:lang w:val="uk-UA"/>
        </w:rPr>
      </w:pPr>
      <w:r>
        <w:rPr>
          <w:sz w:val="28"/>
          <w:szCs w:val="28"/>
          <w:lang w:val="uk-UA"/>
        </w:rPr>
        <w:t>Запоріжжя - 2009</w:t>
      </w:r>
    </w:p>
    <w:p w:rsidR="001F68A1" w:rsidRDefault="001F68A1" w:rsidP="001F68A1">
      <w:pPr>
        <w:spacing w:line="360" w:lineRule="auto"/>
        <w:ind w:firstLine="703"/>
        <w:jc w:val="center"/>
        <w:rPr>
          <w:sz w:val="28"/>
          <w:szCs w:val="28"/>
          <w:lang w:val="uk-UA"/>
        </w:rPr>
        <w:sectPr w:rsidR="001F68A1" w:rsidSect="001B180F">
          <w:headerReference w:type="even" r:id="rId8"/>
          <w:headerReference w:type="default" r:id="rId9"/>
          <w:pgSz w:w="11906" w:h="16838"/>
          <w:pgMar w:top="1134" w:right="851" w:bottom="1134" w:left="1644" w:header="709" w:footer="709" w:gutter="0"/>
          <w:cols w:space="708"/>
          <w:titlePg/>
          <w:docGrid w:linePitch="360"/>
        </w:sectPr>
      </w:pPr>
    </w:p>
    <w:p w:rsidR="001F68A1" w:rsidRDefault="001F68A1" w:rsidP="001F68A1">
      <w:pPr>
        <w:spacing w:line="360" w:lineRule="auto"/>
        <w:ind w:firstLine="703"/>
        <w:jc w:val="center"/>
        <w:rPr>
          <w:sz w:val="28"/>
          <w:szCs w:val="28"/>
          <w:lang w:val="uk-UA"/>
        </w:rPr>
      </w:pPr>
    </w:p>
    <w:p w:rsidR="001F68A1" w:rsidRDefault="001F68A1" w:rsidP="001F68A1">
      <w:pPr>
        <w:spacing w:line="360" w:lineRule="auto"/>
        <w:ind w:firstLine="703"/>
        <w:jc w:val="center"/>
        <w:rPr>
          <w:sz w:val="28"/>
          <w:szCs w:val="28"/>
          <w:lang w:val="uk-UA"/>
        </w:rPr>
      </w:pPr>
      <w:r>
        <w:rPr>
          <w:sz w:val="28"/>
          <w:szCs w:val="28"/>
          <w:lang w:val="uk-UA"/>
        </w:rPr>
        <w:t>ЗМІСТ</w:t>
      </w:r>
    </w:p>
    <w:p w:rsidR="001F68A1" w:rsidRDefault="001F68A1" w:rsidP="001F68A1">
      <w:pPr>
        <w:spacing w:line="360" w:lineRule="auto"/>
        <w:ind w:firstLine="703"/>
        <w:rPr>
          <w:sz w:val="28"/>
          <w:szCs w:val="28"/>
          <w:lang w:val="uk-UA"/>
        </w:rPr>
      </w:pPr>
    </w:p>
    <w:tbl>
      <w:tblPr>
        <w:tblW w:w="0" w:type="auto"/>
        <w:tblLook w:val="01E0" w:firstRow="1" w:lastRow="1" w:firstColumn="1" w:lastColumn="1" w:noHBand="0" w:noVBand="0"/>
      </w:tblPr>
      <w:tblGrid>
        <w:gridCol w:w="8519"/>
        <w:gridCol w:w="836"/>
      </w:tblGrid>
      <w:tr w:rsidR="001F68A1" w:rsidRPr="006221BB" w:rsidTr="00AC6D1B">
        <w:tc>
          <w:tcPr>
            <w:tcW w:w="8388" w:type="dxa"/>
          </w:tcPr>
          <w:p w:rsidR="001F68A1" w:rsidRPr="006221BB" w:rsidRDefault="001F68A1" w:rsidP="00AC6D1B">
            <w:pPr>
              <w:spacing w:line="360" w:lineRule="auto"/>
              <w:jc w:val="both"/>
              <w:rPr>
                <w:sz w:val="28"/>
                <w:szCs w:val="28"/>
                <w:lang w:val="uk-UA"/>
              </w:rPr>
            </w:pPr>
            <w:r w:rsidRPr="006221BB">
              <w:rPr>
                <w:sz w:val="28"/>
                <w:szCs w:val="28"/>
                <w:lang w:val="uk-UA"/>
              </w:rPr>
              <w:t>ПЕРЕЛІК УМОВНИХ ПОЗНАЧЕНЬ, СИМВОЛІВ, ОДИНИЦЬ, СКОРОЧЕНЬ І ТЕРМІНІВ………………………………………………</w:t>
            </w:r>
          </w:p>
          <w:p w:rsidR="001F68A1" w:rsidRPr="006221BB" w:rsidRDefault="001F68A1" w:rsidP="00AC6D1B">
            <w:pPr>
              <w:spacing w:line="360" w:lineRule="auto"/>
              <w:jc w:val="both"/>
              <w:rPr>
                <w:sz w:val="28"/>
                <w:szCs w:val="28"/>
                <w:lang w:val="uk-UA"/>
              </w:rPr>
            </w:pPr>
            <w:r w:rsidRPr="006221BB">
              <w:rPr>
                <w:sz w:val="28"/>
                <w:szCs w:val="28"/>
                <w:lang w:val="uk-UA"/>
              </w:rPr>
              <w:t>ВСТУП…………………………………………………………………….</w:t>
            </w:r>
          </w:p>
          <w:p w:rsidR="001F68A1" w:rsidRPr="006221BB" w:rsidRDefault="001F68A1" w:rsidP="00AC6D1B">
            <w:pPr>
              <w:spacing w:line="360" w:lineRule="auto"/>
              <w:ind w:left="1440" w:hanging="1440"/>
              <w:jc w:val="both"/>
              <w:rPr>
                <w:sz w:val="28"/>
                <w:szCs w:val="28"/>
                <w:lang w:val="uk-UA"/>
              </w:rPr>
            </w:pPr>
            <w:r>
              <w:rPr>
                <w:sz w:val="28"/>
                <w:szCs w:val="28"/>
                <w:lang w:val="uk-UA"/>
              </w:rPr>
              <w:t>РОЗДІЛ 1 ЗАГАЛЬНА ХАРАКТЕРИСТИКА ОСНОВНИХ БІОХІМІЧНИХ ЗМІН ГОРМОНАЛЬНОГО І ЕНЕРГЕТИЧНОГО СТАТУСУ В УМОВАХ ЕМОЦІЙНОГО СТРЕСУ ТА ІМУНІЗАЦІЇ (огляд літератури)………………………………………………….</w:t>
            </w:r>
          </w:p>
          <w:p w:rsidR="001F68A1" w:rsidRPr="006221BB" w:rsidRDefault="001F68A1" w:rsidP="00AC6D1B">
            <w:pPr>
              <w:spacing w:line="360" w:lineRule="auto"/>
              <w:jc w:val="both"/>
              <w:rPr>
                <w:sz w:val="28"/>
                <w:szCs w:val="28"/>
                <w:lang w:val="uk-UA"/>
              </w:rPr>
            </w:pPr>
            <w:r w:rsidRPr="006221BB">
              <w:rPr>
                <w:sz w:val="28"/>
                <w:szCs w:val="28"/>
                <w:lang w:val="uk-UA"/>
              </w:rPr>
              <w:t>РОЗДІЛ 2   МАТЕРІАЛИ І МЕТОДИ ДОСЛІДЖЕННЯ………………</w:t>
            </w:r>
          </w:p>
          <w:p w:rsidR="001F68A1" w:rsidRPr="006221BB" w:rsidRDefault="001F68A1" w:rsidP="00AC6D1B">
            <w:pPr>
              <w:spacing w:line="360" w:lineRule="auto"/>
              <w:jc w:val="both"/>
              <w:rPr>
                <w:sz w:val="28"/>
                <w:szCs w:val="28"/>
                <w:lang w:val="uk-UA"/>
              </w:rPr>
            </w:pPr>
            <w:r w:rsidRPr="006221BB">
              <w:rPr>
                <w:sz w:val="28"/>
                <w:szCs w:val="28"/>
                <w:lang w:val="uk-UA"/>
              </w:rPr>
              <w:t>2.1.      Об’єкти дослідження……………………………………………..</w:t>
            </w:r>
          </w:p>
          <w:p w:rsidR="001F68A1" w:rsidRPr="006221BB" w:rsidRDefault="001F68A1" w:rsidP="00AC6D1B">
            <w:pPr>
              <w:spacing w:line="360" w:lineRule="auto"/>
              <w:jc w:val="both"/>
              <w:rPr>
                <w:sz w:val="28"/>
                <w:szCs w:val="28"/>
                <w:lang w:val="uk-UA"/>
              </w:rPr>
            </w:pPr>
            <w:r w:rsidRPr="006221BB">
              <w:rPr>
                <w:sz w:val="28"/>
                <w:szCs w:val="28"/>
                <w:lang w:val="uk-UA"/>
              </w:rPr>
              <w:t>2.2.      Характеристика експериментальних моделей………………….</w:t>
            </w:r>
          </w:p>
          <w:p w:rsidR="001F68A1" w:rsidRPr="006221BB" w:rsidRDefault="001F68A1" w:rsidP="00AC6D1B">
            <w:pPr>
              <w:spacing w:line="360" w:lineRule="auto"/>
              <w:jc w:val="both"/>
              <w:rPr>
                <w:sz w:val="28"/>
                <w:szCs w:val="28"/>
                <w:lang w:val="uk-UA"/>
              </w:rPr>
            </w:pPr>
            <w:r w:rsidRPr="006221BB">
              <w:rPr>
                <w:sz w:val="28"/>
                <w:szCs w:val="28"/>
                <w:lang w:val="uk-UA"/>
              </w:rPr>
              <w:t>2.3.      Методи визначення гормонів……………………………………</w:t>
            </w:r>
          </w:p>
          <w:p w:rsidR="001F68A1" w:rsidRPr="006221BB" w:rsidRDefault="001F68A1" w:rsidP="00AC6D1B">
            <w:pPr>
              <w:spacing w:line="360" w:lineRule="auto"/>
              <w:ind w:left="900" w:hanging="900"/>
              <w:jc w:val="both"/>
              <w:rPr>
                <w:sz w:val="28"/>
                <w:szCs w:val="28"/>
                <w:lang w:val="uk-UA"/>
              </w:rPr>
            </w:pPr>
            <w:r w:rsidRPr="006221BB">
              <w:rPr>
                <w:sz w:val="28"/>
                <w:szCs w:val="28"/>
                <w:lang w:val="uk-UA"/>
              </w:rPr>
              <w:t>2.4.     Метод визначення циклічних нуклеотидів і лей-енкефаліну у  корі головного мозку…………………………………………….</w:t>
            </w:r>
          </w:p>
          <w:p w:rsidR="001F68A1" w:rsidRPr="006221BB" w:rsidRDefault="001F68A1" w:rsidP="00AC6D1B">
            <w:pPr>
              <w:spacing w:line="360" w:lineRule="auto"/>
              <w:jc w:val="both"/>
              <w:rPr>
                <w:sz w:val="28"/>
                <w:szCs w:val="28"/>
                <w:lang w:val="uk-UA"/>
              </w:rPr>
            </w:pPr>
            <w:r w:rsidRPr="006221BB">
              <w:rPr>
                <w:sz w:val="28"/>
                <w:szCs w:val="28"/>
                <w:lang w:val="uk-UA"/>
              </w:rPr>
              <w:t>2.5.      Метод визначення кальцію у сироватці крові……………….....</w:t>
            </w:r>
          </w:p>
          <w:p w:rsidR="001F68A1" w:rsidRPr="006221BB" w:rsidRDefault="001F68A1" w:rsidP="00AC6D1B">
            <w:pPr>
              <w:spacing w:line="360" w:lineRule="auto"/>
              <w:ind w:left="900" w:hanging="900"/>
              <w:jc w:val="both"/>
              <w:rPr>
                <w:sz w:val="28"/>
                <w:szCs w:val="28"/>
                <w:lang w:val="uk-UA"/>
              </w:rPr>
            </w:pPr>
            <w:r w:rsidRPr="006221BB">
              <w:rPr>
                <w:sz w:val="28"/>
                <w:szCs w:val="28"/>
                <w:lang w:val="uk-UA"/>
              </w:rPr>
              <w:t>2.6. Методи дослідження показників аденілової системи                   кори  головного мозку…………………………………………...</w:t>
            </w:r>
          </w:p>
          <w:p w:rsidR="001F68A1" w:rsidRPr="006221BB" w:rsidRDefault="001F68A1" w:rsidP="00AC6D1B">
            <w:pPr>
              <w:spacing w:line="360" w:lineRule="auto"/>
              <w:rPr>
                <w:sz w:val="28"/>
                <w:szCs w:val="28"/>
                <w:lang w:val="uk-UA"/>
              </w:rPr>
            </w:pPr>
            <w:r w:rsidRPr="006221BB">
              <w:rPr>
                <w:sz w:val="28"/>
                <w:szCs w:val="28"/>
                <w:lang w:val="uk-UA"/>
              </w:rPr>
              <w:t>2.6.1.   Визначення концентрації аденозинтрифосфорної кислоти...…</w:t>
            </w:r>
          </w:p>
          <w:p w:rsidR="001F68A1" w:rsidRDefault="001F68A1" w:rsidP="00AC6D1B">
            <w:pPr>
              <w:spacing w:line="360" w:lineRule="auto"/>
              <w:ind w:left="900" w:hanging="900"/>
              <w:jc w:val="both"/>
              <w:rPr>
                <w:sz w:val="28"/>
                <w:szCs w:val="28"/>
                <w:lang w:val="uk-UA"/>
              </w:rPr>
            </w:pPr>
            <w:r w:rsidRPr="006221BB">
              <w:rPr>
                <w:sz w:val="28"/>
                <w:szCs w:val="28"/>
                <w:lang w:val="uk-UA"/>
              </w:rPr>
              <w:t>2.6.2. Визначення концентрації аденозиндифосфорної кислоти             і аденозинмонофосфорної кислоти………...…………………...</w:t>
            </w:r>
          </w:p>
          <w:p w:rsidR="001F68A1" w:rsidRPr="006221BB" w:rsidRDefault="001F68A1" w:rsidP="00AC6D1B">
            <w:pPr>
              <w:tabs>
                <w:tab w:val="left" w:pos="585"/>
                <w:tab w:val="left" w:pos="750"/>
              </w:tabs>
              <w:spacing w:line="360" w:lineRule="auto"/>
              <w:ind w:left="900" w:hanging="900"/>
              <w:jc w:val="both"/>
              <w:rPr>
                <w:sz w:val="28"/>
                <w:szCs w:val="28"/>
                <w:lang w:val="uk-UA"/>
              </w:rPr>
            </w:pPr>
            <w:r>
              <w:rPr>
                <w:sz w:val="28"/>
                <w:szCs w:val="28"/>
                <w:lang w:val="uk-UA"/>
              </w:rPr>
              <w:t>2.7.      Метод визначення неорганічного фосфору…………………….</w:t>
            </w:r>
          </w:p>
          <w:p w:rsidR="001F68A1" w:rsidRPr="006221BB" w:rsidRDefault="001F68A1" w:rsidP="00AC6D1B">
            <w:pPr>
              <w:spacing w:line="360" w:lineRule="auto"/>
              <w:ind w:left="900" w:hanging="900"/>
              <w:jc w:val="both"/>
              <w:rPr>
                <w:sz w:val="28"/>
                <w:szCs w:val="28"/>
                <w:lang w:val="uk-UA"/>
              </w:rPr>
            </w:pPr>
            <w:r>
              <w:rPr>
                <w:sz w:val="28"/>
                <w:szCs w:val="28"/>
                <w:lang w:val="uk-UA"/>
              </w:rPr>
              <w:lastRenderedPageBreak/>
              <w:t xml:space="preserve">2.8.  </w:t>
            </w:r>
            <w:r w:rsidRPr="006221BB">
              <w:rPr>
                <w:sz w:val="28"/>
                <w:szCs w:val="28"/>
                <w:lang w:val="uk-UA"/>
              </w:rPr>
              <w:t>Метод визначення енергетичного заряду</w:t>
            </w:r>
            <w:r>
              <w:rPr>
                <w:sz w:val="28"/>
                <w:szCs w:val="28"/>
                <w:lang w:val="uk-UA"/>
              </w:rPr>
              <w:t xml:space="preserve"> і потенціалу фосфорилювання………………………………………………..</w:t>
            </w:r>
          </w:p>
          <w:p w:rsidR="001F68A1" w:rsidRPr="006221BB" w:rsidRDefault="001F68A1" w:rsidP="00AC6D1B">
            <w:pPr>
              <w:spacing w:line="360" w:lineRule="auto"/>
              <w:jc w:val="both"/>
              <w:rPr>
                <w:sz w:val="28"/>
                <w:szCs w:val="28"/>
                <w:lang w:val="uk-UA"/>
              </w:rPr>
            </w:pPr>
            <w:r>
              <w:rPr>
                <w:sz w:val="28"/>
                <w:szCs w:val="28"/>
                <w:lang w:val="uk-UA"/>
              </w:rPr>
              <w:t>2.9</w:t>
            </w:r>
            <w:r w:rsidRPr="006221BB">
              <w:rPr>
                <w:sz w:val="28"/>
                <w:szCs w:val="28"/>
                <w:lang w:val="uk-UA"/>
              </w:rPr>
              <w:t>.      Статистика………………………………………………………...</w:t>
            </w:r>
          </w:p>
          <w:p w:rsidR="001F68A1" w:rsidRPr="006221BB" w:rsidRDefault="001F68A1" w:rsidP="00AC6D1B">
            <w:pPr>
              <w:spacing w:line="360" w:lineRule="auto"/>
              <w:jc w:val="both"/>
              <w:rPr>
                <w:sz w:val="28"/>
                <w:szCs w:val="28"/>
                <w:lang w:val="uk-UA"/>
              </w:rPr>
            </w:pPr>
            <w:r>
              <w:rPr>
                <w:sz w:val="28"/>
                <w:szCs w:val="28"/>
                <w:lang w:val="uk-UA"/>
              </w:rPr>
              <w:t xml:space="preserve">2.10.    </w:t>
            </w:r>
            <w:r w:rsidRPr="006221BB">
              <w:rPr>
                <w:sz w:val="28"/>
                <w:szCs w:val="28"/>
                <w:lang w:val="uk-UA"/>
              </w:rPr>
              <w:t>Прилади і обладнання………...……………………………</w:t>
            </w:r>
            <w:r>
              <w:rPr>
                <w:sz w:val="28"/>
                <w:szCs w:val="28"/>
                <w:lang w:val="uk-UA"/>
              </w:rPr>
              <w:t>…...</w:t>
            </w:r>
          </w:p>
          <w:p w:rsidR="001F68A1" w:rsidRPr="006221BB" w:rsidRDefault="001F68A1" w:rsidP="00AC6D1B">
            <w:pPr>
              <w:spacing w:line="360" w:lineRule="auto"/>
              <w:ind w:left="1440" w:hanging="1440"/>
              <w:rPr>
                <w:sz w:val="28"/>
                <w:szCs w:val="28"/>
                <w:lang w:val="uk-UA"/>
              </w:rPr>
            </w:pPr>
            <w:r w:rsidRPr="006221BB">
              <w:rPr>
                <w:sz w:val="28"/>
                <w:szCs w:val="28"/>
                <w:lang w:val="uk-UA"/>
              </w:rPr>
              <w:t>РОЗДІЛ 3   ГОРМОНАЛЬНИЙ СТАТУС ТА ДЕЯКІ   ПОКАЗНИКИ ЕНЕРГЕТИЧНОГО ОБМІНУ КОРИ ВЕЛИКИХ ПІВКУЛЬ ГОЛОВНОГО МОЗКУ ПРИ ЕМОЦІЙНОМУ СТРЕСІ………………………………………………………</w:t>
            </w:r>
          </w:p>
          <w:p w:rsidR="001F68A1" w:rsidRPr="006221BB" w:rsidRDefault="001F68A1" w:rsidP="00AC6D1B">
            <w:pPr>
              <w:spacing w:line="360" w:lineRule="auto"/>
              <w:ind w:left="1260" w:hanging="1260"/>
              <w:rPr>
                <w:sz w:val="28"/>
                <w:szCs w:val="28"/>
                <w:lang w:val="uk-UA"/>
              </w:rPr>
            </w:pPr>
            <w:r w:rsidRPr="006221BB">
              <w:rPr>
                <w:sz w:val="28"/>
                <w:szCs w:val="28"/>
                <w:lang w:val="uk-UA"/>
              </w:rPr>
              <w:t>3.1.      Вміст ряду гормонів гіпофізу у крові при емоційному стресі...</w:t>
            </w:r>
          </w:p>
          <w:p w:rsidR="001F68A1" w:rsidRPr="006221BB" w:rsidRDefault="001F68A1" w:rsidP="00AC6D1B">
            <w:pPr>
              <w:spacing w:line="360" w:lineRule="auto"/>
              <w:ind w:left="900" w:hanging="900"/>
              <w:rPr>
                <w:sz w:val="28"/>
                <w:szCs w:val="28"/>
                <w:lang w:val="uk-UA"/>
              </w:rPr>
            </w:pPr>
            <w:r w:rsidRPr="006221BB">
              <w:rPr>
                <w:sz w:val="28"/>
                <w:szCs w:val="28"/>
                <w:lang w:val="uk-UA"/>
              </w:rPr>
              <w:t>3.2.      Вміст гормонів підшлункової залози у крові  при емоційному стресі…………………………………………………………..…</w:t>
            </w:r>
          </w:p>
          <w:p w:rsidR="001F68A1" w:rsidRPr="006221BB" w:rsidRDefault="001F68A1" w:rsidP="00AC6D1B">
            <w:pPr>
              <w:spacing w:line="360" w:lineRule="auto"/>
              <w:ind w:left="900" w:hanging="900"/>
              <w:rPr>
                <w:sz w:val="28"/>
                <w:szCs w:val="28"/>
                <w:lang w:val="uk-UA"/>
              </w:rPr>
            </w:pPr>
            <w:r w:rsidRPr="006221BB">
              <w:rPr>
                <w:sz w:val="28"/>
                <w:szCs w:val="28"/>
                <w:lang w:val="uk-UA"/>
              </w:rPr>
              <w:t>3.3.      Концентрація гормонів щитовидної і кори надниркових залоз у крові при емоційному стресі……………………...………......</w:t>
            </w:r>
          </w:p>
          <w:p w:rsidR="001F68A1" w:rsidRPr="006221BB" w:rsidRDefault="001F68A1" w:rsidP="00AC6D1B">
            <w:pPr>
              <w:spacing w:line="360" w:lineRule="auto"/>
              <w:ind w:left="900" w:hanging="900"/>
              <w:rPr>
                <w:sz w:val="28"/>
                <w:szCs w:val="28"/>
                <w:lang w:val="uk-UA"/>
              </w:rPr>
            </w:pPr>
            <w:r w:rsidRPr="006221BB">
              <w:rPr>
                <w:sz w:val="28"/>
                <w:szCs w:val="28"/>
                <w:lang w:val="uk-UA"/>
              </w:rPr>
              <w:t>3.4.     Лей-енкефалін і вазопресин у структурах головного мозку при емоційному стресі………………………………………………..</w:t>
            </w:r>
          </w:p>
          <w:p w:rsidR="001F68A1" w:rsidRPr="006221BB" w:rsidRDefault="001F68A1" w:rsidP="00AC6D1B">
            <w:pPr>
              <w:spacing w:line="360" w:lineRule="auto"/>
              <w:rPr>
                <w:sz w:val="28"/>
                <w:szCs w:val="28"/>
                <w:lang w:val="uk-UA"/>
              </w:rPr>
            </w:pPr>
            <w:r w:rsidRPr="006221BB">
              <w:rPr>
                <w:sz w:val="28"/>
                <w:szCs w:val="28"/>
                <w:lang w:val="uk-UA"/>
              </w:rPr>
              <w:t>3.5.      Концентрація кальцію у крові при емоційному стресі...………</w:t>
            </w:r>
          </w:p>
          <w:p w:rsidR="001F68A1" w:rsidRPr="006221BB" w:rsidRDefault="001F68A1" w:rsidP="00AC6D1B">
            <w:pPr>
              <w:spacing w:line="360" w:lineRule="auto"/>
              <w:ind w:left="900" w:hanging="900"/>
              <w:rPr>
                <w:sz w:val="28"/>
                <w:szCs w:val="28"/>
                <w:lang w:val="uk-UA"/>
              </w:rPr>
            </w:pPr>
            <w:r w:rsidRPr="006221BB">
              <w:rPr>
                <w:sz w:val="28"/>
                <w:szCs w:val="28"/>
                <w:lang w:val="uk-UA"/>
              </w:rPr>
              <w:t>3.6.      Вміст циклічних нуклеотидів у корі великих півкуль головного мозку при емоційному стресі……………………….</w:t>
            </w:r>
          </w:p>
          <w:p w:rsidR="001F68A1" w:rsidRPr="006221BB" w:rsidRDefault="001F68A1" w:rsidP="00AC6D1B">
            <w:pPr>
              <w:spacing w:line="360" w:lineRule="auto"/>
              <w:ind w:left="900" w:hanging="900"/>
              <w:rPr>
                <w:sz w:val="28"/>
                <w:szCs w:val="28"/>
                <w:lang w:val="uk-UA"/>
              </w:rPr>
            </w:pPr>
            <w:r w:rsidRPr="006221BB">
              <w:rPr>
                <w:sz w:val="28"/>
                <w:szCs w:val="28"/>
                <w:lang w:val="uk-UA"/>
              </w:rPr>
              <w:t>3.7.      Аденілова система нуклеотидів кори великих півкуль головного мозку при емоційному стресі……………………….</w:t>
            </w:r>
          </w:p>
          <w:p w:rsidR="001F68A1" w:rsidRPr="006221BB" w:rsidRDefault="001F68A1" w:rsidP="00AC6D1B">
            <w:pPr>
              <w:spacing w:line="360" w:lineRule="auto"/>
              <w:ind w:left="1440" w:hanging="1440"/>
              <w:rPr>
                <w:sz w:val="28"/>
                <w:szCs w:val="28"/>
                <w:lang w:val="uk-UA"/>
              </w:rPr>
            </w:pPr>
            <w:r w:rsidRPr="006221BB">
              <w:rPr>
                <w:sz w:val="28"/>
                <w:szCs w:val="28"/>
                <w:lang w:val="uk-UA"/>
              </w:rPr>
              <w:t>РОЗДІЛ 4   ГОРМОНАЛЬНИЙ СТАТУС І СТАН АДЕНІЛОВОЇ СИСТЕМИ КОРИ ВЕЛИКИХ ПІВКУЛЬ ГОЛОВНОГО МОЗКУ ПРИ ІМУНІЗАЦІЇ………………………………...</w:t>
            </w:r>
          </w:p>
          <w:p w:rsidR="001F68A1" w:rsidRPr="006221BB" w:rsidRDefault="001F68A1" w:rsidP="00432D16">
            <w:pPr>
              <w:numPr>
                <w:ilvl w:val="1"/>
                <w:numId w:val="37"/>
              </w:numPr>
              <w:tabs>
                <w:tab w:val="clear" w:pos="1693"/>
                <w:tab w:val="num" w:pos="900"/>
              </w:tabs>
              <w:spacing w:after="0" w:line="360" w:lineRule="auto"/>
              <w:ind w:left="900" w:hanging="900"/>
              <w:rPr>
                <w:sz w:val="28"/>
                <w:szCs w:val="28"/>
                <w:lang w:val="uk-UA"/>
              </w:rPr>
            </w:pPr>
            <w:r w:rsidRPr="006221BB">
              <w:rPr>
                <w:sz w:val="28"/>
                <w:szCs w:val="28"/>
                <w:lang w:val="uk-UA"/>
              </w:rPr>
              <w:t>Вміст ряду гормонів гіпофізу у крові тварин при імунізації…</w:t>
            </w:r>
          </w:p>
          <w:p w:rsidR="001F68A1" w:rsidRPr="006221BB" w:rsidRDefault="001F68A1" w:rsidP="00432D16">
            <w:pPr>
              <w:numPr>
                <w:ilvl w:val="1"/>
                <w:numId w:val="37"/>
              </w:numPr>
              <w:tabs>
                <w:tab w:val="clear" w:pos="1693"/>
                <w:tab w:val="num" w:pos="900"/>
              </w:tabs>
              <w:spacing w:after="0" w:line="360" w:lineRule="auto"/>
              <w:ind w:left="900" w:hanging="900"/>
              <w:rPr>
                <w:sz w:val="28"/>
                <w:szCs w:val="28"/>
                <w:lang w:val="uk-UA"/>
              </w:rPr>
            </w:pPr>
            <w:r w:rsidRPr="006221BB">
              <w:rPr>
                <w:sz w:val="28"/>
                <w:szCs w:val="28"/>
                <w:lang w:val="uk-UA"/>
              </w:rPr>
              <w:lastRenderedPageBreak/>
              <w:t>Вміст гормонів підшлункової залози у крові при імунізації….</w:t>
            </w:r>
          </w:p>
          <w:p w:rsidR="001F68A1" w:rsidRPr="006221BB" w:rsidRDefault="001F68A1" w:rsidP="00432D16">
            <w:pPr>
              <w:numPr>
                <w:ilvl w:val="1"/>
                <w:numId w:val="37"/>
              </w:numPr>
              <w:tabs>
                <w:tab w:val="clear" w:pos="1693"/>
                <w:tab w:val="num" w:pos="900"/>
              </w:tabs>
              <w:spacing w:after="0" w:line="360" w:lineRule="auto"/>
              <w:ind w:left="900" w:hanging="900"/>
              <w:rPr>
                <w:sz w:val="28"/>
                <w:szCs w:val="28"/>
                <w:lang w:val="uk-UA"/>
              </w:rPr>
            </w:pPr>
            <w:r w:rsidRPr="006221BB">
              <w:rPr>
                <w:sz w:val="28"/>
                <w:szCs w:val="28"/>
                <w:lang w:val="uk-UA"/>
              </w:rPr>
              <w:t>Концентрація гормонів щитовидної і кори надниркових залоз у крові при імунізації……………………………………………</w:t>
            </w:r>
          </w:p>
          <w:p w:rsidR="001F68A1" w:rsidRPr="006221BB" w:rsidRDefault="001F68A1" w:rsidP="00432D16">
            <w:pPr>
              <w:numPr>
                <w:ilvl w:val="1"/>
                <w:numId w:val="37"/>
              </w:numPr>
              <w:tabs>
                <w:tab w:val="clear" w:pos="1693"/>
                <w:tab w:val="num" w:pos="900"/>
              </w:tabs>
              <w:spacing w:after="0" w:line="360" w:lineRule="auto"/>
              <w:ind w:left="900" w:hanging="900"/>
              <w:rPr>
                <w:sz w:val="28"/>
                <w:szCs w:val="28"/>
                <w:lang w:val="uk-UA"/>
              </w:rPr>
            </w:pPr>
            <w:r w:rsidRPr="006221BB">
              <w:rPr>
                <w:sz w:val="28"/>
                <w:szCs w:val="28"/>
                <w:lang w:val="uk-UA"/>
              </w:rPr>
              <w:t>Концентрація кальцію у крові при імунізації………………….</w:t>
            </w:r>
          </w:p>
          <w:p w:rsidR="001F68A1" w:rsidRPr="006221BB" w:rsidRDefault="001F68A1" w:rsidP="00432D16">
            <w:pPr>
              <w:numPr>
                <w:ilvl w:val="1"/>
                <w:numId w:val="37"/>
              </w:numPr>
              <w:tabs>
                <w:tab w:val="clear" w:pos="1693"/>
                <w:tab w:val="num" w:pos="900"/>
              </w:tabs>
              <w:spacing w:after="0" w:line="360" w:lineRule="auto"/>
              <w:ind w:left="900" w:hanging="900"/>
              <w:rPr>
                <w:sz w:val="28"/>
                <w:szCs w:val="28"/>
                <w:lang w:val="uk-UA"/>
              </w:rPr>
            </w:pPr>
            <w:r w:rsidRPr="006221BB">
              <w:rPr>
                <w:sz w:val="28"/>
                <w:szCs w:val="28"/>
                <w:lang w:val="uk-UA"/>
              </w:rPr>
              <w:t>Лей-енкефалін і вазопресин у структурах головного мозку при імунізації…………………………………………………….</w:t>
            </w:r>
          </w:p>
          <w:p w:rsidR="001F68A1" w:rsidRPr="006221BB" w:rsidRDefault="001F68A1" w:rsidP="00432D16">
            <w:pPr>
              <w:numPr>
                <w:ilvl w:val="1"/>
                <w:numId w:val="37"/>
              </w:numPr>
              <w:tabs>
                <w:tab w:val="clear" w:pos="1693"/>
                <w:tab w:val="num" w:pos="900"/>
              </w:tabs>
              <w:spacing w:after="0" w:line="360" w:lineRule="auto"/>
              <w:ind w:left="900" w:hanging="900"/>
              <w:rPr>
                <w:sz w:val="28"/>
                <w:szCs w:val="28"/>
                <w:lang w:val="uk-UA"/>
              </w:rPr>
            </w:pPr>
            <w:r w:rsidRPr="006221BB">
              <w:rPr>
                <w:sz w:val="28"/>
                <w:szCs w:val="28"/>
                <w:lang w:val="uk-UA"/>
              </w:rPr>
              <w:t>Циклічні нуклеотиди у корі великих півкуль головного мозку при імунізації…………………………………………………….</w:t>
            </w:r>
          </w:p>
          <w:p w:rsidR="001F68A1" w:rsidRPr="006221BB" w:rsidRDefault="001F68A1" w:rsidP="00432D16">
            <w:pPr>
              <w:numPr>
                <w:ilvl w:val="1"/>
                <w:numId w:val="37"/>
              </w:numPr>
              <w:tabs>
                <w:tab w:val="clear" w:pos="1693"/>
                <w:tab w:val="num" w:pos="900"/>
              </w:tabs>
              <w:spacing w:after="0" w:line="360" w:lineRule="auto"/>
              <w:ind w:left="900" w:hanging="900"/>
              <w:rPr>
                <w:sz w:val="28"/>
                <w:szCs w:val="28"/>
                <w:lang w:val="uk-UA"/>
              </w:rPr>
            </w:pPr>
            <w:r w:rsidRPr="006221BB">
              <w:rPr>
                <w:sz w:val="28"/>
                <w:szCs w:val="28"/>
                <w:lang w:val="uk-UA"/>
              </w:rPr>
              <w:t>Показники аденілової системи кори великих півкуль головного мозку при імунізації…………………………………</w:t>
            </w:r>
          </w:p>
          <w:p w:rsidR="001F68A1" w:rsidRPr="006221BB" w:rsidRDefault="001F68A1" w:rsidP="00AC6D1B">
            <w:pPr>
              <w:spacing w:line="360" w:lineRule="auto"/>
              <w:ind w:left="1440" w:hanging="1440"/>
              <w:rPr>
                <w:sz w:val="28"/>
                <w:szCs w:val="28"/>
                <w:lang w:val="uk-UA"/>
              </w:rPr>
            </w:pPr>
            <w:r w:rsidRPr="006221BB">
              <w:rPr>
                <w:sz w:val="28"/>
                <w:szCs w:val="28"/>
                <w:lang w:val="uk-UA"/>
              </w:rPr>
              <w:t xml:space="preserve">РОЗДІЛ 5   ГОРМОНАЛЬНИЙ СТАТУС ТА СТАН АДЕНІЛОВОЇ </w:t>
            </w:r>
            <w:r>
              <w:rPr>
                <w:sz w:val="28"/>
                <w:szCs w:val="28"/>
                <w:lang w:val="uk-UA"/>
              </w:rPr>
              <w:t>СИСТЕМИ МОЗКУ ПРИ</w:t>
            </w:r>
            <w:r w:rsidRPr="006221BB">
              <w:rPr>
                <w:sz w:val="28"/>
                <w:szCs w:val="28"/>
                <w:lang w:val="uk-UA"/>
              </w:rPr>
              <w:t xml:space="preserve"> ЕМОЦІЙН</w:t>
            </w:r>
            <w:r>
              <w:rPr>
                <w:sz w:val="28"/>
                <w:szCs w:val="28"/>
                <w:lang w:val="uk-UA"/>
              </w:rPr>
              <w:t>ОМУ СТРЕСІ НА ФОНІ ІМУНІЗАЦІЇ</w:t>
            </w:r>
            <w:r w:rsidRPr="006221BB">
              <w:rPr>
                <w:sz w:val="28"/>
                <w:szCs w:val="28"/>
                <w:lang w:val="uk-UA"/>
              </w:rPr>
              <w:t>………………………</w:t>
            </w:r>
            <w:r>
              <w:rPr>
                <w:sz w:val="28"/>
                <w:szCs w:val="28"/>
                <w:lang w:val="uk-UA"/>
              </w:rPr>
              <w:t>…………………</w:t>
            </w:r>
          </w:p>
          <w:p w:rsidR="001F68A1" w:rsidRPr="006221BB" w:rsidRDefault="001F68A1" w:rsidP="00432D16">
            <w:pPr>
              <w:numPr>
                <w:ilvl w:val="1"/>
                <w:numId w:val="38"/>
              </w:numPr>
              <w:tabs>
                <w:tab w:val="clear" w:pos="855"/>
                <w:tab w:val="num" w:pos="900"/>
              </w:tabs>
              <w:spacing w:after="0" w:line="360" w:lineRule="auto"/>
              <w:ind w:left="900" w:hanging="900"/>
              <w:rPr>
                <w:sz w:val="28"/>
                <w:szCs w:val="28"/>
                <w:lang w:val="uk-UA"/>
              </w:rPr>
            </w:pPr>
            <w:r w:rsidRPr="006221BB">
              <w:rPr>
                <w:sz w:val="28"/>
                <w:szCs w:val="28"/>
                <w:lang w:val="uk-UA"/>
              </w:rPr>
              <w:t xml:space="preserve">Вміст гормонів гіпофізу у крові тварин при </w:t>
            </w:r>
            <w:r>
              <w:rPr>
                <w:sz w:val="28"/>
                <w:szCs w:val="28"/>
                <w:lang w:val="uk-UA"/>
              </w:rPr>
              <w:t>емоційному стресі на фоні імунізації</w:t>
            </w:r>
            <w:r w:rsidRPr="006221BB">
              <w:rPr>
                <w:sz w:val="28"/>
                <w:szCs w:val="28"/>
                <w:lang w:val="uk-UA"/>
              </w:rPr>
              <w:t>………………………</w:t>
            </w:r>
            <w:r>
              <w:rPr>
                <w:sz w:val="28"/>
                <w:szCs w:val="28"/>
                <w:lang w:val="uk-UA"/>
              </w:rPr>
              <w:t>…………………</w:t>
            </w:r>
          </w:p>
          <w:p w:rsidR="001F68A1" w:rsidRPr="006221BB" w:rsidRDefault="001F68A1" w:rsidP="00432D16">
            <w:pPr>
              <w:numPr>
                <w:ilvl w:val="1"/>
                <w:numId w:val="38"/>
              </w:numPr>
              <w:tabs>
                <w:tab w:val="clear" w:pos="855"/>
                <w:tab w:val="num" w:pos="900"/>
              </w:tabs>
              <w:spacing w:after="0" w:line="360" w:lineRule="auto"/>
              <w:ind w:left="900" w:hanging="900"/>
              <w:rPr>
                <w:sz w:val="28"/>
                <w:szCs w:val="28"/>
                <w:lang w:val="uk-UA"/>
              </w:rPr>
            </w:pPr>
            <w:r w:rsidRPr="006221BB">
              <w:rPr>
                <w:sz w:val="28"/>
                <w:szCs w:val="28"/>
                <w:lang w:val="uk-UA"/>
              </w:rPr>
              <w:t xml:space="preserve">Вміст гормонів підшлункової залози у крові при комбінованій дії </w:t>
            </w:r>
            <w:r>
              <w:rPr>
                <w:sz w:val="28"/>
                <w:szCs w:val="28"/>
                <w:lang w:val="uk-UA"/>
              </w:rPr>
              <w:t>імунізації і</w:t>
            </w:r>
            <w:r w:rsidRPr="006221BB">
              <w:rPr>
                <w:sz w:val="28"/>
                <w:szCs w:val="28"/>
                <w:lang w:val="uk-UA"/>
              </w:rPr>
              <w:t xml:space="preserve"> </w:t>
            </w:r>
            <w:r>
              <w:rPr>
                <w:sz w:val="28"/>
                <w:szCs w:val="28"/>
                <w:lang w:val="uk-UA"/>
              </w:rPr>
              <w:t>емоційного стресу………………</w:t>
            </w:r>
          </w:p>
          <w:p w:rsidR="001F68A1" w:rsidRPr="006221BB" w:rsidRDefault="001F68A1" w:rsidP="00432D16">
            <w:pPr>
              <w:numPr>
                <w:ilvl w:val="1"/>
                <w:numId w:val="38"/>
              </w:numPr>
              <w:tabs>
                <w:tab w:val="clear" w:pos="855"/>
                <w:tab w:val="num" w:pos="900"/>
              </w:tabs>
              <w:spacing w:after="0" w:line="360" w:lineRule="auto"/>
              <w:ind w:left="900" w:hanging="900"/>
              <w:rPr>
                <w:sz w:val="28"/>
                <w:szCs w:val="28"/>
                <w:lang w:val="uk-UA"/>
              </w:rPr>
            </w:pPr>
            <w:r w:rsidRPr="006221BB">
              <w:rPr>
                <w:sz w:val="28"/>
                <w:szCs w:val="28"/>
                <w:lang w:val="uk-UA"/>
              </w:rPr>
              <w:t xml:space="preserve">Концентрація гормонів  щитовидної  і кори надниркових залоз у крові при емоційному стресі </w:t>
            </w:r>
            <w:r>
              <w:rPr>
                <w:sz w:val="28"/>
                <w:szCs w:val="28"/>
                <w:lang w:val="uk-UA"/>
              </w:rPr>
              <w:t>на фоні імунізації</w:t>
            </w:r>
            <w:r w:rsidRPr="006221BB">
              <w:rPr>
                <w:sz w:val="28"/>
                <w:szCs w:val="28"/>
                <w:lang w:val="uk-UA"/>
              </w:rPr>
              <w:t>……</w:t>
            </w:r>
            <w:r>
              <w:rPr>
                <w:sz w:val="28"/>
                <w:szCs w:val="28"/>
                <w:lang w:val="uk-UA"/>
              </w:rPr>
              <w:t>…</w:t>
            </w:r>
          </w:p>
          <w:p w:rsidR="001F68A1" w:rsidRPr="006221BB" w:rsidRDefault="001F68A1" w:rsidP="00432D16">
            <w:pPr>
              <w:numPr>
                <w:ilvl w:val="1"/>
                <w:numId w:val="38"/>
              </w:numPr>
              <w:tabs>
                <w:tab w:val="clear" w:pos="855"/>
                <w:tab w:val="num" w:pos="900"/>
              </w:tabs>
              <w:spacing w:after="0" w:line="360" w:lineRule="auto"/>
              <w:ind w:left="900" w:hanging="900"/>
              <w:rPr>
                <w:sz w:val="28"/>
                <w:szCs w:val="28"/>
                <w:lang w:val="uk-UA"/>
              </w:rPr>
            </w:pPr>
            <w:r w:rsidRPr="006221BB">
              <w:rPr>
                <w:sz w:val="28"/>
                <w:szCs w:val="28"/>
                <w:lang w:val="uk-UA"/>
              </w:rPr>
              <w:t xml:space="preserve">Концентрація кальцію у крові при емоційному </w:t>
            </w:r>
            <w:r>
              <w:rPr>
                <w:sz w:val="28"/>
                <w:szCs w:val="28"/>
                <w:lang w:val="uk-UA"/>
              </w:rPr>
              <w:t>стресі на фоні</w:t>
            </w:r>
            <w:r w:rsidRPr="006221BB">
              <w:rPr>
                <w:sz w:val="28"/>
                <w:szCs w:val="28"/>
                <w:lang w:val="uk-UA"/>
              </w:rPr>
              <w:t xml:space="preserve"> імунізаці</w:t>
            </w:r>
            <w:r>
              <w:rPr>
                <w:sz w:val="28"/>
                <w:szCs w:val="28"/>
                <w:lang w:val="uk-UA"/>
              </w:rPr>
              <w:t>ї………………………….………………………………</w:t>
            </w:r>
          </w:p>
          <w:p w:rsidR="001F68A1" w:rsidRPr="006221BB" w:rsidRDefault="001F68A1" w:rsidP="00432D16">
            <w:pPr>
              <w:numPr>
                <w:ilvl w:val="1"/>
                <w:numId w:val="38"/>
              </w:numPr>
              <w:tabs>
                <w:tab w:val="clear" w:pos="855"/>
                <w:tab w:val="num" w:pos="900"/>
              </w:tabs>
              <w:spacing w:after="0" w:line="360" w:lineRule="auto"/>
              <w:ind w:left="900" w:hanging="900"/>
              <w:rPr>
                <w:sz w:val="28"/>
                <w:szCs w:val="28"/>
                <w:lang w:val="uk-UA"/>
              </w:rPr>
            </w:pPr>
            <w:r w:rsidRPr="006221BB">
              <w:rPr>
                <w:sz w:val="28"/>
                <w:szCs w:val="28"/>
                <w:lang w:val="uk-UA"/>
              </w:rPr>
              <w:t xml:space="preserve">Концентрація лей-енкефаліну у корі великих півкуль головного мозку і вазопресину у гіпоталамусі тварин при емоційному стресі </w:t>
            </w:r>
            <w:r>
              <w:rPr>
                <w:sz w:val="28"/>
                <w:szCs w:val="28"/>
                <w:lang w:val="uk-UA"/>
              </w:rPr>
              <w:t>на фоні імунізації……………..</w:t>
            </w:r>
            <w:r w:rsidRPr="006221BB">
              <w:rPr>
                <w:sz w:val="28"/>
                <w:szCs w:val="28"/>
                <w:lang w:val="uk-UA"/>
              </w:rPr>
              <w:t>………........</w:t>
            </w:r>
          </w:p>
          <w:p w:rsidR="001F68A1" w:rsidRPr="006221BB" w:rsidRDefault="001F68A1" w:rsidP="00432D16">
            <w:pPr>
              <w:numPr>
                <w:ilvl w:val="1"/>
                <w:numId w:val="38"/>
              </w:numPr>
              <w:tabs>
                <w:tab w:val="clear" w:pos="855"/>
                <w:tab w:val="num" w:pos="900"/>
              </w:tabs>
              <w:spacing w:after="0" w:line="360" w:lineRule="auto"/>
              <w:ind w:left="900" w:hanging="900"/>
              <w:rPr>
                <w:sz w:val="28"/>
                <w:szCs w:val="28"/>
                <w:lang w:val="uk-UA"/>
              </w:rPr>
            </w:pPr>
            <w:r w:rsidRPr="006221BB">
              <w:rPr>
                <w:sz w:val="28"/>
                <w:szCs w:val="28"/>
                <w:lang w:val="uk-UA"/>
              </w:rPr>
              <w:t>Циклічні нуклеотиди у корі великих півкуль головного мозку     у імунізованих тварин після перенесеного емоційного стресу..............................................................................................</w:t>
            </w:r>
          </w:p>
          <w:p w:rsidR="001F68A1" w:rsidRPr="006221BB" w:rsidRDefault="001F68A1" w:rsidP="00432D16">
            <w:pPr>
              <w:numPr>
                <w:ilvl w:val="1"/>
                <w:numId w:val="38"/>
              </w:numPr>
              <w:tabs>
                <w:tab w:val="clear" w:pos="855"/>
                <w:tab w:val="num" w:pos="900"/>
              </w:tabs>
              <w:spacing w:after="0" w:line="360" w:lineRule="auto"/>
              <w:ind w:left="900" w:hanging="900"/>
              <w:rPr>
                <w:sz w:val="28"/>
                <w:szCs w:val="28"/>
                <w:lang w:val="uk-UA"/>
              </w:rPr>
            </w:pPr>
            <w:r w:rsidRPr="006221BB">
              <w:rPr>
                <w:sz w:val="28"/>
                <w:szCs w:val="28"/>
                <w:lang w:val="uk-UA"/>
              </w:rPr>
              <w:lastRenderedPageBreak/>
              <w:t>Аденілова система кори головного мозку у імунізованих тварин після перенесеного емоційного стресу………………</w:t>
            </w:r>
          </w:p>
          <w:p w:rsidR="001F68A1" w:rsidRPr="006221BB" w:rsidRDefault="001F68A1" w:rsidP="00AC6D1B">
            <w:pPr>
              <w:spacing w:line="360" w:lineRule="auto"/>
              <w:ind w:left="1440" w:hanging="1440"/>
              <w:rPr>
                <w:sz w:val="28"/>
                <w:szCs w:val="28"/>
                <w:lang w:val="uk-UA"/>
              </w:rPr>
            </w:pPr>
            <w:r w:rsidRPr="006221BB">
              <w:rPr>
                <w:sz w:val="28"/>
                <w:szCs w:val="28"/>
                <w:lang w:val="uk-UA"/>
              </w:rPr>
              <w:t>РОЗДІЛ 6   АНАЛІЗ ТА ОБГОВОРЕННЯ ОТРИМАНИХ РЕЗУЛЬТАТІВ……………………………………………...</w:t>
            </w:r>
          </w:p>
          <w:p w:rsidR="001F68A1" w:rsidRPr="006221BB" w:rsidRDefault="001F68A1" w:rsidP="00AC6D1B">
            <w:pPr>
              <w:spacing w:line="360" w:lineRule="auto"/>
              <w:rPr>
                <w:sz w:val="28"/>
                <w:szCs w:val="28"/>
                <w:lang w:val="uk-UA"/>
              </w:rPr>
            </w:pPr>
            <w:r w:rsidRPr="006221BB">
              <w:rPr>
                <w:sz w:val="28"/>
                <w:szCs w:val="28"/>
                <w:lang w:val="uk-UA"/>
              </w:rPr>
              <w:t>ВИСНОВКИ……………………………………………………….……...</w:t>
            </w:r>
          </w:p>
          <w:p w:rsidR="001F68A1" w:rsidRPr="006221BB" w:rsidRDefault="001F68A1" w:rsidP="00AC6D1B">
            <w:pPr>
              <w:spacing w:line="360" w:lineRule="auto"/>
              <w:rPr>
                <w:sz w:val="28"/>
                <w:szCs w:val="28"/>
                <w:lang w:val="uk-UA"/>
              </w:rPr>
            </w:pPr>
            <w:r w:rsidRPr="006221BB">
              <w:rPr>
                <w:sz w:val="28"/>
                <w:szCs w:val="28"/>
                <w:lang w:val="uk-UA"/>
              </w:rPr>
              <w:t>СПИСОК ВИКОРИСТАНИХ ДЖЕРЕЛ……………………….……….</w:t>
            </w:r>
          </w:p>
          <w:p w:rsidR="001F68A1" w:rsidRPr="006221BB" w:rsidRDefault="001F68A1" w:rsidP="00AC6D1B">
            <w:pPr>
              <w:spacing w:line="360" w:lineRule="auto"/>
              <w:ind w:left="1260" w:hanging="1440"/>
              <w:rPr>
                <w:sz w:val="28"/>
                <w:szCs w:val="28"/>
                <w:lang w:val="uk-UA"/>
              </w:rPr>
            </w:pPr>
          </w:p>
        </w:tc>
        <w:tc>
          <w:tcPr>
            <w:tcW w:w="898" w:type="dxa"/>
          </w:tcPr>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r w:rsidRPr="006221BB">
              <w:rPr>
                <w:sz w:val="28"/>
                <w:szCs w:val="28"/>
                <w:lang w:val="uk-UA"/>
              </w:rPr>
              <w:t xml:space="preserve">   5</w:t>
            </w:r>
          </w:p>
          <w:p w:rsidR="001F68A1" w:rsidRDefault="001F68A1" w:rsidP="00AC6D1B">
            <w:pPr>
              <w:spacing w:line="360" w:lineRule="auto"/>
              <w:jc w:val="both"/>
              <w:rPr>
                <w:sz w:val="28"/>
                <w:szCs w:val="28"/>
                <w:lang w:val="uk-UA"/>
              </w:rPr>
            </w:pPr>
            <w:r w:rsidRPr="006221BB">
              <w:rPr>
                <w:sz w:val="28"/>
                <w:szCs w:val="28"/>
                <w:lang w:val="uk-UA"/>
              </w:rPr>
              <w:t xml:space="preserve">   6</w:t>
            </w:r>
          </w:p>
          <w:p w:rsidR="001F68A1" w:rsidRDefault="001F68A1" w:rsidP="00AC6D1B">
            <w:pPr>
              <w:spacing w:line="360" w:lineRule="auto"/>
              <w:jc w:val="both"/>
              <w:rPr>
                <w:sz w:val="28"/>
                <w:szCs w:val="28"/>
                <w:lang w:val="uk-UA"/>
              </w:rPr>
            </w:pPr>
          </w:p>
          <w:p w:rsidR="001F68A1" w:rsidRDefault="001F68A1" w:rsidP="00AC6D1B">
            <w:pPr>
              <w:spacing w:line="360" w:lineRule="auto"/>
              <w:jc w:val="both"/>
              <w:rPr>
                <w:sz w:val="28"/>
                <w:szCs w:val="28"/>
                <w:lang w:val="uk-UA"/>
              </w:rPr>
            </w:pPr>
          </w:p>
          <w:p w:rsidR="001F68A1"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r w:rsidRPr="006221BB">
              <w:rPr>
                <w:sz w:val="28"/>
                <w:szCs w:val="28"/>
                <w:lang w:val="uk-UA"/>
              </w:rPr>
              <w:t xml:space="preserve">  11</w:t>
            </w:r>
          </w:p>
          <w:p w:rsidR="001F68A1" w:rsidRPr="006221BB" w:rsidRDefault="001F68A1" w:rsidP="00AC6D1B">
            <w:pPr>
              <w:spacing w:line="360" w:lineRule="auto"/>
              <w:jc w:val="both"/>
              <w:rPr>
                <w:sz w:val="28"/>
                <w:szCs w:val="28"/>
                <w:lang w:val="uk-UA"/>
              </w:rPr>
            </w:pPr>
            <w:r>
              <w:rPr>
                <w:sz w:val="28"/>
                <w:szCs w:val="28"/>
                <w:lang w:val="uk-UA"/>
              </w:rPr>
              <w:t xml:space="preserve">  36</w:t>
            </w:r>
          </w:p>
          <w:p w:rsidR="001F68A1" w:rsidRPr="006221BB" w:rsidRDefault="001F68A1" w:rsidP="00AC6D1B">
            <w:pPr>
              <w:spacing w:line="360" w:lineRule="auto"/>
              <w:jc w:val="both"/>
              <w:rPr>
                <w:sz w:val="28"/>
                <w:szCs w:val="28"/>
                <w:lang w:val="uk-UA"/>
              </w:rPr>
            </w:pPr>
            <w:r>
              <w:rPr>
                <w:sz w:val="28"/>
                <w:szCs w:val="28"/>
                <w:lang w:val="uk-UA"/>
              </w:rPr>
              <w:t xml:space="preserve">  36</w:t>
            </w:r>
          </w:p>
          <w:p w:rsidR="001F68A1" w:rsidRPr="006221BB" w:rsidRDefault="001F68A1" w:rsidP="00AC6D1B">
            <w:pPr>
              <w:spacing w:line="360" w:lineRule="auto"/>
              <w:jc w:val="both"/>
              <w:rPr>
                <w:sz w:val="28"/>
                <w:szCs w:val="28"/>
                <w:lang w:val="uk-UA"/>
              </w:rPr>
            </w:pPr>
            <w:r>
              <w:rPr>
                <w:sz w:val="28"/>
                <w:szCs w:val="28"/>
                <w:lang w:val="uk-UA"/>
              </w:rPr>
              <w:t xml:space="preserve">  36</w:t>
            </w:r>
          </w:p>
          <w:p w:rsidR="001F68A1" w:rsidRPr="006221BB" w:rsidRDefault="001F68A1" w:rsidP="00AC6D1B">
            <w:pPr>
              <w:spacing w:line="360" w:lineRule="auto"/>
              <w:jc w:val="both"/>
              <w:rPr>
                <w:sz w:val="28"/>
                <w:szCs w:val="28"/>
                <w:lang w:val="uk-UA"/>
              </w:rPr>
            </w:pPr>
            <w:r>
              <w:rPr>
                <w:sz w:val="28"/>
                <w:szCs w:val="28"/>
                <w:lang w:val="uk-UA"/>
              </w:rPr>
              <w:t xml:space="preserve">  38</w:t>
            </w: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r>
              <w:rPr>
                <w:sz w:val="28"/>
                <w:szCs w:val="28"/>
                <w:lang w:val="uk-UA"/>
              </w:rPr>
              <w:t xml:space="preserve">  41</w:t>
            </w:r>
          </w:p>
          <w:p w:rsidR="001F68A1" w:rsidRPr="006221BB" w:rsidRDefault="001F68A1" w:rsidP="00AC6D1B">
            <w:pPr>
              <w:spacing w:line="360" w:lineRule="auto"/>
              <w:jc w:val="both"/>
              <w:rPr>
                <w:sz w:val="28"/>
                <w:szCs w:val="28"/>
                <w:lang w:val="uk-UA"/>
              </w:rPr>
            </w:pPr>
            <w:r>
              <w:rPr>
                <w:sz w:val="28"/>
                <w:szCs w:val="28"/>
                <w:lang w:val="uk-UA"/>
              </w:rPr>
              <w:t xml:space="preserve">  42</w:t>
            </w:r>
          </w:p>
          <w:p w:rsidR="001F68A1" w:rsidRPr="006221BB" w:rsidRDefault="001F68A1" w:rsidP="00AC6D1B">
            <w:pPr>
              <w:spacing w:line="360" w:lineRule="auto"/>
              <w:jc w:val="both"/>
              <w:rPr>
                <w:sz w:val="28"/>
                <w:szCs w:val="28"/>
                <w:lang w:val="uk-UA"/>
              </w:rPr>
            </w:pPr>
            <w:r w:rsidRPr="006221BB">
              <w:rPr>
                <w:sz w:val="28"/>
                <w:szCs w:val="28"/>
                <w:lang w:val="uk-UA"/>
              </w:rPr>
              <w:t xml:space="preserve">  </w:t>
            </w:r>
          </w:p>
          <w:p w:rsidR="001F68A1" w:rsidRPr="006221BB" w:rsidRDefault="001F68A1" w:rsidP="00AC6D1B">
            <w:pPr>
              <w:spacing w:line="360" w:lineRule="auto"/>
              <w:jc w:val="both"/>
              <w:rPr>
                <w:sz w:val="28"/>
                <w:szCs w:val="28"/>
                <w:lang w:val="uk-UA"/>
              </w:rPr>
            </w:pPr>
            <w:r>
              <w:rPr>
                <w:sz w:val="28"/>
                <w:szCs w:val="28"/>
                <w:lang w:val="uk-UA"/>
              </w:rPr>
              <w:t xml:space="preserve">  43</w:t>
            </w:r>
          </w:p>
          <w:p w:rsidR="001F68A1" w:rsidRPr="006221BB" w:rsidRDefault="001F68A1" w:rsidP="00AC6D1B">
            <w:pPr>
              <w:spacing w:line="360" w:lineRule="auto"/>
              <w:jc w:val="both"/>
              <w:rPr>
                <w:sz w:val="28"/>
                <w:szCs w:val="28"/>
                <w:lang w:val="uk-UA"/>
              </w:rPr>
            </w:pPr>
            <w:r>
              <w:rPr>
                <w:sz w:val="28"/>
                <w:szCs w:val="28"/>
                <w:lang w:val="uk-UA"/>
              </w:rPr>
              <w:t xml:space="preserve">  43</w:t>
            </w: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r>
              <w:rPr>
                <w:sz w:val="28"/>
                <w:szCs w:val="28"/>
                <w:lang w:val="uk-UA"/>
              </w:rPr>
              <w:t xml:space="preserve">  45</w:t>
            </w:r>
          </w:p>
          <w:p w:rsidR="001F68A1" w:rsidRDefault="001F68A1" w:rsidP="00AC6D1B">
            <w:pPr>
              <w:spacing w:line="360" w:lineRule="auto"/>
              <w:jc w:val="both"/>
              <w:rPr>
                <w:sz w:val="28"/>
                <w:szCs w:val="28"/>
                <w:lang w:val="uk-UA"/>
              </w:rPr>
            </w:pPr>
            <w:r w:rsidRPr="006221BB">
              <w:rPr>
                <w:sz w:val="28"/>
                <w:szCs w:val="28"/>
                <w:lang w:val="uk-UA"/>
              </w:rPr>
              <w:t xml:space="preserve"> </w:t>
            </w:r>
            <w:r>
              <w:rPr>
                <w:sz w:val="28"/>
                <w:szCs w:val="28"/>
                <w:lang w:val="uk-UA"/>
              </w:rPr>
              <w:t xml:space="preserve"> 46</w:t>
            </w:r>
          </w:p>
          <w:p w:rsidR="001F68A1" w:rsidRDefault="001F68A1" w:rsidP="00AC6D1B">
            <w:pPr>
              <w:spacing w:line="360" w:lineRule="auto"/>
              <w:jc w:val="both"/>
              <w:rPr>
                <w:sz w:val="28"/>
                <w:szCs w:val="28"/>
                <w:lang w:val="uk-UA"/>
              </w:rPr>
            </w:pPr>
            <w:r w:rsidRPr="006221BB">
              <w:rPr>
                <w:sz w:val="28"/>
                <w:szCs w:val="28"/>
                <w:lang w:val="uk-UA"/>
              </w:rPr>
              <w:t xml:space="preserve"> </w:t>
            </w:r>
            <w:r>
              <w:rPr>
                <w:sz w:val="28"/>
                <w:szCs w:val="28"/>
                <w:lang w:val="uk-UA"/>
              </w:rPr>
              <w:t xml:space="preserve"> </w:t>
            </w:r>
          </w:p>
          <w:p w:rsidR="001F68A1" w:rsidRPr="006221BB" w:rsidRDefault="001F68A1" w:rsidP="00AC6D1B">
            <w:pPr>
              <w:spacing w:line="360" w:lineRule="auto"/>
              <w:jc w:val="both"/>
              <w:rPr>
                <w:sz w:val="28"/>
                <w:szCs w:val="28"/>
                <w:lang w:val="uk-UA"/>
              </w:rPr>
            </w:pPr>
            <w:r>
              <w:rPr>
                <w:sz w:val="28"/>
                <w:szCs w:val="28"/>
                <w:lang w:val="uk-UA"/>
              </w:rPr>
              <w:t xml:space="preserve">  47</w:t>
            </w:r>
          </w:p>
          <w:p w:rsidR="001F68A1" w:rsidRPr="006221BB" w:rsidRDefault="001F68A1" w:rsidP="00AC6D1B">
            <w:pPr>
              <w:spacing w:line="360" w:lineRule="auto"/>
              <w:jc w:val="both"/>
              <w:rPr>
                <w:sz w:val="28"/>
                <w:szCs w:val="28"/>
                <w:lang w:val="uk-UA"/>
              </w:rPr>
            </w:pPr>
            <w:r>
              <w:rPr>
                <w:sz w:val="28"/>
                <w:szCs w:val="28"/>
                <w:lang w:val="uk-UA"/>
              </w:rPr>
              <w:t xml:space="preserve">  47</w:t>
            </w:r>
          </w:p>
          <w:p w:rsidR="001F68A1" w:rsidRPr="006221BB" w:rsidRDefault="001F68A1" w:rsidP="00AC6D1B">
            <w:pPr>
              <w:spacing w:line="360" w:lineRule="auto"/>
              <w:jc w:val="both"/>
              <w:rPr>
                <w:sz w:val="28"/>
                <w:szCs w:val="28"/>
                <w:lang w:val="uk-UA"/>
              </w:rPr>
            </w:pPr>
            <w:r>
              <w:rPr>
                <w:sz w:val="28"/>
                <w:szCs w:val="28"/>
                <w:lang w:val="en-US"/>
              </w:rPr>
              <w:t xml:space="preserve"> </w:t>
            </w:r>
            <w:r>
              <w:rPr>
                <w:sz w:val="28"/>
                <w:szCs w:val="28"/>
                <w:lang w:val="uk-UA"/>
              </w:rPr>
              <w:t xml:space="preserve"> 47</w:t>
            </w: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r>
              <w:rPr>
                <w:sz w:val="28"/>
                <w:szCs w:val="28"/>
                <w:lang w:val="uk-UA"/>
              </w:rPr>
              <w:t xml:space="preserve"> 48</w:t>
            </w:r>
          </w:p>
          <w:p w:rsidR="001F68A1" w:rsidRPr="006221BB" w:rsidRDefault="001F68A1" w:rsidP="00AC6D1B">
            <w:pPr>
              <w:spacing w:line="360" w:lineRule="auto"/>
              <w:jc w:val="both"/>
              <w:rPr>
                <w:sz w:val="28"/>
                <w:szCs w:val="28"/>
                <w:lang w:val="uk-UA"/>
              </w:rPr>
            </w:pPr>
            <w:r>
              <w:rPr>
                <w:sz w:val="28"/>
                <w:szCs w:val="28"/>
                <w:lang w:val="uk-UA"/>
              </w:rPr>
              <w:t xml:space="preserve"> 48</w:t>
            </w: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r>
              <w:rPr>
                <w:sz w:val="28"/>
                <w:szCs w:val="28"/>
                <w:lang w:val="uk-UA"/>
              </w:rPr>
              <w:t xml:space="preserve"> 50</w:t>
            </w: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r>
              <w:rPr>
                <w:sz w:val="28"/>
                <w:szCs w:val="28"/>
                <w:lang w:val="en-US"/>
              </w:rPr>
              <w:t xml:space="preserve"> </w:t>
            </w:r>
            <w:r>
              <w:rPr>
                <w:sz w:val="28"/>
                <w:szCs w:val="28"/>
                <w:lang w:val="uk-UA"/>
              </w:rPr>
              <w:t>50</w:t>
            </w: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r w:rsidRPr="006221BB">
              <w:rPr>
                <w:sz w:val="28"/>
                <w:szCs w:val="28"/>
                <w:lang w:val="uk-UA"/>
              </w:rPr>
              <w:t xml:space="preserve"> 5</w:t>
            </w:r>
            <w:r>
              <w:rPr>
                <w:sz w:val="28"/>
                <w:szCs w:val="28"/>
                <w:lang w:val="uk-UA"/>
              </w:rPr>
              <w:t>1</w:t>
            </w:r>
          </w:p>
          <w:p w:rsidR="001F68A1" w:rsidRPr="006221BB" w:rsidRDefault="001F68A1" w:rsidP="00AC6D1B">
            <w:pPr>
              <w:spacing w:line="360" w:lineRule="auto"/>
              <w:jc w:val="both"/>
              <w:rPr>
                <w:sz w:val="28"/>
                <w:szCs w:val="28"/>
                <w:lang w:val="uk-UA"/>
              </w:rPr>
            </w:pPr>
            <w:r>
              <w:rPr>
                <w:sz w:val="28"/>
                <w:szCs w:val="28"/>
                <w:lang w:val="uk-UA"/>
              </w:rPr>
              <w:t xml:space="preserve"> 53</w:t>
            </w: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r>
              <w:rPr>
                <w:sz w:val="28"/>
                <w:szCs w:val="28"/>
                <w:lang w:val="uk-UA"/>
              </w:rPr>
              <w:t xml:space="preserve"> 53</w:t>
            </w: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r>
              <w:rPr>
                <w:sz w:val="28"/>
                <w:szCs w:val="28"/>
                <w:lang w:val="uk-UA"/>
              </w:rPr>
              <w:t xml:space="preserve"> 56</w:t>
            </w: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r>
              <w:rPr>
                <w:sz w:val="28"/>
                <w:szCs w:val="28"/>
                <w:lang w:val="uk-UA"/>
              </w:rPr>
              <w:t xml:space="preserve"> 63</w:t>
            </w:r>
          </w:p>
          <w:p w:rsidR="001F68A1" w:rsidRPr="006221BB" w:rsidRDefault="001F68A1" w:rsidP="00AC6D1B">
            <w:pPr>
              <w:spacing w:line="360" w:lineRule="auto"/>
              <w:jc w:val="both"/>
              <w:rPr>
                <w:sz w:val="28"/>
                <w:szCs w:val="28"/>
                <w:lang w:val="uk-UA"/>
              </w:rPr>
            </w:pPr>
            <w:r>
              <w:rPr>
                <w:sz w:val="28"/>
                <w:szCs w:val="28"/>
                <w:lang w:val="uk-UA"/>
              </w:rPr>
              <w:t xml:space="preserve"> 63</w:t>
            </w:r>
          </w:p>
          <w:p w:rsidR="001F68A1" w:rsidRPr="006221BB" w:rsidRDefault="001F68A1" w:rsidP="00AC6D1B">
            <w:pPr>
              <w:spacing w:line="360" w:lineRule="auto"/>
              <w:jc w:val="both"/>
              <w:rPr>
                <w:sz w:val="28"/>
                <w:szCs w:val="28"/>
                <w:lang w:val="uk-UA"/>
              </w:rPr>
            </w:pPr>
            <w:r>
              <w:rPr>
                <w:sz w:val="28"/>
                <w:szCs w:val="28"/>
                <w:lang w:val="uk-UA"/>
              </w:rPr>
              <w:t xml:space="preserve"> 65</w:t>
            </w: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r>
              <w:rPr>
                <w:sz w:val="28"/>
                <w:szCs w:val="28"/>
                <w:lang w:val="uk-UA"/>
              </w:rPr>
              <w:t xml:space="preserve"> 65</w:t>
            </w:r>
          </w:p>
          <w:p w:rsidR="001F68A1" w:rsidRPr="006221BB" w:rsidRDefault="001F68A1" w:rsidP="00AC6D1B">
            <w:pPr>
              <w:spacing w:line="360" w:lineRule="auto"/>
              <w:jc w:val="both"/>
              <w:rPr>
                <w:sz w:val="28"/>
                <w:szCs w:val="28"/>
                <w:lang w:val="uk-UA"/>
              </w:rPr>
            </w:pPr>
            <w:r>
              <w:rPr>
                <w:sz w:val="28"/>
                <w:szCs w:val="28"/>
                <w:lang w:val="uk-UA"/>
              </w:rPr>
              <w:t xml:space="preserve"> 66</w:t>
            </w: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r>
              <w:rPr>
                <w:sz w:val="28"/>
                <w:szCs w:val="28"/>
                <w:lang w:val="uk-UA"/>
              </w:rPr>
              <w:t xml:space="preserve"> 66</w:t>
            </w: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r>
              <w:rPr>
                <w:sz w:val="28"/>
                <w:szCs w:val="28"/>
                <w:lang w:val="uk-UA"/>
              </w:rPr>
              <w:t xml:space="preserve"> 69</w:t>
            </w: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r>
              <w:rPr>
                <w:sz w:val="28"/>
                <w:szCs w:val="28"/>
                <w:lang w:val="uk-UA"/>
              </w:rPr>
              <w:t xml:space="preserve"> 71</w:t>
            </w: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r>
              <w:rPr>
                <w:sz w:val="28"/>
                <w:szCs w:val="28"/>
                <w:lang w:val="uk-UA"/>
              </w:rPr>
              <w:t xml:space="preserve"> 75</w:t>
            </w: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r>
              <w:rPr>
                <w:sz w:val="28"/>
                <w:szCs w:val="28"/>
                <w:lang w:val="uk-UA"/>
              </w:rPr>
              <w:t xml:space="preserve"> 76</w:t>
            </w: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r>
              <w:rPr>
                <w:sz w:val="28"/>
                <w:szCs w:val="28"/>
                <w:lang w:val="uk-UA"/>
              </w:rPr>
              <w:t xml:space="preserve"> 76</w:t>
            </w: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r>
              <w:rPr>
                <w:sz w:val="28"/>
                <w:szCs w:val="28"/>
                <w:lang w:val="uk-UA"/>
              </w:rPr>
              <w:t xml:space="preserve"> 79</w:t>
            </w: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r>
              <w:rPr>
                <w:sz w:val="28"/>
                <w:szCs w:val="28"/>
                <w:lang w:val="uk-UA"/>
              </w:rPr>
              <w:t xml:space="preserve"> 82</w:t>
            </w: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r>
              <w:rPr>
                <w:sz w:val="28"/>
                <w:szCs w:val="28"/>
                <w:lang w:val="uk-UA"/>
              </w:rPr>
              <w:t xml:space="preserve"> 82</w:t>
            </w: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r>
              <w:rPr>
                <w:sz w:val="28"/>
                <w:szCs w:val="28"/>
                <w:lang w:val="uk-UA"/>
              </w:rPr>
              <w:t xml:space="preserve"> 85</w:t>
            </w: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r>
              <w:rPr>
                <w:sz w:val="28"/>
                <w:szCs w:val="28"/>
                <w:lang w:val="uk-UA"/>
              </w:rPr>
              <w:t xml:space="preserve"> 88</w:t>
            </w:r>
          </w:p>
          <w:p w:rsidR="001F68A1" w:rsidRPr="006221BB" w:rsidRDefault="001F68A1" w:rsidP="00AC6D1B">
            <w:pPr>
              <w:spacing w:line="360" w:lineRule="auto"/>
              <w:jc w:val="both"/>
              <w:rPr>
                <w:sz w:val="28"/>
                <w:szCs w:val="28"/>
              </w:rPr>
            </w:pPr>
          </w:p>
          <w:p w:rsidR="001F68A1" w:rsidRPr="006221BB" w:rsidRDefault="001F68A1" w:rsidP="00AC6D1B">
            <w:pPr>
              <w:spacing w:line="360" w:lineRule="auto"/>
              <w:jc w:val="both"/>
              <w:rPr>
                <w:sz w:val="28"/>
                <w:szCs w:val="28"/>
                <w:lang w:val="uk-UA"/>
              </w:rPr>
            </w:pPr>
            <w:r w:rsidRPr="006221BB">
              <w:rPr>
                <w:sz w:val="28"/>
                <w:szCs w:val="28"/>
                <w:lang w:val="uk-UA"/>
              </w:rPr>
              <w:t xml:space="preserve"> 94</w:t>
            </w:r>
          </w:p>
          <w:p w:rsidR="001F68A1" w:rsidRPr="006221BB" w:rsidRDefault="001F68A1" w:rsidP="00AC6D1B">
            <w:pPr>
              <w:spacing w:line="360" w:lineRule="auto"/>
              <w:jc w:val="both"/>
              <w:rPr>
                <w:sz w:val="28"/>
                <w:szCs w:val="28"/>
                <w:lang w:val="uk-UA"/>
              </w:rPr>
            </w:pPr>
            <w:r>
              <w:rPr>
                <w:sz w:val="28"/>
                <w:szCs w:val="28"/>
                <w:lang w:val="uk-UA"/>
              </w:rPr>
              <w:t>111</w:t>
            </w:r>
          </w:p>
          <w:p w:rsidR="001F68A1" w:rsidRPr="006221BB" w:rsidRDefault="001F68A1" w:rsidP="00AC6D1B">
            <w:pPr>
              <w:spacing w:line="360" w:lineRule="auto"/>
              <w:jc w:val="both"/>
              <w:rPr>
                <w:sz w:val="28"/>
                <w:szCs w:val="28"/>
                <w:lang w:val="uk-UA"/>
              </w:rPr>
            </w:pPr>
            <w:r>
              <w:rPr>
                <w:sz w:val="28"/>
                <w:szCs w:val="28"/>
                <w:lang w:val="uk-UA"/>
              </w:rPr>
              <w:t>113</w:t>
            </w: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p>
          <w:p w:rsidR="001F68A1" w:rsidRPr="006221BB" w:rsidRDefault="001F68A1" w:rsidP="00AC6D1B">
            <w:pPr>
              <w:spacing w:line="360" w:lineRule="auto"/>
              <w:jc w:val="both"/>
              <w:rPr>
                <w:sz w:val="28"/>
                <w:szCs w:val="28"/>
                <w:lang w:val="uk-UA"/>
              </w:rPr>
            </w:pPr>
          </w:p>
        </w:tc>
      </w:tr>
    </w:tbl>
    <w:p w:rsidR="001F68A1" w:rsidRDefault="001F68A1" w:rsidP="001F68A1">
      <w:pPr>
        <w:spacing w:line="360" w:lineRule="auto"/>
        <w:rPr>
          <w:sz w:val="28"/>
          <w:lang w:val="uk-UA"/>
        </w:rPr>
      </w:pPr>
    </w:p>
    <w:p w:rsidR="001F68A1" w:rsidRDefault="001F68A1" w:rsidP="001F68A1">
      <w:pPr>
        <w:spacing w:line="360" w:lineRule="auto"/>
        <w:jc w:val="center"/>
        <w:rPr>
          <w:sz w:val="28"/>
          <w:lang w:val="uk-UA"/>
        </w:rPr>
      </w:pPr>
      <w:r w:rsidRPr="001C05D4">
        <w:rPr>
          <w:sz w:val="28"/>
          <w:lang w:val="uk-UA"/>
        </w:rPr>
        <w:t>ПЕРЕЛІК УМОВНИХ ПОЗНАЧЕНЬ</w:t>
      </w:r>
      <w:r>
        <w:rPr>
          <w:sz w:val="28"/>
          <w:lang w:val="uk-UA"/>
        </w:rPr>
        <w:t xml:space="preserve">, СИМВОЛІВ, </w:t>
      </w:r>
    </w:p>
    <w:p w:rsidR="001F68A1" w:rsidRPr="00B276DE" w:rsidRDefault="001F68A1" w:rsidP="001F68A1">
      <w:pPr>
        <w:spacing w:line="360" w:lineRule="auto"/>
        <w:jc w:val="center"/>
        <w:rPr>
          <w:sz w:val="28"/>
          <w:lang w:val="uk-UA"/>
        </w:rPr>
      </w:pPr>
      <w:r>
        <w:rPr>
          <w:sz w:val="28"/>
          <w:lang w:val="uk-UA"/>
        </w:rPr>
        <w:t>ОДИНИЦЬ, СКОРОЧЕНЬ І ТЕРМІНІВ</w:t>
      </w:r>
    </w:p>
    <w:p w:rsidR="001F68A1" w:rsidRDefault="001F68A1" w:rsidP="001F68A1">
      <w:pPr>
        <w:spacing w:line="360" w:lineRule="auto"/>
        <w:jc w:val="center"/>
        <w:rPr>
          <w:sz w:val="28"/>
          <w:lang w:val="uk-UA"/>
        </w:rPr>
      </w:pPr>
    </w:p>
    <w:p w:rsidR="001F68A1" w:rsidRPr="00B276DE" w:rsidRDefault="001F68A1" w:rsidP="001F68A1">
      <w:pPr>
        <w:spacing w:line="360" w:lineRule="auto"/>
        <w:jc w:val="center"/>
        <w:rPr>
          <w:sz w:val="28"/>
          <w:lang w:val="uk-UA"/>
        </w:rPr>
      </w:pPr>
    </w:p>
    <w:p w:rsidR="001F68A1" w:rsidRDefault="001F68A1" w:rsidP="001F68A1">
      <w:pPr>
        <w:spacing w:line="360" w:lineRule="auto"/>
        <w:jc w:val="both"/>
        <w:rPr>
          <w:sz w:val="28"/>
          <w:lang w:val="uk-UA"/>
        </w:rPr>
      </w:pPr>
      <w:r w:rsidRPr="00ED5D36">
        <w:rPr>
          <w:sz w:val="28"/>
          <w:lang w:val="uk-UA"/>
        </w:rPr>
        <w:t xml:space="preserve">АДФ      </w:t>
      </w:r>
      <w:r>
        <w:rPr>
          <w:sz w:val="28"/>
          <w:lang w:val="uk-UA"/>
        </w:rPr>
        <w:t xml:space="preserve">                 </w:t>
      </w:r>
      <w:r w:rsidRPr="00ED5D36">
        <w:rPr>
          <w:sz w:val="28"/>
          <w:lang w:val="uk-UA"/>
        </w:rPr>
        <w:t xml:space="preserve"> —   </w:t>
      </w:r>
      <w:r>
        <w:rPr>
          <w:sz w:val="28"/>
          <w:lang w:val="uk-UA"/>
        </w:rPr>
        <w:t xml:space="preserve">    аденозинди</w:t>
      </w:r>
      <w:r w:rsidRPr="00ED5D36">
        <w:rPr>
          <w:sz w:val="28"/>
          <w:lang w:val="uk-UA"/>
        </w:rPr>
        <w:t>фосфорна кислота</w:t>
      </w:r>
    </w:p>
    <w:p w:rsidR="001F68A1" w:rsidRPr="00ED5D36" w:rsidRDefault="001F68A1" w:rsidP="001F68A1">
      <w:pPr>
        <w:spacing w:line="360" w:lineRule="auto"/>
        <w:jc w:val="both"/>
        <w:rPr>
          <w:sz w:val="28"/>
          <w:lang w:val="uk-UA"/>
        </w:rPr>
      </w:pPr>
      <w:r>
        <w:rPr>
          <w:sz w:val="28"/>
          <w:lang w:val="uk-UA"/>
        </w:rPr>
        <w:t xml:space="preserve">АКТГ                </w:t>
      </w:r>
      <w:r w:rsidRPr="001C05D4">
        <w:rPr>
          <w:sz w:val="28"/>
          <w:lang w:val="uk-UA"/>
        </w:rPr>
        <w:t xml:space="preserve">   </w:t>
      </w:r>
      <w:r>
        <w:rPr>
          <w:sz w:val="28"/>
          <w:lang w:val="uk-UA"/>
        </w:rPr>
        <w:t xml:space="preserve"> </w:t>
      </w:r>
      <w:r w:rsidRPr="001C05D4">
        <w:rPr>
          <w:sz w:val="28"/>
          <w:lang w:val="uk-UA"/>
        </w:rPr>
        <w:t xml:space="preserve">  —       ад</w:t>
      </w:r>
      <w:r>
        <w:rPr>
          <w:sz w:val="28"/>
          <w:lang w:val="uk-UA"/>
        </w:rPr>
        <w:t>ренокортикотропний гормон</w:t>
      </w:r>
    </w:p>
    <w:p w:rsidR="001F68A1" w:rsidRPr="00ED5D36" w:rsidRDefault="001F68A1" w:rsidP="001F68A1">
      <w:pPr>
        <w:spacing w:line="360" w:lineRule="auto"/>
        <w:jc w:val="both"/>
        <w:rPr>
          <w:sz w:val="28"/>
          <w:lang w:val="uk-UA"/>
        </w:rPr>
      </w:pPr>
      <w:r w:rsidRPr="00ED5D36">
        <w:rPr>
          <w:sz w:val="28"/>
          <w:lang w:val="uk-UA"/>
        </w:rPr>
        <w:t xml:space="preserve">АМФ    </w:t>
      </w:r>
      <w:r>
        <w:rPr>
          <w:sz w:val="28"/>
          <w:lang w:val="uk-UA"/>
        </w:rPr>
        <w:t xml:space="preserve">                 </w:t>
      </w:r>
      <w:r w:rsidRPr="00ED5D36">
        <w:rPr>
          <w:sz w:val="28"/>
          <w:lang w:val="uk-UA"/>
        </w:rPr>
        <w:t xml:space="preserve">  —       аденозинмонофосфорна кислота</w:t>
      </w:r>
    </w:p>
    <w:p w:rsidR="001F68A1" w:rsidRPr="005D0A1E" w:rsidRDefault="001F68A1" w:rsidP="001F68A1">
      <w:pPr>
        <w:spacing w:line="360" w:lineRule="auto"/>
        <w:jc w:val="both"/>
        <w:rPr>
          <w:sz w:val="28"/>
          <w:lang w:val="uk-UA"/>
        </w:rPr>
      </w:pPr>
      <w:r w:rsidRPr="001C05D4">
        <w:rPr>
          <w:sz w:val="28"/>
          <w:lang w:val="uk-UA"/>
        </w:rPr>
        <w:t xml:space="preserve">АТФ     </w:t>
      </w:r>
      <w:r>
        <w:rPr>
          <w:sz w:val="28"/>
          <w:lang w:val="uk-UA"/>
        </w:rPr>
        <w:t xml:space="preserve">                 </w:t>
      </w:r>
      <w:r w:rsidRPr="001C05D4">
        <w:rPr>
          <w:sz w:val="28"/>
          <w:lang w:val="uk-UA"/>
        </w:rPr>
        <w:t xml:space="preserve">  —       аденозинтрифосфорна кислота</w:t>
      </w:r>
    </w:p>
    <w:p w:rsidR="001F68A1" w:rsidRPr="001C05D4" w:rsidRDefault="001F68A1" w:rsidP="001F68A1">
      <w:pPr>
        <w:spacing w:line="360" w:lineRule="auto"/>
        <w:jc w:val="both"/>
        <w:rPr>
          <w:sz w:val="28"/>
          <w:lang w:val="uk-UA"/>
        </w:rPr>
      </w:pPr>
      <w:r w:rsidRPr="001C05D4">
        <w:rPr>
          <w:sz w:val="28"/>
          <w:lang w:val="uk-UA"/>
        </w:rPr>
        <w:t xml:space="preserve">ЕЗ        </w:t>
      </w:r>
      <w:r>
        <w:rPr>
          <w:sz w:val="28"/>
          <w:lang w:val="uk-UA"/>
        </w:rPr>
        <w:t xml:space="preserve">                </w:t>
      </w:r>
      <w:r w:rsidRPr="001C05D4">
        <w:rPr>
          <w:sz w:val="28"/>
          <w:lang w:val="uk-UA"/>
        </w:rPr>
        <w:t xml:space="preserve"> </w:t>
      </w:r>
      <w:r>
        <w:rPr>
          <w:sz w:val="28"/>
          <w:lang w:val="uk-UA"/>
        </w:rPr>
        <w:t xml:space="preserve"> </w:t>
      </w:r>
      <w:r w:rsidRPr="001C05D4">
        <w:rPr>
          <w:sz w:val="28"/>
          <w:lang w:val="uk-UA"/>
        </w:rPr>
        <w:t xml:space="preserve">  —       енергетичний заряд</w:t>
      </w:r>
    </w:p>
    <w:p w:rsidR="001F68A1" w:rsidRPr="001C05D4" w:rsidRDefault="001F68A1" w:rsidP="001F68A1">
      <w:pPr>
        <w:spacing w:line="360" w:lineRule="auto"/>
        <w:jc w:val="both"/>
        <w:rPr>
          <w:sz w:val="28"/>
          <w:lang w:val="uk-UA"/>
        </w:rPr>
      </w:pPr>
      <w:r w:rsidRPr="001C05D4">
        <w:rPr>
          <w:sz w:val="28"/>
          <w:lang w:val="uk-UA"/>
        </w:rPr>
        <w:t xml:space="preserve">ЕС       </w:t>
      </w:r>
      <w:r>
        <w:rPr>
          <w:sz w:val="28"/>
          <w:lang w:val="uk-UA"/>
        </w:rPr>
        <w:t xml:space="preserve">                </w:t>
      </w:r>
      <w:r w:rsidRPr="001C05D4">
        <w:rPr>
          <w:sz w:val="28"/>
          <w:lang w:val="uk-UA"/>
        </w:rPr>
        <w:t xml:space="preserve"> </w:t>
      </w:r>
      <w:r>
        <w:rPr>
          <w:sz w:val="28"/>
          <w:lang w:val="uk-UA"/>
        </w:rPr>
        <w:t xml:space="preserve"> </w:t>
      </w:r>
      <w:r w:rsidRPr="001C05D4">
        <w:rPr>
          <w:sz w:val="28"/>
          <w:lang w:val="uk-UA"/>
        </w:rPr>
        <w:t xml:space="preserve">  —       емоційний стрес</w:t>
      </w:r>
    </w:p>
    <w:p w:rsidR="001F68A1" w:rsidRDefault="001F68A1" w:rsidP="001F68A1">
      <w:pPr>
        <w:spacing w:line="360" w:lineRule="auto"/>
        <w:jc w:val="both"/>
        <w:rPr>
          <w:sz w:val="28"/>
          <w:lang w:val="uk-UA"/>
        </w:rPr>
      </w:pPr>
      <w:r w:rsidRPr="001C05D4">
        <w:rPr>
          <w:sz w:val="28"/>
          <w:lang w:val="uk-UA"/>
        </w:rPr>
        <w:t xml:space="preserve">ПФ      </w:t>
      </w:r>
      <w:r>
        <w:rPr>
          <w:sz w:val="28"/>
          <w:lang w:val="uk-UA"/>
        </w:rPr>
        <w:t xml:space="preserve">                </w:t>
      </w:r>
      <w:r w:rsidRPr="001C05D4">
        <w:rPr>
          <w:sz w:val="28"/>
          <w:lang w:val="uk-UA"/>
        </w:rPr>
        <w:t xml:space="preserve">  </w:t>
      </w:r>
      <w:r>
        <w:rPr>
          <w:sz w:val="28"/>
          <w:lang w:val="uk-UA"/>
        </w:rPr>
        <w:t xml:space="preserve"> </w:t>
      </w:r>
      <w:r w:rsidRPr="001C05D4">
        <w:rPr>
          <w:sz w:val="28"/>
          <w:lang w:val="uk-UA"/>
        </w:rPr>
        <w:t xml:space="preserve"> —       потенціал фосфорилювання</w:t>
      </w:r>
    </w:p>
    <w:p w:rsidR="001F68A1" w:rsidRPr="00586AF6" w:rsidRDefault="001F68A1" w:rsidP="001F68A1">
      <w:pPr>
        <w:spacing w:line="360" w:lineRule="auto"/>
        <w:jc w:val="both"/>
        <w:rPr>
          <w:sz w:val="28"/>
          <w:lang w:val="uk-UA"/>
        </w:rPr>
      </w:pPr>
      <w:r>
        <w:rPr>
          <w:sz w:val="28"/>
          <w:lang w:val="uk-UA"/>
        </w:rPr>
        <w:t>РІД</w:t>
      </w:r>
      <w:r w:rsidRPr="00B37283">
        <w:rPr>
          <w:sz w:val="28"/>
          <w:lang w:val="uk-UA"/>
        </w:rPr>
        <w:t xml:space="preserve">      </w:t>
      </w:r>
      <w:r>
        <w:rPr>
          <w:sz w:val="28"/>
          <w:lang w:val="uk-UA"/>
        </w:rPr>
        <w:t xml:space="preserve">                </w:t>
      </w:r>
      <w:r w:rsidRPr="00B37283">
        <w:rPr>
          <w:sz w:val="28"/>
          <w:lang w:val="uk-UA"/>
        </w:rPr>
        <w:t xml:space="preserve"> </w:t>
      </w:r>
      <w:r>
        <w:rPr>
          <w:sz w:val="28"/>
          <w:lang w:val="uk-UA"/>
        </w:rPr>
        <w:t xml:space="preserve">  </w:t>
      </w:r>
      <w:r w:rsidRPr="00B37283">
        <w:rPr>
          <w:sz w:val="28"/>
          <w:lang w:val="uk-UA"/>
        </w:rPr>
        <w:t xml:space="preserve"> —       </w:t>
      </w:r>
      <w:r>
        <w:rPr>
          <w:sz w:val="28"/>
          <w:lang w:val="uk-UA"/>
        </w:rPr>
        <w:t>радіоімунні дослідження</w:t>
      </w:r>
    </w:p>
    <w:p w:rsidR="001F68A1" w:rsidRPr="00085C7D" w:rsidRDefault="001F68A1" w:rsidP="001F68A1">
      <w:pPr>
        <w:spacing w:line="360" w:lineRule="auto"/>
        <w:jc w:val="both"/>
        <w:rPr>
          <w:sz w:val="28"/>
          <w:lang w:val="uk-UA"/>
        </w:rPr>
      </w:pPr>
      <w:r w:rsidRPr="00085C7D">
        <w:rPr>
          <w:sz w:val="28"/>
          <w:lang w:val="uk-UA"/>
        </w:rPr>
        <w:t>Т</w:t>
      </w:r>
      <w:r>
        <w:rPr>
          <w:sz w:val="18"/>
          <w:lang w:val="uk-UA"/>
        </w:rPr>
        <w:t>3</w:t>
      </w:r>
      <w:r w:rsidRPr="00085C7D">
        <w:rPr>
          <w:sz w:val="28"/>
          <w:lang w:val="uk-UA"/>
        </w:rPr>
        <w:t xml:space="preserve">      </w:t>
      </w:r>
      <w:r>
        <w:rPr>
          <w:sz w:val="28"/>
          <w:lang w:val="uk-UA"/>
        </w:rPr>
        <w:t xml:space="preserve">                       —       трийодти</w:t>
      </w:r>
      <w:r w:rsidRPr="00085C7D">
        <w:rPr>
          <w:sz w:val="28"/>
          <w:lang w:val="uk-UA"/>
        </w:rPr>
        <w:t>ронін</w:t>
      </w:r>
    </w:p>
    <w:p w:rsidR="001F68A1" w:rsidRPr="00085C7D" w:rsidRDefault="001F68A1" w:rsidP="001F68A1">
      <w:pPr>
        <w:spacing w:line="360" w:lineRule="auto"/>
        <w:jc w:val="both"/>
        <w:rPr>
          <w:sz w:val="28"/>
          <w:lang w:val="uk-UA"/>
        </w:rPr>
      </w:pPr>
      <w:r w:rsidRPr="00085C7D">
        <w:rPr>
          <w:sz w:val="28"/>
          <w:lang w:val="uk-UA"/>
        </w:rPr>
        <w:t xml:space="preserve">цАМФ </w:t>
      </w:r>
      <w:r>
        <w:rPr>
          <w:sz w:val="28"/>
          <w:lang w:val="uk-UA"/>
        </w:rPr>
        <w:t xml:space="preserve">                   </w:t>
      </w:r>
      <w:r w:rsidRPr="00085C7D">
        <w:rPr>
          <w:sz w:val="28"/>
          <w:lang w:val="uk-UA"/>
        </w:rPr>
        <w:t xml:space="preserve"> —       циклічний-3′5′-аденозинмонофосфат</w:t>
      </w:r>
    </w:p>
    <w:p w:rsidR="001F68A1" w:rsidRDefault="001F68A1" w:rsidP="001F68A1">
      <w:pPr>
        <w:spacing w:line="360" w:lineRule="auto"/>
        <w:jc w:val="both"/>
        <w:rPr>
          <w:sz w:val="28"/>
          <w:lang w:val="uk-UA"/>
        </w:rPr>
      </w:pPr>
      <w:r w:rsidRPr="00085C7D">
        <w:rPr>
          <w:sz w:val="28"/>
          <w:lang w:val="uk-UA"/>
        </w:rPr>
        <w:t xml:space="preserve">цГМФ </w:t>
      </w:r>
      <w:r>
        <w:rPr>
          <w:sz w:val="28"/>
          <w:lang w:val="uk-UA"/>
        </w:rPr>
        <w:t xml:space="preserve">                     —       циклічний-3′5′-г</w:t>
      </w:r>
      <w:r w:rsidRPr="00085C7D">
        <w:rPr>
          <w:sz w:val="28"/>
          <w:lang w:val="uk-UA"/>
        </w:rPr>
        <w:t>у</w:t>
      </w:r>
      <w:r>
        <w:rPr>
          <w:sz w:val="28"/>
          <w:lang w:val="uk-UA"/>
        </w:rPr>
        <w:t>а</w:t>
      </w:r>
      <w:r w:rsidRPr="00085C7D">
        <w:rPr>
          <w:sz w:val="28"/>
          <w:lang w:val="uk-UA"/>
        </w:rPr>
        <w:t>нозинмонофосфат</w:t>
      </w:r>
    </w:p>
    <w:p w:rsidR="001F68A1" w:rsidRPr="00ED5D36" w:rsidRDefault="001F68A1" w:rsidP="001F68A1">
      <w:pPr>
        <w:spacing w:line="360" w:lineRule="auto"/>
        <w:jc w:val="both"/>
        <w:rPr>
          <w:sz w:val="28"/>
          <w:lang w:val="uk-UA"/>
        </w:rPr>
      </w:pPr>
    </w:p>
    <w:p w:rsidR="001F68A1" w:rsidRPr="005D0A1E" w:rsidRDefault="001F68A1" w:rsidP="001F68A1">
      <w:pPr>
        <w:spacing w:line="360" w:lineRule="auto"/>
        <w:jc w:val="both"/>
        <w:rPr>
          <w:sz w:val="28"/>
          <w:lang w:val="uk-UA"/>
        </w:rPr>
      </w:pPr>
    </w:p>
    <w:p w:rsidR="001F68A1" w:rsidRPr="00ED5D36" w:rsidRDefault="001F68A1" w:rsidP="001F68A1">
      <w:pPr>
        <w:spacing w:line="360" w:lineRule="auto"/>
        <w:jc w:val="both"/>
        <w:rPr>
          <w:sz w:val="28"/>
          <w:lang w:val="uk-UA"/>
        </w:rPr>
      </w:pPr>
    </w:p>
    <w:p w:rsidR="001F68A1" w:rsidRDefault="001F68A1" w:rsidP="001F68A1">
      <w:pPr>
        <w:spacing w:line="360" w:lineRule="auto"/>
        <w:ind w:firstLine="703"/>
        <w:rPr>
          <w:sz w:val="28"/>
          <w:szCs w:val="28"/>
          <w:lang w:val="uk-UA"/>
        </w:rPr>
      </w:pPr>
    </w:p>
    <w:p w:rsidR="001F68A1" w:rsidRDefault="001F68A1" w:rsidP="001F68A1">
      <w:pPr>
        <w:spacing w:line="360" w:lineRule="auto"/>
        <w:ind w:firstLine="703"/>
        <w:rPr>
          <w:sz w:val="28"/>
          <w:szCs w:val="28"/>
          <w:lang w:val="uk-UA"/>
        </w:rPr>
      </w:pPr>
    </w:p>
    <w:p w:rsidR="001F68A1" w:rsidRDefault="001F68A1" w:rsidP="001F68A1">
      <w:pPr>
        <w:spacing w:line="360" w:lineRule="auto"/>
        <w:ind w:firstLine="703"/>
        <w:rPr>
          <w:sz w:val="28"/>
          <w:szCs w:val="28"/>
          <w:lang w:val="uk-UA"/>
        </w:rPr>
      </w:pPr>
    </w:p>
    <w:p w:rsidR="001F68A1" w:rsidRDefault="001F68A1" w:rsidP="001F68A1">
      <w:pPr>
        <w:spacing w:line="360" w:lineRule="auto"/>
        <w:ind w:firstLine="703"/>
        <w:rPr>
          <w:sz w:val="28"/>
          <w:szCs w:val="28"/>
          <w:lang w:val="uk-UA"/>
        </w:rPr>
      </w:pPr>
    </w:p>
    <w:p w:rsidR="001F68A1" w:rsidRDefault="001F68A1" w:rsidP="001F68A1">
      <w:pPr>
        <w:spacing w:line="360" w:lineRule="auto"/>
        <w:ind w:firstLine="703"/>
        <w:rPr>
          <w:sz w:val="28"/>
          <w:szCs w:val="28"/>
          <w:lang w:val="uk-UA"/>
        </w:rPr>
      </w:pPr>
    </w:p>
    <w:p w:rsidR="001F68A1" w:rsidRDefault="001F68A1" w:rsidP="001F68A1">
      <w:pPr>
        <w:spacing w:line="360" w:lineRule="auto"/>
        <w:ind w:firstLine="703"/>
        <w:rPr>
          <w:sz w:val="28"/>
          <w:szCs w:val="28"/>
          <w:lang w:val="uk-UA"/>
        </w:rPr>
      </w:pPr>
    </w:p>
    <w:p w:rsidR="001F68A1" w:rsidRPr="00C17051" w:rsidRDefault="001F68A1" w:rsidP="001F68A1">
      <w:pPr>
        <w:spacing w:line="360" w:lineRule="auto"/>
        <w:ind w:firstLine="703"/>
        <w:rPr>
          <w:sz w:val="28"/>
          <w:szCs w:val="28"/>
          <w:lang w:val="uk-UA"/>
        </w:rPr>
      </w:pPr>
    </w:p>
    <w:p w:rsidR="001F68A1" w:rsidRDefault="001F68A1" w:rsidP="001F68A1">
      <w:pPr>
        <w:pStyle w:val="af3"/>
        <w:jc w:val="center"/>
        <w:rPr>
          <w:noProof/>
          <w:szCs w:val="28"/>
          <w:lang w:val="uk-UA"/>
        </w:rPr>
      </w:pPr>
    </w:p>
    <w:p w:rsidR="001F68A1" w:rsidRDefault="001F68A1" w:rsidP="001F68A1">
      <w:pPr>
        <w:pStyle w:val="af3"/>
        <w:jc w:val="center"/>
        <w:rPr>
          <w:noProof/>
          <w:szCs w:val="28"/>
          <w:lang w:val="uk-UA"/>
        </w:rPr>
      </w:pPr>
    </w:p>
    <w:p w:rsidR="001F68A1" w:rsidRDefault="001F68A1" w:rsidP="001F68A1">
      <w:pPr>
        <w:pStyle w:val="af3"/>
        <w:jc w:val="center"/>
        <w:rPr>
          <w:noProof/>
          <w:szCs w:val="28"/>
          <w:lang w:val="uk-UA"/>
        </w:rPr>
      </w:pPr>
    </w:p>
    <w:p w:rsidR="001F68A1" w:rsidRDefault="001F68A1" w:rsidP="001F68A1">
      <w:pPr>
        <w:pStyle w:val="af3"/>
        <w:jc w:val="center"/>
        <w:rPr>
          <w:noProof/>
          <w:szCs w:val="28"/>
          <w:lang w:val="uk-UA"/>
        </w:rPr>
      </w:pPr>
    </w:p>
    <w:p w:rsidR="001F68A1" w:rsidRPr="0081303E" w:rsidRDefault="001F68A1" w:rsidP="001F68A1">
      <w:pPr>
        <w:pStyle w:val="af3"/>
        <w:jc w:val="center"/>
        <w:rPr>
          <w:noProof/>
          <w:szCs w:val="28"/>
          <w:lang w:val="uk-UA"/>
        </w:rPr>
      </w:pPr>
    </w:p>
    <w:p w:rsidR="001F68A1" w:rsidRDefault="001F68A1" w:rsidP="001F68A1">
      <w:pPr>
        <w:pStyle w:val="af3"/>
        <w:jc w:val="center"/>
        <w:rPr>
          <w:noProof/>
          <w:szCs w:val="28"/>
          <w:lang w:val="uk-UA"/>
        </w:rPr>
      </w:pPr>
      <w:r>
        <w:rPr>
          <w:noProof/>
          <w:szCs w:val="28"/>
          <w:lang w:val="uk-UA"/>
        </w:rPr>
        <w:t>ВСТУП</w:t>
      </w:r>
    </w:p>
    <w:p w:rsidR="001F68A1" w:rsidRPr="0081303E" w:rsidRDefault="001F68A1" w:rsidP="001F68A1">
      <w:pPr>
        <w:pStyle w:val="af3"/>
        <w:rPr>
          <w:noProof/>
          <w:szCs w:val="28"/>
          <w:lang w:val="uk-UA"/>
        </w:rPr>
      </w:pPr>
    </w:p>
    <w:p w:rsidR="001F68A1" w:rsidRDefault="001F68A1" w:rsidP="001F68A1">
      <w:pPr>
        <w:pStyle w:val="af3"/>
        <w:ind w:firstLine="708"/>
        <w:jc w:val="both"/>
        <w:rPr>
          <w:szCs w:val="28"/>
          <w:lang w:val="uk-UA"/>
        </w:rPr>
      </w:pPr>
      <w:r w:rsidRPr="0081303E">
        <w:rPr>
          <w:b/>
          <w:noProof/>
          <w:szCs w:val="28"/>
          <w:lang w:val="uk-UA"/>
        </w:rPr>
        <w:t>А</w:t>
      </w:r>
      <w:r w:rsidRPr="0081303E">
        <w:rPr>
          <w:b/>
          <w:szCs w:val="28"/>
          <w:lang w:val="uk-UA"/>
        </w:rPr>
        <w:t>ктуальність</w:t>
      </w:r>
      <w:r>
        <w:rPr>
          <w:b/>
          <w:szCs w:val="28"/>
          <w:lang w:val="uk-UA"/>
        </w:rPr>
        <w:t xml:space="preserve"> теми</w:t>
      </w:r>
      <w:r w:rsidRPr="0081303E">
        <w:rPr>
          <w:b/>
          <w:szCs w:val="28"/>
          <w:lang w:val="uk-UA"/>
        </w:rPr>
        <w:t>.</w:t>
      </w:r>
      <w:r w:rsidRPr="0081303E">
        <w:rPr>
          <w:szCs w:val="28"/>
          <w:lang w:val="uk-UA"/>
        </w:rPr>
        <w:t xml:space="preserve"> </w:t>
      </w:r>
      <w:r>
        <w:rPr>
          <w:szCs w:val="28"/>
          <w:lang w:val="uk-UA"/>
        </w:rPr>
        <w:t>Відомо, що життя сучасної людини перенасичене різноманітними за характером, тривалістю та інтенсивністю стресовими впливами. При цьому залучається система нейроендокринної регуляції, яка виконує гормональне та вегетативне забезпечення метаболічних змін організму, спрямованих на підтримання гомеостатичних параметрів. Доведено, що майже у 50-70% населення країни знижена імунологічна реактивність (Шабашкова Н.В., 2000). Даний стан є наслідком дії забруднення повітря, ґрунту, продуктів їжі фарбниками, ароматизаторами, важкими металами, радіоактивними сполуками, тощо. Свій внесок додає також фармацевтична індустрія з різноманітними вакцинами й іншими лікарськими речовинами. При потраплянні вище</w:t>
      </w:r>
      <w:r w:rsidRPr="00533163">
        <w:rPr>
          <w:szCs w:val="28"/>
        </w:rPr>
        <w:t xml:space="preserve"> </w:t>
      </w:r>
      <w:r>
        <w:rPr>
          <w:szCs w:val="28"/>
          <w:lang w:val="uk-UA"/>
        </w:rPr>
        <w:t>зазначених чужорідних чинників до організму для знешкодження та елімінації антигену залучається імунна система. Якщо при цьому на організм діє стресовий фактор, виникають певні метаболічні перебудови, які включають у себе зміни гормонального статусу, енергетичного забезпечення головного мозку (Дудченко А.М., 1993; Квітницька-Рижова Т.Ю., 2004; Пішак В.П., 2000).</w:t>
      </w:r>
    </w:p>
    <w:p w:rsidR="001F68A1" w:rsidRDefault="001F68A1" w:rsidP="001F68A1">
      <w:pPr>
        <w:pStyle w:val="af3"/>
        <w:jc w:val="both"/>
        <w:rPr>
          <w:szCs w:val="28"/>
          <w:lang w:val="uk-UA"/>
        </w:rPr>
      </w:pPr>
      <w:r>
        <w:rPr>
          <w:szCs w:val="28"/>
          <w:lang w:val="uk-UA"/>
        </w:rPr>
        <w:lastRenderedPageBreak/>
        <w:tab/>
        <w:t>На теперішній час встановлено, що наслідками емоційного стресу є пошкодження центральної нервової системи, серцево-судинної та інших систем організму на фоні гормональних зсувів та імунодефіцитних станів (Величковський Б.Т., 2006; Волошин П.В., 2000; Геник С.М., 2005; Ізмеров Н.Ф., 2000; Цяпець С.В., 2002)</w:t>
      </w:r>
      <w:r w:rsidRPr="008E5F91">
        <w:rPr>
          <w:szCs w:val="28"/>
          <w:lang w:val="uk-UA"/>
        </w:rPr>
        <w:t>.</w:t>
      </w:r>
      <w:r>
        <w:rPr>
          <w:szCs w:val="28"/>
          <w:lang w:val="uk-UA"/>
        </w:rPr>
        <w:t xml:space="preserve"> Встановлено вирішальну роль психоемоційного впливу на виникнення онкологічних захворювань (</w:t>
      </w:r>
      <w:r w:rsidRPr="00454A1E">
        <w:rPr>
          <w:szCs w:val="28"/>
          <w:lang w:val="uk-UA"/>
        </w:rPr>
        <w:t>Бульон В.В.,</w:t>
      </w:r>
      <w:r>
        <w:rPr>
          <w:szCs w:val="28"/>
          <w:lang w:val="uk-UA"/>
        </w:rPr>
        <w:t xml:space="preserve"> 1995; Бабічев В.Н., 2004), хвороб травної системи (</w:t>
      </w:r>
      <w:r>
        <w:rPr>
          <w:szCs w:val="28"/>
          <w:lang w:val="en-US"/>
        </w:rPr>
        <w:t>Yashiro</w:t>
      </w:r>
      <w:r w:rsidRPr="00371446">
        <w:rPr>
          <w:szCs w:val="28"/>
          <w:lang w:val="uk-UA"/>
        </w:rPr>
        <w:t xml:space="preserve"> </w:t>
      </w:r>
      <w:r>
        <w:rPr>
          <w:szCs w:val="28"/>
          <w:lang w:val="en-US"/>
        </w:rPr>
        <w:t>H</w:t>
      </w:r>
      <w:r w:rsidRPr="00371446">
        <w:rPr>
          <w:szCs w:val="28"/>
          <w:lang w:val="uk-UA"/>
        </w:rPr>
        <w:t xml:space="preserve">., 1994; </w:t>
      </w:r>
      <w:r>
        <w:rPr>
          <w:szCs w:val="28"/>
          <w:lang w:val="en-US"/>
        </w:rPr>
        <w:t>Levenstein</w:t>
      </w:r>
      <w:r w:rsidRPr="00371446">
        <w:rPr>
          <w:szCs w:val="28"/>
          <w:lang w:val="uk-UA"/>
        </w:rPr>
        <w:t xml:space="preserve"> </w:t>
      </w:r>
      <w:r>
        <w:rPr>
          <w:szCs w:val="28"/>
          <w:lang w:val="en-US"/>
        </w:rPr>
        <w:t>S</w:t>
      </w:r>
      <w:r w:rsidRPr="00371446">
        <w:rPr>
          <w:szCs w:val="28"/>
          <w:lang w:val="uk-UA"/>
        </w:rPr>
        <w:t xml:space="preserve">., 1995; </w:t>
      </w:r>
      <w:r>
        <w:rPr>
          <w:szCs w:val="28"/>
          <w:lang w:val="uk-UA"/>
        </w:rPr>
        <w:t>Філаретова Л.П., 1996), зниження імунологічної резистентності організму (Дегтяренко Т.В., 2004;  Колесніков О.Л., 2006; Сапін М.Р., 2000). Як наслідок виникає порушення майже всіх видів обміну (Кутіков О.Є., 1997; Самохвалов В.Г., 2002; Курашвілі Л.В., 2003).</w:t>
      </w:r>
    </w:p>
    <w:p w:rsidR="001F68A1" w:rsidRDefault="001F68A1" w:rsidP="001F68A1">
      <w:pPr>
        <w:pStyle w:val="af3"/>
        <w:jc w:val="both"/>
        <w:rPr>
          <w:szCs w:val="28"/>
          <w:lang w:val="uk-UA"/>
        </w:rPr>
      </w:pPr>
      <w:r>
        <w:rPr>
          <w:szCs w:val="28"/>
          <w:lang w:val="uk-UA"/>
        </w:rPr>
        <w:tab/>
        <w:t>Однак у вказаних роботах недостатньо приділялось уваги оцінці гормонального статусу сумісно з дослідженням циклічних і аденілових нуклеотидів, які у комплексі характеризують біохімічні зміни метаболізму та стан енергетичного обміну кори головного мозку.</w:t>
      </w:r>
    </w:p>
    <w:p w:rsidR="001F68A1" w:rsidRDefault="001F68A1" w:rsidP="001F68A1">
      <w:pPr>
        <w:pStyle w:val="af3"/>
        <w:jc w:val="both"/>
        <w:rPr>
          <w:szCs w:val="28"/>
          <w:lang w:val="uk-UA"/>
        </w:rPr>
      </w:pPr>
      <w:r>
        <w:rPr>
          <w:szCs w:val="28"/>
          <w:lang w:val="uk-UA"/>
        </w:rPr>
        <w:tab/>
        <w:t>Однією з важливих проблем сучасності є те, що всі біосистеми піддаються антигенному навантаженню в умовах сучасного виробництва (Носов М.А., 2001; Шейко В.І., 2002; Кучеренко О.В., 2006).</w:t>
      </w:r>
    </w:p>
    <w:p w:rsidR="001F68A1" w:rsidRPr="00C11860" w:rsidRDefault="001F68A1" w:rsidP="001F68A1">
      <w:pPr>
        <w:pStyle w:val="af3"/>
        <w:jc w:val="both"/>
        <w:rPr>
          <w:szCs w:val="28"/>
          <w:lang w:val="uk-UA"/>
        </w:rPr>
      </w:pPr>
      <w:r>
        <w:rPr>
          <w:szCs w:val="28"/>
          <w:lang w:val="uk-UA"/>
        </w:rPr>
        <w:tab/>
        <w:t>Тому актуальним питанням є комплексне дослідження гормонального статусу, а також циклічних і аденілових нуклеотидів за умов антигенної дії та одночасного впливу емоційного стресу. При цьому дія імуногенів і послідуючий вплив емоційного стресу до теперішнього часу практично не досліджувались на рівні найважливіших гормональних показників, циклічних нуклеотидів і аденілової системи кори великих півкуль головного мозку.</w:t>
      </w:r>
    </w:p>
    <w:p w:rsidR="001F68A1" w:rsidRDefault="001F68A1" w:rsidP="001F68A1">
      <w:pPr>
        <w:pStyle w:val="af3"/>
        <w:jc w:val="both"/>
        <w:rPr>
          <w:szCs w:val="28"/>
          <w:lang w:val="uk-UA"/>
        </w:rPr>
      </w:pPr>
      <w:r w:rsidRPr="0081303E">
        <w:rPr>
          <w:szCs w:val="28"/>
          <w:lang w:val="uk-UA"/>
        </w:rPr>
        <w:tab/>
      </w:r>
      <w:r w:rsidRPr="0081303E">
        <w:rPr>
          <w:b/>
          <w:szCs w:val="28"/>
          <w:lang w:val="uk-UA"/>
        </w:rPr>
        <w:t>Зв'язок роботи з науковими програмами, планами, темами.</w:t>
      </w:r>
      <w:r w:rsidRPr="0081303E">
        <w:rPr>
          <w:szCs w:val="28"/>
          <w:lang w:val="uk-UA"/>
        </w:rPr>
        <w:t xml:space="preserve"> Дисертаційна робота виконана як роз</w:t>
      </w:r>
      <w:r>
        <w:rPr>
          <w:szCs w:val="28"/>
          <w:lang w:val="uk-UA"/>
        </w:rPr>
        <w:t>діл планової науково-дослідн</w:t>
      </w:r>
      <w:r w:rsidRPr="0081303E">
        <w:rPr>
          <w:szCs w:val="28"/>
          <w:lang w:val="uk-UA"/>
        </w:rPr>
        <w:t xml:space="preserve">ої роботи кафедри клінічної лабораторної діагностики Запорізької медичної академії післядипломної освіти </w:t>
      </w:r>
      <w:r>
        <w:rPr>
          <w:szCs w:val="28"/>
          <w:lang w:val="uk-UA"/>
        </w:rPr>
        <w:t xml:space="preserve">„Нейрогуморальна регуляція і енергетичний обмін кори головного мозку імунізованих тварин після перенесеного емоційного стресу” </w:t>
      </w:r>
      <w:r w:rsidRPr="0081303E">
        <w:rPr>
          <w:szCs w:val="28"/>
          <w:lang w:val="uk-UA"/>
        </w:rPr>
        <w:t>(</w:t>
      </w:r>
      <w:r>
        <w:rPr>
          <w:szCs w:val="28"/>
          <w:lang w:val="uk-UA"/>
        </w:rPr>
        <w:t xml:space="preserve">№ держреєстрації </w:t>
      </w:r>
      <w:r w:rsidRPr="0081303E">
        <w:rPr>
          <w:szCs w:val="28"/>
          <w:lang w:val="uk-UA"/>
        </w:rPr>
        <w:t>0105</w:t>
      </w:r>
      <w:r w:rsidRPr="0081303E">
        <w:rPr>
          <w:szCs w:val="28"/>
          <w:lang w:val="en-US"/>
        </w:rPr>
        <w:t>U</w:t>
      </w:r>
      <w:r w:rsidRPr="0081303E">
        <w:rPr>
          <w:szCs w:val="28"/>
          <w:lang w:val="uk-UA"/>
        </w:rPr>
        <w:t>004572).</w:t>
      </w:r>
    </w:p>
    <w:p w:rsidR="001F68A1" w:rsidRPr="005248D8" w:rsidRDefault="001F68A1" w:rsidP="001F68A1">
      <w:pPr>
        <w:pStyle w:val="af3"/>
        <w:jc w:val="both"/>
        <w:rPr>
          <w:szCs w:val="28"/>
          <w:lang w:val="uk-UA"/>
        </w:rPr>
      </w:pPr>
      <w:r w:rsidRPr="0081303E">
        <w:rPr>
          <w:szCs w:val="28"/>
          <w:lang w:val="uk-UA"/>
        </w:rPr>
        <w:tab/>
      </w:r>
      <w:r w:rsidRPr="0081303E">
        <w:rPr>
          <w:b/>
          <w:szCs w:val="28"/>
          <w:lang w:val="uk-UA"/>
        </w:rPr>
        <w:t xml:space="preserve">Мета дослідження. </w:t>
      </w:r>
      <w:r w:rsidRPr="0081303E">
        <w:rPr>
          <w:szCs w:val="28"/>
          <w:lang w:val="uk-UA"/>
        </w:rPr>
        <w:t>Дати</w:t>
      </w:r>
      <w:r>
        <w:rPr>
          <w:szCs w:val="28"/>
          <w:lang w:val="uk-UA"/>
        </w:rPr>
        <w:t xml:space="preserve"> характеристику особливостям гормонального статусу і стану обміну циклічних, а також аденілових нуклеотидів у корі великих півкуль головного мозку при антигенній стимуляції за умов емоційного стресу (ЕС).</w:t>
      </w:r>
    </w:p>
    <w:p w:rsidR="001F68A1" w:rsidRDefault="001F68A1" w:rsidP="001F68A1">
      <w:pPr>
        <w:pStyle w:val="af3"/>
        <w:jc w:val="both"/>
        <w:rPr>
          <w:szCs w:val="28"/>
          <w:lang w:val="uk-UA"/>
        </w:rPr>
      </w:pPr>
      <w:r w:rsidRPr="0081303E">
        <w:rPr>
          <w:szCs w:val="28"/>
          <w:lang w:val="uk-UA"/>
        </w:rPr>
        <w:tab/>
      </w:r>
      <w:r>
        <w:rPr>
          <w:b/>
          <w:szCs w:val="28"/>
          <w:lang w:val="uk-UA"/>
        </w:rPr>
        <w:t>Завдання</w:t>
      </w:r>
      <w:r w:rsidRPr="0081303E">
        <w:rPr>
          <w:b/>
          <w:szCs w:val="28"/>
          <w:lang w:val="uk-UA"/>
        </w:rPr>
        <w:t xml:space="preserve"> дослідження</w:t>
      </w:r>
      <w:r>
        <w:rPr>
          <w:b/>
          <w:szCs w:val="28"/>
          <w:lang w:val="uk-UA"/>
        </w:rPr>
        <w:t>:</w:t>
      </w:r>
    </w:p>
    <w:p w:rsidR="001F68A1" w:rsidRDefault="001F68A1" w:rsidP="001F68A1">
      <w:pPr>
        <w:pStyle w:val="af3"/>
        <w:jc w:val="both"/>
        <w:rPr>
          <w:szCs w:val="28"/>
          <w:lang w:val="uk-UA"/>
        </w:rPr>
      </w:pPr>
      <w:r>
        <w:rPr>
          <w:szCs w:val="28"/>
          <w:lang w:val="uk-UA"/>
        </w:rPr>
        <w:tab/>
      </w:r>
      <w:r w:rsidRPr="004D2D59">
        <w:rPr>
          <w:szCs w:val="28"/>
          <w:lang w:val="uk-UA"/>
        </w:rPr>
        <w:t>1)</w:t>
      </w:r>
      <w:r>
        <w:rPr>
          <w:szCs w:val="28"/>
          <w:lang w:val="uk-UA"/>
        </w:rPr>
        <w:t xml:space="preserve"> вивчити зміни концентрацій</w:t>
      </w:r>
      <w:r w:rsidRPr="0081303E">
        <w:rPr>
          <w:szCs w:val="28"/>
          <w:lang w:val="uk-UA"/>
        </w:rPr>
        <w:t xml:space="preserve"> ряду гормонів гіпофізу, підшлункової і щито</w:t>
      </w:r>
      <w:r>
        <w:rPr>
          <w:szCs w:val="28"/>
          <w:lang w:val="uk-UA"/>
        </w:rPr>
        <w:t>подібної</w:t>
      </w:r>
      <w:r w:rsidRPr="0081303E">
        <w:rPr>
          <w:szCs w:val="28"/>
          <w:lang w:val="uk-UA"/>
        </w:rPr>
        <w:t xml:space="preserve"> залоз, </w:t>
      </w:r>
      <w:r>
        <w:rPr>
          <w:szCs w:val="28"/>
          <w:lang w:val="uk-UA"/>
        </w:rPr>
        <w:t>кори надниркових залоз</w:t>
      </w:r>
      <w:r w:rsidRPr="0081303E">
        <w:rPr>
          <w:szCs w:val="28"/>
          <w:lang w:val="uk-UA"/>
        </w:rPr>
        <w:t xml:space="preserve"> при імуні</w:t>
      </w:r>
      <w:r>
        <w:rPr>
          <w:szCs w:val="28"/>
          <w:lang w:val="uk-UA"/>
        </w:rPr>
        <w:t>зації, емоційному стресі та їх комбінованій дії;</w:t>
      </w:r>
    </w:p>
    <w:p w:rsidR="001F68A1" w:rsidRDefault="001F68A1" w:rsidP="001F68A1">
      <w:pPr>
        <w:pStyle w:val="af3"/>
        <w:jc w:val="both"/>
        <w:rPr>
          <w:szCs w:val="28"/>
          <w:lang w:val="uk-UA"/>
        </w:rPr>
      </w:pPr>
      <w:r>
        <w:rPr>
          <w:szCs w:val="28"/>
          <w:lang w:val="uk-UA"/>
        </w:rPr>
        <w:tab/>
        <w:t>2) визначити</w:t>
      </w:r>
      <w:r w:rsidRPr="0081303E">
        <w:rPr>
          <w:szCs w:val="28"/>
          <w:lang w:val="uk-UA"/>
        </w:rPr>
        <w:t xml:space="preserve"> концентрацію </w:t>
      </w:r>
      <w:r>
        <w:rPr>
          <w:szCs w:val="28"/>
          <w:lang w:val="uk-UA"/>
        </w:rPr>
        <w:t>циклічного аденозинмонофосфату (цАМФ)</w:t>
      </w:r>
      <w:r w:rsidRPr="0081303E">
        <w:rPr>
          <w:szCs w:val="28"/>
          <w:lang w:val="uk-UA"/>
        </w:rPr>
        <w:t xml:space="preserve">, </w:t>
      </w:r>
      <w:r>
        <w:rPr>
          <w:szCs w:val="28"/>
          <w:lang w:val="uk-UA"/>
        </w:rPr>
        <w:t>циклічного гуанозинмонофосфату (цГМФ) та їх співвідношення у</w:t>
      </w:r>
      <w:r w:rsidRPr="0081303E">
        <w:rPr>
          <w:szCs w:val="28"/>
          <w:lang w:val="uk-UA"/>
        </w:rPr>
        <w:t xml:space="preserve"> корі великих півкуль головного мозку при імуні</w:t>
      </w:r>
      <w:r>
        <w:rPr>
          <w:szCs w:val="28"/>
          <w:lang w:val="uk-UA"/>
        </w:rPr>
        <w:t>зації, емоційному стресі та їх комбінованій дії;</w:t>
      </w:r>
    </w:p>
    <w:p w:rsidR="001F68A1" w:rsidRDefault="001F68A1" w:rsidP="001F68A1">
      <w:pPr>
        <w:pStyle w:val="af3"/>
        <w:jc w:val="both"/>
        <w:rPr>
          <w:szCs w:val="28"/>
          <w:lang w:val="uk-UA"/>
        </w:rPr>
      </w:pPr>
      <w:r>
        <w:rPr>
          <w:szCs w:val="28"/>
          <w:lang w:val="uk-UA"/>
        </w:rPr>
        <w:tab/>
        <w:t>3) визначити вміст аденозинтрифосфорної кислоти (АТФ)</w:t>
      </w:r>
      <w:r w:rsidRPr="0081303E">
        <w:rPr>
          <w:szCs w:val="28"/>
          <w:lang w:val="uk-UA"/>
        </w:rPr>
        <w:t xml:space="preserve">, </w:t>
      </w:r>
      <w:r>
        <w:rPr>
          <w:szCs w:val="28"/>
          <w:lang w:val="uk-UA"/>
        </w:rPr>
        <w:t>аденозиндифосфорної кислоти (АДФ)</w:t>
      </w:r>
      <w:r w:rsidRPr="0081303E">
        <w:rPr>
          <w:szCs w:val="28"/>
          <w:lang w:val="uk-UA"/>
        </w:rPr>
        <w:t xml:space="preserve">, </w:t>
      </w:r>
      <w:r>
        <w:rPr>
          <w:szCs w:val="28"/>
          <w:lang w:val="uk-UA"/>
        </w:rPr>
        <w:t xml:space="preserve">аденозинмонофосфорної кислоти </w:t>
      </w:r>
      <w:r>
        <w:rPr>
          <w:szCs w:val="28"/>
          <w:lang w:val="uk-UA"/>
        </w:rPr>
        <w:lastRenderedPageBreak/>
        <w:t>(АМФ)</w:t>
      </w:r>
      <w:r w:rsidRPr="0081303E">
        <w:rPr>
          <w:szCs w:val="28"/>
          <w:lang w:val="uk-UA"/>
        </w:rPr>
        <w:t xml:space="preserve">, а </w:t>
      </w:r>
      <w:r>
        <w:rPr>
          <w:szCs w:val="28"/>
          <w:lang w:val="uk-UA"/>
        </w:rPr>
        <w:t>також</w:t>
      </w:r>
      <w:r w:rsidRPr="0081303E">
        <w:rPr>
          <w:szCs w:val="28"/>
          <w:lang w:val="uk-UA"/>
        </w:rPr>
        <w:t xml:space="preserve"> </w:t>
      </w:r>
      <w:r>
        <w:rPr>
          <w:szCs w:val="28"/>
          <w:lang w:val="uk-UA"/>
        </w:rPr>
        <w:t>розрахувати енергетичний заряд</w:t>
      </w:r>
      <w:r w:rsidRPr="0081303E">
        <w:rPr>
          <w:szCs w:val="28"/>
          <w:lang w:val="uk-UA"/>
        </w:rPr>
        <w:t xml:space="preserve">, </w:t>
      </w:r>
      <w:r>
        <w:rPr>
          <w:szCs w:val="28"/>
          <w:lang w:val="uk-UA"/>
        </w:rPr>
        <w:t>потенціал фосфорилювання та суму аденілових нуклеотидів у</w:t>
      </w:r>
      <w:r w:rsidRPr="0081303E">
        <w:rPr>
          <w:szCs w:val="28"/>
          <w:lang w:val="uk-UA"/>
        </w:rPr>
        <w:t xml:space="preserve"> корі великих півкуль го</w:t>
      </w:r>
      <w:r>
        <w:rPr>
          <w:szCs w:val="28"/>
          <w:lang w:val="uk-UA"/>
        </w:rPr>
        <w:t>ловного мозку при імунізації, емоційному стресі та</w:t>
      </w:r>
      <w:r w:rsidRPr="0081303E">
        <w:rPr>
          <w:szCs w:val="28"/>
          <w:lang w:val="uk-UA"/>
        </w:rPr>
        <w:t xml:space="preserve"> їх комбінованій дії.</w:t>
      </w:r>
    </w:p>
    <w:p w:rsidR="001F68A1" w:rsidRDefault="001F68A1" w:rsidP="001F68A1">
      <w:pPr>
        <w:pStyle w:val="af3"/>
        <w:jc w:val="both"/>
        <w:rPr>
          <w:szCs w:val="28"/>
          <w:lang w:val="uk-UA"/>
        </w:rPr>
      </w:pPr>
      <w:r>
        <w:rPr>
          <w:i/>
          <w:szCs w:val="28"/>
          <w:lang w:val="uk-UA"/>
        </w:rPr>
        <w:tab/>
      </w:r>
      <w:r w:rsidRPr="0081303E">
        <w:rPr>
          <w:i/>
          <w:szCs w:val="28"/>
          <w:lang w:val="uk-UA"/>
        </w:rPr>
        <w:t>Об’єкт дослідження</w:t>
      </w:r>
      <w:r w:rsidRPr="0081303E">
        <w:rPr>
          <w:szCs w:val="28"/>
          <w:lang w:val="uk-UA"/>
        </w:rPr>
        <w:t xml:space="preserve"> – енергети</w:t>
      </w:r>
      <w:r>
        <w:rPr>
          <w:szCs w:val="28"/>
          <w:lang w:val="uk-UA"/>
        </w:rPr>
        <w:t xml:space="preserve">чний обмін кори великих півкуль </w:t>
      </w:r>
      <w:r w:rsidRPr="0081303E">
        <w:rPr>
          <w:szCs w:val="28"/>
          <w:lang w:val="uk-UA"/>
        </w:rPr>
        <w:t xml:space="preserve">головного мозку, </w:t>
      </w:r>
      <w:r>
        <w:rPr>
          <w:szCs w:val="28"/>
          <w:lang w:val="uk-UA"/>
        </w:rPr>
        <w:t>гормональний статус</w:t>
      </w:r>
      <w:r w:rsidRPr="0081303E">
        <w:rPr>
          <w:szCs w:val="28"/>
          <w:lang w:val="uk-UA"/>
        </w:rPr>
        <w:t>.</w:t>
      </w:r>
    </w:p>
    <w:p w:rsidR="001F68A1" w:rsidRDefault="001F68A1" w:rsidP="001F68A1">
      <w:pPr>
        <w:pStyle w:val="af3"/>
        <w:jc w:val="both"/>
        <w:rPr>
          <w:szCs w:val="28"/>
          <w:lang w:val="uk-UA"/>
        </w:rPr>
      </w:pPr>
      <w:r>
        <w:rPr>
          <w:i/>
          <w:szCs w:val="28"/>
          <w:lang w:val="uk-UA"/>
        </w:rPr>
        <w:tab/>
      </w:r>
      <w:r w:rsidRPr="0081303E">
        <w:rPr>
          <w:i/>
          <w:szCs w:val="28"/>
          <w:lang w:val="uk-UA"/>
        </w:rPr>
        <w:t>Предмет дослідження</w:t>
      </w:r>
      <w:r>
        <w:rPr>
          <w:szCs w:val="28"/>
          <w:lang w:val="uk-UA"/>
        </w:rPr>
        <w:t xml:space="preserve"> – </w:t>
      </w:r>
      <w:r w:rsidRPr="0081303E">
        <w:rPr>
          <w:szCs w:val="28"/>
          <w:lang w:val="uk-UA"/>
        </w:rPr>
        <w:t>показники енергетичного обміну кори великих півкуль головного мозку і особливості нейроендокринної регуляції при імунізації</w:t>
      </w:r>
      <w:r>
        <w:rPr>
          <w:szCs w:val="28"/>
          <w:lang w:val="uk-UA"/>
        </w:rPr>
        <w:t xml:space="preserve"> та наступном</w:t>
      </w:r>
      <w:r w:rsidRPr="0081303E">
        <w:rPr>
          <w:szCs w:val="28"/>
          <w:lang w:val="uk-UA"/>
        </w:rPr>
        <w:t>у впливі ЕС.</w:t>
      </w:r>
    </w:p>
    <w:p w:rsidR="001F68A1" w:rsidRDefault="001F68A1" w:rsidP="001F68A1">
      <w:pPr>
        <w:pStyle w:val="af3"/>
        <w:jc w:val="both"/>
        <w:rPr>
          <w:szCs w:val="28"/>
          <w:lang w:val="uk-UA"/>
        </w:rPr>
      </w:pPr>
      <w:r>
        <w:rPr>
          <w:i/>
          <w:szCs w:val="28"/>
          <w:lang w:val="uk-UA"/>
        </w:rPr>
        <w:tab/>
      </w:r>
      <w:r w:rsidRPr="0081303E">
        <w:rPr>
          <w:i/>
          <w:szCs w:val="28"/>
          <w:lang w:val="uk-UA"/>
        </w:rPr>
        <w:t xml:space="preserve">Методи дослідження </w:t>
      </w:r>
      <w:r w:rsidRPr="0081303E">
        <w:rPr>
          <w:szCs w:val="28"/>
          <w:lang w:val="uk-UA"/>
        </w:rPr>
        <w:t xml:space="preserve">– </w:t>
      </w:r>
      <w:r>
        <w:rPr>
          <w:szCs w:val="28"/>
          <w:lang w:val="uk-UA"/>
        </w:rPr>
        <w:t>біохімічні, фізіологічні, радіоімунологічні, математичної статистики.</w:t>
      </w:r>
    </w:p>
    <w:p w:rsidR="001F68A1" w:rsidRDefault="001F68A1" w:rsidP="001F68A1">
      <w:pPr>
        <w:pStyle w:val="af3"/>
        <w:ind w:firstLine="705"/>
        <w:jc w:val="both"/>
        <w:rPr>
          <w:szCs w:val="28"/>
          <w:lang w:val="uk-UA"/>
        </w:rPr>
      </w:pPr>
      <w:r>
        <w:rPr>
          <w:b/>
          <w:szCs w:val="28"/>
          <w:lang w:val="uk-UA"/>
        </w:rPr>
        <w:t>Наукова новизна одержа</w:t>
      </w:r>
      <w:r w:rsidRPr="0081303E">
        <w:rPr>
          <w:b/>
          <w:szCs w:val="28"/>
          <w:lang w:val="uk-UA"/>
        </w:rPr>
        <w:t>них результатів.</w:t>
      </w:r>
      <w:r>
        <w:rPr>
          <w:szCs w:val="28"/>
          <w:lang w:val="uk-UA"/>
        </w:rPr>
        <w:t xml:space="preserve"> У</w:t>
      </w:r>
      <w:r w:rsidRPr="0081303E">
        <w:rPr>
          <w:szCs w:val="28"/>
          <w:lang w:val="uk-UA"/>
        </w:rPr>
        <w:t xml:space="preserve"> роботі вперше проведено комплексне дослідження гормоні</w:t>
      </w:r>
      <w:r>
        <w:rPr>
          <w:szCs w:val="28"/>
          <w:lang w:val="uk-UA"/>
        </w:rPr>
        <w:t>в крові та визначення</w:t>
      </w:r>
      <w:r w:rsidRPr="0081303E">
        <w:rPr>
          <w:szCs w:val="28"/>
          <w:lang w:val="uk-UA"/>
        </w:rPr>
        <w:t xml:space="preserve"> </w:t>
      </w:r>
      <w:r>
        <w:rPr>
          <w:szCs w:val="28"/>
          <w:lang w:val="uk-UA"/>
        </w:rPr>
        <w:t>рівня циклічних нуклеотидів та нейропептидів</w:t>
      </w:r>
      <w:r w:rsidRPr="0081303E">
        <w:rPr>
          <w:szCs w:val="28"/>
          <w:lang w:val="uk-UA"/>
        </w:rPr>
        <w:t xml:space="preserve">, а також </w:t>
      </w:r>
      <w:r>
        <w:rPr>
          <w:szCs w:val="28"/>
          <w:lang w:val="uk-UA"/>
        </w:rPr>
        <w:t xml:space="preserve">показників </w:t>
      </w:r>
      <w:r w:rsidRPr="0081303E">
        <w:rPr>
          <w:szCs w:val="28"/>
          <w:lang w:val="uk-UA"/>
        </w:rPr>
        <w:t>аденілової системи кори великих півкуль головно</w:t>
      </w:r>
      <w:r>
        <w:rPr>
          <w:szCs w:val="28"/>
          <w:lang w:val="uk-UA"/>
        </w:rPr>
        <w:t>го мозку за умов моделювання гострого емоційного стресу у попередньо імунізованих тварин</w:t>
      </w:r>
      <w:r w:rsidRPr="0081303E">
        <w:rPr>
          <w:szCs w:val="28"/>
          <w:lang w:val="uk-UA"/>
        </w:rPr>
        <w:t>.</w:t>
      </w:r>
    </w:p>
    <w:p w:rsidR="001F68A1" w:rsidRDefault="001F68A1" w:rsidP="001F68A1">
      <w:pPr>
        <w:pStyle w:val="af3"/>
        <w:ind w:firstLine="705"/>
        <w:jc w:val="both"/>
        <w:rPr>
          <w:szCs w:val="28"/>
          <w:lang w:val="uk-UA"/>
        </w:rPr>
      </w:pPr>
      <w:r w:rsidRPr="00EB55E3">
        <w:rPr>
          <w:szCs w:val="28"/>
          <w:lang w:val="uk-UA"/>
        </w:rPr>
        <w:t>Вплив імуногену на організм виклика</w:t>
      </w:r>
      <w:r>
        <w:rPr>
          <w:szCs w:val="28"/>
          <w:lang w:val="uk-UA"/>
        </w:rPr>
        <w:t>є комплекс гормональних зсувів у</w:t>
      </w:r>
      <w:r w:rsidRPr="00EB55E3">
        <w:rPr>
          <w:szCs w:val="28"/>
          <w:lang w:val="uk-UA"/>
        </w:rPr>
        <w:t xml:space="preserve"> нейроендокринній системі організму, а також в обміні вн</w:t>
      </w:r>
      <w:r>
        <w:rPr>
          <w:szCs w:val="28"/>
          <w:lang w:val="uk-UA"/>
        </w:rPr>
        <w:t>утрішньоклітинних месенджерів. У</w:t>
      </w:r>
      <w:r w:rsidRPr="00EB55E3">
        <w:rPr>
          <w:szCs w:val="28"/>
          <w:lang w:val="uk-UA"/>
        </w:rPr>
        <w:t>становлено,</w:t>
      </w:r>
      <w:r>
        <w:rPr>
          <w:szCs w:val="28"/>
          <w:lang w:val="uk-UA"/>
        </w:rPr>
        <w:t xml:space="preserve"> зокрема, значне збільшення у крові </w:t>
      </w:r>
      <w:r w:rsidRPr="0081303E">
        <w:rPr>
          <w:szCs w:val="28"/>
          <w:lang w:val="uk-UA"/>
        </w:rPr>
        <w:t>вмісту пролактину, вазопресину, глюкагону, трийодтироніну</w:t>
      </w:r>
      <w:r>
        <w:rPr>
          <w:szCs w:val="28"/>
          <w:lang w:val="uk-UA"/>
        </w:rPr>
        <w:t xml:space="preserve"> (Т</w:t>
      </w:r>
      <w:r>
        <w:rPr>
          <w:sz w:val="18"/>
          <w:szCs w:val="18"/>
          <w:lang w:val="uk-UA"/>
        </w:rPr>
        <w:t>3</w:t>
      </w:r>
      <w:r>
        <w:rPr>
          <w:szCs w:val="28"/>
          <w:lang w:val="uk-UA"/>
        </w:rPr>
        <w:t>)</w:t>
      </w:r>
      <w:r w:rsidRPr="0081303E">
        <w:rPr>
          <w:szCs w:val="28"/>
          <w:lang w:val="uk-UA"/>
        </w:rPr>
        <w:t xml:space="preserve">. Вперше показано, що </w:t>
      </w:r>
      <w:r>
        <w:rPr>
          <w:szCs w:val="28"/>
          <w:lang w:val="uk-UA"/>
        </w:rPr>
        <w:t>за умов антигенного навантаження у</w:t>
      </w:r>
      <w:r w:rsidRPr="0081303E">
        <w:rPr>
          <w:szCs w:val="28"/>
          <w:lang w:val="uk-UA"/>
        </w:rPr>
        <w:t xml:space="preserve"> корі великих півкуль головного мозку суттє</w:t>
      </w:r>
      <w:r>
        <w:rPr>
          <w:szCs w:val="28"/>
          <w:lang w:val="uk-UA"/>
        </w:rPr>
        <w:t xml:space="preserve">во знижується концентрація цГМФ, підвищується співвідношення цАМФ/цГМФ, збільшується споживання АТФ. </w:t>
      </w:r>
    </w:p>
    <w:p w:rsidR="001F68A1" w:rsidRPr="0081303E" w:rsidRDefault="001F68A1" w:rsidP="001F68A1">
      <w:pPr>
        <w:pStyle w:val="af3"/>
        <w:ind w:firstLine="705"/>
        <w:jc w:val="both"/>
        <w:rPr>
          <w:szCs w:val="28"/>
          <w:lang w:val="uk-UA"/>
        </w:rPr>
      </w:pPr>
      <w:r>
        <w:rPr>
          <w:szCs w:val="28"/>
          <w:lang w:val="uk-UA"/>
        </w:rPr>
        <w:t>В</w:t>
      </w:r>
      <w:r w:rsidRPr="0081303E">
        <w:rPr>
          <w:szCs w:val="28"/>
          <w:lang w:val="uk-UA"/>
        </w:rPr>
        <w:t xml:space="preserve">перше встановлено, що </w:t>
      </w:r>
      <w:r>
        <w:rPr>
          <w:szCs w:val="28"/>
          <w:lang w:val="uk-UA"/>
        </w:rPr>
        <w:t>ЕС у імунізованих тварин мобілізує активну продукцію вазопресину у гіпоталамусі і наступну</w:t>
      </w:r>
      <w:r w:rsidRPr="0081303E">
        <w:rPr>
          <w:szCs w:val="28"/>
          <w:lang w:val="uk-UA"/>
        </w:rPr>
        <w:t xml:space="preserve"> його се</w:t>
      </w:r>
      <w:r>
        <w:rPr>
          <w:szCs w:val="28"/>
          <w:lang w:val="uk-UA"/>
        </w:rPr>
        <w:t>крецію у кров. При цьому зменшується концентра</w:t>
      </w:r>
      <w:r w:rsidRPr="0081303E">
        <w:rPr>
          <w:szCs w:val="28"/>
          <w:lang w:val="uk-UA"/>
        </w:rPr>
        <w:t>ція пролактину</w:t>
      </w:r>
      <w:r>
        <w:rPr>
          <w:szCs w:val="28"/>
          <w:lang w:val="uk-UA"/>
        </w:rPr>
        <w:t xml:space="preserve"> у крові</w:t>
      </w:r>
      <w:r w:rsidRPr="0081303E">
        <w:rPr>
          <w:szCs w:val="28"/>
          <w:lang w:val="uk-UA"/>
        </w:rPr>
        <w:t xml:space="preserve">. </w:t>
      </w:r>
      <w:r w:rsidRPr="005741D6">
        <w:rPr>
          <w:szCs w:val="28"/>
          <w:lang w:val="uk-UA"/>
        </w:rPr>
        <w:t>Гормональна перебудова нейроендокринної системи за умов імунізації та ЕС супр</w:t>
      </w:r>
      <w:r>
        <w:rPr>
          <w:szCs w:val="28"/>
          <w:lang w:val="uk-UA"/>
        </w:rPr>
        <w:t>оводжується у</w:t>
      </w:r>
      <w:r w:rsidRPr="005741D6">
        <w:rPr>
          <w:szCs w:val="28"/>
          <w:lang w:val="uk-UA"/>
        </w:rPr>
        <w:t xml:space="preserve"> клітинах кори великих півкуль головного мозку </w:t>
      </w:r>
      <w:r w:rsidRPr="00CF4914">
        <w:rPr>
          <w:szCs w:val="28"/>
          <w:lang w:val="uk-UA"/>
        </w:rPr>
        <w:t>зростанням концентрації цАМФ і зменшенням цГМФ,</w:t>
      </w:r>
      <w:r w:rsidRPr="005741D6">
        <w:rPr>
          <w:szCs w:val="28"/>
          <w:lang w:val="uk-UA"/>
        </w:rPr>
        <w:t xml:space="preserve"> на фоні більш значного зростання вмісту АТФ і АДФ, а також посиленого споживання АМФ. Отримані результати свідчать про те, що ЕС на фоні імунізації різко підсилює як</w:t>
      </w:r>
      <w:r>
        <w:rPr>
          <w:szCs w:val="28"/>
          <w:lang w:val="uk-UA"/>
        </w:rPr>
        <w:t xml:space="preserve"> розпад, так  і синтез АТФ у клітинах</w:t>
      </w:r>
      <w:r w:rsidRPr="0081303E">
        <w:rPr>
          <w:szCs w:val="28"/>
          <w:lang w:val="uk-UA"/>
        </w:rPr>
        <w:t xml:space="preserve"> кори великих півкуль головного мозку.</w:t>
      </w:r>
    </w:p>
    <w:p w:rsidR="001F68A1" w:rsidRDefault="001F68A1" w:rsidP="001F68A1">
      <w:pPr>
        <w:spacing w:line="360" w:lineRule="auto"/>
        <w:jc w:val="both"/>
        <w:rPr>
          <w:sz w:val="28"/>
          <w:szCs w:val="28"/>
        </w:rPr>
      </w:pPr>
      <w:r>
        <w:rPr>
          <w:b/>
          <w:sz w:val="28"/>
          <w:szCs w:val="28"/>
        </w:rPr>
        <w:tab/>
      </w:r>
      <w:r w:rsidRPr="00FC260E">
        <w:rPr>
          <w:b/>
          <w:sz w:val="28"/>
          <w:szCs w:val="28"/>
        </w:rPr>
        <w:t>Практичне значення одержаних результатів</w:t>
      </w:r>
      <w:r w:rsidRPr="0081303E">
        <w:rPr>
          <w:b/>
          <w:szCs w:val="28"/>
        </w:rPr>
        <w:t>.</w:t>
      </w:r>
      <w:r w:rsidRPr="0081303E">
        <w:rPr>
          <w:szCs w:val="28"/>
        </w:rPr>
        <w:t xml:space="preserve"> </w:t>
      </w:r>
      <w:r w:rsidRPr="00FC260E">
        <w:rPr>
          <w:sz w:val="28"/>
          <w:szCs w:val="28"/>
        </w:rPr>
        <w:t xml:space="preserve">Отримані результати </w:t>
      </w:r>
      <w:r>
        <w:rPr>
          <w:sz w:val="28"/>
          <w:szCs w:val="28"/>
        </w:rPr>
        <w:t xml:space="preserve">експериментальних досліджень </w:t>
      </w:r>
      <w:r w:rsidRPr="00FC260E">
        <w:rPr>
          <w:sz w:val="28"/>
          <w:szCs w:val="28"/>
        </w:rPr>
        <w:t>розширюють існуючі уявлення про роль нейрогуморальної</w:t>
      </w:r>
      <w:r>
        <w:rPr>
          <w:sz w:val="28"/>
          <w:szCs w:val="28"/>
        </w:rPr>
        <w:t xml:space="preserve"> та біохімічної взаємодії стрес</w:t>
      </w:r>
      <w:r w:rsidRPr="00FC260E">
        <w:rPr>
          <w:sz w:val="28"/>
          <w:szCs w:val="28"/>
        </w:rPr>
        <w:t>реалізуючих систем за умов імунізації та стресу, що створює передумови для розробки методів попередження та корекції наслідків стресу.</w:t>
      </w:r>
    </w:p>
    <w:p w:rsidR="001F68A1" w:rsidRPr="0081303E" w:rsidRDefault="001F68A1" w:rsidP="001F68A1">
      <w:pPr>
        <w:pStyle w:val="af3"/>
        <w:ind w:firstLine="705"/>
        <w:jc w:val="both"/>
        <w:rPr>
          <w:szCs w:val="28"/>
          <w:lang w:val="uk-UA"/>
        </w:rPr>
      </w:pPr>
      <w:r w:rsidRPr="0081303E">
        <w:rPr>
          <w:szCs w:val="28"/>
          <w:lang w:val="uk-UA"/>
        </w:rPr>
        <w:t>Результати дослідження можуть використовуватися</w:t>
      </w:r>
      <w:r>
        <w:rPr>
          <w:szCs w:val="28"/>
          <w:lang w:val="uk-UA"/>
        </w:rPr>
        <w:t xml:space="preserve"> не тільки у науково-дослідній роботі у</w:t>
      </w:r>
      <w:r w:rsidRPr="0081303E">
        <w:rPr>
          <w:szCs w:val="28"/>
          <w:lang w:val="uk-UA"/>
        </w:rPr>
        <w:t xml:space="preserve"> спеціальностях суміжни</w:t>
      </w:r>
      <w:r>
        <w:rPr>
          <w:szCs w:val="28"/>
          <w:lang w:val="uk-UA"/>
        </w:rPr>
        <w:t>х з клінічною біохімією, але й у</w:t>
      </w:r>
      <w:r w:rsidRPr="0081303E">
        <w:rPr>
          <w:szCs w:val="28"/>
          <w:lang w:val="uk-UA"/>
        </w:rPr>
        <w:t xml:space="preserve"> практичній медицині, пов’я</w:t>
      </w:r>
      <w:r>
        <w:rPr>
          <w:szCs w:val="28"/>
          <w:lang w:val="uk-UA"/>
        </w:rPr>
        <w:t>заній з проведенням імунізації та вакцинації у</w:t>
      </w:r>
      <w:r w:rsidRPr="0081303E">
        <w:rPr>
          <w:szCs w:val="28"/>
          <w:lang w:val="uk-UA"/>
        </w:rPr>
        <w:t xml:space="preserve"> </w:t>
      </w:r>
      <w:r w:rsidRPr="0081303E">
        <w:rPr>
          <w:szCs w:val="28"/>
          <w:lang w:val="uk-UA"/>
        </w:rPr>
        <w:lastRenderedPageBreak/>
        <w:t>шкідливих умовах і дії різних екстремальних і емоційно-больових факторів стресової природи.</w:t>
      </w:r>
    </w:p>
    <w:p w:rsidR="001F68A1" w:rsidRDefault="001F68A1" w:rsidP="001F68A1">
      <w:pPr>
        <w:pStyle w:val="af3"/>
        <w:ind w:firstLine="705"/>
        <w:jc w:val="both"/>
        <w:rPr>
          <w:szCs w:val="28"/>
          <w:lang w:val="uk-UA"/>
        </w:rPr>
      </w:pPr>
      <w:r w:rsidRPr="0081303E">
        <w:rPr>
          <w:szCs w:val="28"/>
          <w:lang w:val="uk-UA"/>
        </w:rPr>
        <w:t>Основні результати д</w:t>
      </w:r>
      <w:r>
        <w:rPr>
          <w:szCs w:val="28"/>
          <w:lang w:val="uk-UA"/>
        </w:rPr>
        <w:t>исертації впроваджено</w:t>
      </w:r>
      <w:r w:rsidRPr="0081303E">
        <w:rPr>
          <w:szCs w:val="28"/>
          <w:lang w:val="uk-UA"/>
        </w:rPr>
        <w:t xml:space="preserve"> </w:t>
      </w:r>
      <w:r>
        <w:rPr>
          <w:szCs w:val="28"/>
          <w:lang w:val="uk-UA"/>
        </w:rPr>
        <w:t>у навчальний</w:t>
      </w:r>
      <w:r w:rsidRPr="0081303E">
        <w:rPr>
          <w:szCs w:val="28"/>
          <w:lang w:val="uk-UA"/>
        </w:rPr>
        <w:t xml:space="preserve"> процес </w:t>
      </w:r>
      <w:r>
        <w:rPr>
          <w:szCs w:val="28"/>
          <w:lang w:val="uk-UA"/>
        </w:rPr>
        <w:t xml:space="preserve">на кафедрі клінічної імунології алергології та ендокринології </w:t>
      </w:r>
      <w:r w:rsidRPr="0081303E">
        <w:rPr>
          <w:szCs w:val="28"/>
          <w:lang w:val="uk-UA"/>
        </w:rPr>
        <w:t>Донецького де</w:t>
      </w:r>
      <w:r>
        <w:rPr>
          <w:szCs w:val="28"/>
          <w:lang w:val="uk-UA"/>
        </w:rPr>
        <w:t xml:space="preserve">ржавного медичного університету, </w:t>
      </w:r>
      <w:r w:rsidRPr="0081303E">
        <w:rPr>
          <w:szCs w:val="28"/>
          <w:lang w:val="uk-UA"/>
        </w:rPr>
        <w:t>кафедр</w:t>
      </w:r>
      <w:r>
        <w:rPr>
          <w:szCs w:val="28"/>
          <w:lang w:val="uk-UA"/>
        </w:rPr>
        <w:t xml:space="preserve">і клінічної біохімії </w:t>
      </w:r>
      <w:r w:rsidRPr="0081303E">
        <w:rPr>
          <w:szCs w:val="28"/>
          <w:lang w:val="uk-UA"/>
        </w:rPr>
        <w:t xml:space="preserve">Харківської медичної академії післядипломної освіти, Британського медичного центру </w:t>
      </w:r>
      <w:r>
        <w:rPr>
          <w:szCs w:val="28"/>
          <w:lang w:val="uk-UA"/>
        </w:rPr>
        <w:t xml:space="preserve"> </w:t>
      </w:r>
      <w:r w:rsidRPr="0081303E">
        <w:rPr>
          <w:szCs w:val="28"/>
          <w:lang w:val="uk-UA"/>
        </w:rPr>
        <w:t>(м.</w:t>
      </w:r>
      <w:r>
        <w:rPr>
          <w:szCs w:val="28"/>
          <w:lang w:val="uk-UA"/>
        </w:rPr>
        <w:t xml:space="preserve"> Харків).</w:t>
      </w:r>
    </w:p>
    <w:p w:rsidR="001F68A1" w:rsidRPr="0081303E" w:rsidRDefault="001F68A1" w:rsidP="001F68A1">
      <w:pPr>
        <w:pStyle w:val="af3"/>
        <w:ind w:firstLine="705"/>
        <w:jc w:val="both"/>
        <w:rPr>
          <w:szCs w:val="28"/>
          <w:lang w:val="uk-UA"/>
        </w:rPr>
      </w:pPr>
      <w:r>
        <w:rPr>
          <w:b/>
          <w:szCs w:val="28"/>
          <w:lang w:val="uk-UA"/>
        </w:rPr>
        <w:t>Особистий внесок здобувача</w:t>
      </w:r>
      <w:r w:rsidRPr="0081303E">
        <w:rPr>
          <w:b/>
          <w:szCs w:val="28"/>
          <w:lang w:val="uk-UA"/>
        </w:rPr>
        <w:t>.</w:t>
      </w:r>
      <w:r w:rsidRPr="0081303E">
        <w:rPr>
          <w:szCs w:val="28"/>
          <w:lang w:val="uk-UA"/>
        </w:rPr>
        <w:t xml:space="preserve"> Дисертантом самостійно проведено інформаційно-патентний пошу</w:t>
      </w:r>
      <w:r>
        <w:rPr>
          <w:szCs w:val="28"/>
          <w:lang w:val="uk-UA"/>
        </w:rPr>
        <w:t>к, аналіз наукової літератури за обраною темою, освоєні та</w:t>
      </w:r>
      <w:r w:rsidRPr="0081303E">
        <w:rPr>
          <w:szCs w:val="28"/>
          <w:lang w:val="uk-UA"/>
        </w:rPr>
        <w:t xml:space="preserve"> відтворені моделі </w:t>
      </w:r>
      <w:r>
        <w:rPr>
          <w:szCs w:val="28"/>
          <w:lang w:val="uk-UA"/>
        </w:rPr>
        <w:t>патологічних станів, проведені екс</w:t>
      </w:r>
      <w:r w:rsidRPr="0081303E">
        <w:rPr>
          <w:szCs w:val="28"/>
          <w:lang w:val="uk-UA"/>
        </w:rPr>
        <w:t>периментальн</w:t>
      </w:r>
      <w:r>
        <w:rPr>
          <w:szCs w:val="28"/>
          <w:lang w:val="uk-UA"/>
        </w:rPr>
        <w:t>і</w:t>
      </w:r>
      <w:r w:rsidRPr="0081303E">
        <w:rPr>
          <w:szCs w:val="28"/>
          <w:lang w:val="uk-UA"/>
        </w:rPr>
        <w:t xml:space="preserve"> досліджен</w:t>
      </w:r>
      <w:r>
        <w:rPr>
          <w:szCs w:val="28"/>
          <w:lang w:val="uk-UA"/>
        </w:rPr>
        <w:t>ня</w:t>
      </w:r>
      <w:r w:rsidRPr="0081303E">
        <w:rPr>
          <w:szCs w:val="28"/>
          <w:lang w:val="uk-UA"/>
        </w:rPr>
        <w:t xml:space="preserve">. Самостійно здійснені всі біохімічні </w:t>
      </w:r>
      <w:r>
        <w:rPr>
          <w:szCs w:val="28"/>
          <w:lang w:val="uk-UA"/>
        </w:rPr>
        <w:t>та</w:t>
      </w:r>
      <w:r w:rsidRPr="0081303E">
        <w:rPr>
          <w:szCs w:val="28"/>
          <w:lang w:val="uk-UA"/>
        </w:rPr>
        <w:t xml:space="preserve"> радіоімун</w:t>
      </w:r>
      <w:r>
        <w:rPr>
          <w:szCs w:val="28"/>
          <w:lang w:val="uk-UA"/>
        </w:rPr>
        <w:t>ологічні</w:t>
      </w:r>
      <w:r w:rsidRPr="0081303E">
        <w:rPr>
          <w:szCs w:val="28"/>
          <w:lang w:val="uk-UA"/>
        </w:rPr>
        <w:t xml:space="preserve"> дослідження. </w:t>
      </w:r>
      <w:r>
        <w:rPr>
          <w:szCs w:val="28"/>
          <w:lang w:val="uk-UA"/>
        </w:rPr>
        <w:t>Автор самостійно п</w:t>
      </w:r>
      <w:r w:rsidRPr="0081303E">
        <w:rPr>
          <w:szCs w:val="28"/>
          <w:lang w:val="uk-UA"/>
        </w:rPr>
        <w:t>ров</w:t>
      </w:r>
      <w:r>
        <w:rPr>
          <w:szCs w:val="28"/>
          <w:lang w:val="uk-UA"/>
        </w:rPr>
        <w:t>ів</w:t>
      </w:r>
      <w:r w:rsidRPr="0081303E">
        <w:rPr>
          <w:szCs w:val="28"/>
          <w:lang w:val="uk-UA"/>
        </w:rPr>
        <w:t xml:space="preserve"> статистичн</w:t>
      </w:r>
      <w:r>
        <w:rPr>
          <w:szCs w:val="28"/>
          <w:lang w:val="uk-UA"/>
        </w:rPr>
        <w:t>у</w:t>
      </w:r>
      <w:r w:rsidRPr="0081303E">
        <w:rPr>
          <w:szCs w:val="28"/>
          <w:lang w:val="uk-UA"/>
        </w:rPr>
        <w:t xml:space="preserve"> обробк</w:t>
      </w:r>
      <w:r>
        <w:rPr>
          <w:szCs w:val="28"/>
          <w:lang w:val="uk-UA"/>
        </w:rPr>
        <w:t>у результатів експериментальних досліджень та проаналізував їх,</w:t>
      </w:r>
      <w:r w:rsidRPr="0081303E">
        <w:rPr>
          <w:szCs w:val="28"/>
          <w:lang w:val="uk-UA"/>
        </w:rPr>
        <w:t xml:space="preserve"> сформул</w:t>
      </w:r>
      <w:r>
        <w:rPr>
          <w:szCs w:val="28"/>
          <w:lang w:val="uk-UA"/>
        </w:rPr>
        <w:t>ював</w:t>
      </w:r>
      <w:r w:rsidRPr="0081303E">
        <w:rPr>
          <w:szCs w:val="28"/>
          <w:lang w:val="uk-UA"/>
        </w:rPr>
        <w:t xml:space="preserve"> основні положення </w:t>
      </w:r>
      <w:r>
        <w:rPr>
          <w:szCs w:val="28"/>
          <w:lang w:val="uk-UA"/>
        </w:rPr>
        <w:t xml:space="preserve">та </w:t>
      </w:r>
      <w:r w:rsidRPr="0081303E">
        <w:rPr>
          <w:szCs w:val="28"/>
          <w:lang w:val="uk-UA"/>
        </w:rPr>
        <w:t>висновки дисертації.</w:t>
      </w:r>
    </w:p>
    <w:p w:rsidR="001F68A1" w:rsidRPr="0081303E" w:rsidRDefault="001F68A1" w:rsidP="001F68A1">
      <w:pPr>
        <w:pStyle w:val="af3"/>
        <w:ind w:firstLine="705"/>
        <w:jc w:val="both"/>
        <w:rPr>
          <w:szCs w:val="28"/>
          <w:lang w:val="uk-UA"/>
        </w:rPr>
      </w:pPr>
      <w:r w:rsidRPr="0081303E">
        <w:rPr>
          <w:b/>
          <w:szCs w:val="28"/>
          <w:lang w:val="uk-UA"/>
        </w:rPr>
        <w:t xml:space="preserve">Апробація результатів дисертації. </w:t>
      </w:r>
      <w:r w:rsidRPr="0081303E">
        <w:rPr>
          <w:szCs w:val="28"/>
          <w:lang w:val="uk-UA"/>
        </w:rPr>
        <w:t>Основні положення і резуль</w:t>
      </w:r>
      <w:r>
        <w:rPr>
          <w:szCs w:val="28"/>
          <w:lang w:val="uk-UA"/>
        </w:rPr>
        <w:t>тати дисертації були викладені та</w:t>
      </w:r>
      <w:r w:rsidRPr="0081303E">
        <w:rPr>
          <w:szCs w:val="28"/>
          <w:lang w:val="uk-UA"/>
        </w:rPr>
        <w:t xml:space="preserve"> обговорені на науково-практичній конференції з міжнародною участю «Сучасні проблеми медичної і клінічної біохімії» (Чернівці, 2005), </w:t>
      </w:r>
      <w:r w:rsidRPr="00CF4914">
        <w:rPr>
          <w:szCs w:val="28"/>
          <w:lang w:val="uk-UA"/>
        </w:rPr>
        <w:t>міжнародній конференції</w:t>
      </w:r>
      <w:r w:rsidRPr="0081303E">
        <w:rPr>
          <w:szCs w:val="28"/>
          <w:lang w:val="uk-UA"/>
        </w:rPr>
        <w:t xml:space="preserve"> «Сучасні проблеми біології, екології і хімії»</w:t>
      </w:r>
      <w:r>
        <w:rPr>
          <w:szCs w:val="28"/>
          <w:lang w:val="uk-UA"/>
        </w:rPr>
        <w:t xml:space="preserve"> (Запоріжжя, 2007), Всеукраїнській науково-практичній</w:t>
      </w:r>
      <w:r w:rsidRPr="0081303E">
        <w:rPr>
          <w:szCs w:val="28"/>
          <w:lang w:val="uk-UA"/>
        </w:rPr>
        <w:t xml:space="preserve"> конференції «Сучасні методичні підходи до аналізу стану здоров’я» (Луганськ,</w:t>
      </w:r>
      <w:r>
        <w:rPr>
          <w:szCs w:val="28"/>
          <w:lang w:val="uk-UA"/>
        </w:rPr>
        <w:t xml:space="preserve"> 2007), науково-практичній</w:t>
      </w:r>
      <w:r w:rsidRPr="0081303E">
        <w:rPr>
          <w:szCs w:val="28"/>
          <w:lang w:val="uk-UA"/>
        </w:rPr>
        <w:t xml:space="preserve"> конференції</w:t>
      </w:r>
      <w:r>
        <w:rPr>
          <w:szCs w:val="28"/>
          <w:lang w:val="uk-UA"/>
        </w:rPr>
        <w:t xml:space="preserve"> „Актуальні питання медичної науки та практики” (Запоріжжя, 2008).</w:t>
      </w:r>
    </w:p>
    <w:p w:rsidR="001F68A1" w:rsidRPr="0081303E" w:rsidRDefault="001F68A1" w:rsidP="001F68A1">
      <w:pPr>
        <w:pStyle w:val="af3"/>
        <w:ind w:firstLine="705"/>
        <w:jc w:val="both"/>
        <w:rPr>
          <w:szCs w:val="28"/>
          <w:lang w:val="uk-UA"/>
        </w:rPr>
      </w:pPr>
      <w:r w:rsidRPr="0081303E">
        <w:rPr>
          <w:b/>
          <w:szCs w:val="28"/>
          <w:lang w:val="uk-UA"/>
        </w:rPr>
        <w:t xml:space="preserve">Публікації. </w:t>
      </w:r>
      <w:r w:rsidRPr="00EE5253">
        <w:rPr>
          <w:szCs w:val="28"/>
          <w:lang w:val="uk-UA"/>
        </w:rPr>
        <w:t>З</w:t>
      </w:r>
      <w:r>
        <w:rPr>
          <w:szCs w:val="28"/>
          <w:lang w:val="uk-UA"/>
        </w:rPr>
        <w:t>а темою дисертації опубліковано 8 наукових робіт, з них 5 статей у</w:t>
      </w:r>
      <w:r w:rsidRPr="0081303E">
        <w:rPr>
          <w:szCs w:val="28"/>
          <w:lang w:val="uk-UA"/>
        </w:rPr>
        <w:t xml:space="preserve"> фахових наукових журналах, 3 </w:t>
      </w:r>
      <w:r>
        <w:rPr>
          <w:szCs w:val="28"/>
          <w:lang w:val="uk-UA"/>
        </w:rPr>
        <w:t xml:space="preserve">роботи – у матеріалах і </w:t>
      </w:r>
      <w:r w:rsidRPr="0081303E">
        <w:rPr>
          <w:szCs w:val="28"/>
          <w:lang w:val="uk-UA"/>
        </w:rPr>
        <w:t xml:space="preserve">тезах </w:t>
      </w:r>
      <w:r>
        <w:rPr>
          <w:szCs w:val="28"/>
          <w:lang w:val="uk-UA"/>
        </w:rPr>
        <w:t xml:space="preserve">наукових та науково-практичних </w:t>
      </w:r>
      <w:r w:rsidRPr="0081303E">
        <w:rPr>
          <w:szCs w:val="28"/>
          <w:lang w:val="uk-UA"/>
        </w:rPr>
        <w:t>конференцій.</w:t>
      </w:r>
    </w:p>
    <w:p w:rsidR="001F68A1" w:rsidRDefault="001F68A1" w:rsidP="001F68A1">
      <w:pPr>
        <w:spacing w:line="360" w:lineRule="auto"/>
        <w:jc w:val="both"/>
        <w:rPr>
          <w:sz w:val="28"/>
          <w:szCs w:val="28"/>
        </w:rPr>
      </w:pPr>
      <w:r>
        <w:rPr>
          <w:b/>
          <w:sz w:val="28"/>
          <w:szCs w:val="28"/>
        </w:rPr>
        <w:tab/>
        <w:t>Структура дисертації.</w:t>
      </w:r>
      <w:r>
        <w:rPr>
          <w:sz w:val="28"/>
          <w:szCs w:val="28"/>
        </w:rPr>
        <w:t xml:space="preserve"> Робота викладена на 139 сторінках</w:t>
      </w:r>
      <w:r>
        <w:rPr>
          <w:sz w:val="28"/>
          <w:szCs w:val="28"/>
          <w:lang w:val="uk-UA"/>
        </w:rPr>
        <w:t xml:space="preserve"> </w:t>
      </w:r>
      <w:r>
        <w:rPr>
          <w:sz w:val="28"/>
          <w:szCs w:val="28"/>
        </w:rPr>
        <w:t>друкованого тексту. Складається із вступу, огляду літератури, розділу „Матеріали і методи досліджень”, 3 розділів власних досліджень, аналізу та обговорення отриманих результатів, висновків, списку використаних джерел (142 кирилицею, 107 латиницею). Текст містить 1</w:t>
      </w:r>
      <w:r>
        <w:rPr>
          <w:sz w:val="28"/>
          <w:szCs w:val="28"/>
          <w:lang w:val="uk-UA"/>
        </w:rPr>
        <w:t>8</w:t>
      </w:r>
      <w:r>
        <w:rPr>
          <w:sz w:val="28"/>
          <w:szCs w:val="28"/>
        </w:rPr>
        <w:t xml:space="preserve"> таблиць і 6 рисунків.</w:t>
      </w:r>
    </w:p>
    <w:p w:rsidR="001F68A1" w:rsidRDefault="001F68A1" w:rsidP="001F68A1">
      <w:pPr>
        <w:pStyle w:val="af3"/>
        <w:jc w:val="both"/>
        <w:rPr>
          <w:szCs w:val="28"/>
        </w:rPr>
      </w:pPr>
    </w:p>
    <w:p w:rsidR="001F68A1" w:rsidRDefault="001F68A1" w:rsidP="001F68A1">
      <w:pPr>
        <w:pStyle w:val="af3"/>
        <w:jc w:val="center"/>
        <w:rPr>
          <w:szCs w:val="28"/>
          <w:lang w:val="uk-UA"/>
        </w:rPr>
      </w:pPr>
    </w:p>
    <w:p w:rsidR="001F68A1" w:rsidRDefault="001F68A1" w:rsidP="001F68A1">
      <w:pPr>
        <w:pStyle w:val="af3"/>
        <w:jc w:val="center"/>
        <w:rPr>
          <w:szCs w:val="28"/>
          <w:lang w:val="uk-UA"/>
        </w:rPr>
      </w:pPr>
    </w:p>
    <w:p w:rsidR="001F68A1" w:rsidRDefault="001F68A1" w:rsidP="001F68A1">
      <w:pPr>
        <w:pStyle w:val="af3"/>
        <w:jc w:val="center"/>
        <w:rPr>
          <w:szCs w:val="28"/>
          <w:lang w:val="uk-UA"/>
        </w:rPr>
      </w:pPr>
    </w:p>
    <w:p w:rsidR="001F68A1" w:rsidRDefault="001F68A1" w:rsidP="001F68A1">
      <w:pPr>
        <w:pStyle w:val="af3"/>
        <w:jc w:val="center"/>
        <w:rPr>
          <w:szCs w:val="28"/>
          <w:lang w:val="uk-UA"/>
        </w:rPr>
      </w:pPr>
    </w:p>
    <w:p w:rsidR="001F68A1" w:rsidRPr="00A0015D" w:rsidRDefault="001F68A1" w:rsidP="001F68A1">
      <w:pPr>
        <w:spacing w:line="360" w:lineRule="auto"/>
        <w:ind w:firstLine="703"/>
        <w:jc w:val="center"/>
        <w:rPr>
          <w:sz w:val="28"/>
          <w:szCs w:val="28"/>
          <w:lang w:val="uk-UA"/>
        </w:rPr>
      </w:pPr>
      <w:r w:rsidRPr="00A0015D">
        <w:rPr>
          <w:sz w:val="28"/>
          <w:szCs w:val="28"/>
          <w:lang w:val="uk-UA"/>
        </w:rPr>
        <w:t>ВИСНОВКИ</w:t>
      </w:r>
    </w:p>
    <w:p w:rsidR="001F68A1" w:rsidRPr="005B79DF" w:rsidRDefault="001F68A1" w:rsidP="001F68A1">
      <w:pPr>
        <w:spacing w:line="360" w:lineRule="auto"/>
        <w:ind w:firstLine="703"/>
        <w:jc w:val="both"/>
        <w:rPr>
          <w:sz w:val="28"/>
          <w:szCs w:val="28"/>
          <w:lang w:val="uk-UA"/>
        </w:rPr>
      </w:pPr>
    </w:p>
    <w:p w:rsidR="001F68A1" w:rsidRPr="00E73984" w:rsidRDefault="001F68A1" w:rsidP="001F68A1">
      <w:pPr>
        <w:spacing w:line="360" w:lineRule="auto"/>
        <w:jc w:val="both"/>
        <w:rPr>
          <w:sz w:val="28"/>
          <w:szCs w:val="28"/>
          <w:lang w:val="uk-UA"/>
        </w:rPr>
      </w:pPr>
      <w:r w:rsidRPr="00E73984">
        <w:rPr>
          <w:sz w:val="28"/>
          <w:szCs w:val="28"/>
          <w:lang w:val="uk-UA"/>
        </w:rPr>
        <w:lastRenderedPageBreak/>
        <w:tab/>
        <w:t>У дисертації наведено теоретичне узагальнення та нове вирішення актуальної задачі медичної біохімії - визначення ключових патобіохімічних порушень гормонального гомеостазу, змін концентрацій регуляторних нейропептидів, аденілових нуклеотидів, вторинних месенджерів у головному мозку, які виникають за умов імунізації та гострого емоційного стресу.</w:t>
      </w:r>
    </w:p>
    <w:p w:rsidR="001F68A1" w:rsidRPr="00E73984" w:rsidRDefault="001F68A1" w:rsidP="00432D16">
      <w:pPr>
        <w:numPr>
          <w:ilvl w:val="0"/>
          <w:numId w:val="40"/>
        </w:numPr>
        <w:tabs>
          <w:tab w:val="clear" w:pos="1065"/>
          <w:tab w:val="num" w:pos="360"/>
        </w:tabs>
        <w:spacing w:after="0" w:line="360" w:lineRule="auto"/>
        <w:ind w:left="0" w:firstLine="0"/>
        <w:jc w:val="both"/>
        <w:rPr>
          <w:sz w:val="28"/>
          <w:szCs w:val="28"/>
          <w:lang w:val="uk-UA"/>
        </w:rPr>
      </w:pPr>
      <w:r w:rsidRPr="00E73984">
        <w:rPr>
          <w:sz w:val="28"/>
          <w:szCs w:val="28"/>
          <w:lang w:val="uk-UA"/>
        </w:rPr>
        <w:t>Емоційний стрес та імунізація призводять до змін рівнів майже всіх досліджуваних гормонів. За умов відтворення обох моделей у крові щурів відбувається значне підвищення концентрацій контрінсулярних гормонів - глюкагону, вазопресину, трийодтироніну, що завдяки посиленню їх регуляторних впливів призводить до підвищення рівня енергетичних субстратів, необхідних для забезпечення метаболічних потреб головного мозку. У той же час відмічено вторинне підвищення рівня інсуліну, який захищає організм від надмірної гіперглікемії.</w:t>
      </w:r>
    </w:p>
    <w:p w:rsidR="001F68A1" w:rsidRPr="00E73984" w:rsidRDefault="001F68A1" w:rsidP="00432D16">
      <w:pPr>
        <w:numPr>
          <w:ilvl w:val="0"/>
          <w:numId w:val="40"/>
        </w:numPr>
        <w:tabs>
          <w:tab w:val="clear" w:pos="1065"/>
          <w:tab w:val="num" w:pos="360"/>
        </w:tabs>
        <w:spacing w:after="0" w:line="360" w:lineRule="auto"/>
        <w:ind w:left="0" w:firstLine="0"/>
        <w:jc w:val="both"/>
        <w:rPr>
          <w:sz w:val="28"/>
          <w:szCs w:val="28"/>
          <w:lang w:val="uk-UA"/>
        </w:rPr>
      </w:pPr>
      <w:r w:rsidRPr="00E73984">
        <w:rPr>
          <w:sz w:val="28"/>
          <w:szCs w:val="28"/>
          <w:lang w:val="uk-UA"/>
        </w:rPr>
        <w:t>За умов гострого стресу відмічено зміни вмісту гормонів у імунізованих тварин: підвищення рівня вазопресину, глюкагону і трийодтироніну, та зниження вмісту пролактину і інсуліну у порівнянні з імунізованими тваринами. На другий день експерименту відмічено достовірне підвищення інсуліну і пролактину, а концентрація вазопресину, глюкагону і трийодтироніну знижується.</w:t>
      </w:r>
    </w:p>
    <w:p w:rsidR="001F68A1" w:rsidRDefault="001F68A1" w:rsidP="00432D16">
      <w:pPr>
        <w:numPr>
          <w:ilvl w:val="0"/>
          <w:numId w:val="40"/>
        </w:numPr>
        <w:tabs>
          <w:tab w:val="clear" w:pos="1065"/>
          <w:tab w:val="num" w:pos="360"/>
        </w:tabs>
        <w:spacing w:after="0" w:line="360" w:lineRule="auto"/>
        <w:ind w:left="0" w:firstLine="0"/>
        <w:jc w:val="both"/>
        <w:rPr>
          <w:sz w:val="28"/>
          <w:szCs w:val="28"/>
        </w:rPr>
      </w:pPr>
      <w:r>
        <w:rPr>
          <w:sz w:val="28"/>
          <w:szCs w:val="28"/>
        </w:rPr>
        <w:t>Емоційний стрес викликає достовірне збільшення  вмісту лей-енкефаліну у корі головного мозку. Імунізація і сумісна дія емоційного стресу та імунізації не впливає на рівень цього нейропептиду. Тобто, за умов найбільшої пошкоджуючої дії стресу підвищення синтезу нейропептидів впливає на активацію центральних гальмівних механізмів, які лімітують стресову реакцію. Отже, при імунізації і послідуючій дії емоційного стресу інтенсивність стресової реакції знижена.</w:t>
      </w:r>
    </w:p>
    <w:p w:rsidR="001F68A1" w:rsidRDefault="001F68A1" w:rsidP="00432D16">
      <w:pPr>
        <w:numPr>
          <w:ilvl w:val="0"/>
          <w:numId w:val="40"/>
        </w:numPr>
        <w:tabs>
          <w:tab w:val="clear" w:pos="1065"/>
          <w:tab w:val="num" w:pos="360"/>
        </w:tabs>
        <w:spacing w:after="0" w:line="360" w:lineRule="auto"/>
        <w:ind w:left="0" w:firstLine="0"/>
        <w:jc w:val="both"/>
        <w:rPr>
          <w:sz w:val="28"/>
          <w:szCs w:val="28"/>
        </w:rPr>
      </w:pPr>
      <w:r>
        <w:rPr>
          <w:sz w:val="28"/>
          <w:szCs w:val="28"/>
        </w:rPr>
        <w:t>Емоційний стрес у попередньо імунізованих тварин призводить до змін концентрацій циклічних нуклеотидів у корі головного мозку щурів</w:t>
      </w:r>
      <w:r w:rsidRPr="00CC4117">
        <w:rPr>
          <w:sz w:val="28"/>
          <w:szCs w:val="28"/>
        </w:rPr>
        <w:t>, а саме</w:t>
      </w:r>
      <w:r>
        <w:rPr>
          <w:sz w:val="28"/>
          <w:szCs w:val="28"/>
        </w:rPr>
        <w:t>,</w:t>
      </w:r>
      <w:r w:rsidRPr="00CC4117">
        <w:rPr>
          <w:sz w:val="28"/>
          <w:szCs w:val="28"/>
        </w:rPr>
        <w:t xml:space="preserve"> до </w:t>
      </w:r>
      <w:r w:rsidRPr="00CC4117">
        <w:rPr>
          <w:sz w:val="28"/>
          <w:szCs w:val="28"/>
        </w:rPr>
        <w:lastRenderedPageBreak/>
        <w:t xml:space="preserve">підвищення концентрації цАМФ і зниження рівня цГМФ </w:t>
      </w:r>
      <w:r>
        <w:rPr>
          <w:sz w:val="28"/>
          <w:szCs w:val="28"/>
        </w:rPr>
        <w:t>у</w:t>
      </w:r>
      <w:r w:rsidRPr="00CC4117">
        <w:rPr>
          <w:sz w:val="28"/>
          <w:szCs w:val="28"/>
        </w:rPr>
        <w:t xml:space="preserve"> перший день та до зменшення концентрацій обох циклічних нуклеотидів на другий день після дії стресового чинника по</w:t>
      </w:r>
      <w:r>
        <w:rPr>
          <w:sz w:val="28"/>
          <w:szCs w:val="28"/>
        </w:rPr>
        <w:t xml:space="preserve"> відношенню до показників групи інтактних тварин. З</w:t>
      </w:r>
      <w:r w:rsidRPr="00973297">
        <w:rPr>
          <w:sz w:val="28"/>
          <w:szCs w:val="28"/>
        </w:rPr>
        <w:t xml:space="preserve">меншення циклазного індексу (відношення цАМФ/цГМФ) на другий день відтворення емоційного стресу вказує на </w:t>
      </w:r>
      <w:r w:rsidRPr="00142DBB">
        <w:rPr>
          <w:sz w:val="28"/>
          <w:szCs w:val="28"/>
        </w:rPr>
        <w:t>збільшення резистентності організму до</w:t>
      </w:r>
      <w:r>
        <w:rPr>
          <w:sz w:val="28"/>
          <w:szCs w:val="28"/>
        </w:rPr>
        <w:t xml:space="preserve"> дії екстр</w:t>
      </w:r>
      <w:r w:rsidRPr="006A7448">
        <w:rPr>
          <w:sz w:val="28"/>
          <w:szCs w:val="28"/>
        </w:rPr>
        <w:t>е</w:t>
      </w:r>
      <w:r w:rsidRPr="00973297">
        <w:rPr>
          <w:sz w:val="28"/>
          <w:szCs w:val="28"/>
        </w:rPr>
        <w:t>мальних факторів.</w:t>
      </w:r>
    </w:p>
    <w:p w:rsidR="001F68A1" w:rsidRDefault="001F68A1" w:rsidP="00432D16">
      <w:pPr>
        <w:numPr>
          <w:ilvl w:val="0"/>
          <w:numId w:val="40"/>
        </w:numPr>
        <w:tabs>
          <w:tab w:val="clear" w:pos="1065"/>
          <w:tab w:val="num" w:pos="360"/>
        </w:tabs>
        <w:spacing w:after="0" w:line="360" w:lineRule="auto"/>
        <w:ind w:left="0" w:firstLine="0"/>
        <w:jc w:val="both"/>
        <w:rPr>
          <w:sz w:val="28"/>
          <w:szCs w:val="28"/>
        </w:rPr>
      </w:pPr>
      <w:r>
        <w:rPr>
          <w:sz w:val="28"/>
          <w:szCs w:val="28"/>
        </w:rPr>
        <w:t>Відтворення емоційного стресу призводить до зниження рівня АТФ і АМФ, а також значного підвищення рівня АДФ. Сума аденілових нуклеотидів і енергетичний заряд залишаються стабільними, що вказує на достатнє забезпечення клітини макроергічними фосфатами, незважаючи на  зниження за цих умов показника потенціалу фосфорилювання.</w:t>
      </w:r>
    </w:p>
    <w:p w:rsidR="001F68A1" w:rsidRDefault="001F68A1" w:rsidP="00432D16">
      <w:pPr>
        <w:numPr>
          <w:ilvl w:val="0"/>
          <w:numId w:val="40"/>
        </w:numPr>
        <w:tabs>
          <w:tab w:val="clear" w:pos="1065"/>
          <w:tab w:val="num" w:pos="360"/>
        </w:tabs>
        <w:spacing w:after="0" w:line="360" w:lineRule="auto"/>
        <w:ind w:left="0" w:firstLine="0"/>
        <w:jc w:val="both"/>
        <w:rPr>
          <w:sz w:val="28"/>
          <w:szCs w:val="28"/>
        </w:rPr>
      </w:pPr>
      <w:r>
        <w:rPr>
          <w:sz w:val="28"/>
          <w:szCs w:val="28"/>
        </w:rPr>
        <w:t xml:space="preserve">Відтворення емоційного стресу у попередньо імунізованих тварин призводить до збільшення концентрації всіх досліджених компонентів аденілової системи у мозку експериментальних тварин. За таких умов значне підвищення концентрації АМФ у перший день після ЕС (у 2,3 та 3,5 разів </w:t>
      </w:r>
      <w:r w:rsidRPr="00D03875">
        <w:rPr>
          <w:sz w:val="28"/>
          <w:szCs w:val="28"/>
        </w:rPr>
        <w:t>у пор</w:t>
      </w:r>
      <w:r>
        <w:rPr>
          <w:sz w:val="28"/>
          <w:szCs w:val="28"/>
        </w:rPr>
        <w:t>і</w:t>
      </w:r>
      <w:r w:rsidRPr="00D03875">
        <w:rPr>
          <w:sz w:val="28"/>
          <w:szCs w:val="28"/>
        </w:rPr>
        <w:t>внянн</w:t>
      </w:r>
      <w:r>
        <w:rPr>
          <w:sz w:val="28"/>
          <w:szCs w:val="28"/>
        </w:rPr>
        <w:t>і</w:t>
      </w:r>
      <w:r w:rsidRPr="00D03875">
        <w:rPr>
          <w:sz w:val="28"/>
          <w:szCs w:val="28"/>
        </w:rPr>
        <w:t xml:space="preserve"> </w:t>
      </w:r>
      <w:r>
        <w:rPr>
          <w:sz w:val="28"/>
          <w:szCs w:val="28"/>
        </w:rPr>
        <w:t>з</w:t>
      </w:r>
      <w:r w:rsidRPr="00D03875">
        <w:rPr>
          <w:sz w:val="28"/>
          <w:szCs w:val="28"/>
        </w:rPr>
        <w:t xml:space="preserve"> </w:t>
      </w:r>
      <w:r>
        <w:rPr>
          <w:sz w:val="28"/>
          <w:szCs w:val="28"/>
        </w:rPr>
        <w:t>інтактним контролем та показником тварин зі стресом відповідно) свідчить про підсилення мобілізації енергетичних ресурсів мозку, активацію процесів розпаду і синтезу макроергічни</w:t>
      </w:r>
      <w:r w:rsidRPr="00AE738C">
        <w:rPr>
          <w:sz w:val="28"/>
          <w:szCs w:val="28"/>
        </w:rPr>
        <w:t>х</w:t>
      </w:r>
      <w:r>
        <w:rPr>
          <w:sz w:val="28"/>
          <w:szCs w:val="28"/>
        </w:rPr>
        <w:t xml:space="preserve"> фосфатів.</w:t>
      </w:r>
    </w:p>
    <w:p w:rsidR="001F68A1" w:rsidRDefault="001F68A1" w:rsidP="00432D16">
      <w:pPr>
        <w:numPr>
          <w:ilvl w:val="0"/>
          <w:numId w:val="40"/>
        </w:numPr>
        <w:tabs>
          <w:tab w:val="clear" w:pos="1065"/>
          <w:tab w:val="num" w:pos="360"/>
          <w:tab w:val="left" w:pos="567"/>
        </w:tabs>
        <w:spacing w:after="0" w:line="360" w:lineRule="auto"/>
        <w:ind w:left="0" w:firstLine="0"/>
        <w:jc w:val="both"/>
        <w:rPr>
          <w:sz w:val="28"/>
          <w:szCs w:val="28"/>
        </w:rPr>
      </w:pPr>
      <w:r>
        <w:rPr>
          <w:sz w:val="28"/>
          <w:szCs w:val="28"/>
        </w:rPr>
        <w:t xml:space="preserve">Емоційний стрес на тлі імунізації призводить до значного збільшення суми аденілових нуклеотидів. Показник потенціалу фосфорилювання знижений, але ресинтез АДФ до АТФ достатній за рахунок високого рівня АДФ. Енергетичний заряд залишається стабільним у всіх експериментальних групах тварин. </w:t>
      </w:r>
    </w:p>
    <w:p w:rsidR="001F68A1" w:rsidRDefault="001F68A1" w:rsidP="001F68A1">
      <w:pPr>
        <w:spacing w:line="360" w:lineRule="auto"/>
        <w:jc w:val="both"/>
        <w:rPr>
          <w:sz w:val="28"/>
          <w:szCs w:val="28"/>
          <w:lang w:val="uk-UA"/>
        </w:rPr>
      </w:pPr>
      <w:r>
        <w:rPr>
          <w:sz w:val="28"/>
          <w:szCs w:val="28"/>
          <w:lang w:val="uk-UA"/>
        </w:rPr>
        <w:t xml:space="preserve">8. </w:t>
      </w:r>
      <w:r w:rsidRPr="00CD7A15">
        <w:rPr>
          <w:sz w:val="28"/>
          <w:szCs w:val="28"/>
          <w:lang w:val="uk-UA"/>
        </w:rPr>
        <w:t>Порівняння результатів досліджень за умов трьох експериментальних моделей – гострого емоційного стресу, імунізації, а також емоціонального стресу у імунізованих тварин свідчить, що попередня імунізація виступає як адаптивна ланка реакції організму на дію екстремальних факторів (прекондиціювання)</w:t>
      </w:r>
      <w:r>
        <w:rPr>
          <w:sz w:val="28"/>
          <w:szCs w:val="28"/>
          <w:lang w:val="uk-UA"/>
        </w:rPr>
        <w:t>.</w:t>
      </w:r>
    </w:p>
    <w:p w:rsidR="001F68A1" w:rsidRPr="00F61BDF" w:rsidRDefault="001F68A1" w:rsidP="001F68A1">
      <w:pPr>
        <w:shd w:val="clear" w:color="auto" w:fill="FFFFFF"/>
        <w:tabs>
          <w:tab w:val="left" w:pos="720"/>
          <w:tab w:val="left" w:pos="1080"/>
        </w:tabs>
        <w:spacing w:line="360" w:lineRule="auto"/>
        <w:rPr>
          <w:sz w:val="28"/>
          <w:szCs w:val="28"/>
          <w:lang w:val="uk-UA"/>
        </w:rPr>
      </w:pPr>
    </w:p>
    <w:p w:rsidR="001F68A1" w:rsidRPr="00F61BDF" w:rsidRDefault="001F68A1" w:rsidP="001F68A1">
      <w:pPr>
        <w:shd w:val="clear" w:color="auto" w:fill="FFFFFF"/>
        <w:tabs>
          <w:tab w:val="left" w:pos="720"/>
          <w:tab w:val="left" w:pos="1080"/>
        </w:tabs>
        <w:spacing w:line="360" w:lineRule="auto"/>
        <w:ind w:left="720" w:hanging="720"/>
        <w:jc w:val="center"/>
        <w:rPr>
          <w:sz w:val="28"/>
          <w:szCs w:val="28"/>
          <w:lang w:val="uk-UA"/>
        </w:rPr>
      </w:pPr>
      <w:r w:rsidRPr="00F61BDF">
        <w:rPr>
          <w:sz w:val="28"/>
          <w:szCs w:val="28"/>
          <w:lang w:val="uk-UA"/>
        </w:rPr>
        <w:t>СПИСОК ВИКОРИСТАНИХ ДЖЕРЕЛ</w:t>
      </w:r>
    </w:p>
    <w:p w:rsidR="001F68A1" w:rsidRPr="00F61BDF" w:rsidRDefault="001F68A1" w:rsidP="001F68A1">
      <w:pPr>
        <w:ind w:firstLine="708"/>
        <w:rPr>
          <w:lang w:val="uk-UA"/>
        </w:rPr>
      </w:pP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t>Абрамов В.В. Интеграция иммунной и нервной систем /</w:t>
      </w:r>
      <w:r w:rsidRPr="00F61BDF">
        <w:rPr>
          <w:sz w:val="28"/>
          <w:szCs w:val="28"/>
          <w:lang w:val="uk-UA"/>
        </w:rPr>
        <w:t xml:space="preserve"> В.В. </w:t>
      </w:r>
      <w:r w:rsidRPr="00F61BDF">
        <w:rPr>
          <w:sz w:val="28"/>
          <w:szCs w:val="28"/>
        </w:rPr>
        <w:t>Абрамов  – Новосибирск, 1991. – 180 с.</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Авдонин П.В. Рецепторы и внутриклеточный кальций /</w:t>
      </w:r>
      <w:r w:rsidRPr="00F61BDF">
        <w:rPr>
          <w:sz w:val="28"/>
          <w:szCs w:val="28"/>
          <w:lang w:val="uk-UA"/>
        </w:rPr>
        <w:t xml:space="preserve"> </w:t>
      </w:r>
      <w:r w:rsidRPr="00F61BDF">
        <w:rPr>
          <w:sz w:val="28"/>
          <w:szCs w:val="28"/>
        </w:rPr>
        <w:t>П.В. Авдонин,        В.А. Ткачук; РАН; Ин-т биохимии им. А.Н. Баха. – М.: Наука, 1994. – 288 с.</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Адо А.Д. О взаимодействии нервной и иммунной систем (к механизмам влияния нервной системы на лимфоциты) / А.Д Адо // Вестн. РАМН. – 1993. – № 7. – С. 48-50.</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 xml:space="preserve">Акмаев И.Г. Нейроиммуноэндокринные взаимодействия: их роль в дисрегуляторной патологии / И.Г. Акмаев // Пат. физиол. и эксперим. тер. – 2000. </w:t>
      </w:r>
      <w:r w:rsidRPr="00F61BDF">
        <w:rPr>
          <w:sz w:val="28"/>
          <w:szCs w:val="28"/>
        </w:rPr>
        <w:t>– № 2. – С. 3-10.</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rPr>
      </w:pPr>
      <w:r w:rsidRPr="00F61BDF">
        <w:rPr>
          <w:sz w:val="28"/>
          <w:szCs w:val="28"/>
        </w:rPr>
        <w:t xml:space="preserve">Активация клеток гипоталамуса после антигенного воздействия (по экспрессии гена c-fos) / М.А. Носов, М.С. Глушихина, Т.Б. Казакова [и др.] //Физиологический журнал им. И.М. Сеченова. – 2001. - №4. – </w:t>
      </w:r>
      <w:r>
        <w:rPr>
          <w:sz w:val="28"/>
          <w:szCs w:val="28"/>
          <w:lang w:val="uk-UA"/>
        </w:rPr>
        <w:t xml:space="preserve">      </w:t>
      </w:r>
      <w:r w:rsidRPr="00F61BDF">
        <w:rPr>
          <w:sz w:val="28"/>
          <w:szCs w:val="28"/>
        </w:rPr>
        <w:t>С. 331-340.</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t>Алешин Б.В. Гистофизиология гипоталамо-гипофизарной системы</w:t>
      </w:r>
      <w:r w:rsidRPr="00F61BDF">
        <w:rPr>
          <w:sz w:val="28"/>
          <w:szCs w:val="28"/>
          <w:lang w:val="uk-UA"/>
        </w:rPr>
        <w:t xml:space="preserve"> /</w:t>
      </w:r>
      <w:r w:rsidRPr="00F61BDF">
        <w:rPr>
          <w:sz w:val="28"/>
          <w:szCs w:val="28"/>
        </w:rPr>
        <w:t xml:space="preserve">            Б.В. Алешин</w:t>
      </w:r>
      <w:r w:rsidRPr="00F61BDF">
        <w:rPr>
          <w:sz w:val="28"/>
          <w:szCs w:val="28"/>
          <w:lang w:val="uk-UA"/>
        </w:rPr>
        <w:t xml:space="preserve"> </w:t>
      </w:r>
      <w:r w:rsidRPr="00F61BDF">
        <w:rPr>
          <w:sz w:val="28"/>
          <w:szCs w:val="28"/>
        </w:rPr>
        <w:t xml:space="preserve">– К.: Наука, 1971. – 209 с. </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t>Ашмарин И.П. Нейрохимия</w:t>
      </w:r>
      <w:r w:rsidRPr="00F61BDF">
        <w:rPr>
          <w:sz w:val="28"/>
          <w:szCs w:val="28"/>
          <w:lang w:val="uk-UA"/>
        </w:rPr>
        <w:t xml:space="preserve"> /</w:t>
      </w:r>
      <w:r w:rsidRPr="00F61BDF">
        <w:rPr>
          <w:sz w:val="28"/>
          <w:szCs w:val="28"/>
        </w:rPr>
        <w:t xml:space="preserve"> И.П. Ашмарин– М.: Изд. Инст. биомед. хим. РАМН, 1996. – 470 с.</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 xml:space="preserve">Бабичев В.Н. Рецепторы стероидных гормонов и их роль в развитии гипофизарных опухолей </w:t>
      </w:r>
      <w:r w:rsidRPr="00F61BDF">
        <w:rPr>
          <w:sz w:val="28"/>
          <w:szCs w:val="28"/>
          <w:lang w:val="uk-UA"/>
        </w:rPr>
        <w:t xml:space="preserve">/ </w:t>
      </w:r>
      <w:r w:rsidRPr="00F61BDF">
        <w:rPr>
          <w:sz w:val="28"/>
          <w:szCs w:val="28"/>
        </w:rPr>
        <w:t xml:space="preserve">В.Н. Бабичев // Пробл. эндокринол. – 2004. –       Т. 50, № 5. – С. 49-55. </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 xml:space="preserve">Бажора Ю.І. Механізми макромолекулярних взаємодій в системному гомеостазі при формуванні первинної імунної відповіді в експерименті /        </w:t>
      </w:r>
      <w:r w:rsidRPr="00F61BDF">
        <w:rPr>
          <w:sz w:val="28"/>
          <w:szCs w:val="28"/>
          <w:lang w:val="uk-UA"/>
        </w:rPr>
        <w:lastRenderedPageBreak/>
        <w:t>Ю.І. Бажора, Ю.В. Петрашевич // Буковин. мед. вісн. –2001. –Т. 5, №3.–     С. 162-166.</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 xml:space="preserve">Башкін І.М. Особливості фармакологічної дії екзогенних макроергічних фосфатів при виснажливих фізичних навантаженнях / І.М. Башкін,                   Л.І. Левченко // Медичні перспективи, 2002. – Т. </w:t>
      </w:r>
      <w:r w:rsidRPr="00F61BDF">
        <w:rPr>
          <w:sz w:val="28"/>
          <w:szCs w:val="28"/>
          <w:lang w:val="en-US"/>
        </w:rPr>
        <w:t>VII</w:t>
      </w:r>
      <w:r w:rsidRPr="00F61BDF">
        <w:rPr>
          <w:sz w:val="28"/>
          <w:szCs w:val="28"/>
          <w:lang w:val="uk-UA"/>
        </w:rPr>
        <w:t>, № 3. – с. 15-19.</w:t>
      </w:r>
    </w:p>
    <w:p w:rsidR="001F68A1" w:rsidRPr="00F61BDF" w:rsidRDefault="001F68A1" w:rsidP="00432D16">
      <w:pPr>
        <w:numPr>
          <w:ilvl w:val="0"/>
          <w:numId w:val="39"/>
        </w:numPr>
        <w:tabs>
          <w:tab w:val="clear" w:pos="720"/>
          <w:tab w:val="left" w:pos="180"/>
        </w:tabs>
        <w:spacing w:after="0" w:line="360" w:lineRule="auto"/>
        <w:ind w:hanging="720"/>
        <w:jc w:val="both"/>
        <w:rPr>
          <w:sz w:val="28"/>
          <w:szCs w:val="28"/>
          <w:lang w:val="uk-UA"/>
        </w:rPr>
      </w:pPr>
      <w:r w:rsidRPr="00F61BDF">
        <w:rPr>
          <w:sz w:val="28"/>
          <w:szCs w:val="28"/>
        </w:rPr>
        <w:t>Белоконь</w:t>
      </w:r>
      <w:r w:rsidRPr="00F61BDF">
        <w:rPr>
          <w:sz w:val="28"/>
          <w:szCs w:val="28"/>
          <w:lang w:val="uk-UA"/>
        </w:rPr>
        <w:t xml:space="preserve"> Л.Е. </w:t>
      </w:r>
      <w:r w:rsidRPr="00F61BDF">
        <w:rPr>
          <w:sz w:val="28"/>
          <w:szCs w:val="28"/>
        </w:rPr>
        <w:t xml:space="preserve">Особенности обмена опиоидных пептидов в условиях влияния стресса на организм </w:t>
      </w:r>
      <w:r w:rsidRPr="00F61BDF">
        <w:rPr>
          <w:sz w:val="28"/>
          <w:szCs w:val="28"/>
          <w:lang w:val="uk-UA"/>
        </w:rPr>
        <w:t xml:space="preserve">/ Л.Е. </w:t>
      </w:r>
      <w:r w:rsidRPr="00F61BDF">
        <w:rPr>
          <w:sz w:val="28"/>
          <w:szCs w:val="28"/>
        </w:rPr>
        <w:t>Белоконь</w:t>
      </w:r>
      <w:r w:rsidRPr="00F61BDF">
        <w:rPr>
          <w:sz w:val="28"/>
          <w:szCs w:val="28"/>
          <w:lang w:val="uk-UA"/>
        </w:rPr>
        <w:t xml:space="preserve"> </w:t>
      </w:r>
      <w:r w:rsidRPr="00F61BDF">
        <w:rPr>
          <w:sz w:val="28"/>
          <w:szCs w:val="28"/>
        </w:rPr>
        <w:t xml:space="preserve">// </w:t>
      </w:r>
      <w:r w:rsidRPr="00F61BDF">
        <w:rPr>
          <w:sz w:val="28"/>
          <w:szCs w:val="28"/>
          <w:lang w:val="en-US"/>
        </w:rPr>
        <w:t>V</w:t>
      </w:r>
      <w:r w:rsidRPr="00F61BDF">
        <w:rPr>
          <w:sz w:val="28"/>
          <w:szCs w:val="28"/>
          <w:lang w:val="uk-UA"/>
        </w:rPr>
        <w:t xml:space="preserve"> Укр. біохім. з’їзд:  Тези доп. – Івано-Франківськ, 1987. – С. 177.</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 xml:space="preserve">Белокрылов Г.А. О путях стимулирующего действия инсулина, низкомолекулярных пептидов из тимуса и коры головного мозга на тимусзависимый иммунный ответ у мышей </w:t>
      </w:r>
      <w:r w:rsidRPr="00F61BDF">
        <w:rPr>
          <w:sz w:val="28"/>
          <w:szCs w:val="28"/>
          <w:lang w:val="uk-UA"/>
        </w:rPr>
        <w:t xml:space="preserve">/ </w:t>
      </w:r>
      <w:r w:rsidRPr="00F61BDF">
        <w:rPr>
          <w:sz w:val="28"/>
          <w:szCs w:val="28"/>
        </w:rPr>
        <w:t>Г.А. Белокрылов // Иммунология. – 1982. - № 1. – С. 33-38.</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 xml:space="preserve">Березин Ф.Б. Эмоциональный стресс и психосоматические расстройства. Подходы к терапии / Ф.Б. Березин, М.П. Мирошникова // </w:t>
      </w:r>
      <w:r w:rsidRPr="00F61BDF">
        <w:rPr>
          <w:sz w:val="28"/>
          <w:szCs w:val="28"/>
          <w:lang w:val="en-US"/>
        </w:rPr>
        <w:t>Materia</w:t>
      </w:r>
      <w:r w:rsidRPr="00F61BDF">
        <w:rPr>
          <w:sz w:val="28"/>
          <w:szCs w:val="28"/>
        </w:rPr>
        <w:t xml:space="preserve"> </w:t>
      </w:r>
      <w:r w:rsidRPr="00F61BDF">
        <w:rPr>
          <w:sz w:val="28"/>
          <w:szCs w:val="28"/>
          <w:lang w:val="en-US"/>
        </w:rPr>
        <w:t>Medica</w:t>
      </w:r>
      <w:r w:rsidRPr="00F61BDF">
        <w:rPr>
          <w:sz w:val="28"/>
          <w:szCs w:val="28"/>
        </w:rPr>
        <w:t>. – 1996. - № 1 (9). – С. 29-56.</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Березнякова М.Є. Зміни АТФ-азної активності та вмісту аденілових нуклеотидів у серцевому м’язі при експериментальному гострому інфаркті міокарда та їх корекція / М.Є. Березнякова // Медицина сьогодні і завтра. – 2003. – № 4. – С. 14-17.</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Биоэнергетические параметры мозга крыс с разной резистентностью к гипоксии / А.М. Дудченко, Г.Н. Чернобаева, В.В. Белоусова [и др.]</w:t>
      </w:r>
      <w:r w:rsidRPr="00F61BDF">
        <w:rPr>
          <w:sz w:val="28"/>
          <w:szCs w:val="28"/>
          <w:lang w:val="uk-UA"/>
        </w:rPr>
        <w:t xml:space="preserve"> </w:t>
      </w:r>
      <w:r w:rsidRPr="00F61BDF">
        <w:rPr>
          <w:sz w:val="28"/>
          <w:szCs w:val="28"/>
        </w:rPr>
        <w:t>// Бюл. эксперим. биол. и мед. – 1993. – Т. 115, № 3. – С. 251-254.</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t>Богацкая Л.Н. Влияние вазопрессина на энергетический обмен головного мозга взрослых и старых крыс / Л.Н. Богацкая,</w:t>
      </w:r>
      <w:r w:rsidRPr="00F61BDF">
        <w:rPr>
          <w:sz w:val="28"/>
          <w:szCs w:val="28"/>
          <w:lang w:val="uk-UA"/>
        </w:rPr>
        <w:t xml:space="preserve"> </w:t>
      </w:r>
      <w:r>
        <w:rPr>
          <w:sz w:val="28"/>
          <w:szCs w:val="28"/>
          <w:lang w:val="uk-UA"/>
        </w:rPr>
        <w:t xml:space="preserve">                  </w:t>
      </w:r>
      <w:r w:rsidRPr="00F61BDF">
        <w:rPr>
          <w:sz w:val="28"/>
          <w:szCs w:val="28"/>
        </w:rPr>
        <w:t>В.И. Потапенко // Вопр. мед. химии. – 1984. - № 6. – С. 107-109.</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Взаимосвязи между деятельностью головного мозга и иммунной системой у человека / В.Ф. Фокин, Н.В. Пономарева,</w:t>
      </w:r>
      <w:r w:rsidRPr="00F61BDF">
        <w:rPr>
          <w:sz w:val="28"/>
          <w:szCs w:val="28"/>
          <w:lang w:val="uk-UA"/>
        </w:rPr>
        <w:t xml:space="preserve"> </w:t>
      </w:r>
      <w:r w:rsidRPr="00F61BDF">
        <w:rPr>
          <w:sz w:val="28"/>
          <w:szCs w:val="28"/>
        </w:rPr>
        <w:t>Т.П. Секирина [и др.] // Физиол. чел. – 1995. – Т.21, №2. – С. 15-23.</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lastRenderedPageBreak/>
        <w:t xml:space="preserve">Вишневский А.А. Эндокринные и мессенджерные системы при адаптации к условиям высокогорья / А.А. Вишневский, Д.З. Закиров, В.М. Яковлєв // </w:t>
      </w:r>
      <w:r w:rsidRPr="00F61BDF">
        <w:rPr>
          <w:sz w:val="28"/>
          <w:szCs w:val="28"/>
        </w:rPr>
        <w:t>Пробл. эндокринол. – 2003. – Т. 49, № 1. – С. 53-56.</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t xml:space="preserve">Влияние предварительной адаптации к физической нагрузке на содержание иммунореактивного </w:t>
      </w:r>
      <w:r w:rsidRPr="00F61BDF">
        <w:rPr>
          <w:sz w:val="28"/>
          <w:szCs w:val="28"/>
          <w:lang w:val="en-US"/>
        </w:rPr>
        <w:t>Leu</w:t>
      </w:r>
      <w:r w:rsidRPr="00F61BDF">
        <w:rPr>
          <w:sz w:val="28"/>
          <w:szCs w:val="28"/>
        </w:rPr>
        <w:t>-энкефалина в коре головного мозга при стрессе / Ф.З. Меерсон, А.Д. Дмитриев, М.Г. Пшенникова</w:t>
      </w:r>
      <w:r w:rsidRPr="00F61BDF">
        <w:rPr>
          <w:sz w:val="28"/>
          <w:szCs w:val="28"/>
          <w:lang w:val="uk-UA"/>
        </w:rPr>
        <w:t xml:space="preserve"> </w:t>
      </w:r>
      <w:r w:rsidRPr="00F61BDF">
        <w:rPr>
          <w:sz w:val="28"/>
          <w:szCs w:val="28"/>
        </w:rPr>
        <w:t xml:space="preserve">[и </w:t>
      </w:r>
      <w:r w:rsidRPr="00F61BDF">
        <w:rPr>
          <w:sz w:val="28"/>
          <w:szCs w:val="28"/>
          <w:lang w:val="uk-UA"/>
        </w:rPr>
        <w:t>др</w:t>
      </w:r>
      <w:r w:rsidRPr="00F61BDF">
        <w:rPr>
          <w:sz w:val="28"/>
          <w:szCs w:val="28"/>
        </w:rPr>
        <w:t>.] // Нейрохимия. – 1988. – Т. 7, № 4. – С. 588-591.</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Влияние стресса, инфаркта и адаптации к коротким стрессорным воздействиям на содержание опиоидных пептидов в головном мозге</w:t>
      </w:r>
      <w:r w:rsidRPr="00F61BDF">
        <w:rPr>
          <w:sz w:val="28"/>
          <w:szCs w:val="28"/>
          <w:lang w:val="uk-UA"/>
        </w:rPr>
        <w:t xml:space="preserve"> </w:t>
      </w:r>
      <w:r w:rsidRPr="00F61BDF">
        <w:rPr>
          <w:sz w:val="28"/>
          <w:szCs w:val="28"/>
        </w:rPr>
        <w:t xml:space="preserve">/     Ф.З. Меерсон, А.Д. Дмитриев, В.И. Заяц [и </w:t>
      </w:r>
      <w:r w:rsidRPr="00F61BDF">
        <w:rPr>
          <w:sz w:val="28"/>
          <w:szCs w:val="28"/>
          <w:lang w:val="uk-UA"/>
        </w:rPr>
        <w:t>др</w:t>
      </w:r>
      <w:r w:rsidRPr="00F61BDF">
        <w:rPr>
          <w:sz w:val="28"/>
          <w:szCs w:val="28"/>
        </w:rPr>
        <w:t>.] // Вопр. мед. химии. – 1985. – Т. 31, № 5. – С. 32-34.</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t xml:space="preserve">Влияние уровня реактивной тревожности на состояние иммунной системы и обмен веществ / </w:t>
      </w:r>
      <w:r w:rsidRPr="00F61BDF">
        <w:rPr>
          <w:sz w:val="28"/>
          <w:szCs w:val="28"/>
          <w:lang w:val="uk-UA"/>
        </w:rPr>
        <w:t xml:space="preserve">О.Л. Колесников, И.И. Долгушин, </w:t>
      </w:r>
      <w:r>
        <w:rPr>
          <w:sz w:val="28"/>
          <w:szCs w:val="28"/>
          <w:lang w:val="uk-UA"/>
        </w:rPr>
        <w:t xml:space="preserve">           </w:t>
      </w:r>
      <w:r w:rsidRPr="00F61BDF">
        <w:rPr>
          <w:sz w:val="28"/>
          <w:szCs w:val="28"/>
          <w:lang w:val="uk-UA"/>
        </w:rPr>
        <w:t xml:space="preserve">Г.А. Селянина [и др.] </w:t>
      </w:r>
      <w:r w:rsidRPr="00F61BDF">
        <w:rPr>
          <w:sz w:val="28"/>
          <w:szCs w:val="28"/>
        </w:rPr>
        <w:t xml:space="preserve">// Бюл. эксперим. биол. и мед. – 2006. – Т. 142, </w:t>
      </w:r>
      <w:r>
        <w:rPr>
          <w:sz w:val="28"/>
          <w:szCs w:val="28"/>
          <w:lang w:val="uk-UA"/>
        </w:rPr>
        <w:t xml:space="preserve">   </w:t>
      </w:r>
      <w:r w:rsidRPr="00F61BDF">
        <w:rPr>
          <w:sz w:val="28"/>
          <w:szCs w:val="28"/>
        </w:rPr>
        <w:t>№ 6. – С. 185-187.</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 xml:space="preserve">Володькина А.В. </w:t>
      </w:r>
      <w:r w:rsidRPr="00F61BDF">
        <w:rPr>
          <w:sz w:val="28"/>
          <w:szCs w:val="28"/>
        </w:rPr>
        <w:t xml:space="preserve">Особенности белкового обмена в мозге, сердце и печени при воздействии на организм стрессорных факторов эмоциональной и радиационной природы </w:t>
      </w:r>
      <w:r w:rsidRPr="00F61BDF">
        <w:rPr>
          <w:sz w:val="28"/>
          <w:szCs w:val="28"/>
          <w:lang w:val="uk-UA"/>
        </w:rPr>
        <w:t xml:space="preserve">/ А.В. Володькина </w:t>
      </w:r>
      <w:r w:rsidRPr="00F61BDF">
        <w:rPr>
          <w:sz w:val="28"/>
          <w:szCs w:val="28"/>
        </w:rPr>
        <w:t xml:space="preserve">// Биохимия стресса и пути повышения эффективности лечения заболеваний стрессорной природы: Тез. докл. – Запорожье. – 1992. – </w:t>
      </w:r>
      <w:r>
        <w:rPr>
          <w:sz w:val="28"/>
          <w:szCs w:val="28"/>
          <w:lang w:val="uk-UA"/>
        </w:rPr>
        <w:t xml:space="preserve">   </w:t>
      </w:r>
      <w:r w:rsidRPr="00F61BDF">
        <w:rPr>
          <w:sz w:val="28"/>
          <w:szCs w:val="28"/>
        </w:rPr>
        <w:t>С. 26-27.</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t>Волошин П.В. Медико-психологические аспекты экстремальных событий и проблема посттравматических стрессовых расстройств /</w:t>
      </w:r>
      <w:r>
        <w:rPr>
          <w:sz w:val="28"/>
          <w:szCs w:val="28"/>
          <w:lang w:val="uk-UA"/>
        </w:rPr>
        <w:t xml:space="preserve">  </w:t>
      </w:r>
      <w:r w:rsidRPr="00F61BDF">
        <w:rPr>
          <w:sz w:val="28"/>
          <w:szCs w:val="28"/>
        </w:rPr>
        <w:t xml:space="preserve"> П.В. Волошин, Л.Ф. Шестопалова, В.С. Подкорытов // Междунар. мед. журн. – 2000. – Т. 6, № 3. – С. 31-34.</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Волошин П.В. Посттравматические стрессовые расстройства: проблемы лечения и профилактики / П.В. Волошин,</w:t>
      </w:r>
      <w:r w:rsidRPr="00F61BDF">
        <w:rPr>
          <w:sz w:val="28"/>
          <w:szCs w:val="28"/>
          <w:lang w:val="uk-UA"/>
        </w:rPr>
        <w:t xml:space="preserve"> </w:t>
      </w:r>
      <w:r w:rsidRPr="00F61BDF">
        <w:rPr>
          <w:sz w:val="28"/>
          <w:szCs w:val="28"/>
        </w:rPr>
        <w:t>Л.Ф. Шестопалова,                    В.С. Подкорытов // Междунар. мед. журн. – 2004. – № 1. – С. 33-37.</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lastRenderedPageBreak/>
        <w:t>Вплив гіпоксії на енергетичні процеси в міокарді при гіпо- і гіпертиреозі / М.Т. Панасюк, І.Ф. Думальська, Б.Б. Бондеревич [та ін.] // Експер. та клін. ендокр. – 2003. – № 2. – С. 63-66.</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 xml:space="preserve">Ганчо О.В. </w:t>
      </w:r>
      <w:r w:rsidRPr="00F61BDF">
        <w:rPr>
          <w:sz w:val="28"/>
          <w:szCs w:val="28"/>
        </w:rPr>
        <w:t xml:space="preserve">Влияние некоторых биологически активных веществ пептидной природы на иммунитет экспериментальных животных </w:t>
      </w:r>
      <w:r w:rsidRPr="00F61BDF">
        <w:rPr>
          <w:sz w:val="28"/>
          <w:szCs w:val="28"/>
          <w:lang w:val="uk-UA"/>
        </w:rPr>
        <w:t>/</w:t>
      </w:r>
      <w:r w:rsidRPr="00F61BDF">
        <w:rPr>
          <w:sz w:val="28"/>
          <w:szCs w:val="28"/>
        </w:rPr>
        <w:t xml:space="preserve"> </w:t>
      </w:r>
      <w:r w:rsidRPr="00F61BDF">
        <w:rPr>
          <w:sz w:val="28"/>
          <w:szCs w:val="28"/>
          <w:lang w:val="uk-UA"/>
        </w:rPr>
        <w:t xml:space="preserve">     О.В. Ганчо </w:t>
      </w:r>
      <w:r w:rsidRPr="00F61BDF">
        <w:rPr>
          <w:sz w:val="28"/>
          <w:szCs w:val="28"/>
        </w:rPr>
        <w:t xml:space="preserve">// </w:t>
      </w:r>
      <w:r w:rsidRPr="00F61BDF">
        <w:rPr>
          <w:sz w:val="28"/>
          <w:szCs w:val="28"/>
          <w:lang w:val="uk-UA"/>
        </w:rPr>
        <w:t>Вісн. пробл. біол. і мед. – 1998. – Вип. 15. – С. 33-36.</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 xml:space="preserve">Гацура В.В. Современные аспекты энергообеспечения выживаемости ишемизированного миокарда </w:t>
      </w:r>
      <w:r w:rsidRPr="00F61BDF">
        <w:rPr>
          <w:sz w:val="28"/>
          <w:szCs w:val="28"/>
          <w:lang w:val="uk-UA"/>
        </w:rPr>
        <w:t xml:space="preserve">/ </w:t>
      </w:r>
      <w:r w:rsidRPr="00F61BDF">
        <w:rPr>
          <w:sz w:val="28"/>
          <w:szCs w:val="28"/>
        </w:rPr>
        <w:t>В.В. Гацура // Междунар. мед. журн. – 2000. – № 4. – С. 111-116.</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Гейн С.В. Влияние ротационного стресса на показатели иммунитета. Роль опиатных рецепторов / С.В. Гейн, Т.А. Симоненко,</w:t>
      </w:r>
      <w:r w:rsidRPr="00F61BDF">
        <w:rPr>
          <w:sz w:val="28"/>
          <w:szCs w:val="28"/>
          <w:lang w:val="uk-UA"/>
        </w:rPr>
        <w:t xml:space="preserve"> </w:t>
      </w:r>
      <w:r>
        <w:rPr>
          <w:sz w:val="28"/>
          <w:szCs w:val="28"/>
          <w:lang w:val="uk-UA"/>
        </w:rPr>
        <w:t xml:space="preserve">                   </w:t>
      </w:r>
      <w:r w:rsidRPr="00F61BDF">
        <w:rPr>
          <w:sz w:val="28"/>
          <w:szCs w:val="28"/>
        </w:rPr>
        <w:t>С.П. Тендрякова // Пробл. эндокринол. – 2003. – Т. 49, № 6. – С. 56-58.</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 xml:space="preserve">Гейн С.В. Роль опиоидных пептидов в регуляции пролиферации лимфоцитов и изменении </w:t>
      </w:r>
      <w:r w:rsidRPr="00F61BDF">
        <w:rPr>
          <w:sz w:val="28"/>
          <w:szCs w:val="28"/>
          <w:lang w:val="en-US"/>
        </w:rPr>
        <w:t>Th</w:t>
      </w:r>
      <w:r w:rsidRPr="00F61BDF">
        <w:rPr>
          <w:sz w:val="28"/>
          <w:szCs w:val="28"/>
        </w:rPr>
        <w:t>1/</w:t>
      </w:r>
      <w:r w:rsidRPr="00F61BDF">
        <w:rPr>
          <w:sz w:val="28"/>
          <w:szCs w:val="28"/>
          <w:lang w:val="en-US"/>
        </w:rPr>
        <w:t>Th</w:t>
      </w:r>
      <w:r w:rsidRPr="00F61BDF">
        <w:rPr>
          <w:sz w:val="28"/>
          <w:szCs w:val="28"/>
        </w:rPr>
        <w:t>2 – цитокинового профиля /</w:t>
      </w:r>
      <w:r w:rsidRPr="00F61BDF">
        <w:rPr>
          <w:sz w:val="28"/>
          <w:szCs w:val="28"/>
          <w:lang w:val="uk-UA"/>
        </w:rPr>
        <w:t xml:space="preserve"> </w:t>
      </w:r>
      <w:r w:rsidRPr="00F61BDF">
        <w:rPr>
          <w:sz w:val="28"/>
          <w:szCs w:val="28"/>
        </w:rPr>
        <w:t>С.В. Гейн,   Т.А. Баева // Пробл. эндокринол. – 2005. – Т. 51, № 5. – С. 49-51.</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Геник С.М. Стресові розлади і їхні наслідки / С.М. Геник // Галиц. лікар. вісн. – 2005. – Т. 12, №3. – С. 116-118.</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Годован В.В. Аденілові нуклеотиди мітохондрій серцевого м’яза щурів при міокардіодистрофії і застосуванні нової біологічно активної речовини – гермакорду / В.В. Годован, В.Й. Кресюн // Досягн. біол. та мед. – 2006. – № 2 (8). – С. 61-65.</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Го</w:t>
      </w:r>
      <w:r w:rsidRPr="00F61BDF">
        <w:rPr>
          <w:sz w:val="28"/>
          <w:szCs w:val="28"/>
        </w:rPr>
        <w:t>нчар М.В. Микрометод определения содержания неорганического фосфата в крови / М.В. Гончар, В.А. Монастырский // Лабораторное дело. – 1982. – С. 29-30.</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Горизонтов П.Д. Стресс. Система крови в механизме гомеостаза. Стресс и болезни</w:t>
      </w:r>
      <w:r w:rsidRPr="00F61BDF">
        <w:rPr>
          <w:sz w:val="28"/>
          <w:szCs w:val="28"/>
          <w:lang w:val="uk-UA"/>
        </w:rPr>
        <w:t xml:space="preserve"> / </w:t>
      </w:r>
      <w:r w:rsidRPr="00F61BDF">
        <w:rPr>
          <w:sz w:val="28"/>
          <w:szCs w:val="28"/>
        </w:rPr>
        <w:t>П.Д. Горизонтов– М.: Медицина, 1981. –</w:t>
      </w:r>
      <w:r w:rsidRPr="00F61BDF">
        <w:rPr>
          <w:sz w:val="28"/>
          <w:szCs w:val="28"/>
          <w:lang w:val="uk-UA"/>
        </w:rPr>
        <w:t xml:space="preserve"> </w:t>
      </w:r>
      <w:r w:rsidRPr="00F61BDF">
        <w:rPr>
          <w:sz w:val="28"/>
          <w:szCs w:val="28"/>
        </w:rPr>
        <w:t xml:space="preserve">С. 538-569. </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lastRenderedPageBreak/>
        <w:t>Городецкая И.В.</w:t>
      </w:r>
      <w:r w:rsidRPr="00F61BDF">
        <w:rPr>
          <w:sz w:val="28"/>
          <w:szCs w:val="28"/>
        </w:rPr>
        <w:t xml:space="preserve"> </w:t>
      </w:r>
      <w:r w:rsidRPr="00F61BDF">
        <w:rPr>
          <w:sz w:val="28"/>
          <w:szCs w:val="28"/>
          <w:lang w:val="uk-UA"/>
        </w:rPr>
        <w:t xml:space="preserve">Роль тиреоидных гормонов </w:t>
      </w:r>
      <w:r w:rsidRPr="00F61BDF">
        <w:rPr>
          <w:sz w:val="28"/>
          <w:szCs w:val="28"/>
        </w:rPr>
        <w:t>в адаптивных реакциях организма на антагонистические стрессоры /</w:t>
      </w:r>
      <w:r w:rsidRPr="00F61BDF">
        <w:rPr>
          <w:sz w:val="28"/>
          <w:szCs w:val="28"/>
          <w:lang w:val="uk-UA"/>
        </w:rPr>
        <w:t xml:space="preserve"> И.В.</w:t>
      </w:r>
      <w:r w:rsidRPr="00F61BDF">
        <w:rPr>
          <w:sz w:val="28"/>
          <w:szCs w:val="28"/>
        </w:rPr>
        <w:t xml:space="preserve"> </w:t>
      </w:r>
      <w:r w:rsidRPr="00F61BDF">
        <w:rPr>
          <w:sz w:val="28"/>
          <w:szCs w:val="28"/>
          <w:lang w:val="uk-UA"/>
        </w:rPr>
        <w:t xml:space="preserve">Городецкая,             А.П. Божко </w:t>
      </w:r>
      <w:r w:rsidRPr="00F61BDF">
        <w:rPr>
          <w:sz w:val="28"/>
          <w:szCs w:val="28"/>
        </w:rPr>
        <w:t>// Пат. физиол. – 2000. - № 3. – С. 32-34.</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Губський Ю.І. Біологічна хімія / Ю.І. Губський – Київ – Вінниця: Нова книга, 2007. – 656 с.</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Давыдов В.С</w:t>
      </w:r>
      <w:r w:rsidRPr="00F61BDF">
        <w:rPr>
          <w:sz w:val="28"/>
          <w:szCs w:val="28"/>
          <w:lang w:val="uk-UA"/>
        </w:rPr>
        <w:t xml:space="preserve">. </w:t>
      </w:r>
      <w:r w:rsidRPr="00F61BDF">
        <w:rPr>
          <w:sz w:val="28"/>
          <w:szCs w:val="28"/>
        </w:rPr>
        <w:t xml:space="preserve">Особенности энергетического обмена в коре больших полушарий головного мозга при некрозе миокарда </w:t>
      </w:r>
      <w:r w:rsidRPr="00F61BDF">
        <w:rPr>
          <w:sz w:val="28"/>
          <w:szCs w:val="28"/>
          <w:lang w:val="uk-UA"/>
        </w:rPr>
        <w:t xml:space="preserve">/ </w:t>
      </w:r>
      <w:r w:rsidRPr="00F61BDF">
        <w:rPr>
          <w:sz w:val="28"/>
          <w:szCs w:val="28"/>
        </w:rPr>
        <w:t>В.С</w:t>
      </w:r>
      <w:r w:rsidRPr="00F61BDF">
        <w:rPr>
          <w:sz w:val="28"/>
          <w:szCs w:val="28"/>
          <w:lang w:val="uk-UA"/>
        </w:rPr>
        <w:t xml:space="preserve">. </w:t>
      </w:r>
      <w:r w:rsidRPr="00F61BDF">
        <w:rPr>
          <w:sz w:val="28"/>
          <w:szCs w:val="28"/>
        </w:rPr>
        <w:t>Давыдов // Вопр. мед. химии. – 1985. – Т 31, № 3. – С. 89-92.</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t xml:space="preserve">Давыдов В.С. Содержание адениловых нуклеотидов и креатинфосфата в полушариях головного мозга при различных проявлениях стресса /          В.С. Давыдов, В.С. Якушев // Журн. невропат. и психиатр. – 1982. – </w:t>
      </w:r>
      <w:r>
        <w:rPr>
          <w:sz w:val="28"/>
          <w:szCs w:val="28"/>
          <w:lang w:val="uk-UA"/>
        </w:rPr>
        <w:t xml:space="preserve">          </w:t>
      </w:r>
      <w:r w:rsidRPr="00F61BDF">
        <w:rPr>
          <w:sz w:val="28"/>
          <w:szCs w:val="28"/>
        </w:rPr>
        <w:t>Т. 60, № 3. – С. 91-94.</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Дев’яткіна Т.О. Роль вазопресину і окситоцину в адаптивних реакціях організму і перспективи їх застосування для корекції стресорних порушень / Т.О. Дев’яткіна, О.М. Важнича, Р.В. Луценко // Ліки. – 2004. – № 3-4. – С. 3-6.</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Денисов В.М. Стресс. Система регуляции и энергетический обмен в мозге и сердце / В.М. Денисов, А.Я. Цыганенко, С.М. Рукавишникова –</w:t>
      </w:r>
      <w:r w:rsidRPr="00F61BDF">
        <w:rPr>
          <w:sz w:val="28"/>
          <w:szCs w:val="28"/>
          <w:lang w:val="uk-UA"/>
        </w:rPr>
        <w:t xml:space="preserve">           </w:t>
      </w:r>
      <w:r w:rsidRPr="00F61BDF">
        <w:rPr>
          <w:sz w:val="28"/>
          <w:szCs w:val="28"/>
        </w:rPr>
        <w:t xml:space="preserve">Х.: ХГМУ, 2002. – 303 с. </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 xml:space="preserve">Дорофеев Г.И. </w:t>
      </w:r>
      <w:r w:rsidRPr="00F61BDF">
        <w:rPr>
          <w:sz w:val="28"/>
          <w:szCs w:val="28"/>
        </w:rPr>
        <w:t xml:space="preserve">Циклические нуклеотиды и адаптация организма /                </w:t>
      </w:r>
      <w:r w:rsidRPr="00F61BDF">
        <w:rPr>
          <w:sz w:val="28"/>
          <w:szCs w:val="28"/>
          <w:lang w:val="uk-UA"/>
        </w:rPr>
        <w:t xml:space="preserve">Г.И. Дорофеев, Л.А. Кожемякин, В.Т. Ивашкин. - </w:t>
      </w:r>
      <w:r w:rsidRPr="00F61BDF">
        <w:rPr>
          <w:sz w:val="28"/>
          <w:szCs w:val="28"/>
        </w:rPr>
        <w:t xml:space="preserve">Л.: Наука, 1978. – </w:t>
      </w:r>
      <w:r>
        <w:rPr>
          <w:sz w:val="28"/>
          <w:szCs w:val="28"/>
          <w:lang w:val="uk-UA"/>
        </w:rPr>
        <w:t xml:space="preserve">         </w:t>
      </w:r>
      <w:r w:rsidRPr="00F61BDF">
        <w:rPr>
          <w:sz w:val="28"/>
          <w:szCs w:val="28"/>
        </w:rPr>
        <w:t>182 с.</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Дроздов О.Л. Вплив нейропептидів вазопресинового ряду на фізичну працездатність щурів / О.Л. Дроздов, В.І. Чорна // Одес. мед. журн. – 2006. – № 4 (96). – С. 11-14.</w:t>
      </w:r>
    </w:p>
    <w:p w:rsidR="001F68A1" w:rsidRPr="00F61BDF" w:rsidRDefault="001F68A1" w:rsidP="00432D16">
      <w:pPr>
        <w:numPr>
          <w:ilvl w:val="0"/>
          <w:numId w:val="39"/>
        </w:numPr>
        <w:tabs>
          <w:tab w:val="left" w:pos="720"/>
          <w:tab w:val="left" w:pos="1080"/>
        </w:tabs>
        <w:spacing w:before="100" w:beforeAutospacing="1" w:after="100" w:afterAutospacing="1" w:line="360" w:lineRule="auto"/>
        <w:ind w:hanging="720"/>
        <w:jc w:val="both"/>
        <w:rPr>
          <w:sz w:val="28"/>
          <w:szCs w:val="28"/>
        </w:rPr>
      </w:pPr>
      <w:r w:rsidRPr="00F61BDF">
        <w:rPr>
          <w:sz w:val="28"/>
          <w:szCs w:val="28"/>
        </w:rPr>
        <w:t xml:space="preserve">Ерлыкина Е.И. Особенности взаимодействия креатинкиназы мозга крыс с мембранами митохондрий / Е.И. Ерлыкина, Е.М. Хватова, </w:t>
      </w:r>
      <w:r>
        <w:rPr>
          <w:sz w:val="28"/>
          <w:szCs w:val="28"/>
          <w:lang w:val="uk-UA"/>
        </w:rPr>
        <w:t xml:space="preserve">                    </w:t>
      </w:r>
      <w:r w:rsidRPr="00F61BDF">
        <w:rPr>
          <w:sz w:val="28"/>
          <w:szCs w:val="28"/>
        </w:rPr>
        <w:t>Н.С. Колчина // Нейрохимия – 2006. - Т.23, № 1. - С.</w:t>
      </w:r>
      <w:r w:rsidRPr="00F61BDF">
        <w:rPr>
          <w:sz w:val="28"/>
          <w:szCs w:val="28"/>
          <w:lang w:val="uk-UA"/>
        </w:rPr>
        <w:t xml:space="preserve"> </w:t>
      </w:r>
      <w:r w:rsidRPr="00F61BDF">
        <w:rPr>
          <w:sz w:val="28"/>
          <w:szCs w:val="28"/>
        </w:rPr>
        <w:t xml:space="preserve">55-60. </w:t>
      </w:r>
    </w:p>
    <w:p w:rsidR="001F68A1" w:rsidRPr="00F61BDF" w:rsidRDefault="001F68A1" w:rsidP="00432D16">
      <w:pPr>
        <w:numPr>
          <w:ilvl w:val="0"/>
          <w:numId w:val="39"/>
        </w:numPr>
        <w:tabs>
          <w:tab w:val="left" w:pos="720"/>
          <w:tab w:val="left" w:pos="1080"/>
        </w:tabs>
        <w:spacing w:before="100" w:beforeAutospacing="1" w:after="100" w:afterAutospacing="1" w:line="360" w:lineRule="auto"/>
        <w:ind w:hanging="720"/>
        <w:jc w:val="both"/>
        <w:rPr>
          <w:sz w:val="28"/>
          <w:szCs w:val="28"/>
        </w:rPr>
      </w:pPr>
      <w:r w:rsidRPr="00F61BDF">
        <w:rPr>
          <w:sz w:val="28"/>
          <w:szCs w:val="28"/>
        </w:rPr>
        <w:lastRenderedPageBreak/>
        <w:t xml:space="preserve">Ещенко Н.Д. Энергетический обмен в головном мозге </w:t>
      </w:r>
      <w:r w:rsidRPr="00F61BDF">
        <w:rPr>
          <w:sz w:val="28"/>
          <w:szCs w:val="28"/>
          <w:lang w:val="uk-UA"/>
        </w:rPr>
        <w:t xml:space="preserve">/ </w:t>
      </w:r>
      <w:r w:rsidRPr="00F61BDF">
        <w:rPr>
          <w:sz w:val="28"/>
          <w:szCs w:val="28"/>
        </w:rPr>
        <w:t>Н.Д. Ещенко</w:t>
      </w:r>
      <w:r w:rsidRPr="00F61BDF">
        <w:rPr>
          <w:sz w:val="28"/>
          <w:szCs w:val="28"/>
          <w:lang w:val="uk-UA"/>
        </w:rPr>
        <w:t>.</w:t>
      </w:r>
      <w:r w:rsidRPr="00F61BDF">
        <w:rPr>
          <w:sz w:val="28"/>
          <w:szCs w:val="28"/>
        </w:rPr>
        <w:t xml:space="preserve"> Биохимия мозга</w:t>
      </w:r>
      <w:r w:rsidRPr="00F61BDF">
        <w:rPr>
          <w:sz w:val="28"/>
          <w:szCs w:val="28"/>
          <w:lang w:val="uk-UA"/>
        </w:rPr>
        <w:t xml:space="preserve">. </w:t>
      </w:r>
      <w:r w:rsidRPr="00F61BDF">
        <w:rPr>
          <w:sz w:val="28"/>
          <w:szCs w:val="28"/>
        </w:rPr>
        <w:t xml:space="preserve">Под ред. И.П Ашмарина и др. – СПб. – 1999. – </w:t>
      </w:r>
      <w:r w:rsidRPr="00F61BDF">
        <w:rPr>
          <w:sz w:val="28"/>
          <w:szCs w:val="28"/>
          <w:lang w:val="uk-UA"/>
        </w:rPr>
        <w:t xml:space="preserve">                  </w:t>
      </w:r>
      <w:r w:rsidRPr="00F61BDF">
        <w:rPr>
          <w:sz w:val="28"/>
          <w:szCs w:val="28"/>
        </w:rPr>
        <w:t>С</w:t>
      </w:r>
      <w:r w:rsidRPr="00F61BDF">
        <w:rPr>
          <w:sz w:val="28"/>
          <w:szCs w:val="28"/>
          <w:lang w:val="uk-UA"/>
        </w:rPr>
        <w:t>.</w:t>
      </w:r>
      <w:r w:rsidRPr="00F61BDF">
        <w:rPr>
          <w:sz w:val="28"/>
          <w:szCs w:val="28"/>
        </w:rPr>
        <w:t xml:space="preserve"> 124-168.</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Жила</w:t>
      </w:r>
      <w:r w:rsidRPr="00F61BDF">
        <w:rPr>
          <w:sz w:val="28"/>
          <w:szCs w:val="28"/>
        </w:rPr>
        <w:t xml:space="preserve"> </w:t>
      </w:r>
      <w:r w:rsidRPr="00F61BDF">
        <w:rPr>
          <w:sz w:val="28"/>
          <w:szCs w:val="28"/>
          <w:lang w:val="uk-UA"/>
        </w:rPr>
        <w:t>В.А.</w:t>
      </w:r>
      <w:r w:rsidRPr="00F61BDF">
        <w:rPr>
          <w:sz w:val="28"/>
          <w:szCs w:val="28"/>
        </w:rPr>
        <w:t xml:space="preserve"> Выделение опиоидных нейропептидов из мозга и крови и их количественное определение радиоиммунологическим методом</w:t>
      </w:r>
      <w:r w:rsidRPr="00F61BDF">
        <w:rPr>
          <w:sz w:val="28"/>
          <w:szCs w:val="28"/>
          <w:lang w:val="uk-UA"/>
        </w:rPr>
        <w:t xml:space="preserve"> </w:t>
      </w:r>
      <w:r w:rsidRPr="00F61BDF">
        <w:rPr>
          <w:sz w:val="28"/>
          <w:szCs w:val="28"/>
        </w:rPr>
        <w:t>/</w:t>
      </w:r>
      <w:r w:rsidRPr="00F61BDF">
        <w:rPr>
          <w:sz w:val="28"/>
          <w:szCs w:val="28"/>
          <w:lang w:val="uk-UA"/>
        </w:rPr>
        <w:t xml:space="preserve">              В.А.</w:t>
      </w:r>
      <w:r w:rsidRPr="00F61BDF">
        <w:rPr>
          <w:sz w:val="28"/>
          <w:szCs w:val="28"/>
        </w:rPr>
        <w:t xml:space="preserve"> </w:t>
      </w:r>
      <w:r w:rsidRPr="00F61BDF">
        <w:rPr>
          <w:sz w:val="28"/>
          <w:szCs w:val="28"/>
          <w:lang w:val="uk-UA"/>
        </w:rPr>
        <w:t xml:space="preserve">Жила, </w:t>
      </w:r>
      <w:r w:rsidRPr="00F61BDF">
        <w:rPr>
          <w:sz w:val="28"/>
          <w:szCs w:val="28"/>
        </w:rPr>
        <w:t>Л.А. Громов // Укр. биохим. журн. – 1984. – Т. 56, №6. –            С. 661-663.</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 xml:space="preserve">Закономерности взаимодействия иммунной и эндокринной систем в проявлении наследственно обусловленных аутоиммунных нарушений у мышей линии </w:t>
      </w:r>
      <w:r w:rsidRPr="00F61BDF">
        <w:rPr>
          <w:sz w:val="28"/>
          <w:szCs w:val="28"/>
          <w:lang w:val="en-US"/>
        </w:rPr>
        <w:t>NZB</w:t>
      </w:r>
      <w:r w:rsidRPr="00F61BDF">
        <w:rPr>
          <w:sz w:val="28"/>
          <w:szCs w:val="28"/>
        </w:rPr>
        <w:t xml:space="preserve"> / В.М. Чеснокова, А.Н. Иванова, А.Ю. Карягина [и др.] // Бюл. эксперим. биол. и мед. – 1995. – № 4. – С. 394-397.</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t>Золоев Г.К. Влияние энкефалинов на метаболические показатели при экспериментальном инфаркте миокарда у крыс / Г.К. Золоев,</w:t>
      </w:r>
      <w:r w:rsidRPr="00F61BDF">
        <w:rPr>
          <w:sz w:val="28"/>
          <w:szCs w:val="28"/>
          <w:lang w:val="uk-UA"/>
        </w:rPr>
        <w:t xml:space="preserve">                    </w:t>
      </w:r>
      <w:r w:rsidRPr="00F61BDF">
        <w:rPr>
          <w:sz w:val="28"/>
          <w:szCs w:val="28"/>
        </w:rPr>
        <w:t xml:space="preserve">В.Д. Слепушкин, М.И. Титов // Кардиология. – 1985. - № 8. – </w:t>
      </w:r>
      <w:r w:rsidRPr="00F61BDF">
        <w:rPr>
          <w:sz w:val="28"/>
          <w:szCs w:val="28"/>
          <w:lang w:val="uk-UA"/>
        </w:rPr>
        <w:t xml:space="preserve"> </w:t>
      </w:r>
      <w:r w:rsidRPr="00F61BDF">
        <w:rPr>
          <w:sz w:val="28"/>
          <w:szCs w:val="28"/>
        </w:rPr>
        <w:t>С. 72-74.</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 xml:space="preserve">Золоев Г.К. Влияние энкефалинов на функцию кальцийрегулирующих эндокринных желез при шоке / Г.К. Золоев, В.Д. Слепушкин // Бюл. эксперим. биол. и мед. – 1986. – № 3. – </w:t>
      </w:r>
      <w:r w:rsidRPr="00F61BDF">
        <w:rPr>
          <w:sz w:val="28"/>
          <w:szCs w:val="28"/>
          <w:lang w:val="uk-UA"/>
        </w:rPr>
        <w:t xml:space="preserve"> </w:t>
      </w:r>
      <w:r w:rsidRPr="00F61BDF">
        <w:rPr>
          <w:sz w:val="28"/>
          <w:szCs w:val="28"/>
        </w:rPr>
        <w:t>С. 284-287.</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lang w:val="uk-UA"/>
        </w:rPr>
        <w:t xml:space="preserve">Игонина Н.А. Вазопрессин: вторичный иммунный ответ и антиген-специфические суперссоры / Н.А. Игонина, В.А. Евсеев // </w:t>
      </w:r>
      <w:r w:rsidRPr="00F61BDF">
        <w:rPr>
          <w:sz w:val="28"/>
          <w:szCs w:val="28"/>
        </w:rPr>
        <w:t>Бюл. эксперим. биол. и мед. – 1999. – Т. 127, № 1. – С. 60-62.</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rPr>
      </w:pPr>
      <w:r w:rsidRPr="00F61BDF">
        <w:rPr>
          <w:sz w:val="28"/>
          <w:szCs w:val="28"/>
        </w:rPr>
        <w:t>Изменение содержания интерлейкина-2 в структурах гипоталамуса крыс при введении пептидов на фоне слабого стресса / С.В. Барабанова,           З.Е. Артюхина, Т.Б. Казакова [и др.] // Бюллетень экспериментальной биологии и медицины. - 2006. - Т. 141, № 4. -</w:t>
      </w:r>
      <w:r w:rsidRPr="00F61BDF">
        <w:rPr>
          <w:sz w:val="28"/>
          <w:szCs w:val="28"/>
          <w:lang w:val="uk-UA"/>
        </w:rPr>
        <w:t xml:space="preserve"> </w:t>
      </w:r>
      <w:r w:rsidRPr="00F61BDF">
        <w:rPr>
          <w:sz w:val="28"/>
          <w:szCs w:val="28"/>
        </w:rPr>
        <w:t>C. 371-374.</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lang w:val="uk-UA"/>
        </w:rPr>
        <w:lastRenderedPageBreak/>
        <w:t xml:space="preserve">Измеров Н.Ф. Нейрофизиологические исследования </w:t>
      </w:r>
      <w:r w:rsidRPr="00F61BDF">
        <w:rPr>
          <w:sz w:val="28"/>
          <w:szCs w:val="28"/>
        </w:rPr>
        <w:t>стрессовых состояний в медицине труда в свете научных идей И.М. Сеченова /</w:t>
      </w:r>
      <w:r w:rsidRPr="00F61BDF">
        <w:rPr>
          <w:sz w:val="28"/>
          <w:szCs w:val="28"/>
          <w:lang w:val="uk-UA"/>
        </w:rPr>
        <w:t xml:space="preserve">      Н.Ф.</w:t>
      </w:r>
      <w:r w:rsidRPr="00F61BDF">
        <w:rPr>
          <w:sz w:val="28"/>
          <w:szCs w:val="28"/>
        </w:rPr>
        <w:t xml:space="preserve"> </w:t>
      </w:r>
      <w:r w:rsidRPr="00F61BDF">
        <w:rPr>
          <w:sz w:val="28"/>
          <w:szCs w:val="28"/>
          <w:lang w:val="uk-UA"/>
        </w:rPr>
        <w:t xml:space="preserve">Измеров, Т.Д. Липенецкая, В.В. Матюхин </w:t>
      </w:r>
      <w:r w:rsidRPr="00F61BDF">
        <w:rPr>
          <w:sz w:val="28"/>
          <w:szCs w:val="28"/>
        </w:rPr>
        <w:t>// Вестн. РАМН. – 2000. – №11. – С. 19-23.</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Ігрунова К.М. Енергообмін та апоптоз клітин крові при іммобілізаційному стресі / К.М. Ігрунова, Ю.І. Губський // Мед. хімія. – 2006. – Т. 8, № 3 . – С. 51-53.</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Киричок Л.Т. Внутрішньоклітинні сигнальні системи в механізмі антиоксидантної дії ксантинів при емоційному стресі / Л.Т. Киричок,      Є.О. Зубова, Т.В. Горбач // Ліки. – 2004. - № 3-4. – С. 13-16.</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rPr>
      </w:pPr>
      <w:r w:rsidRPr="00F61BDF">
        <w:rPr>
          <w:sz w:val="28"/>
          <w:szCs w:val="28"/>
        </w:rPr>
        <w:t>Клеточно-молекулярные механизмы нарушения функций иммунной системы при стрессе: роль глюкокортикоидных гормонов, пролактина и интерлейкина 1 / Е.Е. Фомичева, И. Пиванович-Штэрк, С.Н. Шанин [и др.] // Нейроиммунология. - 2006. - Т. 4, № 2. - C. 4-9.</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t>Клименко В.М. Анализ процессов перестройки организации импульсной активности нейронов гипоталамических структур в процессе реакции на антиген /</w:t>
      </w:r>
      <w:r w:rsidRPr="00F61BDF">
        <w:rPr>
          <w:sz w:val="28"/>
          <w:szCs w:val="28"/>
          <w:lang w:val="uk-UA"/>
        </w:rPr>
        <w:t xml:space="preserve"> </w:t>
      </w:r>
      <w:r w:rsidRPr="00F61BDF">
        <w:rPr>
          <w:sz w:val="28"/>
          <w:szCs w:val="28"/>
        </w:rPr>
        <w:t>В.М. Клименко. - Иммунофизиология</w:t>
      </w:r>
      <w:r w:rsidRPr="00F61BDF">
        <w:rPr>
          <w:sz w:val="28"/>
          <w:szCs w:val="28"/>
          <w:lang w:val="uk-UA"/>
        </w:rPr>
        <w:t>.</w:t>
      </w:r>
      <w:r w:rsidRPr="00F61BDF">
        <w:rPr>
          <w:sz w:val="28"/>
          <w:szCs w:val="28"/>
        </w:rPr>
        <w:t xml:space="preserve"> Под ред. Е.А. Корневой. – Л.: Наука, 1993. – С. 113-129.</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 xml:space="preserve">Козырева Т.В. Иммунный ответ </w:t>
      </w:r>
      <w:r w:rsidRPr="00F61BDF">
        <w:rPr>
          <w:sz w:val="28"/>
          <w:szCs w:val="28"/>
        </w:rPr>
        <w:t xml:space="preserve">и содержание кортикостероидов при различных режимах охлаждения / </w:t>
      </w:r>
      <w:r w:rsidRPr="00F61BDF">
        <w:rPr>
          <w:sz w:val="28"/>
          <w:szCs w:val="28"/>
          <w:lang w:val="uk-UA"/>
        </w:rPr>
        <w:t xml:space="preserve">Т.В. Козырева, Л.С. Елисеева </w:t>
      </w:r>
      <w:r w:rsidRPr="00F61BDF">
        <w:rPr>
          <w:sz w:val="28"/>
          <w:szCs w:val="28"/>
        </w:rPr>
        <w:t>// Бюл. эксперим. биол. и мед. – 2002. – Т. 133, № 4. – С. 384-387.</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t>Кузнецов С.И. Клетки иммунной системы как посредники в реакции других систем организма на стрессорное воздействие / С.И. Кузнецов,                 И.В. Семенова // Пат. физиол. и эксперим. тер. – 1996. – № 2. – С. 27-29.</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lastRenderedPageBreak/>
        <w:t xml:space="preserve">Кононенко В.Я. Нейропептиды как регуляторы функций головного мозга и их роль в деятельности эндокринных желез </w:t>
      </w:r>
      <w:r w:rsidRPr="00F61BDF">
        <w:rPr>
          <w:sz w:val="28"/>
          <w:szCs w:val="28"/>
          <w:lang w:val="uk-UA"/>
        </w:rPr>
        <w:t xml:space="preserve">/ </w:t>
      </w:r>
      <w:r w:rsidRPr="00F61BDF">
        <w:rPr>
          <w:sz w:val="28"/>
          <w:szCs w:val="28"/>
        </w:rPr>
        <w:t xml:space="preserve">В.Я. Кононенко // Журн. </w:t>
      </w:r>
      <w:r w:rsidRPr="00F61BDF">
        <w:rPr>
          <w:sz w:val="28"/>
          <w:szCs w:val="28"/>
          <w:lang w:val="uk-UA"/>
        </w:rPr>
        <w:t>практ. лікаря. – 1999. – № 6. – С. 45-47.</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Корнева Е.А. Гормоны и иммунная система / Е.А. Корнева,</w:t>
      </w:r>
      <w:r w:rsidRPr="00F61BDF">
        <w:rPr>
          <w:sz w:val="28"/>
          <w:szCs w:val="28"/>
          <w:lang w:val="uk-UA"/>
        </w:rPr>
        <w:t xml:space="preserve"> </w:t>
      </w:r>
      <w:r>
        <w:rPr>
          <w:sz w:val="28"/>
          <w:szCs w:val="28"/>
          <w:lang w:val="uk-UA"/>
        </w:rPr>
        <w:t xml:space="preserve">                 </w:t>
      </w:r>
      <w:r w:rsidRPr="00F61BDF">
        <w:rPr>
          <w:sz w:val="28"/>
          <w:szCs w:val="28"/>
        </w:rPr>
        <w:t>Э.К. Шхинек. – Л.: Наука, 1988. – 250 с.</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rPr>
      </w:pPr>
      <w:r w:rsidRPr="00F61BDF">
        <w:rPr>
          <w:sz w:val="28"/>
          <w:szCs w:val="28"/>
        </w:rPr>
        <w:t xml:space="preserve">Корнева Е.А. Интерлейкин 1 в реализации стресс-индуцированных изменений функций иммунной системы / Е.А. Корнева, С.Н. Шанин, </w:t>
      </w:r>
      <w:r w:rsidRPr="00F61BDF">
        <w:rPr>
          <w:sz w:val="28"/>
          <w:szCs w:val="28"/>
          <w:lang w:val="uk-UA"/>
        </w:rPr>
        <w:t xml:space="preserve">  </w:t>
      </w:r>
      <w:r w:rsidRPr="00F61BDF">
        <w:rPr>
          <w:sz w:val="28"/>
          <w:szCs w:val="28"/>
        </w:rPr>
        <w:t>Е.Г. Рыбакина // Российский физиол. журнал им. И.М.Сеченова. - 2000. - Т.86,   № 3. - С.292-302.</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rPr>
      </w:pPr>
      <w:r w:rsidRPr="00F61BDF">
        <w:rPr>
          <w:sz w:val="28"/>
          <w:szCs w:val="28"/>
        </w:rPr>
        <w:t>Корнева Е.А. Молекулярно-биологические аспекты взаимодействия нервной и иммунной систем / Е.А. Корнева, О.И. Головко,</w:t>
      </w:r>
      <w:r w:rsidRPr="00F61BDF">
        <w:rPr>
          <w:sz w:val="28"/>
          <w:szCs w:val="28"/>
          <w:lang w:val="uk-UA"/>
        </w:rPr>
        <w:t xml:space="preserve"> </w:t>
      </w:r>
      <w:r>
        <w:rPr>
          <w:sz w:val="28"/>
          <w:szCs w:val="28"/>
          <w:lang w:val="uk-UA"/>
        </w:rPr>
        <w:t xml:space="preserve">                 </w:t>
      </w:r>
      <w:r w:rsidRPr="00F61BDF">
        <w:rPr>
          <w:sz w:val="28"/>
          <w:szCs w:val="28"/>
        </w:rPr>
        <w:t>Т.Б. Казакова // Вопросы мед. химии. – 1997. - Т.43, № 5. - С.321-329.</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rPr>
      </w:pPr>
      <w:r w:rsidRPr="00F61BDF">
        <w:rPr>
          <w:sz w:val="28"/>
          <w:szCs w:val="28"/>
        </w:rPr>
        <w:t>Корнева Е.А. Пролактин в нейроэндокриноиммунном взаимодействии /  Е.А. Корнева, Е.Е. Фомичева, Е.А. Немирович-Данченко // Патогенез. - 2004. – T</w:t>
      </w:r>
      <w:r w:rsidRPr="00F61BDF">
        <w:rPr>
          <w:sz w:val="28"/>
          <w:szCs w:val="28"/>
          <w:lang w:val="uk-UA"/>
        </w:rPr>
        <w:t>.</w:t>
      </w:r>
      <w:r w:rsidRPr="00F61BDF">
        <w:rPr>
          <w:sz w:val="28"/>
          <w:szCs w:val="28"/>
        </w:rPr>
        <w:t xml:space="preserve"> 2, №1. - C. 61-70.</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Кратенко Р.І. Вплив краун-ефірів на вміст циклічних нуклеотидів та ферментів їх метаболізму у неокортексі щурів / Кратенко Р.І. // Вісн. пробл. біол. і мед. – 2004. – Вип. 2. – С. 49-51.</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Кресюн</w:t>
      </w:r>
      <w:r w:rsidRPr="00F61BDF">
        <w:rPr>
          <w:sz w:val="28"/>
          <w:szCs w:val="28"/>
          <w:lang w:val="uk-UA"/>
        </w:rPr>
        <w:t xml:space="preserve"> В.</w:t>
      </w:r>
      <w:r w:rsidRPr="00F61BDF">
        <w:rPr>
          <w:sz w:val="28"/>
          <w:szCs w:val="28"/>
        </w:rPr>
        <w:t xml:space="preserve">И. Регуляция окислительного фосфорилирования как один из возможных путей нормализации метаболизма мозга </w:t>
      </w:r>
      <w:r w:rsidRPr="00F61BDF">
        <w:rPr>
          <w:sz w:val="28"/>
          <w:szCs w:val="28"/>
          <w:lang w:val="uk-UA"/>
        </w:rPr>
        <w:t>/ В.</w:t>
      </w:r>
      <w:r w:rsidRPr="00F61BDF">
        <w:rPr>
          <w:sz w:val="28"/>
          <w:szCs w:val="28"/>
        </w:rPr>
        <w:t>И. Кресюн</w:t>
      </w:r>
      <w:r w:rsidRPr="00F61BDF">
        <w:rPr>
          <w:sz w:val="28"/>
          <w:szCs w:val="28"/>
          <w:lang w:val="uk-UA"/>
        </w:rPr>
        <w:t xml:space="preserve"> </w:t>
      </w:r>
      <w:r w:rsidRPr="00F61BDF">
        <w:rPr>
          <w:sz w:val="28"/>
          <w:szCs w:val="28"/>
        </w:rPr>
        <w:t>// Бюл. эксперим. биол. и мед. – 1983. – Т. 96, № 12. – С. 37-40.</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lastRenderedPageBreak/>
        <w:t xml:space="preserve">Кузьмин С.Н. Вторичные иммунодефициты при психоэмоциональном стрессе / С.Н. Кузьмин, Б.Б. Першин // Сов. мед. – 1988. – № 8. – </w:t>
      </w:r>
      <w:r w:rsidRPr="00F61BDF">
        <w:rPr>
          <w:sz w:val="28"/>
          <w:szCs w:val="28"/>
          <w:lang w:val="uk-UA"/>
        </w:rPr>
        <w:t xml:space="preserve">            </w:t>
      </w:r>
      <w:r w:rsidRPr="00F61BDF">
        <w:rPr>
          <w:sz w:val="28"/>
          <w:szCs w:val="28"/>
        </w:rPr>
        <w:t>С. 108-111.</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Кулинский</w:t>
      </w:r>
      <w:r w:rsidRPr="00F61BDF">
        <w:rPr>
          <w:sz w:val="28"/>
          <w:szCs w:val="28"/>
        </w:rPr>
        <w:t xml:space="preserve"> </w:t>
      </w:r>
      <w:r w:rsidRPr="00F61BDF">
        <w:rPr>
          <w:sz w:val="28"/>
          <w:szCs w:val="28"/>
          <w:lang w:val="uk-UA"/>
        </w:rPr>
        <w:t>В.И.</w:t>
      </w:r>
      <w:r w:rsidRPr="00F61BDF">
        <w:rPr>
          <w:sz w:val="28"/>
          <w:szCs w:val="28"/>
        </w:rPr>
        <w:t xml:space="preserve"> Регуляция гормонами сигнал-трансдукторными системами метаболических и энергетических функций митохондрий /</w:t>
      </w:r>
      <w:r w:rsidRPr="00F61BDF">
        <w:rPr>
          <w:sz w:val="28"/>
          <w:szCs w:val="28"/>
          <w:lang w:val="uk-UA"/>
        </w:rPr>
        <w:t xml:space="preserve"> В.И.</w:t>
      </w:r>
      <w:r w:rsidRPr="00F61BDF">
        <w:rPr>
          <w:sz w:val="28"/>
          <w:szCs w:val="28"/>
        </w:rPr>
        <w:t xml:space="preserve"> </w:t>
      </w:r>
      <w:r w:rsidRPr="00F61BDF">
        <w:rPr>
          <w:sz w:val="28"/>
          <w:szCs w:val="28"/>
          <w:lang w:val="uk-UA"/>
        </w:rPr>
        <w:t xml:space="preserve">Кулинский, Л.С. Колесниченко </w:t>
      </w:r>
      <w:r w:rsidRPr="00F61BDF">
        <w:rPr>
          <w:sz w:val="28"/>
          <w:szCs w:val="28"/>
        </w:rPr>
        <w:t xml:space="preserve">// Биомед. химия. – 2006. – Т. 52, </w:t>
      </w:r>
      <w:r w:rsidRPr="00F61BDF">
        <w:rPr>
          <w:sz w:val="28"/>
          <w:szCs w:val="28"/>
          <w:lang w:val="uk-UA"/>
        </w:rPr>
        <w:t xml:space="preserve">    </w:t>
      </w:r>
      <w:r w:rsidRPr="00F61BDF">
        <w:rPr>
          <w:sz w:val="28"/>
          <w:szCs w:val="28"/>
        </w:rPr>
        <w:t>№ 5. – С. 425-447.</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Кундиев Ю.И. Роль стресса в формировании здоровья населения: структурный анализ / Ю.И. Кундиев, В.В. Кальниш, А.М. Нагорная // Журн. АМНУ</w:t>
      </w:r>
      <w:r w:rsidRPr="00F61BDF">
        <w:rPr>
          <w:sz w:val="28"/>
          <w:szCs w:val="28"/>
          <w:lang w:val="uk-UA"/>
        </w:rPr>
        <w:t>. – 2002. – Т. 8, № 2. – С. 335-345.</w:t>
      </w:r>
    </w:p>
    <w:p w:rsidR="001F68A1" w:rsidRPr="00F61BDF" w:rsidRDefault="001F68A1" w:rsidP="00432D16">
      <w:pPr>
        <w:pStyle w:val="HTML0"/>
        <w:numPr>
          <w:ilvl w:val="0"/>
          <w:numId w:val="39"/>
        </w:numPr>
        <w:tabs>
          <w:tab w:val="clear" w:pos="916"/>
          <w:tab w:val="left" w:pos="720"/>
          <w:tab w:val="left" w:pos="1080"/>
        </w:tabs>
        <w:spacing w:line="360" w:lineRule="auto"/>
        <w:ind w:hanging="720"/>
        <w:jc w:val="both"/>
        <w:rPr>
          <w:rFonts w:ascii="Times New Roman" w:hAnsi="Times New Roman" w:cs="Times New Roman"/>
          <w:sz w:val="28"/>
          <w:szCs w:val="28"/>
        </w:rPr>
      </w:pPr>
      <w:r w:rsidRPr="00F61BDF">
        <w:rPr>
          <w:rFonts w:ascii="Times New Roman" w:hAnsi="Times New Roman" w:cs="Times New Roman"/>
          <w:sz w:val="28"/>
          <w:szCs w:val="28"/>
        </w:rPr>
        <w:t>Курашвили Л.В.Липидный обмен при неотложных состояниях /</w:t>
      </w:r>
      <w:r w:rsidRPr="00F61BDF">
        <w:rPr>
          <w:rFonts w:ascii="Times New Roman" w:hAnsi="Times New Roman" w:cs="Times New Roman"/>
          <w:sz w:val="28"/>
          <w:szCs w:val="28"/>
          <w:lang w:val="uk-UA"/>
        </w:rPr>
        <w:t xml:space="preserve">                </w:t>
      </w:r>
      <w:r w:rsidRPr="00F61BDF">
        <w:rPr>
          <w:rFonts w:ascii="Times New Roman" w:hAnsi="Times New Roman" w:cs="Times New Roman"/>
          <w:sz w:val="28"/>
          <w:szCs w:val="28"/>
        </w:rPr>
        <w:t>Л.В.</w:t>
      </w:r>
      <w:r w:rsidRPr="00F61BDF">
        <w:rPr>
          <w:rFonts w:ascii="Times New Roman" w:hAnsi="Times New Roman" w:cs="Times New Roman"/>
          <w:sz w:val="28"/>
          <w:szCs w:val="28"/>
          <w:lang w:val="uk-UA"/>
        </w:rPr>
        <w:t xml:space="preserve"> </w:t>
      </w:r>
      <w:r w:rsidRPr="00F61BDF">
        <w:rPr>
          <w:rFonts w:ascii="Times New Roman" w:hAnsi="Times New Roman" w:cs="Times New Roman"/>
          <w:sz w:val="28"/>
          <w:szCs w:val="28"/>
        </w:rPr>
        <w:t>Курашвили, В.Г.</w:t>
      </w:r>
      <w:r w:rsidRPr="00F61BDF">
        <w:rPr>
          <w:rFonts w:ascii="Times New Roman" w:hAnsi="Times New Roman" w:cs="Times New Roman"/>
          <w:sz w:val="28"/>
          <w:szCs w:val="28"/>
          <w:lang w:val="uk-UA"/>
        </w:rPr>
        <w:t xml:space="preserve"> </w:t>
      </w:r>
      <w:r w:rsidRPr="00F61BDF">
        <w:rPr>
          <w:rFonts w:ascii="Times New Roman" w:hAnsi="Times New Roman" w:cs="Times New Roman"/>
          <w:sz w:val="28"/>
          <w:szCs w:val="28"/>
        </w:rPr>
        <w:t>Васильков // Монография.: Пенза, 2003 – 198 с.</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Кургалюк Н.М. Роль циклу трикарбонових кислот у процесах енергозабезпечення та антиоксидантного захисту клітин при гострій гіпоксії / Н.М. Кургалюк, Т.В. Серебровська // Фізіол. журн. – 2003. –     Т. 49, № 3. – С. 104-109.</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 xml:space="preserve">Курипка В.И. Эндокринные и метаболические изменения у крыс при остром стрессе и в период его развития </w:t>
      </w:r>
      <w:r w:rsidRPr="00F61BDF">
        <w:rPr>
          <w:sz w:val="28"/>
          <w:szCs w:val="28"/>
          <w:lang w:val="uk-UA"/>
        </w:rPr>
        <w:t xml:space="preserve">/ </w:t>
      </w:r>
      <w:r w:rsidRPr="00F61BDF">
        <w:rPr>
          <w:sz w:val="28"/>
          <w:szCs w:val="28"/>
        </w:rPr>
        <w:t>В.И. Курипка // Биохимия стресса: Тезисы докл. – Запорожье, 1992. – С. 10.</w:t>
      </w:r>
    </w:p>
    <w:p w:rsidR="001F68A1" w:rsidRPr="00F61BDF" w:rsidRDefault="001F68A1" w:rsidP="00432D16">
      <w:pPr>
        <w:numPr>
          <w:ilvl w:val="0"/>
          <w:numId w:val="39"/>
        </w:numPr>
        <w:tabs>
          <w:tab w:val="left" w:pos="720"/>
          <w:tab w:val="left" w:pos="1080"/>
        </w:tabs>
        <w:spacing w:after="0" w:line="360" w:lineRule="auto"/>
        <w:ind w:hanging="720"/>
        <w:jc w:val="both"/>
        <w:rPr>
          <w:bCs/>
          <w:sz w:val="28"/>
          <w:szCs w:val="28"/>
        </w:rPr>
      </w:pPr>
      <w:r w:rsidRPr="00F61BDF">
        <w:rPr>
          <w:sz w:val="28"/>
          <w:szCs w:val="28"/>
        </w:rPr>
        <w:t xml:space="preserve">Левицкий Д.О. Биохимия мембран. Кн. 7. Кальций и биологические мембраны / Д.О. Левицкий; Под ред. А.А. Болдырева. – М.: Высш. Шк., 1990. – 124 с. </w:t>
      </w:r>
    </w:p>
    <w:p w:rsidR="001F68A1" w:rsidRPr="00F61BDF" w:rsidRDefault="001F68A1" w:rsidP="00432D16">
      <w:pPr>
        <w:numPr>
          <w:ilvl w:val="0"/>
          <w:numId w:val="39"/>
        </w:numPr>
        <w:tabs>
          <w:tab w:val="left" w:pos="720"/>
          <w:tab w:val="left" w:pos="1080"/>
        </w:tabs>
        <w:spacing w:after="0" w:line="360" w:lineRule="auto"/>
        <w:ind w:hanging="720"/>
        <w:jc w:val="both"/>
        <w:rPr>
          <w:bCs/>
          <w:sz w:val="28"/>
          <w:szCs w:val="28"/>
        </w:rPr>
      </w:pPr>
      <w:r w:rsidRPr="00F61BDF">
        <w:rPr>
          <w:sz w:val="28"/>
          <w:szCs w:val="28"/>
        </w:rPr>
        <w:t xml:space="preserve">Ленинджер А. Основы биохимии: В 3-х т. </w:t>
      </w:r>
      <w:r w:rsidRPr="00F61BDF">
        <w:rPr>
          <w:sz w:val="28"/>
          <w:szCs w:val="28"/>
          <w:lang w:val="uk-UA"/>
        </w:rPr>
        <w:t xml:space="preserve">/ </w:t>
      </w:r>
      <w:r w:rsidRPr="00F61BDF">
        <w:rPr>
          <w:sz w:val="28"/>
          <w:szCs w:val="28"/>
        </w:rPr>
        <w:t>А</w:t>
      </w:r>
      <w:r w:rsidRPr="00F61BDF">
        <w:rPr>
          <w:sz w:val="28"/>
          <w:szCs w:val="28"/>
          <w:lang w:val="uk-UA"/>
        </w:rPr>
        <w:t>.</w:t>
      </w:r>
      <w:r w:rsidRPr="00F61BDF">
        <w:rPr>
          <w:sz w:val="28"/>
          <w:szCs w:val="28"/>
        </w:rPr>
        <w:t xml:space="preserve"> Ленинджер</w:t>
      </w:r>
      <w:r w:rsidRPr="00F61BDF">
        <w:rPr>
          <w:sz w:val="28"/>
          <w:szCs w:val="28"/>
          <w:lang w:val="uk-UA"/>
        </w:rPr>
        <w:t>. –</w:t>
      </w:r>
      <w:r w:rsidRPr="00F61BDF">
        <w:rPr>
          <w:sz w:val="28"/>
          <w:szCs w:val="28"/>
        </w:rPr>
        <w:t xml:space="preserve"> Т.2. —           М.: Мир, 1985. - 368 с.</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 xml:space="preserve">Лишманов Ю.Б. Энкефалины и гормонально-метаболические реакции при различных по тяжести видах стресса в эксперименте / </w:t>
      </w:r>
      <w:r w:rsidRPr="00F61BDF">
        <w:rPr>
          <w:sz w:val="28"/>
          <w:szCs w:val="28"/>
          <w:lang w:val="uk-UA"/>
        </w:rPr>
        <w:t xml:space="preserve">                   </w:t>
      </w:r>
      <w:r w:rsidRPr="00F61BDF">
        <w:rPr>
          <w:sz w:val="28"/>
          <w:szCs w:val="28"/>
        </w:rPr>
        <w:t xml:space="preserve">Ю.Б. Лишманов, Т .Б. Ласунова, Л.А. Алекминская // Бюл. эксперим. биол. и мед. – 1985. –    </w:t>
      </w:r>
      <w:r w:rsidRPr="00F61BDF">
        <w:rPr>
          <w:sz w:val="28"/>
          <w:szCs w:val="28"/>
          <w:lang w:val="uk-UA"/>
        </w:rPr>
        <w:t>Т 19</w:t>
      </w:r>
      <w:r w:rsidRPr="00F61BDF">
        <w:rPr>
          <w:sz w:val="28"/>
          <w:szCs w:val="28"/>
        </w:rPr>
        <w:t>, № 3. – С. 269-271.</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lastRenderedPageBreak/>
        <w:t>Лук’янчук В.Д. Вплив цинаризину на аденілнуклеотидний обмін у тканині мозку при гіпоксії замкнутого простору / В.Д. Лук’янчук,         Л.В. Савченкова // Фарм. вісн. – 2000. - № 6. – С. 27-30.</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Лук</w:t>
      </w:r>
      <w:r w:rsidRPr="00F61BDF">
        <w:rPr>
          <w:sz w:val="28"/>
          <w:szCs w:val="28"/>
          <w:lang w:val="uk-UA"/>
        </w:rPr>
        <w:t>ь</w:t>
      </w:r>
      <w:r w:rsidRPr="00F61BDF">
        <w:rPr>
          <w:sz w:val="28"/>
          <w:szCs w:val="28"/>
        </w:rPr>
        <w:t xml:space="preserve">янова Л.Д. Молекулярные механизмы тканевой гипоксии и адаптация организма </w:t>
      </w:r>
      <w:r w:rsidRPr="00F61BDF">
        <w:rPr>
          <w:sz w:val="28"/>
          <w:szCs w:val="28"/>
          <w:lang w:val="uk-UA"/>
        </w:rPr>
        <w:t xml:space="preserve">/ </w:t>
      </w:r>
      <w:r w:rsidRPr="00F61BDF">
        <w:rPr>
          <w:sz w:val="28"/>
          <w:szCs w:val="28"/>
        </w:rPr>
        <w:t>Л.Д. Лук</w:t>
      </w:r>
      <w:r w:rsidRPr="00F61BDF">
        <w:rPr>
          <w:sz w:val="28"/>
          <w:szCs w:val="28"/>
          <w:lang w:val="uk-UA"/>
        </w:rPr>
        <w:t>ь</w:t>
      </w:r>
      <w:r w:rsidRPr="00F61BDF">
        <w:rPr>
          <w:sz w:val="28"/>
          <w:szCs w:val="28"/>
        </w:rPr>
        <w:t xml:space="preserve">янова // </w:t>
      </w:r>
      <w:r w:rsidRPr="00F61BDF">
        <w:rPr>
          <w:sz w:val="28"/>
          <w:szCs w:val="28"/>
          <w:lang w:val="uk-UA"/>
        </w:rPr>
        <w:t>Фізіол. журн. – 2003. – Т. 49,      № 3. – С. 17-35.</w:t>
      </w:r>
    </w:p>
    <w:p w:rsidR="001F68A1" w:rsidRPr="00F61BDF" w:rsidRDefault="001F68A1" w:rsidP="00432D16">
      <w:pPr>
        <w:numPr>
          <w:ilvl w:val="0"/>
          <w:numId w:val="39"/>
        </w:numPr>
        <w:tabs>
          <w:tab w:val="left" w:pos="720"/>
          <w:tab w:val="left" w:pos="1080"/>
        </w:tabs>
        <w:spacing w:after="0" w:line="360" w:lineRule="auto"/>
        <w:ind w:hanging="720"/>
        <w:jc w:val="both"/>
        <w:rPr>
          <w:rStyle w:val="affb"/>
          <w:i w:val="0"/>
          <w:szCs w:val="28"/>
        </w:rPr>
      </w:pPr>
      <w:r w:rsidRPr="00F61BDF">
        <w:rPr>
          <w:rStyle w:val="aff6"/>
          <w:b w:val="0"/>
          <w:szCs w:val="28"/>
        </w:rPr>
        <w:t>Лукьянова Л.Д. Современные представления о биоэнергетических механизмах адаптации к гипоксии</w:t>
      </w:r>
      <w:r w:rsidRPr="00F61BDF">
        <w:rPr>
          <w:b/>
          <w:sz w:val="28"/>
          <w:szCs w:val="28"/>
        </w:rPr>
        <w:t xml:space="preserve"> </w:t>
      </w:r>
      <w:r w:rsidRPr="00F61BDF">
        <w:rPr>
          <w:sz w:val="28"/>
          <w:szCs w:val="28"/>
          <w:lang w:val="uk-UA"/>
        </w:rPr>
        <w:t xml:space="preserve">/ </w:t>
      </w:r>
      <w:r w:rsidRPr="00F61BDF">
        <w:rPr>
          <w:sz w:val="28"/>
          <w:szCs w:val="28"/>
        </w:rPr>
        <w:t>Л.Д. Лук</w:t>
      </w:r>
      <w:r w:rsidRPr="00F61BDF">
        <w:rPr>
          <w:sz w:val="28"/>
          <w:szCs w:val="28"/>
          <w:lang w:val="uk-UA"/>
        </w:rPr>
        <w:t>ь</w:t>
      </w:r>
      <w:r w:rsidRPr="00F61BDF">
        <w:rPr>
          <w:sz w:val="28"/>
          <w:szCs w:val="28"/>
        </w:rPr>
        <w:t xml:space="preserve">янова </w:t>
      </w:r>
      <w:r w:rsidRPr="00F61BDF">
        <w:rPr>
          <w:b/>
          <w:sz w:val="28"/>
          <w:szCs w:val="28"/>
        </w:rPr>
        <w:t xml:space="preserve">// </w:t>
      </w:r>
      <w:r w:rsidRPr="00F61BDF">
        <w:rPr>
          <w:rStyle w:val="affb"/>
          <w:i w:val="0"/>
          <w:szCs w:val="28"/>
        </w:rPr>
        <w:t>Hyp. Med. J. - 2002. - Т. 10. - N 3-4. - С. 30-43.</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 xml:space="preserve">Ляшенко В.П. Характеристика змін вмісту кальцію у головному мозку та аорті щурів за умов іммобізаційного стресу / В.П. Ляшенко,                       А.О. Мірошниченко, О.А. Нікіфорова // Фізіол. журн. – 2002. – Т. 48, </w:t>
      </w:r>
      <w:r>
        <w:rPr>
          <w:sz w:val="28"/>
          <w:szCs w:val="28"/>
          <w:lang w:val="uk-UA"/>
        </w:rPr>
        <w:t xml:space="preserve">        </w:t>
      </w:r>
      <w:r w:rsidRPr="00F61BDF">
        <w:rPr>
          <w:sz w:val="28"/>
          <w:szCs w:val="28"/>
          <w:lang w:val="uk-UA"/>
        </w:rPr>
        <w:t>№ 2. – С. 72.</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t>Малышев И.Ю. Стресс, адаптация и оксид азота / И.Ю. Малышев,             Е.Б. Манухина // Биохимия. – 1998. – Т. 63, № 7. – С. 992-1006.</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lang w:val="uk-UA"/>
        </w:rPr>
        <w:t>Маршалл В.Дж. Клиническая биохимия / В.Дж. Маршалл. Пер. с англ. –   М.; СПб.: „Издат. БИОНОМ”, 1999. – 368 с.</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t xml:space="preserve">Меерсон </w:t>
      </w:r>
      <w:r w:rsidRPr="00F61BDF">
        <w:rPr>
          <w:sz w:val="28"/>
          <w:szCs w:val="28"/>
          <w:lang w:val="uk-UA"/>
        </w:rPr>
        <w:t xml:space="preserve">Ф.З. </w:t>
      </w:r>
      <w:r w:rsidRPr="00F61BDF">
        <w:rPr>
          <w:sz w:val="28"/>
          <w:szCs w:val="28"/>
        </w:rPr>
        <w:t>Адаптация к стрессорным ситуациям и физическим нагрузкам / Ф.З. Меерсон, М.Г. Пшенникова. – М.: Медицина, 1988</w:t>
      </w:r>
      <w:r w:rsidRPr="00F61BDF">
        <w:rPr>
          <w:sz w:val="28"/>
          <w:szCs w:val="28"/>
          <w:lang w:val="uk-UA"/>
        </w:rPr>
        <w:t xml:space="preserve"> –     253 с.</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Мельничук С.Д. Вплив умов штучного гіпобіозу на енергетичний обмін щурів / С.Д. Мельничук, В.І. Вихованець // Укр. біохім. журн. – 2005. –      Т. 77, № 3. – С. 131-135.</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hyperlink r:id="rId10" w:history="1">
        <w:r w:rsidRPr="00C66808">
          <w:rPr>
            <w:rStyle w:val="af2"/>
            <w:iCs/>
            <w:szCs w:val="28"/>
          </w:rPr>
          <w:t>Менджерицкий</w:t>
        </w:r>
      </w:hyperlink>
      <w:r w:rsidRPr="00C66808">
        <w:rPr>
          <w:iCs/>
          <w:sz w:val="28"/>
          <w:szCs w:val="28"/>
          <w:lang w:val="uk-UA"/>
        </w:rPr>
        <w:t xml:space="preserve"> </w:t>
      </w:r>
      <w:r w:rsidRPr="00C66808">
        <w:rPr>
          <w:sz w:val="28"/>
          <w:szCs w:val="28"/>
        </w:rPr>
        <w:t xml:space="preserve">А.М. </w:t>
      </w:r>
      <w:hyperlink r:id="rId11" w:history="1">
        <w:r w:rsidRPr="00C66808">
          <w:rPr>
            <w:rStyle w:val="af2"/>
            <w:szCs w:val="28"/>
          </w:rPr>
          <w:t>Нейропептиды и управление поведением организма в экстремальных условиях</w:t>
        </w:r>
      </w:hyperlink>
      <w:r w:rsidRPr="00C66808">
        <w:rPr>
          <w:sz w:val="28"/>
          <w:szCs w:val="28"/>
        </w:rPr>
        <w:t xml:space="preserve"> / А.М. </w:t>
      </w:r>
      <w:hyperlink r:id="rId12" w:history="1">
        <w:r w:rsidRPr="00C66808">
          <w:rPr>
            <w:rStyle w:val="af2"/>
            <w:iCs/>
            <w:szCs w:val="28"/>
          </w:rPr>
          <w:t>Менджерицкий</w:t>
        </w:r>
      </w:hyperlink>
      <w:r w:rsidRPr="00C66808">
        <w:rPr>
          <w:iCs/>
          <w:sz w:val="28"/>
          <w:szCs w:val="28"/>
        </w:rPr>
        <w:t xml:space="preserve">, А.В. </w:t>
      </w:r>
      <w:hyperlink r:id="rId13" w:history="1">
        <w:r w:rsidRPr="00C66808">
          <w:rPr>
            <w:rStyle w:val="af2"/>
            <w:iCs/>
            <w:szCs w:val="28"/>
          </w:rPr>
          <w:t>Лысенко //</w:t>
        </w:r>
      </w:hyperlink>
      <w:r w:rsidRPr="00C66808">
        <w:rPr>
          <w:iCs/>
          <w:sz w:val="28"/>
          <w:szCs w:val="28"/>
        </w:rPr>
        <w:t xml:space="preserve"> </w:t>
      </w:r>
      <w:r w:rsidRPr="00C66808">
        <w:rPr>
          <w:sz w:val="28"/>
          <w:szCs w:val="28"/>
        </w:rPr>
        <w:t xml:space="preserve">В сб.: </w:t>
      </w:r>
      <w:hyperlink r:id="rId14" w:history="1">
        <w:r w:rsidRPr="00C66808">
          <w:rPr>
            <w:rStyle w:val="af2"/>
            <w:szCs w:val="28"/>
          </w:rPr>
          <w:t>Успехи функциональной нейрохимии</w:t>
        </w:r>
      </w:hyperlink>
      <w:r w:rsidRPr="00F61BDF">
        <w:rPr>
          <w:sz w:val="28"/>
          <w:szCs w:val="28"/>
        </w:rPr>
        <w:t>.</w:t>
      </w:r>
      <w:r w:rsidRPr="00F61BDF">
        <w:rPr>
          <w:iCs/>
          <w:sz w:val="28"/>
          <w:szCs w:val="28"/>
        </w:rPr>
        <w:t xml:space="preserve"> </w:t>
      </w:r>
      <w:r w:rsidRPr="00F61BDF">
        <w:rPr>
          <w:sz w:val="28"/>
          <w:szCs w:val="28"/>
        </w:rPr>
        <w:t>- Из</w:t>
      </w:r>
      <w:r>
        <w:rPr>
          <w:sz w:val="28"/>
          <w:szCs w:val="28"/>
        </w:rPr>
        <w:t xml:space="preserve">д-во СПб. ун-та. – 2003. - </w:t>
      </w:r>
      <w:r w:rsidRPr="00F61BDF">
        <w:rPr>
          <w:sz w:val="28"/>
          <w:szCs w:val="28"/>
        </w:rPr>
        <w:t>С.115 - 127.</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t xml:space="preserve">Мильман Л.С. Определение активности важнейших ферментов энергетического обмена / Л.С. Мильман, Ю.Г. Юровицкий, </w:t>
      </w:r>
      <w:r w:rsidRPr="00F61BDF">
        <w:rPr>
          <w:sz w:val="28"/>
          <w:szCs w:val="28"/>
          <w:lang w:val="uk-UA"/>
        </w:rPr>
        <w:t xml:space="preserve">                  </w:t>
      </w:r>
      <w:r w:rsidRPr="00F61BDF">
        <w:rPr>
          <w:sz w:val="28"/>
          <w:szCs w:val="28"/>
        </w:rPr>
        <w:t xml:space="preserve">Л.П. </w:t>
      </w:r>
      <w:r w:rsidRPr="00F61BDF">
        <w:rPr>
          <w:sz w:val="28"/>
          <w:szCs w:val="28"/>
        </w:rPr>
        <w:lastRenderedPageBreak/>
        <w:t xml:space="preserve">Ермолаева // Методы биологии развития. – М.: Наука, 1974. - </w:t>
      </w:r>
      <w:r w:rsidRPr="00F61BDF">
        <w:rPr>
          <w:sz w:val="28"/>
          <w:szCs w:val="28"/>
          <w:lang w:val="uk-UA"/>
        </w:rPr>
        <w:t xml:space="preserve">          </w:t>
      </w:r>
      <w:r w:rsidRPr="00F61BDF">
        <w:rPr>
          <w:sz w:val="28"/>
          <w:szCs w:val="28"/>
        </w:rPr>
        <w:t>С. 346-364.</w:t>
      </w:r>
    </w:p>
    <w:p w:rsidR="001F68A1" w:rsidRPr="00F61BDF" w:rsidRDefault="001F68A1" w:rsidP="00432D16">
      <w:pPr>
        <w:numPr>
          <w:ilvl w:val="0"/>
          <w:numId w:val="39"/>
        </w:numPr>
        <w:tabs>
          <w:tab w:val="left" w:pos="720"/>
        </w:tabs>
        <w:spacing w:after="0" w:line="360" w:lineRule="auto"/>
        <w:ind w:hanging="720"/>
        <w:jc w:val="both"/>
        <w:rPr>
          <w:sz w:val="28"/>
          <w:szCs w:val="28"/>
        </w:rPr>
      </w:pPr>
      <w:r w:rsidRPr="00F61BDF">
        <w:rPr>
          <w:sz w:val="28"/>
          <w:szCs w:val="28"/>
        </w:rPr>
        <w:t xml:space="preserve">Мошкова А.Н. Исследование зависимости цитохромоксидазной активности от </w:t>
      </w:r>
      <w:r w:rsidRPr="00F61BDF">
        <w:rPr>
          <w:sz w:val="28"/>
          <w:szCs w:val="28"/>
          <w:lang w:val="en-US"/>
        </w:rPr>
        <w:t>NADH</w:t>
      </w:r>
      <w:r w:rsidRPr="00F61BDF">
        <w:rPr>
          <w:sz w:val="28"/>
          <w:szCs w:val="28"/>
        </w:rPr>
        <w:t>-дегидрогеназной активности в дыхательной цепи митохондрий мозга кролика в экстремальных условиях жизнедеятельности организма / А.Н. Мошкова, Е.М. Хватова,</w:t>
      </w:r>
      <w:r w:rsidRPr="00F61BDF">
        <w:rPr>
          <w:sz w:val="28"/>
          <w:szCs w:val="28"/>
          <w:lang w:val="uk-UA"/>
        </w:rPr>
        <w:t xml:space="preserve">               </w:t>
      </w:r>
      <w:r w:rsidRPr="00F61BDF">
        <w:rPr>
          <w:sz w:val="28"/>
          <w:szCs w:val="28"/>
        </w:rPr>
        <w:t>И.А. Русакова // Нейрохимия. – 2004. – Т. 21, №2. – С. 121-124.</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 xml:space="preserve">Наточин Ю.В. Вазопрессин: механизм действия и клиническая физиология / Ю.В. Наточин // </w:t>
      </w:r>
      <w:r w:rsidRPr="00F61BDF">
        <w:rPr>
          <w:sz w:val="28"/>
          <w:szCs w:val="28"/>
        </w:rPr>
        <w:t xml:space="preserve">Пробл. эндокринол. </w:t>
      </w:r>
      <w:r w:rsidRPr="00F61BDF">
        <w:rPr>
          <w:sz w:val="28"/>
          <w:szCs w:val="28"/>
          <w:lang w:val="uk-UA"/>
        </w:rPr>
        <w:t>– 2003. – Т. 49, № 2. – С. 43-50.</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Некласичні ефекти класичних нейрогормонів вазопресину та окситоцину / Ю.М. Колесник, А.В. Абрамов, В.О. Жулинський  [та ін.] // Фізіол. журн. – 2002. – Т. 48, № 2. – С. 109.</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 xml:space="preserve">Нестеров В.В. Роль вазопрессина и альдостерона в механизме осморегулирующей реакции / В.В. Нестеров, Я.Д. Финкенштейн // Пробл. эндокринол. – </w:t>
      </w:r>
      <w:r w:rsidRPr="00F61BDF">
        <w:rPr>
          <w:sz w:val="28"/>
          <w:szCs w:val="28"/>
        </w:rPr>
        <w:t>1995. – Т. 25, № 3. – С. 44-46.</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Никонов В.В. Стресс: Современный патофизиологический подход к лечению</w:t>
      </w:r>
      <w:r w:rsidRPr="00F61BDF">
        <w:rPr>
          <w:sz w:val="28"/>
          <w:szCs w:val="28"/>
          <w:lang w:val="uk-UA"/>
        </w:rPr>
        <w:t xml:space="preserve"> /</w:t>
      </w:r>
      <w:r w:rsidRPr="00F61BDF">
        <w:rPr>
          <w:sz w:val="28"/>
          <w:szCs w:val="28"/>
        </w:rPr>
        <w:t xml:space="preserve"> В.В. Никонов</w:t>
      </w:r>
      <w:r w:rsidRPr="00F61BDF">
        <w:rPr>
          <w:sz w:val="28"/>
          <w:szCs w:val="28"/>
          <w:lang w:val="uk-UA"/>
        </w:rPr>
        <w:t>.</w:t>
      </w:r>
      <w:r w:rsidRPr="00F61BDF">
        <w:rPr>
          <w:sz w:val="28"/>
          <w:szCs w:val="28"/>
        </w:rPr>
        <w:t xml:space="preserve"> - Х.: Консум, 2002. – 237 с.</w:t>
      </w:r>
    </w:p>
    <w:p w:rsidR="001F68A1" w:rsidRPr="00F61BDF" w:rsidRDefault="001F68A1" w:rsidP="00432D16">
      <w:pPr>
        <w:numPr>
          <w:ilvl w:val="0"/>
          <w:numId w:val="39"/>
        </w:numPr>
        <w:tabs>
          <w:tab w:val="left" w:pos="720"/>
          <w:tab w:val="left" w:pos="1080"/>
        </w:tabs>
        <w:spacing w:after="0" w:line="360" w:lineRule="auto"/>
        <w:ind w:hanging="720"/>
        <w:jc w:val="both"/>
        <w:rPr>
          <w:bCs/>
          <w:sz w:val="28"/>
          <w:szCs w:val="28"/>
        </w:rPr>
      </w:pPr>
      <w:r w:rsidRPr="00F61BDF">
        <w:rPr>
          <w:sz w:val="28"/>
          <w:szCs w:val="28"/>
        </w:rPr>
        <w:t xml:space="preserve">Об особенностях нарушений энергетического обмена при травматическом шоке и возможности их фармакологической коррекции / </w:t>
      </w:r>
      <w:r w:rsidRPr="00F61BDF">
        <w:rPr>
          <w:iCs/>
          <w:sz w:val="28"/>
          <w:szCs w:val="28"/>
        </w:rPr>
        <w:t xml:space="preserve">Л.Д. Лукьянова, Н.Н. Михайлова, Д.В. Фоменко [и др.] </w:t>
      </w:r>
      <w:r w:rsidRPr="00C66808">
        <w:rPr>
          <w:i/>
          <w:iCs/>
          <w:sz w:val="28"/>
          <w:szCs w:val="28"/>
        </w:rPr>
        <w:t xml:space="preserve">// </w:t>
      </w:r>
      <w:r w:rsidRPr="00C66808">
        <w:rPr>
          <w:sz w:val="28"/>
          <w:szCs w:val="28"/>
        </w:rPr>
        <w:t>Б</w:t>
      </w:r>
      <w:hyperlink r:id="rId15" w:history="1">
        <w:r w:rsidRPr="00C66808">
          <w:rPr>
            <w:rStyle w:val="af2"/>
            <w:szCs w:val="28"/>
          </w:rPr>
          <w:t>юлл. эксп. биол. и мед</w:t>
        </w:r>
      </w:hyperlink>
      <w:r w:rsidRPr="00F61BDF">
        <w:rPr>
          <w:sz w:val="28"/>
          <w:szCs w:val="28"/>
        </w:rPr>
        <w:t>. – 2001. - Том 132,</w:t>
      </w:r>
      <w:r w:rsidRPr="00F61BDF">
        <w:rPr>
          <w:bCs/>
          <w:sz w:val="28"/>
          <w:szCs w:val="28"/>
        </w:rPr>
        <w:t xml:space="preserve"> </w:t>
      </w:r>
      <w:r w:rsidRPr="00F61BDF">
        <w:rPr>
          <w:sz w:val="28"/>
          <w:szCs w:val="28"/>
        </w:rPr>
        <w:t>№ 9. – С. 263-271.</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 xml:space="preserve">Олійник Л.Д. Статевий диморфізм вмісту циклічних нуклеотидів в деяких структурах мозку щурів з пренатальним стрес-синдромом / </w:t>
      </w:r>
      <w:r>
        <w:rPr>
          <w:sz w:val="28"/>
          <w:szCs w:val="28"/>
          <w:lang w:val="uk-UA"/>
        </w:rPr>
        <w:t xml:space="preserve">        </w:t>
      </w:r>
      <w:r w:rsidRPr="00F61BDF">
        <w:rPr>
          <w:sz w:val="28"/>
          <w:szCs w:val="28"/>
          <w:lang w:val="uk-UA"/>
        </w:rPr>
        <w:t>Л.Д. Олійник // Таврич. мед.-биол.</w:t>
      </w:r>
      <w:r>
        <w:rPr>
          <w:sz w:val="28"/>
          <w:szCs w:val="28"/>
          <w:lang w:val="uk-UA"/>
        </w:rPr>
        <w:t xml:space="preserve"> вестн. – 2004. – Т. 7, № 4. –                 </w:t>
      </w:r>
      <w:r w:rsidRPr="00F61BDF">
        <w:rPr>
          <w:sz w:val="28"/>
          <w:szCs w:val="28"/>
          <w:lang w:val="uk-UA"/>
        </w:rPr>
        <w:t xml:space="preserve">С. 106-109. </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lastRenderedPageBreak/>
        <w:t xml:space="preserve">Остапенко Л.І. Гормональна регуляція обміну речовин і функцій організму: Навч. посіб. / Л.І. Остапенко. Київ. нац. ун-т ім. </w:t>
      </w:r>
      <w:r>
        <w:rPr>
          <w:sz w:val="28"/>
          <w:szCs w:val="28"/>
          <w:lang w:val="uk-UA"/>
        </w:rPr>
        <w:t xml:space="preserve">                    </w:t>
      </w:r>
      <w:r w:rsidRPr="00F61BDF">
        <w:rPr>
          <w:sz w:val="28"/>
          <w:szCs w:val="28"/>
          <w:lang w:val="uk-UA"/>
        </w:rPr>
        <w:t>Т. Шевченка. – К., 2003. – С. 150-151.</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Панин Л.Е. Биохимические механизмы стресса / Л.Е. Панин– М.: Наука, 1983. – 232 с.</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lang w:val="uk-UA"/>
        </w:rPr>
        <w:t>Першин С.Б. Стресс и иммунитет / С.Б. Першин, Т.В. Кончугова. –        М.: Крон-Пресс, 1996. – 155 с.</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Пішак В.П. Вплив гострої гіпобаричної гіпоксії на вміст циклічних нуклеотидів в окремих структурах передн</w:t>
      </w:r>
      <w:r>
        <w:rPr>
          <w:sz w:val="28"/>
          <w:szCs w:val="28"/>
          <w:lang w:val="uk-UA"/>
        </w:rPr>
        <w:t>ього мозку щурів /                  В.П. Пішак,</w:t>
      </w:r>
      <w:r w:rsidRPr="00F61BDF">
        <w:rPr>
          <w:sz w:val="28"/>
          <w:szCs w:val="28"/>
          <w:lang w:val="uk-UA"/>
        </w:rPr>
        <w:t xml:space="preserve"> І.І. Заморський // Мед. хімія. - 2000. - Т. 2, № 1.-С. 25-28.</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t>Показатели клеточного энергообмена при стрессе у лабораторных животных и энерготропный эффект α</w:t>
      </w:r>
      <w:r w:rsidRPr="00F61BDF">
        <w:rPr>
          <w:sz w:val="28"/>
          <w:szCs w:val="28"/>
          <w:vertAlign w:val="subscript"/>
        </w:rPr>
        <w:t>1</w:t>
      </w:r>
      <w:r w:rsidRPr="00F61BDF">
        <w:rPr>
          <w:sz w:val="28"/>
          <w:szCs w:val="28"/>
        </w:rPr>
        <w:t>-адреноблокатора доксазозина /     Е.Л. Вишневский, А.Е. Вишневский, Е.И. Шабельникова [и др.] // Бюл. эксперим. биол. и мед. – 2004. – Т. 138, № 11. – С. 496-498.</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Попов Д.О. Вплив термічного опіку на вміст гідрокортизону та альдостерону в плазмі крові щурів / Д.О. Попов, В.К. Напханюк // Вісн. пробл. біол. і мед. – 2002. – № 5. – С. 94-97.</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t>Постстрессорные состояния и коммуникативные нарушения иммунитета и крови / Б.П. Суринов, Н.А. Карпова, В.Г. Исаева</w:t>
      </w:r>
      <w:r w:rsidRPr="00F61BDF">
        <w:rPr>
          <w:sz w:val="28"/>
          <w:szCs w:val="28"/>
          <w:lang w:val="uk-UA"/>
        </w:rPr>
        <w:t xml:space="preserve"> </w:t>
      </w:r>
      <w:r w:rsidRPr="00F61BDF">
        <w:rPr>
          <w:sz w:val="28"/>
          <w:szCs w:val="28"/>
        </w:rPr>
        <w:t>[и др.] // Пат. физиол. и эксперим. тер. – 2000. – № 3. – С. 9-11.</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Посттравматическое стрессорное расстройство: психологические и клинические особенности, вопросы терапии / Н.В. Тарабрина,</w:t>
      </w:r>
      <w:r w:rsidRPr="00F61BDF">
        <w:rPr>
          <w:sz w:val="28"/>
          <w:szCs w:val="28"/>
          <w:lang w:val="uk-UA"/>
        </w:rPr>
        <w:t xml:space="preserve">                  </w:t>
      </w:r>
      <w:r w:rsidRPr="00F61BDF">
        <w:rPr>
          <w:sz w:val="28"/>
          <w:szCs w:val="28"/>
        </w:rPr>
        <w:t>Е.Д. Соколова, Е.О. Лазебная [и др. ]</w:t>
      </w:r>
      <w:r w:rsidRPr="00F61BDF">
        <w:rPr>
          <w:sz w:val="28"/>
          <w:szCs w:val="28"/>
          <w:lang w:val="uk-UA"/>
        </w:rPr>
        <w:t xml:space="preserve"> </w:t>
      </w:r>
      <w:r w:rsidRPr="00F61BDF">
        <w:rPr>
          <w:sz w:val="28"/>
          <w:szCs w:val="28"/>
        </w:rPr>
        <w:t xml:space="preserve">// </w:t>
      </w:r>
      <w:r w:rsidRPr="00F61BDF">
        <w:rPr>
          <w:sz w:val="28"/>
          <w:szCs w:val="28"/>
          <w:lang w:val="en-US"/>
        </w:rPr>
        <w:t>Materia</w:t>
      </w:r>
      <w:r w:rsidRPr="00F61BDF">
        <w:rPr>
          <w:sz w:val="28"/>
          <w:szCs w:val="28"/>
        </w:rPr>
        <w:t xml:space="preserve"> </w:t>
      </w:r>
      <w:r w:rsidRPr="00F61BDF">
        <w:rPr>
          <w:sz w:val="28"/>
          <w:szCs w:val="28"/>
          <w:lang w:val="en-US"/>
        </w:rPr>
        <w:t>Medica</w:t>
      </w:r>
      <w:r>
        <w:rPr>
          <w:sz w:val="28"/>
          <w:szCs w:val="28"/>
        </w:rPr>
        <w:t xml:space="preserve">. – 1996. - № 1 (9). – </w:t>
      </w:r>
      <w:r w:rsidRPr="00F61BDF">
        <w:rPr>
          <w:sz w:val="28"/>
          <w:szCs w:val="28"/>
        </w:rPr>
        <w:t>С. 57-68.</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t xml:space="preserve">Прохорова М.И. Энергетический обмен в головном мозге и нервный импульс </w:t>
      </w:r>
      <w:r w:rsidRPr="00F61BDF">
        <w:rPr>
          <w:sz w:val="28"/>
          <w:szCs w:val="28"/>
          <w:lang w:val="uk-UA"/>
        </w:rPr>
        <w:t xml:space="preserve">/ </w:t>
      </w:r>
      <w:r w:rsidRPr="00F61BDF">
        <w:rPr>
          <w:sz w:val="28"/>
          <w:szCs w:val="28"/>
        </w:rPr>
        <w:t>М.И. Прохорова // Нервная система. – 1978. - № 9. –</w:t>
      </w:r>
      <w:r w:rsidRPr="00F61BDF">
        <w:rPr>
          <w:sz w:val="28"/>
          <w:szCs w:val="28"/>
          <w:lang w:val="uk-UA"/>
        </w:rPr>
        <w:t xml:space="preserve"> </w:t>
      </w:r>
      <w:r w:rsidRPr="00F61BDF">
        <w:rPr>
          <w:sz w:val="28"/>
          <w:szCs w:val="28"/>
        </w:rPr>
        <w:t>С. 13-23.</w:t>
      </w:r>
    </w:p>
    <w:p w:rsidR="001F68A1" w:rsidRPr="00C66808" w:rsidRDefault="001F68A1" w:rsidP="00432D16">
      <w:pPr>
        <w:numPr>
          <w:ilvl w:val="0"/>
          <w:numId w:val="39"/>
        </w:numPr>
        <w:tabs>
          <w:tab w:val="left" w:pos="720"/>
          <w:tab w:val="left" w:pos="1080"/>
        </w:tabs>
        <w:spacing w:after="0" w:line="360" w:lineRule="auto"/>
        <w:ind w:hanging="720"/>
        <w:jc w:val="both"/>
        <w:rPr>
          <w:sz w:val="28"/>
          <w:szCs w:val="28"/>
        </w:rPr>
      </w:pPr>
      <w:hyperlink r:id="rId16" w:history="1">
        <w:r w:rsidRPr="00C66808">
          <w:rPr>
            <w:rStyle w:val="af2"/>
            <w:szCs w:val="28"/>
          </w:rPr>
          <w:t xml:space="preserve">Процессы ПОЛ в коре больших полушарий головного мозга и плазме крови молодых крыс с высоким уровнем тревожности при эмоциональном стрессе: защитный эффект ноотропного </w:t>
        </w:r>
        <w:r w:rsidRPr="00C66808">
          <w:rPr>
            <w:rStyle w:val="af2"/>
            <w:szCs w:val="28"/>
          </w:rPr>
          <w:lastRenderedPageBreak/>
          <w:t>дипептида ГВС-111</w:t>
        </w:r>
      </w:hyperlink>
      <w:r w:rsidRPr="00C66808">
        <w:rPr>
          <w:sz w:val="28"/>
          <w:szCs w:val="28"/>
        </w:rPr>
        <w:t xml:space="preserve"> / </w:t>
      </w:r>
      <w:hyperlink r:id="rId17" w:history="1">
        <w:r w:rsidRPr="00C66808">
          <w:rPr>
            <w:rStyle w:val="af2"/>
            <w:iCs/>
            <w:szCs w:val="28"/>
          </w:rPr>
          <w:t>Менджерицкий А.М.</w:t>
        </w:r>
      </w:hyperlink>
      <w:r w:rsidRPr="00C66808">
        <w:rPr>
          <w:iCs/>
          <w:sz w:val="28"/>
          <w:szCs w:val="28"/>
        </w:rPr>
        <w:t xml:space="preserve">, </w:t>
      </w:r>
      <w:hyperlink r:id="rId18" w:history="1">
        <w:r w:rsidRPr="00C66808">
          <w:rPr>
            <w:rStyle w:val="af2"/>
            <w:iCs/>
            <w:szCs w:val="28"/>
          </w:rPr>
          <w:t>Лысенко А.В.</w:t>
        </w:r>
      </w:hyperlink>
      <w:r w:rsidRPr="00C66808">
        <w:rPr>
          <w:iCs/>
          <w:sz w:val="28"/>
          <w:szCs w:val="28"/>
        </w:rPr>
        <w:t xml:space="preserve">, </w:t>
      </w:r>
      <w:hyperlink r:id="rId19" w:history="1">
        <w:r w:rsidRPr="00C66808">
          <w:rPr>
            <w:rStyle w:val="af2"/>
            <w:iCs/>
            <w:szCs w:val="28"/>
          </w:rPr>
          <w:t>Демьяненко С.В.</w:t>
        </w:r>
      </w:hyperlink>
      <w:r w:rsidRPr="00C66808">
        <w:rPr>
          <w:iCs/>
          <w:sz w:val="28"/>
          <w:szCs w:val="28"/>
        </w:rPr>
        <w:t xml:space="preserve"> [и др.] </w:t>
      </w:r>
      <w:r w:rsidRPr="00C66808">
        <w:rPr>
          <w:i/>
          <w:iCs/>
          <w:sz w:val="28"/>
          <w:szCs w:val="28"/>
        </w:rPr>
        <w:t>//</w:t>
      </w:r>
      <w:r w:rsidRPr="00C66808">
        <w:rPr>
          <w:sz w:val="28"/>
          <w:szCs w:val="28"/>
        </w:rPr>
        <w:t xml:space="preserve"> </w:t>
      </w:r>
      <w:hyperlink r:id="rId20" w:history="1">
        <w:r w:rsidRPr="00C66808">
          <w:rPr>
            <w:rStyle w:val="af2"/>
            <w:szCs w:val="28"/>
          </w:rPr>
          <w:t>Нейрохимия</w:t>
        </w:r>
      </w:hyperlink>
      <w:r w:rsidRPr="00C66808">
        <w:rPr>
          <w:sz w:val="28"/>
          <w:szCs w:val="28"/>
        </w:rPr>
        <w:t xml:space="preserve">. – 2003. - </w:t>
      </w:r>
      <w:r w:rsidRPr="00C66808">
        <w:rPr>
          <w:sz w:val="28"/>
          <w:szCs w:val="28"/>
          <w:lang w:val="en-US"/>
        </w:rPr>
        <w:t>T</w:t>
      </w:r>
      <w:r w:rsidRPr="00C66808">
        <w:rPr>
          <w:sz w:val="28"/>
          <w:szCs w:val="28"/>
        </w:rPr>
        <w:t xml:space="preserve">. 20, № 4. - </w:t>
      </w:r>
      <w:r w:rsidRPr="00C66808">
        <w:rPr>
          <w:sz w:val="28"/>
          <w:szCs w:val="28"/>
          <w:lang w:val="en-US"/>
        </w:rPr>
        <w:t>C</w:t>
      </w:r>
      <w:r w:rsidRPr="00C66808">
        <w:rPr>
          <w:sz w:val="28"/>
          <w:szCs w:val="28"/>
        </w:rPr>
        <w:t>. 127 - 132.</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t>Прум И.А. Влияние энкефалинов на уровень вазопрессина и альдостерона при острой ишемии миокарда в эксперименте</w:t>
      </w:r>
      <w:r w:rsidRPr="00F61BDF">
        <w:rPr>
          <w:sz w:val="28"/>
          <w:szCs w:val="28"/>
          <w:lang w:val="uk-UA"/>
        </w:rPr>
        <w:t xml:space="preserve"> </w:t>
      </w:r>
      <w:r w:rsidRPr="00F61BDF">
        <w:rPr>
          <w:sz w:val="28"/>
          <w:szCs w:val="28"/>
        </w:rPr>
        <w:t xml:space="preserve">/ </w:t>
      </w:r>
      <w:r>
        <w:rPr>
          <w:sz w:val="28"/>
          <w:szCs w:val="28"/>
          <w:lang w:val="uk-UA"/>
        </w:rPr>
        <w:t xml:space="preserve">            </w:t>
      </w:r>
      <w:r w:rsidRPr="00F61BDF">
        <w:rPr>
          <w:sz w:val="28"/>
          <w:szCs w:val="28"/>
        </w:rPr>
        <w:t xml:space="preserve">И.А. </w:t>
      </w:r>
      <w:r>
        <w:rPr>
          <w:sz w:val="28"/>
          <w:szCs w:val="28"/>
        </w:rPr>
        <w:t>Прум,</w:t>
      </w:r>
      <w:r w:rsidRPr="00F61BDF">
        <w:rPr>
          <w:sz w:val="28"/>
          <w:szCs w:val="28"/>
          <w:lang w:val="uk-UA"/>
        </w:rPr>
        <w:t xml:space="preserve"> </w:t>
      </w:r>
      <w:r w:rsidRPr="00F61BDF">
        <w:rPr>
          <w:sz w:val="28"/>
          <w:szCs w:val="28"/>
        </w:rPr>
        <w:t xml:space="preserve">Ю.Б. Лишманов, В.Д. Слепушкин // Бюл. эксперим. биол. и мед. – 1984. – </w:t>
      </w:r>
      <w:r w:rsidRPr="00F61BDF">
        <w:rPr>
          <w:sz w:val="28"/>
          <w:szCs w:val="28"/>
          <w:lang w:val="uk-UA"/>
        </w:rPr>
        <w:t>Т. 13</w:t>
      </w:r>
      <w:r w:rsidRPr="00F61BDF">
        <w:rPr>
          <w:sz w:val="28"/>
          <w:szCs w:val="28"/>
        </w:rPr>
        <w:t>, № 7. – С. 18-19.</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Пшенникова М.Г. Феномен стресса. Эмоциональный стресс и его роль в патологии</w:t>
      </w:r>
      <w:r w:rsidRPr="00F61BDF">
        <w:rPr>
          <w:sz w:val="28"/>
          <w:szCs w:val="28"/>
          <w:lang w:val="uk-UA"/>
        </w:rPr>
        <w:t xml:space="preserve"> / </w:t>
      </w:r>
      <w:r w:rsidRPr="00F61BDF">
        <w:rPr>
          <w:sz w:val="28"/>
          <w:szCs w:val="28"/>
        </w:rPr>
        <w:t xml:space="preserve">М.Г. Пшенникова // Пат. физиол. и эксперим. тер. – 2001. – </w:t>
      </w:r>
      <w:r w:rsidRPr="00F61BDF">
        <w:rPr>
          <w:sz w:val="28"/>
          <w:szCs w:val="28"/>
          <w:lang w:val="uk-UA"/>
        </w:rPr>
        <w:t xml:space="preserve"> </w:t>
      </w:r>
      <w:r w:rsidRPr="00F61BDF">
        <w:rPr>
          <w:sz w:val="28"/>
          <w:szCs w:val="28"/>
        </w:rPr>
        <w:t>№ 2. - С. 26-30.</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Радченко О.М. Загальні неспецифічні адаптаційні реакції та параметри клітинного імунітету / О.М. Радченко, М.В. Панчишин, О.Я. Королюк // Експ. та клін. фізіол. і біол. – 2003. - № 2. – С. 72-77.</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Рожковський Я.В. Динаміка співвідношення циклічних нуклеотидів в органах імунної системи за умов хронічного стресу / Я.В. Рожковський // Одес. мед. журн. – 1999. – № 5. – С. 6-8.</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Рожковський Я.В. Порушення механізмів неспецифічної резистентності організму за умов формування стрес-синдрому і під час післястресового періоду / Я.В. Рожковський // Одес. мед. журн. – 1998. – № 5. – С. 29-32.</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Ройт А. Иммунология / А. Ройт, Дж. Бростофф, Д. Мейл // Пер. с англ. –   М.: Мир, 2000. – 592 с.</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 xml:space="preserve">Роль </w:t>
      </w:r>
      <w:r w:rsidRPr="00F61BDF">
        <w:rPr>
          <w:sz w:val="28"/>
          <w:szCs w:val="28"/>
          <w:lang w:val="en-US"/>
        </w:rPr>
        <w:t>N</w:t>
      </w:r>
      <w:r w:rsidRPr="00F61BDF">
        <w:rPr>
          <w:sz w:val="28"/>
          <w:szCs w:val="28"/>
          <w:lang w:val="uk-UA"/>
        </w:rPr>
        <w:t>О-залежних механізмів мітохондріального енергозабезпечення у формуванні гострого стресорного впливу / О.В. Іккерт, Н.М. Кургалюк, Г.М. Ткаченко [та ін.] // Укр. біохім. журн. – 2002. – Т. 74, № 4а (дод. 1). – С. 41.</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rPr>
      </w:pPr>
      <w:r w:rsidRPr="00F61BDF">
        <w:rPr>
          <w:sz w:val="28"/>
          <w:szCs w:val="28"/>
        </w:rPr>
        <w:t>Роль нейтральной сфингомиелиназы в трансдукции сигнала интерлейкина 1 в клетках коры головного мозга мышей</w:t>
      </w:r>
      <w:r w:rsidRPr="00F61BDF">
        <w:rPr>
          <w:sz w:val="28"/>
          <w:szCs w:val="28"/>
          <w:lang w:val="uk-UA"/>
        </w:rPr>
        <w:t xml:space="preserve"> </w:t>
      </w:r>
      <w:r w:rsidRPr="00F61BDF">
        <w:rPr>
          <w:sz w:val="28"/>
          <w:szCs w:val="28"/>
        </w:rPr>
        <w:t xml:space="preserve">/ Е.Г. </w:t>
      </w:r>
      <w:r w:rsidRPr="00F61BDF">
        <w:rPr>
          <w:sz w:val="28"/>
          <w:szCs w:val="28"/>
        </w:rPr>
        <w:lastRenderedPageBreak/>
        <w:t>Рыбакина, Н.Н. Наливаева, И.Ю. Пиванович [и др.]</w:t>
      </w:r>
      <w:r w:rsidRPr="00F61BDF">
        <w:rPr>
          <w:sz w:val="28"/>
          <w:szCs w:val="28"/>
          <w:lang w:val="uk-UA"/>
        </w:rPr>
        <w:t xml:space="preserve"> </w:t>
      </w:r>
      <w:r w:rsidRPr="00F61BDF">
        <w:rPr>
          <w:sz w:val="28"/>
          <w:szCs w:val="28"/>
        </w:rPr>
        <w:t>// Российский физиол. журнал им.И.М.Сеченова. 2000. - Т.86, № 3. - С. 303-311.</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Саверин С.Е. Цикличес</w:t>
      </w:r>
      <w:r w:rsidRPr="00F61BDF">
        <w:rPr>
          <w:sz w:val="28"/>
          <w:szCs w:val="28"/>
        </w:rPr>
        <w:t>кие нукле</w:t>
      </w:r>
      <w:r w:rsidRPr="00F61BDF">
        <w:rPr>
          <w:sz w:val="28"/>
          <w:szCs w:val="28"/>
          <w:lang w:val="uk-UA"/>
        </w:rPr>
        <w:t>о</w:t>
      </w:r>
      <w:r w:rsidRPr="00F61BDF">
        <w:rPr>
          <w:sz w:val="28"/>
          <w:szCs w:val="28"/>
        </w:rPr>
        <w:t>тиды</w:t>
      </w:r>
      <w:r w:rsidRPr="00F61BDF">
        <w:rPr>
          <w:sz w:val="28"/>
          <w:szCs w:val="28"/>
          <w:lang w:val="uk-UA"/>
        </w:rPr>
        <w:t xml:space="preserve"> / С.Е. Саверин. – М., 1979. –         259 с.</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Савченкова Л.В. Деякі аспекти енергетичного обміну в тканині мозку при гіпоксичному синдромі та фармакокорекції / Л.В. Савченкова // Ліки. – 1999. - № 3-4. – С. 59-62.</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Сапин М.Р. Иммунная система, стресс и иммунодефицит / М.Р. Сапин,   Д.Б. Никитюк. – М.: АПП „Джангар”, 2000. – 184 с.</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t xml:space="preserve">Сапронов Н.С. Гормоны гипоталамо-гипофизарно-надпочечниковой системы и мозг </w:t>
      </w:r>
      <w:r w:rsidRPr="00F61BDF">
        <w:rPr>
          <w:sz w:val="28"/>
          <w:szCs w:val="28"/>
          <w:lang w:val="uk-UA"/>
        </w:rPr>
        <w:t xml:space="preserve">/ </w:t>
      </w:r>
      <w:r w:rsidRPr="00F61BDF">
        <w:rPr>
          <w:sz w:val="28"/>
          <w:szCs w:val="28"/>
        </w:rPr>
        <w:t>Н.С.</w:t>
      </w:r>
      <w:r w:rsidRPr="00F61BDF">
        <w:rPr>
          <w:sz w:val="28"/>
          <w:szCs w:val="28"/>
          <w:lang w:val="uk-UA"/>
        </w:rPr>
        <w:t xml:space="preserve"> </w:t>
      </w:r>
      <w:r w:rsidRPr="00F61BDF">
        <w:rPr>
          <w:sz w:val="28"/>
          <w:szCs w:val="28"/>
        </w:rPr>
        <w:t>Сапронов - СПб., ЭЛБИ-СПб., 2005 - 528 с.</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Соболев А.С. Радиационная биохимия циклических нуклеотидов</w:t>
      </w:r>
      <w:r w:rsidRPr="00F61BDF">
        <w:rPr>
          <w:sz w:val="28"/>
          <w:szCs w:val="28"/>
          <w:lang w:val="uk-UA"/>
        </w:rPr>
        <w:t xml:space="preserve"> /</w:t>
      </w:r>
      <w:r w:rsidRPr="00F61BDF">
        <w:rPr>
          <w:sz w:val="28"/>
          <w:szCs w:val="28"/>
        </w:rPr>
        <w:t xml:space="preserve">           А.С. Соболев - М.: Енергоатоимздат, 1987. – 104 </w:t>
      </w:r>
      <w:r w:rsidRPr="00F61BDF">
        <w:rPr>
          <w:sz w:val="28"/>
          <w:szCs w:val="28"/>
          <w:lang w:val="uk-UA"/>
        </w:rPr>
        <w:t>с.</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Соколова Е.Б. Эмоциональный стресс: психологические механизмы, клинические проявления, терапия / Е.Б. Соколова, Ф.Б. Березин,</w:t>
      </w:r>
      <w:r w:rsidRPr="00F61BDF">
        <w:rPr>
          <w:sz w:val="28"/>
          <w:szCs w:val="28"/>
          <w:lang w:val="uk-UA"/>
        </w:rPr>
        <w:t xml:space="preserve">            </w:t>
      </w:r>
      <w:r w:rsidRPr="00F61BDF">
        <w:rPr>
          <w:sz w:val="28"/>
          <w:szCs w:val="28"/>
        </w:rPr>
        <w:t xml:space="preserve">Т.В. Барлас // </w:t>
      </w:r>
      <w:r w:rsidRPr="00F61BDF">
        <w:rPr>
          <w:sz w:val="28"/>
          <w:szCs w:val="28"/>
          <w:lang w:val="en-US"/>
        </w:rPr>
        <w:t>Materia</w:t>
      </w:r>
      <w:r w:rsidRPr="00F61BDF">
        <w:rPr>
          <w:sz w:val="28"/>
          <w:szCs w:val="28"/>
        </w:rPr>
        <w:t xml:space="preserve"> </w:t>
      </w:r>
      <w:r w:rsidRPr="00F61BDF">
        <w:rPr>
          <w:sz w:val="28"/>
          <w:szCs w:val="28"/>
          <w:lang w:val="en-US"/>
        </w:rPr>
        <w:t>Medica</w:t>
      </w:r>
      <w:r w:rsidRPr="00F61BDF">
        <w:rPr>
          <w:sz w:val="28"/>
          <w:szCs w:val="28"/>
        </w:rPr>
        <w:t>. – 1996. - № 1 (9). – С. 5-25.</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t xml:space="preserve">Соколова Н.И. Показатели иммунологического статуса персонала горноспасательной службы </w:t>
      </w:r>
      <w:r w:rsidRPr="00F61BDF">
        <w:rPr>
          <w:sz w:val="28"/>
          <w:szCs w:val="28"/>
          <w:lang w:val="uk-UA"/>
        </w:rPr>
        <w:t xml:space="preserve">/ </w:t>
      </w:r>
      <w:r w:rsidRPr="00F61BDF">
        <w:rPr>
          <w:sz w:val="28"/>
          <w:szCs w:val="28"/>
        </w:rPr>
        <w:t xml:space="preserve">Н.И. Соколова // </w:t>
      </w:r>
      <w:r w:rsidRPr="00F61BDF">
        <w:rPr>
          <w:sz w:val="28"/>
          <w:szCs w:val="28"/>
          <w:lang w:val="uk-UA"/>
        </w:rPr>
        <w:t>Педагогіка, психологія та мед.-біол. пробл. фіз. виховання і спорту. – 2005. - №16. – С. 85-94.</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Станіка Р.І. Клітинні механізми змін концентрації кальцію в сенсорних нейронах щурів при гіпоксичному впливі / Р.І. Станіка, П.Г. Костюк,      О.О. Лук’янець // Нейрофізіологія. – 2004. – Т. 36, № 1. – С. 89-90.</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lang w:val="uk-UA"/>
        </w:rPr>
        <w:t>Стресс-индуцированные изменения реакций клеток гипоталамических структур на введение антигена (липополисахарида)</w:t>
      </w:r>
      <w:r w:rsidRPr="00F61BDF">
        <w:rPr>
          <w:sz w:val="28"/>
          <w:szCs w:val="28"/>
        </w:rPr>
        <w:t xml:space="preserve"> / Ю.В. </w:t>
      </w:r>
      <w:r w:rsidRPr="00F61BDF">
        <w:rPr>
          <w:sz w:val="28"/>
          <w:szCs w:val="28"/>
          <w:lang w:val="uk-UA"/>
        </w:rPr>
        <w:t xml:space="preserve">Гаврилов,       С.В. Прекрест, Н.С. Новикова [и др.] </w:t>
      </w:r>
      <w:r w:rsidRPr="00F61BDF">
        <w:rPr>
          <w:sz w:val="28"/>
          <w:szCs w:val="28"/>
        </w:rPr>
        <w:t xml:space="preserve">// Рос. физиол. журн. </w:t>
      </w:r>
      <w:r w:rsidRPr="00F61BDF">
        <w:rPr>
          <w:sz w:val="28"/>
          <w:szCs w:val="28"/>
          <w:lang w:val="uk-UA"/>
        </w:rPr>
        <w:t xml:space="preserve">                              </w:t>
      </w:r>
      <w:r w:rsidRPr="00F61BDF">
        <w:rPr>
          <w:sz w:val="28"/>
          <w:szCs w:val="28"/>
        </w:rPr>
        <w:t>им. И.М. Сеченова. – 2006. – Т. 92, № 11. – С. 1296-1304.</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lastRenderedPageBreak/>
        <w:t>Тарабрина Н.В. Психологические особенности посттравматических состояний у ликвидаторов последствий аварии на Чернобыльской АЭС / Н.В. Тарабрина, Е.О. Лазебная, М.Е. Зеленова //</w:t>
      </w:r>
      <w:r>
        <w:rPr>
          <w:sz w:val="28"/>
          <w:szCs w:val="28"/>
        </w:rPr>
        <w:t xml:space="preserve"> Психол. журн. – 1994. –</w:t>
      </w:r>
      <w:r w:rsidRPr="00F61BDF">
        <w:rPr>
          <w:sz w:val="28"/>
          <w:szCs w:val="28"/>
        </w:rPr>
        <w:t xml:space="preserve"> Т. 15, № 5. – С. 67-77.</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lang w:val="uk-UA"/>
        </w:rPr>
        <w:t>Титов В.Н. Инсулин – гуморальный фактор обеспечения энергией биологической функции локомоции / В.Н. Титов // Вестн. РАМН. – 2005. - № 2. – С. 3-17.</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 xml:space="preserve">Ткачева Г.А. Радиоиммунохимические методы исследования / </w:t>
      </w:r>
      <w:r w:rsidRPr="00F61BDF">
        <w:rPr>
          <w:sz w:val="28"/>
          <w:szCs w:val="28"/>
          <w:lang w:val="uk-UA"/>
        </w:rPr>
        <w:t xml:space="preserve">             </w:t>
      </w:r>
      <w:r w:rsidRPr="00F61BDF">
        <w:rPr>
          <w:sz w:val="28"/>
          <w:szCs w:val="28"/>
        </w:rPr>
        <w:t>Г.А. Ткачева, М.И. Балаболкин, И.П. Ларичева.- М.: Медицина, 1983. -</w:t>
      </w:r>
      <w:r w:rsidRPr="00F61BDF">
        <w:rPr>
          <w:sz w:val="28"/>
          <w:szCs w:val="28"/>
          <w:lang w:val="uk-UA"/>
        </w:rPr>
        <w:t xml:space="preserve">     </w:t>
      </w:r>
      <w:r w:rsidRPr="00F61BDF">
        <w:rPr>
          <w:sz w:val="28"/>
          <w:szCs w:val="28"/>
        </w:rPr>
        <w:t>191 с.</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Ткачук С.С. Вплив пренатального стресу на вміст циклічних нуклеотидів у структурах мозку самців-щурів / С.С. Ткачук // Буков. мед. вісн. – 2000. – Т. 4, № 1. – С. 216-221.</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Ткачук С.С. Структурно-функціональна дезінтеграція стресреалізуючої та стреслімітуючої систем мозку як прояв модифікації гормон-медіаторного імпритингу у самців щурів із синдромом прен</w:t>
      </w:r>
      <w:r>
        <w:rPr>
          <w:sz w:val="28"/>
          <w:szCs w:val="28"/>
          <w:lang w:val="uk-UA"/>
        </w:rPr>
        <w:t>атального стресу /</w:t>
      </w:r>
      <w:r w:rsidRPr="00F61BDF">
        <w:rPr>
          <w:sz w:val="28"/>
          <w:szCs w:val="28"/>
          <w:lang w:val="uk-UA"/>
        </w:rPr>
        <w:t xml:space="preserve"> С.С. Ткачук, В.П. Пішак, В.Ф. Мислицький //</w:t>
      </w:r>
      <w:r>
        <w:rPr>
          <w:sz w:val="28"/>
          <w:szCs w:val="28"/>
          <w:lang w:val="uk-UA"/>
        </w:rPr>
        <w:t xml:space="preserve"> Журн. АМНУ. – 2003. –</w:t>
      </w:r>
      <w:r w:rsidRPr="00F61BDF">
        <w:rPr>
          <w:sz w:val="28"/>
          <w:szCs w:val="28"/>
          <w:lang w:val="uk-UA"/>
        </w:rPr>
        <w:t xml:space="preserve"> Т. 9, № 1. – С. 130-140. </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Торбинський А.А. Вивчення дії синтетичних аналогів нейропептидів на процеси перекисного окислення ліпідів і стан клітинних мембран при виразковій хворобі / А.А. Торбинський // Одес. мед. журн. – 1999. – № 6 (56). – С. 32-34.</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t xml:space="preserve">Уайт А. Основы биохимии: в 3-х томах. Т. 3./ А. Уайт, Ф. Хендлер, </w:t>
      </w:r>
      <w:r w:rsidRPr="00F61BDF">
        <w:rPr>
          <w:sz w:val="28"/>
          <w:szCs w:val="28"/>
          <w:lang w:val="uk-UA"/>
        </w:rPr>
        <w:t xml:space="preserve">         </w:t>
      </w:r>
      <w:r w:rsidRPr="00F61BDF">
        <w:rPr>
          <w:sz w:val="28"/>
          <w:szCs w:val="28"/>
        </w:rPr>
        <w:t>Э. Смит</w:t>
      </w:r>
      <w:r w:rsidRPr="00F61BDF">
        <w:rPr>
          <w:sz w:val="28"/>
          <w:szCs w:val="28"/>
          <w:lang w:val="uk-UA"/>
        </w:rPr>
        <w:t xml:space="preserve"> </w:t>
      </w:r>
      <w:r w:rsidRPr="00F61BDF">
        <w:rPr>
          <w:sz w:val="28"/>
          <w:szCs w:val="28"/>
        </w:rPr>
        <w:t>// Перевод с англ. Л.М. Гинодмана. – М.: Мир, 1981. - 726 с.</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Федоров Н.А. Ци</w:t>
      </w:r>
      <w:r w:rsidRPr="00F61BDF">
        <w:rPr>
          <w:sz w:val="28"/>
          <w:szCs w:val="28"/>
        </w:rPr>
        <w:t xml:space="preserve">клические нуклеотиды и их аналоги в медицине /          </w:t>
      </w:r>
      <w:r w:rsidRPr="00F61BDF">
        <w:rPr>
          <w:sz w:val="28"/>
          <w:szCs w:val="28"/>
          <w:lang w:val="uk-UA"/>
        </w:rPr>
        <w:t>Н.А. Федоров, М.Г. Радуловацкий, Г.Е. Чехович</w:t>
      </w:r>
      <w:r>
        <w:rPr>
          <w:sz w:val="28"/>
          <w:szCs w:val="28"/>
        </w:rPr>
        <w:t xml:space="preserve">. – М.; Медицина, 1990.- </w:t>
      </w:r>
      <w:r w:rsidRPr="00F61BDF">
        <w:rPr>
          <w:sz w:val="28"/>
          <w:szCs w:val="28"/>
        </w:rPr>
        <w:t>176 с.</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lastRenderedPageBreak/>
        <w:t xml:space="preserve">Филаретова Л.П. Стрессорные язвы желудка: защитная роль гормонов гипоталамо-гипофизарно-адренокортикальной системы </w:t>
      </w:r>
      <w:r w:rsidRPr="00F61BDF">
        <w:rPr>
          <w:sz w:val="28"/>
          <w:szCs w:val="28"/>
          <w:lang w:val="uk-UA"/>
        </w:rPr>
        <w:t xml:space="preserve">/ </w:t>
      </w:r>
      <w:r>
        <w:rPr>
          <w:sz w:val="28"/>
          <w:szCs w:val="28"/>
          <w:lang w:val="uk-UA"/>
        </w:rPr>
        <w:t xml:space="preserve">                    </w:t>
      </w:r>
      <w:r w:rsidRPr="00F61BDF">
        <w:rPr>
          <w:sz w:val="28"/>
          <w:szCs w:val="28"/>
        </w:rPr>
        <w:t>Л.П. Филаретова // Физиол. журн. им. И.М. Сеченова. – 1995. – Т. 81, № 3. – С. 50-53.</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Флегонтова В.В. Стан аденілової системи еритроцитів і системи циклічних нуклеотидів в імуноцитах у спортсменів-борців у ході тренувального циклу / В.В. Флегонтова, В.П. Ляпін // Галиц. лікар. вісн. – 2004. – Т. 11, № 1. – С. 107-109.</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rPr>
      </w:pPr>
      <w:r w:rsidRPr="00F61BDF">
        <w:rPr>
          <w:sz w:val="28"/>
          <w:szCs w:val="28"/>
        </w:rPr>
        <w:t xml:space="preserve">Фокин В.Ф., Пономарева Н.В. Энергетическая физиология мозга </w:t>
      </w:r>
      <w:r w:rsidRPr="00F61BDF">
        <w:rPr>
          <w:sz w:val="28"/>
          <w:szCs w:val="28"/>
          <w:lang w:val="uk-UA"/>
        </w:rPr>
        <w:t xml:space="preserve">/           </w:t>
      </w:r>
      <w:r w:rsidRPr="00F61BDF">
        <w:rPr>
          <w:sz w:val="28"/>
          <w:szCs w:val="28"/>
        </w:rPr>
        <w:t>В.Ф</w:t>
      </w:r>
      <w:r w:rsidRPr="00F61BDF">
        <w:rPr>
          <w:sz w:val="28"/>
          <w:szCs w:val="28"/>
          <w:lang w:val="uk-UA"/>
        </w:rPr>
        <w:t>.</w:t>
      </w:r>
      <w:r w:rsidRPr="00F61BDF">
        <w:rPr>
          <w:sz w:val="28"/>
          <w:szCs w:val="28"/>
        </w:rPr>
        <w:t xml:space="preserve"> Фокин</w:t>
      </w:r>
      <w:r w:rsidRPr="00F61BDF">
        <w:rPr>
          <w:sz w:val="28"/>
          <w:szCs w:val="28"/>
          <w:lang w:val="uk-UA"/>
        </w:rPr>
        <w:t xml:space="preserve">, </w:t>
      </w:r>
      <w:r w:rsidRPr="00F61BDF">
        <w:rPr>
          <w:sz w:val="28"/>
          <w:szCs w:val="28"/>
        </w:rPr>
        <w:t xml:space="preserve"> Н.В. Пономарева</w:t>
      </w:r>
      <w:r w:rsidRPr="00F61BDF">
        <w:rPr>
          <w:sz w:val="28"/>
          <w:szCs w:val="28"/>
          <w:lang w:val="uk-UA"/>
        </w:rPr>
        <w:t>. –</w:t>
      </w:r>
      <w:r w:rsidRPr="00F61BDF">
        <w:rPr>
          <w:sz w:val="28"/>
          <w:szCs w:val="28"/>
        </w:rPr>
        <w:t xml:space="preserve"> «Антидор», 2003. – 288 с.</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rPr>
      </w:pPr>
      <w:r w:rsidRPr="00F61BDF">
        <w:rPr>
          <w:sz w:val="28"/>
          <w:szCs w:val="28"/>
        </w:rPr>
        <w:t xml:space="preserve">Фомичева Е.Е. Действие пролактина на уровень кортикостерона в крови и синтез макрофагами лимфоцитактивирующих факторов в условиях глюкокортикоидной нагрузки / Е.Е. Фомичева, </w:t>
      </w:r>
      <w:r>
        <w:rPr>
          <w:sz w:val="28"/>
          <w:szCs w:val="28"/>
          <w:lang w:val="uk-UA"/>
        </w:rPr>
        <w:t xml:space="preserve">                          </w:t>
      </w:r>
      <w:r w:rsidRPr="00F61BDF">
        <w:rPr>
          <w:sz w:val="28"/>
          <w:szCs w:val="28"/>
        </w:rPr>
        <w:t>Е.А. Немирович-Данченко // Российский Физиологический журнал им. И.М. Сеченова. - 2003. - Т.</w:t>
      </w:r>
      <w:r w:rsidRPr="00F61BDF">
        <w:rPr>
          <w:sz w:val="28"/>
          <w:szCs w:val="28"/>
          <w:lang w:val="uk-UA"/>
        </w:rPr>
        <w:t xml:space="preserve"> </w:t>
      </w:r>
      <w:r w:rsidRPr="00F61BDF">
        <w:rPr>
          <w:sz w:val="28"/>
          <w:szCs w:val="28"/>
        </w:rPr>
        <w:t>89, № 9. - C. 1117-1126.</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Фомичева Е.Е. Иммунопротективные эффекты пролактина при стрессобусловленных дисфункциях иммунной системы</w:t>
      </w:r>
      <w:r w:rsidRPr="00F61BDF">
        <w:rPr>
          <w:sz w:val="28"/>
          <w:szCs w:val="28"/>
          <w:lang w:val="uk-UA"/>
        </w:rPr>
        <w:t xml:space="preserve"> </w:t>
      </w:r>
      <w:r w:rsidRPr="00F61BDF">
        <w:rPr>
          <w:sz w:val="28"/>
          <w:szCs w:val="28"/>
        </w:rPr>
        <w:t xml:space="preserve">/ </w:t>
      </w:r>
      <w:r>
        <w:rPr>
          <w:sz w:val="28"/>
          <w:szCs w:val="28"/>
          <w:lang w:val="uk-UA"/>
        </w:rPr>
        <w:t xml:space="preserve">                       </w:t>
      </w:r>
      <w:r w:rsidRPr="00F61BDF">
        <w:rPr>
          <w:sz w:val="28"/>
          <w:szCs w:val="28"/>
        </w:rPr>
        <w:t>Е.Е. Фомичева, Е.А. Немирович-Данченко, Е.А. Корнева // Бюл. эксперим. биол. и мед. – 2004. – Т. 137, № 6. – С. 621-624.</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Форманчук О.К. Вплив функціонального стану ендогенної опіоїдної системи на перебіг шоку від поєднання механічної травми та гострої крововтрати / О.К. Форманчук // Експ. та клін. фізіол. і біохімія. – 2001. –    № 3 (15). – С. 49-56.</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lastRenderedPageBreak/>
        <w:t xml:space="preserve">Фрицше Л.Н. Биоэлектрическая активность головного мозга в условиях эмоционального стресса </w:t>
      </w:r>
      <w:r w:rsidRPr="00F61BDF">
        <w:rPr>
          <w:sz w:val="28"/>
          <w:szCs w:val="28"/>
          <w:lang w:val="uk-UA"/>
        </w:rPr>
        <w:t xml:space="preserve">/ </w:t>
      </w:r>
      <w:r w:rsidRPr="00F61BDF">
        <w:rPr>
          <w:sz w:val="28"/>
          <w:szCs w:val="28"/>
        </w:rPr>
        <w:t>Л.Н. Фрицше // Междунар. мед. журн. – 2005. - №3. – С. 66-69.</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Фролов Б.А. Роль соотношения цАМФ/цГМФ в постстрессорной активности первичного иммунного ответа / Б.А. Фролов, С.Н. Афонина, Ф.З. Меерсон // Пат. физиол. – 1985. - № 5. – С. 23-26.</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Ходоровський Г.І. Механізми нервової і гормональної взаємодії /              Г.І. Ходоровський // Буков. мед. вісн. – 2004. – Т. 8, № 1. – С. 7-14.</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Чуян Е.Н. Роль опиоидных пептидов в изменении функциональной активности нейтрофилов и лимфоцитов крови крыс при изолированном и комбинированном с гипокинезией воздействии низкоинтенсивного ЭМИ КВЧ / Е.Н. Чуян, М.М. Махонина // Уч. зап. Таврич. нац. ун-та                им. В.И. Вернадского. Сер. Биология, химия. – 2005. – Т. 18, № 2. –         С. 169-177.</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 xml:space="preserve">Шекоян В.А. К вопросу о модулирующем влиянии гипоталамуса на иммунологические процессы </w:t>
      </w:r>
      <w:r w:rsidRPr="00F61BDF">
        <w:rPr>
          <w:sz w:val="28"/>
          <w:szCs w:val="28"/>
          <w:lang w:val="uk-UA"/>
        </w:rPr>
        <w:t xml:space="preserve">/ </w:t>
      </w:r>
      <w:r w:rsidRPr="00F61BDF">
        <w:rPr>
          <w:sz w:val="28"/>
          <w:szCs w:val="28"/>
        </w:rPr>
        <w:t>В.А. Шекоян // Журн. микробиол. – 1977. -  № 1. – С. 134-137.</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 xml:space="preserve">Шекоян С.В. Особенности течения защитных реакций организма при взаимодействии ГАМК и лимфоцитов в условиях иммунизации иммобилизированных животных </w:t>
      </w:r>
      <w:r w:rsidRPr="00F61BDF">
        <w:rPr>
          <w:sz w:val="28"/>
          <w:szCs w:val="28"/>
          <w:lang w:val="uk-UA"/>
        </w:rPr>
        <w:t xml:space="preserve">/ </w:t>
      </w:r>
      <w:r w:rsidRPr="00F61BDF">
        <w:rPr>
          <w:sz w:val="28"/>
          <w:szCs w:val="28"/>
        </w:rPr>
        <w:t>С.В. Шекоян // [</w:t>
      </w:r>
      <w:r w:rsidRPr="00F61BDF">
        <w:rPr>
          <w:sz w:val="28"/>
          <w:szCs w:val="28"/>
          <w:lang w:val="uk-UA"/>
        </w:rPr>
        <w:t>Електронний ресурс</w:t>
      </w:r>
      <w:r w:rsidRPr="00F61BDF">
        <w:rPr>
          <w:sz w:val="28"/>
          <w:szCs w:val="28"/>
        </w:rPr>
        <w:t>]</w:t>
      </w:r>
      <w:r w:rsidRPr="00F61BDF">
        <w:rPr>
          <w:sz w:val="28"/>
          <w:szCs w:val="28"/>
          <w:lang w:val="uk-UA"/>
        </w:rPr>
        <w:t>.</w:t>
      </w:r>
      <w:r w:rsidRPr="00F61BDF">
        <w:rPr>
          <w:sz w:val="28"/>
          <w:szCs w:val="28"/>
        </w:rPr>
        <w:t xml:space="preserve"> –</w:t>
      </w:r>
      <w:r w:rsidRPr="00F61BDF">
        <w:rPr>
          <w:sz w:val="28"/>
          <w:szCs w:val="28"/>
          <w:lang w:val="uk-UA"/>
        </w:rPr>
        <w:t xml:space="preserve"> Режим доступу до журналу: </w:t>
      </w:r>
      <w:r w:rsidRPr="00F61BDF">
        <w:rPr>
          <w:sz w:val="28"/>
          <w:szCs w:val="28"/>
          <w:lang w:val="en-US"/>
        </w:rPr>
        <w:t>http</w:t>
      </w:r>
      <w:r w:rsidRPr="00F61BDF">
        <w:rPr>
          <w:sz w:val="28"/>
          <w:szCs w:val="28"/>
        </w:rPr>
        <w:t xml:space="preserve">: // </w:t>
      </w:r>
      <w:hyperlink r:id="rId21" w:history="1">
        <w:r w:rsidRPr="00B22A8F">
          <w:rPr>
            <w:rStyle w:val="af2"/>
            <w:szCs w:val="28"/>
            <w:lang w:val="en-US"/>
          </w:rPr>
          <w:t>www</w:t>
        </w:r>
        <w:r w:rsidRPr="00B22A8F">
          <w:rPr>
            <w:rStyle w:val="af2"/>
            <w:szCs w:val="28"/>
          </w:rPr>
          <w:t>.</w:t>
        </w:r>
        <w:r w:rsidRPr="00B22A8F">
          <w:rPr>
            <w:rStyle w:val="af2"/>
            <w:szCs w:val="28"/>
            <w:lang w:val="en-US"/>
          </w:rPr>
          <w:t>medlib</w:t>
        </w:r>
        <w:r w:rsidRPr="00B22A8F">
          <w:rPr>
            <w:rStyle w:val="af2"/>
            <w:szCs w:val="28"/>
          </w:rPr>
          <w:t>.</w:t>
        </w:r>
        <w:r w:rsidRPr="00B22A8F">
          <w:rPr>
            <w:rStyle w:val="af2"/>
            <w:szCs w:val="28"/>
            <w:lang w:val="en-US"/>
          </w:rPr>
          <w:t>am</w:t>
        </w:r>
        <w:r w:rsidRPr="00B22A8F">
          <w:rPr>
            <w:rStyle w:val="af2"/>
            <w:szCs w:val="28"/>
          </w:rPr>
          <w:t>/</w:t>
        </w:r>
      </w:hyperlink>
      <w:r w:rsidRPr="00F61BDF">
        <w:rPr>
          <w:sz w:val="28"/>
          <w:szCs w:val="28"/>
        </w:rPr>
        <w:t xml:space="preserve"> 2000_4_1</w:t>
      </w:r>
      <w:r w:rsidRPr="00F61BDF">
        <w:rPr>
          <w:sz w:val="28"/>
          <w:szCs w:val="28"/>
          <w:lang w:val="en-US"/>
        </w:rPr>
        <w:t>FR</w:t>
      </w:r>
      <w:r w:rsidRPr="00F61BDF">
        <w:rPr>
          <w:sz w:val="28"/>
          <w:szCs w:val="28"/>
        </w:rPr>
        <w:t>.</w:t>
      </w:r>
      <w:r w:rsidRPr="00F61BDF">
        <w:rPr>
          <w:sz w:val="28"/>
          <w:szCs w:val="28"/>
          <w:lang w:val="en-US"/>
        </w:rPr>
        <w:t>ntm</w:t>
      </w:r>
      <w:r w:rsidRPr="00F61BDF">
        <w:rPr>
          <w:sz w:val="28"/>
          <w:szCs w:val="28"/>
        </w:rPr>
        <w:t>.</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t>Электрофизиологические феномены головного мозга при иммунных реакциях / Е.А. Корнева, В.А. Григорьев, В.М. Клименко [и др.] // Введение в иммунофизиологию (учебное пособие) под ред.         Корневой Е.А. - ЭЛСБИ-СПб, С-П-г. – 2003. - 48с.</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rPr>
        <w:t xml:space="preserve">Эндогенные опиоидные пептиды и антиаритмический эффект адаптации к стрессу / Л.Н. Маслов, Н.В. Нарыжная, А.В. Крылатов [и др.] // Пат. физиол. и эксперим. тер. – 2004. – № </w:t>
      </w:r>
      <w:r w:rsidRPr="00F61BDF">
        <w:rPr>
          <w:sz w:val="28"/>
          <w:szCs w:val="28"/>
          <w:lang w:val="uk-UA"/>
        </w:rPr>
        <w:t>4</w:t>
      </w:r>
      <w:r w:rsidRPr="00F61BDF">
        <w:rPr>
          <w:sz w:val="28"/>
          <w:szCs w:val="28"/>
        </w:rPr>
        <w:t>. - С. 11-14.</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lastRenderedPageBreak/>
        <w:t>Яковлєва Л.В. Оцінка стреспротективної активності нових фармакологічних засобів адаптогенної дії на моделі гострого іммобілізаційного стресу / Л.В. Яковлєва, О.Я. Міщенко // Вісн. фармації. – 2006. – Т. 46, №2. – С. 60-63.</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rPr>
      </w:pPr>
      <w:r w:rsidRPr="00F61BDF">
        <w:rPr>
          <w:sz w:val="28"/>
          <w:szCs w:val="28"/>
          <w:lang w:val="uk-UA"/>
        </w:rPr>
        <w:t xml:space="preserve">Якушев В.С. </w:t>
      </w:r>
      <w:r w:rsidRPr="00F61BDF">
        <w:rPr>
          <w:sz w:val="28"/>
          <w:szCs w:val="28"/>
        </w:rPr>
        <w:t xml:space="preserve">Состояние гликолиза в сердце при его некрозе, воспроизведенном после предварительного воздействия стресса </w:t>
      </w:r>
      <w:r w:rsidRPr="00F61BDF">
        <w:rPr>
          <w:sz w:val="28"/>
          <w:szCs w:val="28"/>
          <w:lang w:val="uk-UA"/>
        </w:rPr>
        <w:t>/             В.С. Якушев</w:t>
      </w:r>
      <w:r w:rsidRPr="00F61BDF">
        <w:rPr>
          <w:sz w:val="28"/>
          <w:szCs w:val="28"/>
        </w:rPr>
        <w:t xml:space="preserve"> // Вопр. мед. химии. – 1982. – Т. 28, № 6. – С. 94-96.</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rPr>
        <w:t>Якушев В.С. Фосфолипиды митохондрий и активность их мембраносвязанных ферментов при развитии некроза миокарда у крыс после стресса</w:t>
      </w:r>
      <w:r w:rsidRPr="00F61BDF">
        <w:rPr>
          <w:sz w:val="28"/>
          <w:szCs w:val="28"/>
          <w:lang w:val="uk-UA"/>
        </w:rPr>
        <w:t xml:space="preserve"> </w:t>
      </w:r>
      <w:r w:rsidRPr="00F61BDF">
        <w:rPr>
          <w:sz w:val="28"/>
          <w:szCs w:val="28"/>
        </w:rPr>
        <w:t>/ В.С. Якушев, В.С. Давыдов // Укр. биохим. журн. – 1982. – Т. 54</w:t>
      </w:r>
      <w:r w:rsidRPr="00F61BDF">
        <w:rPr>
          <w:sz w:val="28"/>
          <w:szCs w:val="28"/>
          <w:lang w:val="uk-UA"/>
        </w:rPr>
        <w:t xml:space="preserve">, </w:t>
      </w:r>
      <w:r w:rsidRPr="00F61BDF">
        <w:rPr>
          <w:sz w:val="28"/>
          <w:szCs w:val="28"/>
        </w:rPr>
        <w:t>№ 4. – С. 389-394.</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uk-UA"/>
        </w:rPr>
        <w:t>Ялкут С.И. Циклические нуклеотиды и особенности гомеостаза при аллергии / С.И. Ялкут, С.А. Котова. – Киев: Наук. Думка. 1987. – 184 с.</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A comparative study of psychosocial factors in peptic ulcer disease /              H. Yashiro, A. Higashi, N. Miyaji [et al.] // Nippon Shokakibyo Gakkai Zasshi. – 1994. – Vol. 91, № 6. – P. 1075-1085.</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lang w:val="en-US"/>
        </w:rPr>
      </w:pPr>
      <w:r w:rsidRPr="00F61BDF">
        <w:rPr>
          <w:rStyle w:val="aff6"/>
          <w:b w:val="0"/>
          <w:szCs w:val="28"/>
          <w:lang w:val="en-US"/>
        </w:rPr>
        <w:t xml:space="preserve">A novel method for measurement of submembrane ATP concentration /              </w:t>
      </w:r>
      <w:r w:rsidRPr="00F61BDF">
        <w:rPr>
          <w:sz w:val="28"/>
          <w:szCs w:val="28"/>
          <w:lang w:val="en-US"/>
        </w:rPr>
        <w:t xml:space="preserve">F. M. Gribble, G. Loussouarn, S. J. Tucker [et al.] // J. Biol. Chem. – 2000. – </w:t>
      </w:r>
      <w:r w:rsidRPr="00F61BDF">
        <w:rPr>
          <w:sz w:val="28"/>
          <w:szCs w:val="28"/>
        </w:rPr>
        <w:t xml:space="preserve">  </w:t>
      </w:r>
      <w:r w:rsidRPr="00F61BDF">
        <w:rPr>
          <w:sz w:val="28"/>
          <w:szCs w:val="28"/>
          <w:lang w:val="en-US"/>
        </w:rPr>
        <w:t>Vol. 275(39). – P. 3046 – 3049.</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bCs/>
          <w:sz w:val="28"/>
          <w:szCs w:val="28"/>
          <w:lang w:val="en-US"/>
        </w:rPr>
        <w:t xml:space="preserve">Acute and chronic stress alter ecto-nucleotidase activities in synaptosomes from the rat hippocampus / F. U. Fontella, A. N. Bruno, L. M. Crema [et al.] // </w:t>
      </w:r>
      <w:hyperlink r:id="rId22" w:history="1">
        <w:r w:rsidRPr="00F61BDF">
          <w:rPr>
            <w:rStyle w:val="aff6"/>
            <w:b w:val="0"/>
            <w:szCs w:val="28"/>
            <w:lang w:val="en-US"/>
          </w:rPr>
          <w:t>Pharmacology Biochemistry and Behavior</w:t>
        </w:r>
      </w:hyperlink>
      <w:r w:rsidRPr="00F61BDF">
        <w:rPr>
          <w:sz w:val="28"/>
          <w:szCs w:val="28"/>
          <w:lang w:val="en-US"/>
        </w:rPr>
        <w:t>. –</w:t>
      </w:r>
      <w:r w:rsidRPr="00F61BDF">
        <w:rPr>
          <w:b/>
          <w:sz w:val="28"/>
          <w:szCs w:val="28"/>
          <w:lang w:val="en-US"/>
        </w:rPr>
        <w:t xml:space="preserve"> </w:t>
      </w:r>
      <w:r w:rsidRPr="00F61BDF">
        <w:rPr>
          <w:sz w:val="28"/>
          <w:szCs w:val="28"/>
          <w:lang w:val="en-US"/>
        </w:rPr>
        <w:t>2004. –</w:t>
      </w:r>
      <w:r w:rsidRPr="00F61BDF">
        <w:rPr>
          <w:b/>
          <w:sz w:val="28"/>
          <w:szCs w:val="28"/>
          <w:lang w:val="en-US"/>
        </w:rPr>
        <w:t xml:space="preserve"> </w:t>
      </w:r>
      <w:r w:rsidRPr="00F61BDF">
        <w:rPr>
          <w:sz w:val="28"/>
          <w:szCs w:val="28"/>
          <w:lang w:val="en-US"/>
        </w:rPr>
        <w:t xml:space="preserve">Vol. 78. - </w:t>
      </w:r>
      <w:r>
        <w:rPr>
          <w:sz w:val="28"/>
          <w:szCs w:val="28"/>
          <w:lang w:val="uk-UA"/>
        </w:rPr>
        <w:t xml:space="preserve">                </w:t>
      </w:r>
      <w:r w:rsidRPr="00F61BDF">
        <w:rPr>
          <w:sz w:val="28"/>
          <w:szCs w:val="28"/>
          <w:lang w:val="en-US"/>
        </w:rPr>
        <w:t>P. 341-347.</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de-DE"/>
        </w:rPr>
        <w:t>Adam H. Methoden der enzymatischen analyse</w:t>
      </w:r>
      <w:r w:rsidRPr="00F61BDF">
        <w:rPr>
          <w:sz w:val="28"/>
          <w:szCs w:val="28"/>
          <w:lang w:val="uk-UA"/>
        </w:rPr>
        <w:t xml:space="preserve"> / </w:t>
      </w:r>
      <w:r w:rsidRPr="00F61BDF">
        <w:rPr>
          <w:sz w:val="28"/>
          <w:szCs w:val="28"/>
          <w:lang w:val="de-DE"/>
        </w:rPr>
        <w:t>H. Adam</w:t>
      </w:r>
      <w:r w:rsidRPr="00F61BDF">
        <w:rPr>
          <w:sz w:val="28"/>
          <w:szCs w:val="28"/>
          <w:lang w:val="uk-UA"/>
        </w:rPr>
        <w:t xml:space="preserve">. </w:t>
      </w:r>
      <w:r w:rsidRPr="00F61BDF">
        <w:rPr>
          <w:sz w:val="28"/>
          <w:szCs w:val="28"/>
          <w:lang w:val="de-DE"/>
        </w:rPr>
        <w:t xml:space="preserve">– Weinheim, Verlag. </w:t>
      </w:r>
      <w:r w:rsidRPr="00F61BDF">
        <w:rPr>
          <w:sz w:val="28"/>
          <w:szCs w:val="28"/>
          <w:lang w:val="en-US"/>
        </w:rPr>
        <w:t xml:space="preserve">Chemie, 1962. - 537 </w:t>
      </w:r>
      <w:r w:rsidRPr="00F61BDF">
        <w:rPr>
          <w:sz w:val="28"/>
          <w:szCs w:val="28"/>
        </w:rPr>
        <w:t>р</w:t>
      </w:r>
      <w:r w:rsidRPr="00F61BDF">
        <w:rPr>
          <w:sz w:val="28"/>
          <w:szCs w:val="28"/>
          <w:lang w:val="en-US"/>
        </w:rPr>
        <w:t>.</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lang w:val="en-US"/>
        </w:rPr>
      </w:pPr>
      <w:r w:rsidRPr="00F61BDF">
        <w:rPr>
          <w:bCs/>
          <w:sz w:val="28"/>
          <w:szCs w:val="28"/>
          <w:lang w:val="en-US"/>
        </w:rPr>
        <w:lastRenderedPageBreak/>
        <w:t>AMP-activated protein kinase, super metabolic regulator / B Kemp</w:t>
      </w:r>
      <w:r w:rsidRPr="00F61BDF">
        <w:rPr>
          <w:sz w:val="28"/>
          <w:szCs w:val="28"/>
          <w:lang w:val="en-US"/>
        </w:rPr>
        <w:t xml:space="preserve">,                      D. </w:t>
      </w:r>
      <w:r w:rsidRPr="00F61BDF">
        <w:rPr>
          <w:bCs/>
          <w:sz w:val="28"/>
          <w:szCs w:val="28"/>
          <w:lang w:val="en-US"/>
        </w:rPr>
        <w:t>Stapleton</w:t>
      </w:r>
      <w:r w:rsidRPr="00F61BDF">
        <w:rPr>
          <w:sz w:val="28"/>
          <w:szCs w:val="28"/>
          <w:lang w:val="en-US"/>
        </w:rPr>
        <w:t xml:space="preserve">, DJ. </w:t>
      </w:r>
      <w:smartTag w:uri="urn:schemas-microsoft-com:office:smarttags" w:element="City">
        <w:smartTag w:uri="urn:schemas-microsoft-com:office:smarttags" w:element="place">
          <w:r w:rsidRPr="00F61BDF">
            <w:rPr>
              <w:bCs/>
              <w:sz w:val="28"/>
              <w:szCs w:val="28"/>
              <w:lang w:val="en-US"/>
            </w:rPr>
            <w:t>Campbell</w:t>
          </w:r>
        </w:smartTag>
      </w:smartTag>
      <w:r w:rsidRPr="00F61BDF">
        <w:rPr>
          <w:bCs/>
          <w:sz w:val="28"/>
          <w:szCs w:val="28"/>
          <w:lang w:val="en-US"/>
        </w:rPr>
        <w:t xml:space="preserve"> [et al.] </w:t>
      </w:r>
      <w:r w:rsidRPr="00F61BDF">
        <w:rPr>
          <w:sz w:val="28"/>
          <w:szCs w:val="28"/>
          <w:lang w:val="en-US"/>
        </w:rPr>
        <w:t xml:space="preserve">// </w:t>
      </w:r>
      <w:hyperlink r:id="rId23" w:history="1">
        <w:r w:rsidRPr="00B22A8F">
          <w:rPr>
            <w:rStyle w:val="af2"/>
            <w:color w:val="auto"/>
            <w:szCs w:val="28"/>
            <w:lang w:val="en-US"/>
          </w:rPr>
          <w:t>Biochem. Soc. Trans.</w:t>
        </w:r>
      </w:hyperlink>
      <w:r w:rsidRPr="00F61BDF">
        <w:rPr>
          <w:sz w:val="28"/>
          <w:szCs w:val="28"/>
          <w:lang w:val="en-US"/>
        </w:rPr>
        <w:t xml:space="preserve"> – 2003. – </w:t>
      </w:r>
      <w:r>
        <w:rPr>
          <w:sz w:val="28"/>
          <w:szCs w:val="28"/>
          <w:lang w:val="uk-UA"/>
        </w:rPr>
        <w:t xml:space="preserve">            </w:t>
      </w:r>
      <w:r w:rsidRPr="00F61BDF">
        <w:rPr>
          <w:sz w:val="28"/>
          <w:szCs w:val="28"/>
          <w:lang w:val="en-US"/>
        </w:rPr>
        <w:t>Vol. 31. – P. 162-168.</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lang w:val="en-US"/>
        </w:rPr>
      </w:pPr>
      <w:r w:rsidRPr="00F61BDF">
        <w:rPr>
          <w:sz w:val="28"/>
          <w:szCs w:val="28"/>
          <w:lang w:val="en-US"/>
        </w:rPr>
        <w:t xml:space="preserve">Annunziato L. </w:t>
      </w:r>
      <w:r w:rsidRPr="00F61BDF">
        <w:rPr>
          <w:bCs/>
          <w:sz w:val="28"/>
          <w:szCs w:val="28"/>
          <w:lang w:val="en-US"/>
        </w:rPr>
        <w:t>Pharmacology of Brain Na+/Ca2+ Exchanger: From Molecular Biology to Therapeutic Perspectives</w:t>
      </w:r>
      <w:r w:rsidRPr="00F61BDF">
        <w:rPr>
          <w:sz w:val="28"/>
          <w:szCs w:val="28"/>
          <w:lang w:val="en-US"/>
        </w:rPr>
        <w:t xml:space="preserve"> / L. Annunziato, </w:t>
      </w:r>
      <w:r>
        <w:rPr>
          <w:sz w:val="28"/>
          <w:szCs w:val="28"/>
          <w:lang w:val="uk-UA"/>
        </w:rPr>
        <w:t xml:space="preserve">                 </w:t>
      </w:r>
      <w:r w:rsidRPr="00F61BDF">
        <w:rPr>
          <w:sz w:val="28"/>
          <w:szCs w:val="28"/>
          <w:lang w:val="en-US"/>
        </w:rPr>
        <w:t>G</w:t>
      </w:r>
      <w:r>
        <w:rPr>
          <w:sz w:val="28"/>
          <w:szCs w:val="28"/>
          <w:lang w:val="en-US"/>
        </w:rPr>
        <w:t>. Pignataro,</w:t>
      </w:r>
      <w:r w:rsidRPr="00F61BDF">
        <w:rPr>
          <w:sz w:val="28"/>
          <w:szCs w:val="28"/>
          <w:lang w:val="en-US"/>
        </w:rPr>
        <w:t xml:space="preserve"> G. F. Di Renzo // Pharmacol. Rev. – 2004. – Vol. 56(4). –</w:t>
      </w:r>
      <w:r w:rsidRPr="00F61BDF">
        <w:rPr>
          <w:sz w:val="28"/>
          <w:szCs w:val="28"/>
          <w:lang w:val="uk-UA"/>
        </w:rPr>
        <w:t xml:space="preserve"> </w:t>
      </w:r>
      <w:r>
        <w:rPr>
          <w:sz w:val="28"/>
          <w:szCs w:val="28"/>
          <w:lang w:val="uk-UA"/>
        </w:rPr>
        <w:t xml:space="preserve">       </w:t>
      </w:r>
      <w:r w:rsidRPr="00F61BDF">
        <w:rPr>
          <w:sz w:val="28"/>
          <w:szCs w:val="28"/>
          <w:lang w:val="en-US"/>
        </w:rPr>
        <w:t>P. 633 - 654.</w:t>
      </w:r>
    </w:p>
    <w:p w:rsidR="001F68A1" w:rsidRPr="00F61BDF" w:rsidRDefault="001F68A1" w:rsidP="00432D16">
      <w:pPr>
        <w:numPr>
          <w:ilvl w:val="0"/>
          <w:numId w:val="39"/>
        </w:numPr>
        <w:tabs>
          <w:tab w:val="left" w:pos="720"/>
          <w:tab w:val="left" w:pos="1080"/>
        </w:tabs>
        <w:spacing w:after="0" w:line="360" w:lineRule="auto"/>
        <w:ind w:hanging="720"/>
        <w:jc w:val="both"/>
        <w:rPr>
          <w:b/>
          <w:sz w:val="32"/>
          <w:szCs w:val="32"/>
          <w:lang w:val="en-US"/>
        </w:rPr>
      </w:pPr>
      <w:r w:rsidRPr="00F61BDF">
        <w:rPr>
          <w:sz w:val="28"/>
          <w:szCs w:val="28"/>
          <w:lang w:val="en-US"/>
        </w:rPr>
        <w:t>Asaho T.</w:t>
      </w:r>
      <w:r w:rsidRPr="00F61BDF">
        <w:rPr>
          <w:sz w:val="28"/>
          <w:szCs w:val="28"/>
          <w:lang w:val="uk-UA"/>
        </w:rPr>
        <w:t xml:space="preserve"> </w:t>
      </w:r>
      <w:r w:rsidRPr="00F61BDF">
        <w:rPr>
          <w:sz w:val="28"/>
          <w:szCs w:val="28"/>
          <w:lang w:val="en-US"/>
        </w:rPr>
        <w:t xml:space="preserve">Various pathogenetic factors revolving around the central role of protein kinase C activation in the occurrence of cerebral vasospasm / </w:t>
      </w:r>
      <w:r>
        <w:rPr>
          <w:sz w:val="28"/>
          <w:szCs w:val="28"/>
          <w:lang w:val="uk-UA"/>
        </w:rPr>
        <w:t xml:space="preserve">          </w:t>
      </w:r>
      <w:r w:rsidRPr="00F61BDF">
        <w:rPr>
          <w:sz w:val="28"/>
          <w:szCs w:val="28"/>
          <w:lang w:val="en-US"/>
        </w:rPr>
        <w:t>T. Asaho,</w:t>
      </w:r>
      <w:r>
        <w:rPr>
          <w:sz w:val="28"/>
          <w:szCs w:val="28"/>
          <w:lang w:val="uk-UA"/>
        </w:rPr>
        <w:t xml:space="preserve"> </w:t>
      </w:r>
      <w:r w:rsidRPr="00F61BDF">
        <w:rPr>
          <w:sz w:val="28"/>
          <w:szCs w:val="28"/>
          <w:lang w:val="en-US"/>
        </w:rPr>
        <w:t>T. Matsui // Critical Rev. in Neurosurgery. – 1998. – Vol. 8, № 3. –</w:t>
      </w:r>
      <w:r w:rsidRPr="00F61BDF">
        <w:rPr>
          <w:sz w:val="28"/>
          <w:szCs w:val="28"/>
          <w:lang w:val="uk-UA"/>
        </w:rPr>
        <w:t xml:space="preserve"> </w:t>
      </w:r>
      <w:r w:rsidRPr="00F61BDF">
        <w:rPr>
          <w:sz w:val="28"/>
          <w:szCs w:val="28"/>
          <w:lang w:val="en-US"/>
        </w:rPr>
        <w:t xml:space="preserve">P. 176-187. </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en-US"/>
        </w:rPr>
        <w:t>Berridge M.J. Calcium – a life and death signal / M.J. Berridge,                   M.D. Bootman, P. Lipp // Nature. –1998.–Vol. 395, № 6703.–P. 645-648.</w:t>
      </w:r>
    </w:p>
    <w:p w:rsidR="001F68A1" w:rsidRPr="00F61BDF" w:rsidRDefault="001F68A1" w:rsidP="00432D16">
      <w:pPr>
        <w:pStyle w:val="aff4"/>
        <w:numPr>
          <w:ilvl w:val="0"/>
          <w:numId w:val="39"/>
        </w:numPr>
        <w:tabs>
          <w:tab w:val="left" w:pos="720"/>
          <w:tab w:val="left" w:pos="1080"/>
        </w:tabs>
        <w:spacing w:line="360" w:lineRule="auto"/>
        <w:ind w:hanging="720"/>
        <w:jc w:val="both"/>
        <w:rPr>
          <w:rStyle w:val="aff6"/>
          <w:szCs w:val="28"/>
          <w:lang w:val="en-US"/>
        </w:rPr>
      </w:pPr>
      <w:r w:rsidRPr="00F61BDF">
        <w:rPr>
          <w:rStyle w:val="aff6"/>
          <w:b w:val="0"/>
          <w:szCs w:val="28"/>
          <w:lang w:val="en-US"/>
        </w:rPr>
        <w:t>Betancourt S.</w:t>
      </w:r>
      <w:r w:rsidRPr="00F61BDF">
        <w:rPr>
          <w:rStyle w:val="aff6"/>
          <w:szCs w:val="28"/>
          <w:lang w:val="en-US"/>
        </w:rPr>
        <w:t xml:space="preserve"> </w:t>
      </w:r>
      <w:r w:rsidRPr="00F61BDF">
        <w:rPr>
          <w:bCs/>
          <w:sz w:val="28"/>
          <w:szCs w:val="28"/>
          <w:lang w:val="en-US"/>
        </w:rPr>
        <w:t>Differential effects of agonists of aldosterone secretion on steroidogenic acute regulatory phosphorylation</w:t>
      </w:r>
      <w:r w:rsidRPr="00F61BDF">
        <w:rPr>
          <w:b/>
          <w:bCs/>
          <w:sz w:val="28"/>
          <w:szCs w:val="28"/>
          <w:lang w:val="en-US"/>
        </w:rPr>
        <w:t xml:space="preserve"> </w:t>
      </w:r>
      <w:r w:rsidRPr="00F61BDF">
        <w:rPr>
          <w:bCs/>
          <w:sz w:val="28"/>
          <w:szCs w:val="28"/>
          <w:lang w:val="en-US"/>
        </w:rPr>
        <w:t xml:space="preserve">/ </w:t>
      </w:r>
      <w:r w:rsidRPr="00F61BDF">
        <w:rPr>
          <w:rStyle w:val="aff6"/>
          <w:b w:val="0"/>
          <w:szCs w:val="28"/>
          <w:lang w:val="en-US"/>
        </w:rPr>
        <w:t>S. Betancourt, A. Roberto, M.</w:t>
      </w:r>
      <w:r w:rsidRPr="00F61BDF">
        <w:rPr>
          <w:rStyle w:val="aff6"/>
          <w:szCs w:val="28"/>
          <w:lang w:val="en-US"/>
        </w:rPr>
        <w:t xml:space="preserve"> </w:t>
      </w:r>
      <w:r w:rsidRPr="00F61BDF">
        <w:rPr>
          <w:rStyle w:val="aff6"/>
          <w:b w:val="0"/>
          <w:szCs w:val="28"/>
          <w:lang w:val="en-US"/>
        </w:rPr>
        <w:t xml:space="preserve">Carlos // </w:t>
      </w:r>
      <w:r w:rsidRPr="00F61BDF">
        <w:rPr>
          <w:sz w:val="28"/>
          <w:szCs w:val="28"/>
          <w:lang w:val="en-US"/>
        </w:rPr>
        <w:t>Molecular and Cellular Endocrinology. – 2001. – Vol. 173. –               P. 87-94.</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Bloom F. [et al.] // Science. – 1976. – Vol. 194, №. 32. – P. 630-632.</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lang w:val="en-US"/>
        </w:rPr>
      </w:pPr>
      <w:r w:rsidRPr="00F61BDF">
        <w:rPr>
          <w:sz w:val="28"/>
          <w:szCs w:val="28"/>
          <w:lang w:val="en-US"/>
        </w:rPr>
        <w:t xml:space="preserve">Bremner J.D. Does stress damage the brain? </w:t>
      </w:r>
      <w:r w:rsidRPr="00F61BDF">
        <w:rPr>
          <w:sz w:val="28"/>
          <w:szCs w:val="28"/>
          <w:lang w:val="uk-UA"/>
        </w:rPr>
        <w:t xml:space="preserve">/ </w:t>
      </w:r>
      <w:r w:rsidRPr="00F61BDF">
        <w:rPr>
          <w:sz w:val="28"/>
          <w:szCs w:val="28"/>
          <w:lang w:val="en-US"/>
        </w:rPr>
        <w:t>J.D. Bremner // Biol. Psychiatry. – 1999. – Vol. 1, N 45 (7). – P. 797-805.</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 xml:space="preserve">Brian O'Rourke. Mitochondrial ion channels </w:t>
      </w:r>
      <w:r w:rsidRPr="00F61BDF">
        <w:rPr>
          <w:sz w:val="28"/>
          <w:szCs w:val="28"/>
          <w:lang w:val="uk-UA"/>
        </w:rPr>
        <w:t xml:space="preserve">/ </w:t>
      </w:r>
      <w:r w:rsidRPr="00F61BDF">
        <w:rPr>
          <w:sz w:val="28"/>
          <w:szCs w:val="28"/>
          <w:lang w:val="en-US"/>
        </w:rPr>
        <w:t>Brian O'Rourke // Ann. Rev. of Physiol. – 2007. – Vol. 69. – P. 19-49.</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lang w:val="en-US"/>
        </w:rPr>
      </w:pPr>
      <w:r w:rsidRPr="00F61BDF">
        <w:rPr>
          <w:sz w:val="28"/>
          <w:szCs w:val="28"/>
          <w:lang w:val="en-US"/>
        </w:rPr>
        <w:lastRenderedPageBreak/>
        <w:t xml:space="preserve">Cai X. </w:t>
      </w:r>
      <w:r w:rsidRPr="00F61BDF">
        <w:rPr>
          <w:bCs/>
          <w:sz w:val="28"/>
          <w:szCs w:val="28"/>
          <w:lang w:val="en-US"/>
        </w:rPr>
        <w:t>A Novel Topology and Redox Regulation of the Rat Brain K+-dependent Na+/Ca2+ Exchanger, NCKX2 /</w:t>
      </w:r>
      <w:r w:rsidRPr="00F61BDF">
        <w:rPr>
          <w:b/>
          <w:bCs/>
          <w:sz w:val="28"/>
          <w:szCs w:val="28"/>
          <w:lang w:val="en-US"/>
        </w:rPr>
        <w:t xml:space="preserve"> </w:t>
      </w:r>
      <w:r w:rsidRPr="00F61BDF">
        <w:rPr>
          <w:sz w:val="28"/>
          <w:szCs w:val="28"/>
          <w:lang w:val="en-US"/>
        </w:rPr>
        <w:t xml:space="preserve">X. Cai, K. Zhang, J. Lytton //                  J. Biol. Chem.- 2002 – Vol. 277(50). - P. 48923 - 48930. </w:t>
      </w:r>
    </w:p>
    <w:p w:rsidR="001F68A1" w:rsidRPr="00B22A8F" w:rsidRDefault="001F68A1" w:rsidP="00432D16">
      <w:pPr>
        <w:pStyle w:val="aff4"/>
        <w:numPr>
          <w:ilvl w:val="0"/>
          <w:numId w:val="39"/>
        </w:numPr>
        <w:tabs>
          <w:tab w:val="left" w:pos="720"/>
          <w:tab w:val="left" w:pos="1080"/>
        </w:tabs>
        <w:spacing w:line="360" w:lineRule="auto"/>
        <w:ind w:hanging="720"/>
        <w:jc w:val="both"/>
        <w:rPr>
          <w:sz w:val="28"/>
          <w:szCs w:val="28"/>
          <w:lang w:val="en-US"/>
        </w:rPr>
      </w:pPr>
      <w:hyperlink r:id="rId24" w:history="1">
        <w:r w:rsidRPr="00B22A8F">
          <w:rPr>
            <w:rStyle w:val="af2"/>
            <w:bCs/>
            <w:color w:val="auto"/>
            <w:szCs w:val="28"/>
            <w:lang w:val="en-US"/>
          </w:rPr>
          <w:t>Carling D</w:t>
        </w:r>
      </w:hyperlink>
      <w:r w:rsidRPr="00B22A8F">
        <w:rPr>
          <w:sz w:val="28"/>
          <w:szCs w:val="28"/>
          <w:lang w:val="en-US"/>
        </w:rPr>
        <w:t xml:space="preserve">. </w:t>
      </w:r>
      <w:r w:rsidRPr="00B22A8F">
        <w:rPr>
          <w:bCs/>
          <w:sz w:val="28"/>
          <w:szCs w:val="28"/>
          <w:lang w:val="en-US"/>
        </w:rPr>
        <w:t xml:space="preserve">The AMP-activated protein kinase cascade – unifying system for energy control </w:t>
      </w:r>
      <w:r w:rsidRPr="00B22A8F">
        <w:rPr>
          <w:bCs/>
          <w:sz w:val="28"/>
          <w:szCs w:val="28"/>
          <w:lang w:val="uk-UA"/>
        </w:rPr>
        <w:t xml:space="preserve">/ D. Carling </w:t>
      </w:r>
      <w:r w:rsidRPr="00B22A8F">
        <w:rPr>
          <w:bCs/>
          <w:sz w:val="28"/>
          <w:szCs w:val="28"/>
          <w:lang w:val="en-US"/>
        </w:rPr>
        <w:t xml:space="preserve">// </w:t>
      </w:r>
      <w:hyperlink r:id="rId25" w:history="1">
        <w:r w:rsidRPr="00B22A8F">
          <w:rPr>
            <w:rStyle w:val="af2"/>
            <w:color w:val="auto"/>
            <w:szCs w:val="28"/>
            <w:lang w:val="en-US"/>
          </w:rPr>
          <w:t>Trends Biochem Sci.</w:t>
        </w:r>
      </w:hyperlink>
      <w:r w:rsidRPr="00B22A8F">
        <w:rPr>
          <w:sz w:val="28"/>
          <w:szCs w:val="28"/>
          <w:lang w:val="en-US"/>
        </w:rPr>
        <w:t xml:space="preserve"> – 2004. – N 29(1). – </w:t>
      </w:r>
      <w:r w:rsidRPr="00B22A8F">
        <w:rPr>
          <w:sz w:val="28"/>
          <w:szCs w:val="28"/>
        </w:rPr>
        <w:t xml:space="preserve">            </w:t>
      </w:r>
      <w:r w:rsidRPr="00B22A8F">
        <w:rPr>
          <w:sz w:val="28"/>
          <w:szCs w:val="28"/>
          <w:lang w:val="en-US"/>
        </w:rPr>
        <w:t>P. 18-24.</w:t>
      </w:r>
    </w:p>
    <w:p w:rsidR="001F68A1" w:rsidRPr="00B22A8F" w:rsidRDefault="001F68A1" w:rsidP="00432D16">
      <w:pPr>
        <w:numPr>
          <w:ilvl w:val="0"/>
          <w:numId w:val="39"/>
        </w:numPr>
        <w:tabs>
          <w:tab w:val="left" w:pos="720"/>
          <w:tab w:val="left" w:pos="1080"/>
        </w:tabs>
        <w:spacing w:after="0" w:line="360" w:lineRule="auto"/>
        <w:ind w:hanging="720"/>
        <w:jc w:val="both"/>
        <w:rPr>
          <w:sz w:val="28"/>
          <w:szCs w:val="28"/>
          <w:lang w:val="en-US"/>
        </w:rPr>
      </w:pPr>
      <w:r w:rsidRPr="00B22A8F">
        <w:rPr>
          <w:sz w:val="28"/>
          <w:szCs w:val="28"/>
          <w:lang w:val="en-US"/>
        </w:rPr>
        <w:t>Carter C.S. Integrative functions of lactation hormones in social behavior and stress management / C.S. Carter, M. Altemus // Ann. N. Y. Acad. Sci. – 1997. – Vol. 807. – P. 164-174.</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lang w:val="en-US"/>
        </w:rPr>
      </w:pPr>
      <w:hyperlink r:id="rId26" w:history="1">
        <w:r w:rsidRPr="00B22A8F">
          <w:rPr>
            <w:rStyle w:val="af2"/>
            <w:bCs/>
            <w:color w:val="auto"/>
            <w:szCs w:val="28"/>
            <w:lang w:val="en-US"/>
          </w:rPr>
          <w:t>Chien</w:t>
        </w:r>
      </w:hyperlink>
      <w:r w:rsidRPr="00B22A8F">
        <w:rPr>
          <w:sz w:val="28"/>
          <w:szCs w:val="28"/>
          <w:lang w:val="uk-UA"/>
        </w:rPr>
        <w:t xml:space="preserve"> </w:t>
      </w:r>
      <w:r w:rsidRPr="00B22A8F">
        <w:rPr>
          <w:bCs/>
          <w:sz w:val="28"/>
          <w:szCs w:val="28"/>
          <w:lang w:val="en-US"/>
        </w:rPr>
        <w:t>E.</w:t>
      </w:r>
      <w:r w:rsidRPr="00B22A8F">
        <w:rPr>
          <w:bCs/>
          <w:sz w:val="28"/>
          <w:szCs w:val="28"/>
          <w:lang w:val="uk-UA"/>
        </w:rPr>
        <w:t xml:space="preserve"> </w:t>
      </w:r>
      <w:r w:rsidRPr="00B22A8F">
        <w:rPr>
          <w:bCs/>
          <w:sz w:val="28"/>
          <w:szCs w:val="28"/>
          <w:lang w:val="en-US"/>
        </w:rPr>
        <w:t xml:space="preserve">Effects of prolactin on aldosterone secretion in rat zona glomerulosa cells / E. </w:t>
      </w:r>
      <w:hyperlink r:id="rId27" w:history="1">
        <w:r w:rsidRPr="00B22A8F">
          <w:rPr>
            <w:rStyle w:val="af2"/>
            <w:bCs/>
            <w:color w:val="auto"/>
            <w:szCs w:val="28"/>
            <w:lang w:val="en-US"/>
          </w:rPr>
          <w:t>Chien</w:t>
        </w:r>
      </w:hyperlink>
      <w:r w:rsidRPr="00B22A8F">
        <w:rPr>
          <w:sz w:val="28"/>
          <w:szCs w:val="28"/>
          <w:lang w:val="en-US"/>
        </w:rPr>
        <w:t xml:space="preserve">, L. </w:t>
      </w:r>
      <w:hyperlink r:id="rId28" w:history="1">
        <w:r w:rsidRPr="00B22A8F">
          <w:rPr>
            <w:rStyle w:val="af2"/>
            <w:bCs/>
            <w:color w:val="auto"/>
            <w:szCs w:val="28"/>
            <w:lang w:val="en-US"/>
          </w:rPr>
          <w:t xml:space="preserve">Chang </w:t>
        </w:r>
      </w:hyperlink>
      <w:r w:rsidRPr="00B22A8F">
        <w:rPr>
          <w:sz w:val="28"/>
          <w:szCs w:val="28"/>
          <w:lang w:val="en-US"/>
        </w:rPr>
        <w:t xml:space="preserve">// </w:t>
      </w:r>
      <w:hyperlink r:id="rId29" w:history="1">
        <w:r w:rsidRPr="00B22A8F">
          <w:rPr>
            <w:rStyle w:val="af2"/>
            <w:color w:val="auto"/>
            <w:szCs w:val="28"/>
            <w:lang w:val="en-US"/>
          </w:rPr>
          <w:t>J Cell Biochem.</w:t>
        </w:r>
      </w:hyperlink>
      <w:r w:rsidRPr="00B22A8F">
        <w:rPr>
          <w:sz w:val="28"/>
          <w:szCs w:val="28"/>
          <w:lang w:val="en-US"/>
        </w:rPr>
        <w:t xml:space="preserve"> –</w:t>
      </w:r>
      <w:r w:rsidRPr="00F61BDF">
        <w:rPr>
          <w:sz w:val="28"/>
          <w:szCs w:val="28"/>
          <w:lang w:val="en-US"/>
        </w:rPr>
        <w:t xml:space="preserve"> 1999. – Vol. 1, N 2. –</w:t>
      </w:r>
      <w:r w:rsidRPr="00F61BDF">
        <w:rPr>
          <w:sz w:val="28"/>
          <w:szCs w:val="28"/>
          <w:lang w:val="uk-UA"/>
        </w:rPr>
        <w:t xml:space="preserve"> </w:t>
      </w:r>
      <w:r w:rsidRPr="00F61BDF">
        <w:rPr>
          <w:sz w:val="28"/>
          <w:szCs w:val="28"/>
          <w:lang w:val="en-US"/>
        </w:rPr>
        <w:t>P. 286-293.</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Chronic psychosocial stress causes apical dendritic atrophy of hyppocampal CA3 pyramidal neurons in subordinate tree shrews</w:t>
      </w:r>
      <w:r w:rsidRPr="00F61BDF">
        <w:rPr>
          <w:sz w:val="28"/>
          <w:szCs w:val="28"/>
          <w:lang w:val="uk-UA"/>
        </w:rPr>
        <w:t xml:space="preserve"> </w:t>
      </w:r>
      <w:r w:rsidRPr="00F61BDF">
        <w:rPr>
          <w:sz w:val="28"/>
          <w:szCs w:val="28"/>
          <w:lang w:val="en-US"/>
        </w:rPr>
        <w:t>/ A.M. Magarinos,                   B.S. McEwen, G. Flugge [et al.] // J. Neurosci. – 1996. – Vol. 16, № 10. –             P. 3534-3540.</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rStyle w:val="aff6"/>
          <w:b w:val="0"/>
          <w:szCs w:val="28"/>
          <w:lang w:val="en-US"/>
        </w:rPr>
        <w:t>Conti</w:t>
      </w:r>
      <w:r w:rsidRPr="00F61BDF">
        <w:rPr>
          <w:bCs/>
          <w:sz w:val="28"/>
          <w:szCs w:val="28"/>
          <w:lang w:val="en-US"/>
        </w:rPr>
        <w:t xml:space="preserve"> </w:t>
      </w:r>
      <w:r w:rsidRPr="00F61BDF">
        <w:rPr>
          <w:rStyle w:val="aff6"/>
          <w:b w:val="0"/>
          <w:szCs w:val="28"/>
          <w:lang w:val="en-US"/>
        </w:rPr>
        <w:t>M.</w:t>
      </w:r>
      <w:r w:rsidRPr="001F68A1">
        <w:rPr>
          <w:rStyle w:val="aff6"/>
          <w:b w:val="0"/>
          <w:szCs w:val="28"/>
          <w:lang w:val="en-US"/>
        </w:rPr>
        <w:t xml:space="preserve"> </w:t>
      </w:r>
      <w:r w:rsidRPr="00F61BDF">
        <w:rPr>
          <w:bCs/>
          <w:sz w:val="28"/>
          <w:szCs w:val="28"/>
          <w:lang w:val="en-US"/>
        </w:rPr>
        <w:t>Biochemistry and Physiology of Cyclic Nucleotide Phosphodiesterases: Essential Components in Cyclic Nucleotide Signaling</w:t>
      </w:r>
      <w:r w:rsidRPr="00F61BDF">
        <w:rPr>
          <w:rStyle w:val="aff6"/>
          <w:szCs w:val="28"/>
          <w:lang w:val="en-US"/>
        </w:rPr>
        <w:t xml:space="preserve"> </w:t>
      </w:r>
      <w:r w:rsidRPr="00F61BDF">
        <w:rPr>
          <w:rStyle w:val="aff6"/>
          <w:b w:val="0"/>
          <w:szCs w:val="28"/>
          <w:lang w:val="en-US"/>
        </w:rPr>
        <w:t>/                M. Conti, J. Beavo</w:t>
      </w:r>
      <w:r w:rsidRPr="00F61BDF">
        <w:rPr>
          <w:rStyle w:val="nlmxref-aff"/>
          <w:b/>
          <w:bCs/>
          <w:sz w:val="28"/>
          <w:szCs w:val="28"/>
          <w:vertAlign w:val="superscript"/>
          <w:lang w:val="en-US"/>
        </w:rPr>
        <w:t xml:space="preserve"> </w:t>
      </w:r>
      <w:r w:rsidRPr="00F61BDF">
        <w:rPr>
          <w:b/>
          <w:sz w:val="28"/>
          <w:szCs w:val="28"/>
          <w:lang w:val="en-US"/>
        </w:rPr>
        <w:t xml:space="preserve">// </w:t>
      </w:r>
      <w:r w:rsidRPr="00F61BDF">
        <w:rPr>
          <w:rStyle w:val="seriestitle1"/>
          <w:b w:val="0"/>
          <w:sz w:val="28"/>
          <w:szCs w:val="28"/>
          <w:lang w:val="en-US"/>
        </w:rPr>
        <w:t>Annual Review of Biochemistry. – 2007</w:t>
      </w:r>
      <w:r w:rsidRPr="00F61BDF">
        <w:rPr>
          <w:rStyle w:val="seriestitle1"/>
          <w:sz w:val="28"/>
          <w:szCs w:val="28"/>
          <w:lang w:val="en-US"/>
        </w:rPr>
        <w:t xml:space="preserve">. - </w:t>
      </w:r>
      <w:r w:rsidRPr="00F61BDF">
        <w:rPr>
          <w:rStyle w:val="black9pt1"/>
          <w:sz w:val="28"/>
          <w:szCs w:val="28"/>
          <w:lang w:val="en-US"/>
        </w:rPr>
        <w:t>Vol. 76. –              P. 481-511.</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lang w:val="en-US"/>
        </w:rPr>
      </w:pPr>
      <w:r w:rsidRPr="00F61BDF">
        <w:rPr>
          <w:rStyle w:val="aff6"/>
          <w:b w:val="0"/>
          <w:szCs w:val="28"/>
          <w:lang w:val="en-US"/>
        </w:rPr>
        <w:t xml:space="preserve">Control Mechanisms of the Oscillations of Insulin Secretion In Vitro and In Vivo / </w:t>
      </w:r>
      <w:r w:rsidRPr="00F61BDF">
        <w:rPr>
          <w:sz w:val="28"/>
          <w:szCs w:val="28"/>
          <w:lang w:val="en-US"/>
        </w:rPr>
        <w:t>P. Gilon, M. A. Ravier, J.-C. Jonas [et al.] // Diabetes. – 2002. –                 Vol. 51(91). – P. 144 – 151.</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lastRenderedPageBreak/>
        <w:t>Cooper C.L. Cancer and Stress (Psychological, Biological and Coping Studies) / C.L. Cooper, M. Watson. – N.Y., 1994. – 300 p.</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Corticotropin releasing factor mRNA in rat thymus and spleen / F. Aird,          C.V. Clevenger, M.B. Prystovsky [et al.] // Proc. Natl. Acad. Sci. USA. – 1993. – Vol. 90. – P. 7104-7108.</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Csordas G.</w:t>
      </w:r>
      <w:r w:rsidRPr="00F61BDF">
        <w:rPr>
          <w:sz w:val="28"/>
          <w:szCs w:val="28"/>
          <w:lang w:val="uk-UA"/>
        </w:rPr>
        <w:t xml:space="preserve"> </w:t>
      </w:r>
      <w:r w:rsidRPr="00F61BDF">
        <w:rPr>
          <w:sz w:val="28"/>
          <w:szCs w:val="28"/>
          <w:lang w:val="en-US"/>
        </w:rPr>
        <w:t>Plasticity of mitochondrial calcium signaling / G. Csordas,               G. Hajnoczky // J. Biol. Chem. – 2003. – Vol. 278, N</w:t>
      </w:r>
      <w:r w:rsidRPr="00F61BDF">
        <w:rPr>
          <w:sz w:val="28"/>
          <w:szCs w:val="28"/>
          <w:lang w:val="uk-UA"/>
        </w:rPr>
        <w:t xml:space="preserve"> </w:t>
      </w:r>
      <w:r w:rsidRPr="00F61BDF">
        <w:rPr>
          <w:sz w:val="28"/>
          <w:szCs w:val="28"/>
          <w:lang w:val="en-US"/>
        </w:rPr>
        <w:t>43. – P. 42273-42282.</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 xml:space="preserve">Culman J. Hypothalamic tachykinis. Mediators of stress responses? /                J. Culman, K. Itol, Th. Unger // Ann. N. Y. Acad. Sci. – 1995. – Vol. 771. – </w:t>
      </w:r>
      <w:r w:rsidRPr="00F61BDF">
        <w:rPr>
          <w:sz w:val="28"/>
          <w:szCs w:val="28"/>
        </w:rPr>
        <w:t xml:space="preserve">              </w:t>
      </w:r>
      <w:r w:rsidRPr="00F61BDF">
        <w:rPr>
          <w:sz w:val="28"/>
          <w:szCs w:val="28"/>
          <w:lang w:val="en-US"/>
        </w:rPr>
        <w:t>P. 204-218.</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Davydov</w:t>
      </w:r>
      <w:r w:rsidRPr="00F61BDF">
        <w:rPr>
          <w:bCs/>
          <w:sz w:val="28"/>
          <w:szCs w:val="28"/>
          <w:lang w:val="en-US"/>
        </w:rPr>
        <w:t xml:space="preserve"> </w:t>
      </w:r>
      <w:r w:rsidRPr="00F61BDF">
        <w:rPr>
          <w:sz w:val="28"/>
          <w:szCs w:val="28"/>
          <w:lang w:val="en-US"/>
        </w:rPr>
        <w:t xml:space="preserve">V. S. </w:t>
      </w:r>
      <w:r w:rsidRPr="00F61BDF">
        <w:rPr>
          <w:bCs/>
          <w:sz w:val="28"/>
          <w:szCs w:val="28"/>
          <w:lang w:val="en-US"/>
        </w:rPr>
        <w:t xml:space="preserve">Adenine Nucleotide and Creatine Phosphate Pool in Adult and Old Rat Heart during Immobilization Stress / </w:t>
      </w:r>
      <w:r w:rsidRPr="00F61BDF">
        <w:rPr>
          <w:sz w:val="28"/>
          <w:szCs w:val="28"/>
          <w:lang w:val="en-US"/>
        </w:rPr>
        <w:t xml:space="preserve">V. S. Davydov, V.N. Shvet // </w:t>
      </w:r>
      <w:r w:rsidRPr="00F61BDF">
        <w:rPr>
          <w:iCs/>
          <w:sz w:val="28"/>
          <w:szCs w:val="28"/>
          <w:lang w:val="en-US"/>
        </w:rPr>
        <w:t>Gerontology</w:t>
      </w:r>
      <w:r w:rsidRPr="00F61BDF">
        <w:rPr>
          <w:sz w:val="28"/>
          <w:szCs w:val="28"/>
          <w:lang w:val="en-US"/>
        </w:rPr>
        <w:t>. – 2002. – Vol. 48(2). – P. 81-83.</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Desiderato O. Effect of emotional stress of formation gastric ulcers</w:t>
      </w:r>
      <w:r w:rsidRPr="00F61BDF">
        <w:rPr>
          <w:sz w:val="28"/>
          <w:szCs w:val="28"/>
          <w:lang w:val="uk-UA"/>
        </w:rPr>
        <w:t xml:space="preserve"> </w:t>
      </w:r>
      <w:r w:rsidRPr="00F61BDF">
        <w:rPr>
          <w:sz w:val="28"/>
          <w:szCs w:val="28"/>
          <w:lang w:val="en-US"/>
        </w:rPr>
        <w:t xml:space="preserve"> /                 O. Desiderato, G. Mackinon, H. Hisson // Comp. Physiol. and Psyhol. - 1974.- Vol. 87. - </w:t>
      </w:r>
      <w:r w:rsidRPr="00F61BDF">
        <w:rPr>
          <w:sz w:val="28"/>
          <w:szCs w:val="28"/>
        </w:rPr>
        <w:t>Р</w:t>
      </w:r>
      <w:r w:rsidRPr="00F61BDF">
        <w:rPr>
          <w:sz w:val="28"/>
          <w:szCs w:val="28"/>
          <w:lang w:val="en-US"/>
        </w:rPr>
        <w:t>. 208-214.</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en-US"/>
        </w:rPr>
        <w:t xml:space="preserve">Dinarello </w:t>
      </w:r>
      <w:smartTag w:uri="urn:schemas-microsoft-com:office:smarttags" w:element="country-region">
        <w:smartTag w:uri="urn:schemas-microsoft-com:office:smarttags" w:element="place">
          <w:r w:rsidRPr="00F61BDF">
            <w:rPr>
              <w:sz w:val="28"/>
              <w:szCs w:val="28"/>
              <w:lang w:val="en-US"/>
            </w:rPr>
            <w:t>C.A.</w:t>
          </w:r>
        </w:smartTag>
      </w:smartTag>
      <w:r w:rsidRPr="00F61BDF">
        <w:rPr>
          <w:sz w:val="28"/>
          <w:szCs w:val="28"/>
          <w:lang w:val="en-US"/>
        </w:rPr>
        <w:t xml:space="preserve"> The biology of interleukin-1 </w:t>
      </w:r>
      <w:r w:rsidRPr="00F61BDF">
        <w:rPr>
          <w:sz w:val="28"/>
          <w:szCs w:val="28"/>
          <w:lang w:val="uk-UA"/>
        </w:rPr>
        <w:t xml:space="preserve">/ </w:t>
      </w:r>
      <w:r w:rsidRPr="00F61BDF">
        <w:rPr>
          <w:sz w:val="28"/>
          <w:szCs w:val="28"/>
          <w:lang w:val="en-US"/>
        </w:rPr>
        <w:t>C.A. Dinarello // Mol. Biol. Immunol. – 1992. – Vol. 51. – P. 1-32.</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lang w:val="en-US"/>
        </w:rPr>
      </w:pPr>
      <w:r w:rsidRPr="00F61BDF">
        <w:rPr>
          <w:rStyle w:val="aff6"/>
          <w:b w:val="0"/>
          <w:szCs w:val="28"/>
          <w:lang w:val="en-US"/>
        </w:rPr>
        <w:t>Distribution of epithelial sodium channels and mineralocorticoid receptors in cardiovascular regulatory centers in rat brain</w:t>
      </w:r>
      <w:r w:rsidRPr="001F68A1">
        <w:rPr>
          <w:rStyle w:val="aff6"/>
          <w:b w:val="0"/>
          <w:szCs w:val="28"/>
          <w:lang w:val="en-US"/>
        </w:rPr>
        <w:t xml:space="preserve"> </w:t>
      </w:r>
      <w:r w:rsidRPr="00F61BDF">
        <w:rPr>
          <w:rStyle w:val="aff6"/>
          <w:b w:val="0"/>
          <w:szCs w:val="28"/>
          <w:lang w:val="en-US"/>
        </w:rPr>
        <w:t>/ M.S.</w:t>
      </w:r>
      <w:r w:rsidRPr="00F61BDF">
        <w:rPr>
          <w:rStyle w:val="aff6"/>
          <w:szCs w:val="28"/>
          <w:lang w:val="en-US"/>
        </w:rPr>
        <w:t xml:space="preserve"> </w:t>
      </w:r>
      <w:r w:rsidRPr="00F61BDF">
        <w:rPr>
          <w:sz w:val="28"/>
          <w:szCs w:val="28"/>
          <w:lang w:val="en-US"/>
        </w:rPr>
        <w:t xml:space="preserve">Amin, H.-W. Wang,                 E. Reza [et al.] // Am J Physiol Regulatory Integrative Comp Physiol </w:t>
      </w:r>
      <w:r>
        <w:rPr>
          <w:sz w:val="28"/>
          <w:szCs w:val="28"/>
          <w:lang w:val="uk-UA"/>
        </w:rPr>
        <w:t xml:space="preserve">- </w:t>
      </w:r>
      <w:r w:rsidRPr="00F61BDF">
        <w:rPr>
          <w:sz w:val="28"/>
          <w:szCs w:val="28"/>
          <w:lang w:val="en-US"/>
        </w:rPr>
        <w:t>2005. – Vol. 289. – P. 1787-1797.</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Dom L.D. The endocrinology of stress and stress system disorders in adolescence / L.D. Dom, G.P. Chrousos // Endocrinol. Metabol. Clin. N. Am. – 1993. – Vol. 22. – P. 685-700.</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rStyle w:val="aff6"/>
          <w:b w:val="0"/>
          <w:szCs w:val="28"/>
          <w:lang w:val="en-US"/>
        </w:rPr>
        <w:lastRenderedPageBreak/>
        <w:t xml:space="preserve">Donner F. Babcock. </w:t>
      </w:r>
      <w:r w:rsidRPr="00F61BDF">
        <w:rPr>
          <w:sz w:val="28"/>
          <w:szCs w:val="28"/>
          <w:lang w:val="en-US"/>
        </w:rPr>
        <w:t>Mitochondrial participation in the intracellular Ca</w:t>
      </w:r>
      <w:r w:rsidRPr="00F61BDF">
        <w:rPr>
          <w:sz w:val="28"/>
          <w:szCs w:val="28"/>
          <w:vertAlign w:val="superscript"/>
          <w:lang w:val="en-US"/>
        </w:rPr>
        <w:t>2+</w:t>
      </w:r>
      <w:r w:rsidRPr="00F61BDF">
        <w:rPr>
          <w:sz w:val="28"/>
          <w:szCs w:val="28"/>
          <w:lang w:val="en-US"/>
        </w:rPr>
        <w:t xml:space="preserve"> network / </w:t>
      </w:r>
      <w:r w:rsidRPr="00F61BDF">
        <w:rPr>
          <w:rStyle w:val="aff6"/>
          <w:b w:val="0"/>
          <w:szCs w:val="28"/>
          <w:lang w:val="en-US"/>
        </w:rPr>
        <w:t xml:space="preserve">D. F. Babcock, J. Herrington, P. C. Goodwin // </w:t>
      </w:r>
      <w:r w:rsidRPr="00F61BDF">
        <w:rPr>
          <w:sz w:val="28"/>
          <w:szCs w:val="28"/>
          <w:lang w:val="en-US"/>
        </w:rPr>
        <w:t>J. Cell Biol. – 1997. – Vol. 136, N. 4. – P. 833-844.</w:t>
      </w:r>
    </w:p>
    <w:p w:rsidR="001F68A1" w:rsidRPr="00F61BDF" w:rsidRDefault="001F68A1" w:rsidP="00432D16">
      <w:pPr>
        <w:numPr>
          <w:ilvl w:val="0"/>
          <w:numId w:val="39"/>
        </w:numPr>
        <w:tabs>
          <w:tab w:val="left" w:pos="720"/>
          <w:tab w:val="left" w:pos="1080"/>
        </w:tabs>
        <w:spacing w:after="0" w:line="360" w:lineRule="auto"/>
        <w:ind w:hanging="720"/>
        <w:jc w:val="both"/>
        <w:rPr>
          <w:rStyle w:val="ti2"/>
          <w:sz w:val="28"/>
          <w:szCs w:val="28"/>
          <w:lang w:val="en-US"/>
        </w:rPr>
      </w:pPr>
      <w:r w:rsidRPr="00F61BDF">
        <w:rPr>
          <w:rStyle w:val="aff6"/>
          <w:b w:val="0"/>
          <w:szCs w:val="28"/>
          <w:lang w:val="en-US"/>
        </w:rPr>
        <w:t>Dowell</w:t>
      </w:r>
      <w:r w:rsidRPr="00F61BDF">
        <w:rPr>
          <w:rStyle w:val="ti2"/>
          <w:sz w:val="28"/>
          <w:szCs w:val="28"/>
          <w:lang w:val="en-US"/>
        </w:rPr>
        <w:t xml:space="preserve"> </w:t>
      </w:r>
      <w:r w:rsidRPr="00F61BDF">
        <w:rPr>
          <w:rStyle w:val="aff6"/>
          <w:b w:val="0"/>
          <w:szCs w:val="28"/>
          <w:lang w:val="en-US"/>
        </w:rPr>
        <w:t>P.</w:t>
      </w:r>
      <w:r w:rsidRPr="001F68A1">
        <w:rPr>
          <w:rStyle w:val="aff6"/>
          <w:b w:val="0"/>
          <w:szCs w:val="28"/>
          <w:lang w:val="en-US"/>
        </w:rPr>
        <w:t xml:space="preserve"> </w:t>
      </w:r>
      <w:r w:rsidRPr="00F61BDF">
        <w:rPr>
          <w:rStyle w:val="ti2"/>
          <w:sz w:val="28"/>
          <w:szCs w:val="28"/>
          <w:lang w:val="en-US"/>
        </w:rPr>
        <w:t xml:space="preserve">Monitoring energy balance: </w:t>
      </w:r>
      <w:r w:rsidRPr="00F61BDF">
        <w:rPr>
          <w:bCs/>
          <w:sz w:val="28"/>
          <w:szCs w:val="28"/>
          <w:lang w:val="en-US"/>
        </w:rPr>
        <w:t xml:space="preserve">Metabolites of Fatty Acid Synthesis as Hypothalamic Sensors / </w:t>
      </w:r>
      <w:r w:rsidRPr="00F61BDF">
        <w:rPr>
          <w:rStyle w:val="aff6"/>
          <w:b w:val="0"/>
          <w:szCs w:val="28"/>
          <w:lang w:val="en-US"/>
        </w:rPr>
        <w:t>P. Dowell,</w:t>
      </w:r>
      <w:r w:rsidRPr="00F61BDF">
        <w:rPr>
          <w:rStyle w:val="wbr1"/>
          <w:b/>
          <w:bCs/>
          <w:sz w:val="28"/>
          <w:szCs w:val="28"/>
          <w:lang w:val="en-US"/>
        </w:rPr>
        <w:t xml:space="preserve"> </w:t>
      </w:r>
      <w:r w:rsidRPr="00F61BDF">
        <w:rPr>
          <w:rStyle w:val="aff6"/>
          <w:b w:val="0"/>
          <w:szCs w:val="28"/>
          <w:lang w:val="en-US"/>
        </w:rPr>
        <w:t>Z. Hu,</w:t>
      </w:r>
      <w:r w:rsidRPr="00F61BDF">
        <w:rPr>
          <w:rStyle w:val="wbr1"/>
          <w:b/>
          <w:bCs/>
          <w:sz w:val="28"/>
          <w:szCs w:val="28"/>
          <w:lang w:val="en-US"/>
        </w:rPr>
        <w:t xml:space="preserve"> </w:t>
      </w:r>
      <w:smartTag w:uri="urn:schemas-microsoft-com:office:smarttags" w:element="Street">
        <w:smartTag w:uri="urn:schemas-microsoft-com:office:smarttags" w:element="address">
          <w:r w:rsidRPr="00F61BDF">
            <w:rPr>
              <w:rStyle w:val="aff6"/>
              <w:b w:val="0"/>
              <w:szCs w:val="28"/>
              <w:lang w:val="en-US"/>
            </w:rPr>
            <w:t>M. D. Lane</w:t>
          </w:r>
        </w:smartTag>
      </w:smartTag>
      <w:r w:rsidRPr="00F61BDF">
        <w:rPr>
          <w:rStyle w:val="aff6"/>
          <w:b w:val="0"/>
          <w:szCs w:val="28"/>
          <w:lang w:val="en-US"/>
        </w:rPr>
        <w:t xml:space="preserve"> // </w:t>
      </w:r>
      <w:r w:rsidRPr="00F61BDF">
        <w:rPr>
          <w:rStyle w:val="pagetitle1"/>
          <w:b w:val="0"/>
          <w:sz w:val="28"/>
          <w:szCs w:val="28"/>
          <w:lang w:val="en-US"/>
        </w:rPr>
        <w:t xml:space="preserve">Annual Review of Biochemistry. – 2005. - </w:t>
      </w:r>
      <w:r w:rsidRPr="00F61BDF">
        <w:rPr>
          <w:rStyle w:val="seriestitle1"/>
          <w:b w:val="0"/>
          <w:sz w:val="28"/>
          <w:szCs w:val="28"/>
          <w:lang w:val="en-US"/>
        </w:rPr>
        <w:t>Vol. 74</w:t>
      </w:r>
      <w:r w:rsidRPr="00F61BDF">
        <w:rPr>
          <w:rStyle w:val="seriestitle1"/>
          <w:b w:val="0"/>
          <w:sz w:val="28"/>
          <w:szCs w:val="28"/>
          <w:lang w:val="uk-UA"/>
        </w:rPr>
        <w:t xml:space="preserve">. – Р. </w:t>
      </w:r>
      <w:r w:rsidRPr="00F61BDF">
        <w:rPr>
          <w:rStyle w:val="seriestitle1"/>
          <w:b w:val="0"/>
          <w:sz w:val="28"/>
          <w:szCs w:val="28"/>
          <w:lang w:val="en-US"/>
        </w:rPr>
        <w:t>515-534</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Dzeja P. P.</w:t>
      </w:r>
      <w:r w:rsidRPr="00F61BDF">
        <w:rPr>
          <w:b/>
          <w:bCs/>
          <w:sz w:val="28"/>
          <w:szCs w:val="28"/>
          <w:lang w:val="en-US"/>
        </w:rPr>
        <w:t xml:space="preserve"> </w:t>
      </w:r>
      <w:r w:rsidRPr="00F61BDF">
        <w:rPr>
          <w:bCs/>
          <w:sz w:val="28"/>
          <w:szCs w:val="28"/>
          <w:lang w:val="en-US"/>
        </w:rPr>
        <w:t>Energetic communication between mitochondria and nucleus directed by catalyzed phosphotransfer</w:t>
      </w:r>
      <w:r w:rsidRPr="00F61BDF">
        <w:rPr>
          <w:b/>
          <w:bCs/>
          <w:sz w:val="28"/>
          <w:szCs w:val="28"/>
          <w:lang w:val="en-US"/>
        </w:rPr>
        <w:t xml:space="preserve"> / </w:t>
      </w:r>
      <w:r w:rsidRPr="00F61BDF">
        <w:rPr>
          <w:sz w:val="28"/>
          <w:szCs w:val="28"/>
          <w:lang w:val="en-US"/>
        </w:rPr>
        <w:t>P. P. Dzeja, R. Bortolon, C. Perez-Terzic // PNAS. – 2002. – Vol. 99(15). – P. 10156 – 10161.</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en-US"/>
        </w:rPr>
        <w:t>Dzeja</w:t>
      </w:r>
      <w:r w:rsidRPr="00F61BDF">
        <w:rPr>
          <w:bCs/>
          <w:sz w:val="28"/>
          <w:szCs w:val="28"/>
          <w:lang w:val="en-US"/>
        </w:rPr>
        <w:t xml:space="preserve"> </w:t>
      </w:r>
      <w:r w:rsidRPr="00F61BDF">
        <w:rPr>
          <w:sz w:val="28"/>
          <w:szCs w:val="28"/>
          <w:lang w:val="en-US"/>
        </w:rPr>
        <w:t xml:space="preserve">P. P. </w:t>
      </w:r>
      <w:r w:rsidRPr="00F61BDF">
        <w:rPr>
          <w:bCs/>
          <w:sz w:val="28"/>
          <w:szCs w:val="28"/>
          <w:lang w:val="en-US"/>
        </w:rPr>
        <w:t>Phosphotransfer networks and cellular energetics /</w:t>
      </w:r>
      <w:r w:rsidRPr="00F61BDF">
        <w:rPr>
          <w:b/>
          <w:bCs/>
          <w:sz w:val="28"/>
          <w:szCs w:val="28"/>
          <w:lang w:val="uk-UA"/>
        </w:rPr>
        <w:t xml:space="preserve"> </w:t>
      </w:r>
      <w:r w:rsidRPr="00F61BDF">
        <w:rPr>
          <w:sz w:val="28"/>
          <w:szCs w:val="28"/>
          <w:lang w:val="en-US"/>
        </w:rPr>
        <w:t>P. P. Dzeja,          A. Terzic // J. Exp. Biol. – 2003. – Vol. 206(12). – P. 2039 - 2047.</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 xml:space="preserve">Ely D.L. Organization of vascular and neurohumoral responses to stress </w:t>
      </w:r>
      <w:r w:rsidRPr="00F61BDF">
        <w:rPr>
          <w:sz w:val="28"/>
          <w:szCs w:val="28"/>
          <w:lang w:val="uk-UA"/>
        </w:rPr>
        <w:t xml:space="preserve">/       </w:t>
      </w:r>
      <w:r w:rsidRPr="00F61BDF">
        <w:rPr>
          <w:sz w:val="28"/>
          <w:szCs w:val="28"/>
          <w:lang w:val="en-US"/>
        </w:rPr>
        <w:t>D.L. Ely // Ann. N. Y. Acad. Sci. – 1995. – Vol. 771. – P. 594-608.</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Evidence for altered control of hypothalamic CRF in immune-mediated diseases / M.S. Harbuz, D.S. Jessop, H.S. Chowdrey [et al.] // Ann. N. Y. Acad. Sci. – 1995. – Vol. 771. – P. 449-458.</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Extrapituitary prolactin. Distribution, regulation, function, and clinical aspects / N. Ben-Jonathan, J.L. Mershon, D.L. Allen [et al.] // Endocrine Rev. – 1996. – Vol. 17 (6). – P. 639-669.</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Follow-up after the Hanshin-Awaji earthquake: diverse influences on pneumonia, bronchial asthma, peptid ulcer and diabetes mellitus /</w:t>
      </w:r>
      <w:r>
        <w:rPr>
          <w:sz w:val="28"/>
          <w:szCs w:val="28"/>
          <w:lang w:val="uk-UA"/>
        </w:rPr>
        <w:t xml:space="preserve">               </w:t>
      </w:r>
      <w:r>
        <w:rPr>
          <w:sz w:val="28"/>
          <w:szCs w:val="28"/>
          <w:lang w:val="en-US"/>
        </w:rPr>
        <w:t xml:space="preserve"> R. Takakura, S. Himeno, </w:t>
      </w:r>
      <w:r w:rsidRPr="00F61BDF">
        <w:rPr>
          <w:sz w:val="28"/>
          <w:szCs w:val="28"/>
          <w:lang w:val="en-US"/>
        </w:rPr>
        <w:t>Y. Kanayama [et al.] // Intern.</w:t>
      </w:r>
      <w:r>
        <w:rPr>
          <w:sz w:val="28"/>
          <w:szCs w:val="28"/>
          <w:lang w:val="en-US"/>
        </w:rPr>
        <w:t xml:space="preserve"> Med. – 1997. – </w:t>
      </w:r>
      <w:r>
        <w:rPr>
          <w:sz w:val="28"/>
          <w:szCs w:val="28"/>
          <w:lang w:val="uk-UA"/>
        </w:rPr>
        <w:t xml:space="preserve">   </w:t>
      </w:r>
      <w:r>
        <w:rPr>
          <w:sz w:val="28"/>
          <w:szCs w:val="28"/>
          <w:lang w:val="en-US"/>
        </w:rPr>
        <w:t>Vol. 36, № 2. –</w:t>
      </w:r>
      <w:r w:rsidRPr="00B22A8F">
        <w:rPr>
          <w:sz w:val="28"/>
          <w:szCs w:val="28"/>
          <w:lang w:val="en-US"/>
        </w:rPr>
        <w:t xml:space="preserve"> </w:t>
      </w:r>
      <w:r w:rsidRPr="00F61BDF">
        <w:rPr>
          <w:sz w:val="28"/>
          <w:szCs w:val="28"/>
          <w:lang w:val="en-US"/>
        </w:rPr>
        <w:t>P. 87-91.</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Friedman E.M. A role the sympathetic nervous system in stress-induced immunosuppression / E.M. Friedman, M.R. Irwin // Ann. N. Y. Acad. Sci. – 1995. – Vol. 771. – P. 396-418.</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lang w:val="en-US"/>
        </w:rPr>
      </w:pPr>
      <w:r w:rsidRPr="00F61BDF">
        <w:rPr>
          <w:bCs/>
          <w:sz w:val="28"/>
          <w:szCs w:val="28"/>
          <w:lang w:val="en-US"/>
        </w:rPr>
        <w:lastRenderedPageBreak/>
        <w:t xml:space="preserve">Funder J.W. Aldosterone and mineralocorticoid receptors: orphan questions </w:t>
      </w:r>
      <w:r w:rsidRPr="00F61BDF">
        <w:rPr>
          <w:bCs/>
          <w:sz w:val="28"/>
          <w:szCs w:val="28"/>
          <w:lang w:val="uk-UA"/>
        </w:rPr>
        <w:t xml:space="preserve">/ </w:t>
      </w:r>
      <w:r w:rsidRPr="00F61BDF">
        <w:rPr>
          <w:bCs/>
          <w:sz w:val="28"/>
          <w:szCs w:val="28"/>
          <w:lang w:val="en-US"/>
        </w:rPr>
        <w:t xml:space="preserve">J.W. Funder // </w:t>
      </w:r>
      <w:hyperlink r:id="rId30" w:history="1">
        <w:r w:rsidRPr="001F3ADB">
          <w:rPr>
            <w:rStyle w:val="af2"/>
            <w:color w:val="auto"/>
            <w:szCs w:val="28"/>
            <w:lang w:val="en-US"/>
          </w:rPr>
          <w:t>Kidney Int.</w:t>
        </w:r>
      </w:hyperlink>
      <w:r w:rsidRPr="00F61BDF">
        <w:rPr>
          <w:sz w:val="28"/>
          <w:szCs w:val="28"/>
          <w:lang w:val="en-US"/>
        </w:rPr>
        <w:t xml:space="preserve"> - 2000 – Vol. 57(4). – P. 1358-1363.</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lang w:val="en-US"/>
        </w:rPr>
      </w:pPr>
      <w:r w:rsidRPr="00F61BDF">
        <w:rPr>
          <w:sz w:val="28"/>
          <w:szCs w:val="28"/>
          <w:lang w:val="en-US"/>
        </w:rPr>
        <w:t xml:space="preserve">Gilmour K.M. </w:t>
      </w:r>
      <w:r w:rsidRPr="00F61BDF">
        <w:rPr>
          <w:rStyle w:val="aff6"/>
          <w:b w:val="0"/>
          <w:szCs w:val="28"/>
          <w:lang w:val="en-US"/>
        </w:rPr>
        <w:t xml:space="preserve">Mineralocorticoid Receptors and Hormones: Fishing for Answers </w:t>
      </w:r>
      <w:r w:rsidRPr="001F68A1">
        <w:rPr>
          <w:rStyle w:val="aff6"/>
          <w:b w:val="0"/>
          <w:szCs w:val="28"/>
          <w:lang w:val="en-US"/>
        </w:rPr>
        <w:t xml:space="preserve">/ </w:t>
      </w:r>
      <w:r w:rsidRPr="00F61BDF">
        <w:rPr>
          <w:sz w:val="28"/>
          <w:szCs w:val="28"/>
          <w:lang w:val="en-US"/>
        </w:rPr>
        <w:t xml:space="preserve">K.M. Gilmour </w:t>
      </w:r>
      <w:r w:rsidRPr="00F61BDF">
        <w:rPr>
          <w:rStyle w:val="aff6"/>
          <w:b w:val="0"/>
          <w:szCs w:val="28"/>
          <w:lang w:val="en-US"/>
        </w:rPr>
        <w:t>//</w:t>
      </w:r>
      <w:r w:rsidRPr="00F61BDF">
        <w:rPr>
          <w:rStyle w:val="aff6"/>
          <w:szCs w:val="28"/>
          <w:lang w:val="en-US"/>
        </w:rPr>
        <w:t xml:space="preserve"> </w:t>
      </w:r>
      <w:r w:rsidRPr="00F61BDF">
        <w:rPr>
          <w:sz w:val="28"/>
          <w:szCs w:val="28"/>
          <w:lang w:val="en-US"/>
        </w:rPr>
        <w:t>Endocrinology. – 2005. – N 146(1). – P. 44 – 46.</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Glowinski J.</w:t>
      </w:r>
      <w:r w:rsidRPr="00F61BDF">
        <w:rPr>
          <w:sz w:val="28"/>
          <w:szCs w:val="28"/>
          <w:lang w:val="uk-UA"/>
        </w:rPr>
        <w:t xml:space="preserve"> </w:t>
      </w:r>
      <w:r w:rsidRPr="00F61BDF">
        <w:rPr>
          <w:sz w:val="28"/>
          <w:szCs w:val="28"/>
          <w:lang w:val="en-US"/>
        </w:rPr>
        <w:t>Regional studies of catecholamines in the rat brain / J. Glowinski,</w:t>
      </w:r>
      <w:r w:rsidRPr="00F61BDF">
        <w:rPr>
          <w:sz w:val="28"/>
          <w:szCs w:val="28"/>
          <w:lang w:val="uk-UA"/>
        </w:rPr>
        <w:t xml:space="preserve"> </w:t>
      </w:r>
      <w:r w:rsidRPr="00F61BDF">
        <w:rPr>
          <w:sz w:val="28"/>
          <w:szCs w:val="28"/>
          <w:lang w:val="en-US"/>
        </w:rPr>
        <w:t>J.J. Iversen // J. Neurochem. – 1966. – Vol. 13. – P. 655-669.</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 xml:space="preserve">Goldstein D.S. Clinical assessment of sympathetic responses to stress </w:t>
      </w:r>
      <w:r w:rsidRPr="00F61BDF">
        <w:rPr>
          <w:sz w:val="28"/>
          <w:szCs w:val="28"/>
          <w:lang w:val="uk-UA"/>
        </w:rPr>
        <w:t xml:space="preserve">/            </w:t>
      </w:r>
      <w:r w:rsidRPr="00F61BDF">
        <w:rPr>
          <w:sz w:val="28"/>
          <w:szCs w:val="28"/>
          <w:lang w:val="en-US"/>
        </w:rPr>
        <w:t>D.S. Goldstein // Ann. N.Y. Acad. Sci. – 1995. – Vol. 771. – P. 570-593.</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Hanoune J.</w:t>
      </w:r>
      <w:r w:rsidRPr="00F61BDF">
        <w:rPr>
          <w:sz w:val="28"/>
          <w:szCs w:val="28"/>
          <w:lang w:val="uk-UA"/>
        </w:rPr>
        <w:t xml:space="preserve"> </w:t>
      </w:r>
      <w:r w:rsidRPr="00F61BDF">
        <w:rPr>
          <w:sz w:val="28"/>
          <w:szCs w:val="28"/>
          <w:lang w:val="en-US"/>
        </w:rPr>
        <w:t xml:space="preserve">Regulation and role of adenylyl cyclase isoforms / J. Hanoune,          N. Defer </w:t>
      </w:r>
      <w:r w:rsidRPr="00F61BDF">
        <w:rPr>
          <w:sz w:val="28"/>
          <w:szCs w:val="28"/>
          <w:lang w:val="uk-UA"/>
        </w:rPr>
        <w:t xml:space="preserve"> </w:t>
      </w:r>
      <w:r w:rsidRPr="00F61BDF">
        <w:rPr>
          <w:sz w:val="28"/>
          <w:szCs w:val="28"/>
          <w:lang w:val="en-US"/>
        </w:rPr>
        <w:t>// Annu. Rev. Pharmacol. Toxicol. – 2002. – N 41. – P. 145-174.</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rStyle w:val="entryauthor1"/>
          <w:sz w:val="28"/>
          <w:szCs w:val="28"/>
          <w:lang w:val="en-US"/>
        </w:rPr>
        <w:t>Hosler P. Jonathan. Energy Transduction:</w:t>
      </w:r>
      <w:r w:rsidRPr="00F61BDF">
        <w:rPr>
          <w:lang w:val="en-US"/>
        </w:rPr>
        <w:t xml:space="preserve"> </w:t>
      </w:r>
      <w:r w:rsidRPr="00F61BDF">
        <w:rPr>
          <w:rStyle w:val="entryauthor1"/>
          <w:sz w:val="28"/>
          <w:szCs w:val="28"/>
          <w:lang w:val="en-US"/>
        </w:rPr>
        <w:t>Proton Transfer Through the Respiratory Complexes</w:t>
      </w:r>
      <w:r w:rsidRPr="00F61BDF">
        <w:rPr>
          <w:rStyle w:val="ae"/>
          <w:sz w:val="28"/>
          <w:szCs w:val="28"/>
          <w:lang w:val="en-US"/>
        </w:rPr>
        <w:t xml:space="preserve">. / </w:t>
      </w:r>
      <w:r w:rsidRPr="00F61BDF">
        <w:rPr>
          <w:rStyle w:val="entryauthor1"/>
          <w:sz w:val="28"/>
          <w:szCs w:val="28"/>
          <w:lang w:val="en-US"/>
        </w:rPr>
        <w:t xml:space="preserve">Jonathan P. Hosler, S. Ferguson-Miller </w:t>
      </w:r>
      <w:r w:rsidRPr="00F61BDF">
        <w:rPr>
          <w:sz w:val="28"/>
          <w:szCs w:val="28"/>
          <w:lang w:val="en-US"/>
        </w:rPr>
        <w:t>,</w:t>
      </w:r>
      <w:r w:rsidRPr="00F61BDF">
        <w:rPr>
          <w:sz w:val="28"/>
          <w:szCs w:val="28"/>
          <w:lang w:val="uk-UA"/>
        </w:rPr>
        <w:t xml:space="preserve"> </w:t>
      </w:r>
      <w:r>
        <w:rPr>
          <w:sz w:val="28"/>
          <w:szCs w:val="28"/>
          <w:lang w:val="uk-UA"/>
        </w:rPr>
        <w:t xml:space="preserve">             </w:t>
      </w:r>
      <w:r w:rsidRPr="00F61BDF">
        <w:rPr>
          <w:rStyle w:val="entryauthor1"/>
          <w:sz w:val="28"/>
          <w:szCs w:val="28"/>
          <w:lang w:val="en-US"/>
        </w:rPr>
        <w:t xml:space="preserve">D. A. Mills // </w:t>
      </w:r>
      <w:r w:rsidRPr="00F61BDF">
        <w:rPr>
          <w:rStyle w:val="searchresultjournal"/>
          <w:sz w:val="28"/>
          <w:szCs w:val="28"/>
          <w:lang w:val="en-US"/>
        </w:rPr>
        <w:t>Ann. Rev. of Biochemistry</w:t>
      </w:r>
      <w:r w:rsidRPr="00F61BDF">
        <w:rPr>
          <w:sz w:val="28"/>
          <w:szCs w:val="28"/>
          <w:lang w:val="en-US"/>
        </w:rPr>
        <w:t>. – 2006. - Vol. 75, P. 165-187.</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lang w:val="en-US"/>
        </w:rPr>
      </w:pPr>
      <w:r w:rsidRPr="00F61BDF">
        <w:rPr>
          <w:sz w:val="28"/>
          <w:szCs w:val="28"/>
          <w:lang w:val="en-US"/>
        </w:rPr>
        <w:t>Jackson</w:t>
      </w:r>
      <w:r w:rsidRPr="00F61BDF">
        <w:rPr>
          <w:rStyle w:val="aff6"/>
          <w:b w:val="0"/>
          <w:szCs w:val="28"/>
          <w:lang w:val="en-US"/>
        </w:rPr>
        <w:t xml:space="preserve"> </w:t>
      </w:r>
      <w:r w:rsidRPr="00F61BDF">
        <w:rPr>
          <w:sz w:val="28"/>
          <w:szCs w:val="28"/>
          <w:lang w:val="en-US"/>
        </w:rPr>
        <w:t xml:space="preserve">J. G. </w:t>
      </w:r>
      <w:r w:rsidRPr="00F61BDF">
        <w:rPr>
          <w:rStyle w:val="aff6"/>
          <w:b w:val="0"/>
          <w:szCs w:val="28"/>
          <w:lang w:val="en-US"/>
        </w:rPr>
        <w:t>Mitochondrial modulation of Ca2+-induced Ca2+-release in rat sensory neurons</w:t>
      </w:r>
      <w:r w:rsidRPr="00F61BDF">
        <w:rPr>
          <w:rStyle w:val="aff6"/>
          <w:szCs w:val="28"/>
          <w:lang w:val="en-US"/>
        </w:rPr>
        <w:t xml:space="preserve"> </w:t>
      </w:r>
      <w:r w:rsidRPr="00F61BDF">
        <w:rPr>
          <w:rStyle w:val="aff6"/>
          <w:b w:val="0"/>
          <w:szCs w:val="28"/>
          <w:lang w:val="en-US"/>
        </w:rPr>
        <w:t xml:space="preserve">/ </w:t>
      </w:r>
      <w:r w:rsidRPr="00F61BDF">
        <w:rPr>
          <w:sz w:val="28"/>
          <w:szCs w:val="28"/>
          <w:lang w:val="en-US"/>
        </w:rPr>
        <w:t>J. G. Jackson, S. A. Thayer // J. Neurophysiol. – 2006. –</w:t>
      </w:r>
      <w:r w:rsidRPr="00F61BDF">
        <w:rPr>
          <w:sz w:val="28"/>
          <w:szCs w:val="28"/>
          <w:lang w:val="uk-UA"/>
        </w:rPr>
        <w:t xml:space="preserve">      </w:t>
      </w:r>
      <w:r w:rsidRPr="00F61BDF">
        <w:rPr>
          <w:sz w:val="28"/>
          <w:szCs w:val="28"/>
          <w:lang w:val="en-US"/>
        </w:rPr>
        <w:t>Vol. 96(3). – P. 1093 – 1104.</w:t>
      </w:r>
    </w:p>
    <w:p w:rsidR="001F68A1" w:rsidRPr="00F61BDF" w:rsidRDefault="001F68A1" w:rsidP="00432D16">
      <w:pPr>
        <w:pStyle w:val="aff4"/>
        <w:numPr>
          <w:ilvl w:val="0"/>
          <w:numId w:val="39"/>
        </w:numPr>
        <w:tabs>
          <w:tab w:val="left" w:pos="720"/>
          <w:tab w:val="left" w:pos="1080"/>
        </w:tabs>
        <w:spacing w:line="360" w:lineRule="auto"/>
        <w:ind w:hanging="720"/>
        <w:jc w:val="both"/>
        <w:rPr>
          <w:rStyle w:val="ti2"/>
          <w:sz w:val="28"/>
          <w:szCs w:val="28"/>
          <w:lang w:val="en-US"/>
        </w:rPr>
      </w:pPr>
      <w:r w:rsidRPr="00F61BDF">
        <w:rPr>
          <w:bCs/>
          <w:sz w:val="28"/>
          <w:szCs w:val="28"/>
          <w:lang w:val="en-US"/>
        </w:rPr>
        <w:t>Jelicic</w:t>
      </w:r>
      <w:r w:rsidRPr="00F61BDF">
        <w:rPr>
          <w:sz w:val="28"/>
          <w:szCs w:val="28"/>
          <w:lang w:val="en-US"/>
        </w:rPr>
        <w:t xml:space="preserve"> M.</w:t>
      </w:r>
      <w:r w:rsidRPr="00F61BDF">
        <w:rPr>
          <w:sz w:val="28"/>
          <w:szCs w:val="28"/>
          <w:lang w:val="uk-UA"/>
        </w:rPr>
        <w:t xml:space="preserve"> </w:t>
      </w:r>
      <w:r w:rsidRPr="00F61BDF">
        <w:rPr>
          <w:sz w:val="28"/>
          <w:szCs w:val="28"/>
          <w:lang w:val="en-US"/>
        </w:rPr>
        <w:t xml:space="preserve">Traumatic stress, brain changes, and memory deficits: a critical note / M. </w:t>
      </w:r>
      <w:r w:rsidRPr="00F61BDF">
        <w:rPr>
          <w:bCs/>
          <w:sz w:val="28"/>
          <w:szCs w:val="28"/>
          <w:lang w:val="en-US"/>
        </w:rPr>
        <w:t>Jelicic</w:t>
      </w:r>
      <w:r w:rsidRPr="00F61BDF">
        <w:rPr>
          <w:sz w:val="28"/>
          <w:szCs w:val="28"/>
          <w:lang w:val="en-US"/>
        </w:rPr>
        <w:t xml:space="preserve">, H </w:t>
      </w:r>
      <w:r w:rsidRPr="00F61BDF">
        <w:rPr>
          <w:bCs/>
          <w:sz w:val="28"/>
          <w:szCs w:val="28"/>
          <w:lang w:val="en-US"/>
        </w:rPr>
        <w:t xml:space="preserve">Merckelbach </w:t>
      </w:r>
      <w:r w:rsidRPr="00F61BDF">
        <w:rPr>
          <w:sz w:val="28"/>
          <w:szCs w:val="28"/>
          <w:lang w:val="en-US"/>
        </w:rPr>
        <w:t xml:space="preserve">// </w:t>
      </w:r>
      <w:hyperlink r:id="rId31" w:history="1">
        <w:r w:rsidRPr="001F3ADB">
          <w:rPr>
            <w:rStyle w:val="af2"/>
            <w:color w:val="auto"/>
            <w:szCs w:val="28"/>
            <w:lang w:val="en-US"/>
          </w:rPr>
          <w:t>J Nerv Ment Dis.</w:t>
        </w:r>
      </w:hyperlink>
      <w:r w:rsidRPr="001F3ADB">
        <w:rPr>
          <w:rStyle w:val="ti2"/>
          <w:sz w:val="28"/>
          <w:szCs w:val="28"/>
          <w:lang w:val="en-US"/>
        </w:rPr>
        <w:t xml:space="preserve"> – 2</w:t>
      </w:r>
      <w:r w:rsidRPr="00F61BDF">
        <w:rPr>
          <w:rStyle w:val="ti2"/>
          <w:sz w:val="28"/>
          <w:szCs w:val="28"/>
          <w:lang w:val="en-US"/>
        </w:rPr>
        <w:t xml:space="preserve">004. – Vol. 192(8). – </w:t>
      </w:r>
      <w:r w:rsidRPr="00F61BDF">
        <w:rPr>
          <w:rStyle w:val="ti2"/>
          <w:sz w:val="28"/>
          <w:szCs w:val="28"/>
        </w:rPr>
        <w:t xml:space="preserve">              </w:t>
      </w:r>
      <w:r w:rsidRPr="00F61BDF">
        <w:rPr>
          <w:rStyle w:val="ti2"/>
          <w:sz w:val="28"/>
          <w:szCs w:val="28"/>
          <w:lang w:val="en-US"/>
        </w:rPr>
        <w:t>P. 548-553.</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Jezova D.</w:t>
      </w:r>
      <w:r w:rsidRPr="00F61BDF">
        <w:rPr>
          <w:sz w:val="28"/>
          <w:szCs w:val="28"/>
          <w:lang w:val="uk-UA"/>
        </w:rPr>
        <w:t xml:space="preserve"> </w:t>
      </w:r>
      <w:r w:rsidRPr="00F61BDF">
        <w:rPr>
          <w:sz w:val="28"/>
          <w:szCs w:val="28"/>
          <w:lang w:val="en-US"/>
        </w:rPr>
        <w:t xml:space="preserve">Vasopressin and oxytocin in stress / D. Jezova, I. Skultetyova, </w:t>
      </w:r>
      <w:r w:rsidRPr="00F61BDF">
        <w:rPr>
          <w:sz w:val="28"/>
          <w:szCs w:val="28"/>
          <w:lang w:val="uk-UA"/>
        </w:rPr>
        <w:t xml:space="preserve">             </w:t>
      </w:r>
      <w:r w:rsidRPr="00F61BDF">
        <w:rPr>
          <w:sz w:val="28"/>
          <w:szCs w:val="28"/>
          <w:lang w:val="en-US"/>
        </w:rPr>
        <w:t xml:space="preserve">D.I. Tokarev // Ann. N. Y. Acad. Sci. – 1995. – Vol. 771. – </w:t>
      </w:r>
      <w:r w:rsidRPr="00F61BDF">
        <w:rPr>
          <w:sz w:val="28"/>
          <w:szCs w:val="28"/>
          <w:lang w:val="uk-UA"/>
        </w:rPr>
        <w:t xml:space="preserve"> </w:t>
      </w:r>
      <w:r w:rsidRPr="00F61BDF">
        <w:rPr>
          <w:sz w:val="28"/>
          <w:szCs w:val="28"/>
          <w:lang w:val="en-US"/>
        </w:rPr>
        <w:t>P. 192-203.</w:t>
      </w:r>
    </w:p>
    <w:p w:rsidR="001F68A1" w:rsidRPr="00F61BDF" w:rsidRDefault="001F68A1" w:rsidP="00432D16">
      <w:pPr>
        <w:pStyle w:val="aff4"/>
        <w:numPr>
          <w:ilvl w:val="0"/>
          <w:numId w:val="39"/>
        </w:numPr>
        <w:tabs>
          <w:tab w:val="left" w:pos="720"/>
          <w:tab w:val="left" w:pos="1080"/>
        </w:tabs>
        <w:spacing w:line="360" w:lineRule="auto"/>
        <w:ind w:hanging="720"/>
        <w:jc w:val="both"/>
        <w:rPr>
          <w:bCs/>
          <w:sz w:val="28"/>
          <w:szCs w:val="28"/>
          <w:lang w:val="en-US"/>
        </w:rPr>
      </w:pPr>
      <w:r w:rsidRPr="00F61BDF">
        <w:rPr>
          <w:sz w:val="28"/>
          <w:szCs w:val="28"/>
          <w:lang w:val="en-US"/>
        </w:rPr>
        <w:lastRenderedPageBreak/>
        <w:t xml:space="preserve">Kamal E. Neuroendocrinology of stress // E. Kamal, W. Philip, </w:t>
      </w:r>
      <w:r w:rsidRPr="00F61BDF">
        <w:rPr>
          <w:sz w:val="28"/>
          <w:szCs w:val="28"/>
          <w:lang w:val="uk-UA"/>
        </w:rPr>
        <w:t xml:space="preserve">                          </w:t>
      </w:r>
      <w:r w:rsidRPr="00F61BDF">
        <w:rPr>
          <w:sz w:val="28"/>
          <w:szCs w:val="28"/>
          <w:lang w:val="en-US"/>
        </w:rPr>
        <w:t xml:space="preserve">G. Chrousos // </w:t>
      </w:r>
      <w:r w:rsidRPr="00F61BDF">
        <w:rPr>
          <w:bCs/>
          <w:sz w:val="28"/>
          <w:szCs w:val="28"/>
          <w:lang w:val="en-US"/>
        </w:rPr>
        <w:t xml:space="preserve">Endocrinology and Metabolism Clinics. – 2001.- Vol. 30, </w:t>
      </w:r>
      <w:r>
        <w:rPr>
          <w:bCs/>
          <w:sz w:val="28"/>
          <w:szCs w:val="28"/>
          <w:lang w:val="uk-UA"/>
        </w:rPr>
        <w:t xml:space="preserve">   </w:t>
      </w:r>
      <w:r w:rsidRPr="00F61BDF">
        <w:rPr>
          <w:bCs/>
          <w:sz w:val="28"/>
          <w:szCs w:val="28"/>
          <w:lang w:val="en-US"/>
        </w:rPr>
        <w:t>N. 3.- P. 235-240.</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lang w:val="en-US"/>
        </w:rPr>
      </w:pPr>
      <w:r w:rsidRPr="00F61BDF">
        <w:rPr>
          <w:sz w:val="28"/>
          <w:szCs w:val="28"/>
          <w:lang w:val="en-US"/>
        </w:rPr>
        <w:t>Kann O.</w:t>
      </w:r>
      <w:r w:rsidRPr="00F61BDF">
        <w:rPr>
          <w:sz w:val="28"/>
          <w:szCs w:val="28"/>
          <w:lang w:val="uk-UA"/>
        </w:rPr>
        <w:t xml:space="preserve"> </w:t>
      </w:r>
      <w:r w:rsidRPr="00F61BDF">
        <w:rPr>
          <w:sz w:val="28"/>
          <w:szCs w:val="28"/>
          <w:lang w:val="en-US"/>
        </w:rPr>
        <w:t xml:space="preserve">Mitochondria and neuronal activity / O. Kann, R. Kovacs // </w:t>
      </w:r>
      <w:r w:rsidRPr="00F61BDF">
        <w:rPr>
          <w:rStyle w:val="affb"/>
          <w:lang w:val="en-US"/>
        </w:rPr>
        <w:t xml:space="preserve"> </w:t>
      </w:r>
      <w:r w:rsidRPr="00F61BDF">
        <w:rPr>
          <w:rStyle w:val="affb"/>
          <w:i w:val="0"/>
          <w:szCs w:val="28"/>
          <w:lang w:val="en-US"/>
        </w:rPr>
        <w:t>Am. J. Physiol. Cell Physiol</w:t>
      </w:r>
      <w:r w:rsidRPr="00F61BDF">
        <w:rPr>
          <w:rStyle w:val="affb"/>
          <w:lang w:val="en-US"/>
        </w:rPr>
        <w:t>.</w:t>
      </w:r>
      <w:r w:rsidRPr="00F61BDF">
        <w:rPr>
          <w:rStyle w:val="affb"/>
          <w:i w:val="0"/>
          <w:lang w:val="en-US"/>
        </w:rPr>
        <w:t xml:space="preserve"> </w:t>
      </w:r>
      <w:r w:rsidRPr="00F61BDF">
        <w:rPr>
          <w:rStyle w:val="affb"/>
          <w:i w:val="0"/>
          <w:szCs w:val="28"/>
          <w:lang w:val="en-US"/>
        </w:rPr>
        <w:t xml:space="preserve">– 2007. – Vol. 292.– </w:t>
      </w:r>
      <w:r w:rsidRPr="00F61BDF">
        <w:rPr>
          <w:sz w:val="28"/>
          <w:szCs w:val="28"/>
          <w:lang w:val="en-US"/>
        </w:rPr>
        <w:t>P. 541- 657.</w:t>
      </w:r>
    </w:p>
    <w:p w:rsidR="001F68A1" w:rsidRPr="00F61BDF" w:rsidRDefault="001F68A1" w:rsidP="00432D16">
      <w:pPr>
        <w:pStyle w:val="aff4"/>
        <w:numPr>
          <w:ilvl w:val="0"/>
          <w:numId w:val="39"/>
        </w:numPr>
        <w:tabs>
          <w:tab w:val="left" w:pos="720"/>
          <w:tab w:val="left" w:pos="1080"/>
        </w:tabs>
        <w:spacing w:line="360" w:lineRule="auto"/>
        <w:ind w:hanging="720"/>
        <w:jc w:val="both"/>
        <w:rPr>
          <w:bCs/>
          <w:sz w:val="28"/>
          <w:szCs w:val="28"/>
          <w:lang w:val="en-US"/>
        </w:rPr>
      </w:pPr>
      <w:r w:rsidRPr="00F61BDF">
        <w:rPr>
          <w:rStyle w:val="aff6"/>
          <w:b w:val="0"/>
          <w:szCs w:val="28"/>
          <w:lang w:val="en-US"/>
        </w:rPr>
        <w:t xml:space="preserve">Kaplan Jack H. Biochemistry of Na,K-ATP-ase </w:t>
      </w:r>
      <w:r w:rsidRPr="001F68A1">
        <w:rPr>
          <w:rStyle w:val="aff6"/>
          <w:b w:val="0"/>
          <w:szCs w:val="28"/>
          <w:lang w:val="en-US"/>
        </w:rPr>
        <w:t xml:space="preserve">/ </w:t>
      </w:r>
      <w:r w:rsidRPr="00F61BDF">
        <w:rPr>
          <w:rStyle w:val="aff6"/>
          <w:b w:val="0"/>
          <w:szCs w:val="28"/>
          <w:lang w:val="en-US"/>
        </w:rPr>
        <w:t xml:space="preserve">Kaplan Jack H. // </w:t>
      </w:r>
      <w:r w:rsidRPr="00F61BDF">
        <w:rPr>
          <w:rStyle w:val="seriestitle1"/>
          <w:b w:val="0"/>
          <w:sz w:val="28"/>
          <w:szCs w:val="28"/>
          <w:lang w:val="en-US"/>
        </w:rPr>
        <w:t xml:space="preserve">Annual Review of Biochemistry. – 2002. - </w:t>
      </w:r>
      <w:r w:rsidRPr="00F61BDF">
        <w:rPr>
          <w:rStyle w:val="black9pt1"/>
          <w:color w:val="auto"/>
          <w:sz w:val="28"/>
          <w:szCs w:val="28"/>
          <w:lang w:val="en-US"/>
        </w:rPr>
        <w:t xml:space="preserve">Vol. 71. – </w:t>
      </w:r>
      <w:r w:rsidRPr="00F61BDF">
        <w:rPr>
          <w:rStyle w:val="black9pt1"/>
          <w:color w:val="auto"/>
          <w:sz w:val="28"/>
          <w:szCs w:val="28"/>
        </w:rPr>
        <w:t>Р</w:t>
      </w:r>
      <w:r w:rsidRPr="00F61BDF">
        <w:rPr>
          <w:rStyle w:val="black9pt1"/>
          <w:color w:val="auto"/>
          <w:sz w:val="28"/>
          <w:szCs w:val="28"/>
          <w:lang w:val="en-US"/>
        </w:rPr>
        <w:t>. 511-535</w:t>
      </w:r>
    </w:p>
    <w:p w:rsidR="001F68A1" w:rsidRPr="00F61BDF" w:rsidRDefault="001F68A1" w:rsidP="00432D16">
      <w:pPr>
        <w:pStyle w:val="padding"/>
        <w:numPr>
          <w:ilvl w:val="0"/>
          <w:numId w:val="39"/>
        </w:numPr>
        <w:tabs>
          <w:tab w:val="left" w:pos="720"/>
          <w:tab w:val="left" w:pos="1080"/>
        </w:tabs>
        <w:spacing w:line="360" w:lineRule="auto"/>
        <w:ind w:hanging="720"/>
        <w:jc w:val="both"/>
        <w:rPr>
          <w:rFonts w:ascii="Times New Roman" w:hAnsi="Times New Roman" w:cs="Times New Roman"/>
          <w:color w:val="auto"/>
          <w:sz w:val="28"/>
          <w:szCs w:val="28"/>
          <w:lang w:val="en-US"/>
        </w:rPr>
      </w:pPr>
      <w:r w:rsidRPr="00F61BDF">
        <w:rPr>
          <w:rFonts w:ascii="Times New Roman" w:hAnsi="Times New Roman" w:cs="Times New Roman"/>
          <w:color w:val="auto"/>
          <w:sz w:val="28"/>
          <w:szCs w:val="28"/>
          <w:lang w:val="en-US"/>
        </w:rPr>
        <w:t>Kloet</w:t>
      </w:r>
      <w:r w:rsidRPr="00F61BDF">
        <w:rPr>
          <w:rStyle w:val="aff6"/>
          <w:rFonts w:eastAsia="MS Mincho"/>
          <w:color w:val="auto"/>
          <w:szCs w:val="28"/>
          <w:lang w:val="en-US"/>
        </w:rPr>
        <w:t xml:space="preserve"> </w:t>
      </w:r>
      <w:r w:rsidRPr="00F61BDF">
        <w:rPr>
          <w:rStyle w:val="aff6"/>
          <w:rFonts w:eastAsia="MS Mincho"/>
          <w:b w:val="0"/>
          <w:color w:val="auto"/>
          <w:szCs w:val="28"/>
          <w:lang w:val="en-US"/>
        </w:rPr>
        <w:t xml:space="preserve">E. </w:t>
      </w:r>
      <w:r w:rsidRPr="00F61BDF">
        <w:rPr>
          <w:rStyle w:val="title201"/>
          <w:rFonts w:eastAsia="MS Mincho"/>
          <w:b w:val="0"/>
          <w:color w:val="auto"/>
          <w:szCs w:val="28"/>
          <w:lang w:val="en-US"/>
        </w:rPr>
        <w:t xml:space="preserve">Hormones and the Stressed Brain </w:t>
      </w:r>
      <w:r w:rsidRPr="001F68A1">
        <w:rPr>
          <w:rStyle w:val="title201"/>
          <w:rFonts w:eastAsia="MS Mincho"/>
          <w:b w:val="0"/>
          <w:color w:val="auto"/>
          <w:szCs w:val="28"/>
          <w:lang w:val="en-US"/>
        </w:rPr>
        <w:t xml:space="preserve">/ </w:t>
      </w:r>
      <w:r w:rsidRPr="00F61BDF">
        <w:rPr>
          <w:rStyle w:val="aff6"/>
          <w:rFonts w:eastAsia="MS Mincho"/>
          <w:b w:val="0"/>
          <w:color w:val="auto"/>
          <w:szCs w:val="28"/>
          <w:lang w:val="en-US"/>
        </w:rPr>
        <w:t xml:space="preserve">E. </w:t>
      </w:r>
      <w:r w:rsidRPr="00F61BDF">
        <w:rPr>
          <w:rFonts w:ascii="Times New Roman" w:hAnsi="Times New Roman" w:cs="Times New Roman"/>
          <w:color w:val="auto"/>
          <w:sz w:val="28"/>
          <w:szCs w:val="28"/>
          <w:lang w:val="en-US"/>
        </w:rPr>
        <w:t>Kloet</w:t>
      </w:r>
      <w:r w:rsidRPr="00F61BDF">
        <w:rPr>
          <w:rStyle w:val="aff6"/>
          <w:rFonts w:eastAsia="MS Mincho"/>
          <w:color w:val="auto"/>
          <w:szCs w:val="28"/>
          <w:lang w:val="en-US"/>
        </w:rPr>
        <w:t xml:space="preserve"> </w:t>
      </w:r>
      <w:r w:rsidRPr="00F61BDF">
        <w:rPr>
          <w:rStyle w:val="title201"/>
          <w:rFonts w:eastAsia="MS Mincho"/>
          <w:color w:val="auto"/>
          <w:szCs w:val="28"/>
          <w:lang w:val="en-US"/>
        </w:rPr>
        <w:t xml:space="preserve">// </w:t>
      </w:r>
      <w:smartTag w:uri="urn:schemas-microsoft-com:office:smarttags" w:element="place">
        <w:smartTag w:uri="urn:schemas-microsoft-com:office:smarttags" w:element="City">
          <w:r w:rsidRPr="00F61BDF">
            <w:rPr>
              <w:rFonts w:ascii="Times New Roman" w:hAnsi="Times New Roman" w:cs="Times New Roman"/>
              <w:color w:val="auto"/>
              <w:sz w:val="28"/>
              <w:szCs w:val="28"/>
              <w:lang w:val="en-US"/>
            </w:rPr>
            <w:t>Ann.</w:t>
          </w:r>
        </w:smartTag>
        <w:r w:rsidRPr="00F61BDF">
          <w:rPr>
            <w:rFonts w:ascii="Times New Roman" w:hAnsi="Times New Roman" w:cs="Times New Roman"/>
            <w:color w:val="auto"/>
            <w:sz w:val="28"/>
            <w:szCs w:val="28"/>
            <w:lang w:val="en-US"/>
          </w:rPr>
          <w:t xml:space="preserve"> </w:t>
        </w:r>
        <w:smartTag w:uri="urn:schemas-microsoft-com:office:smarttags" w:element="State">
          <w:r w:rsidRPr="00F61BDF">
            <w:rPr>
              <w:rFonts w:ascii="Times New Roman" w:hAnsi="Times New Roman" w:cs="Times New Roman"/>
              <w:color w:val="auto"/>
              <w:sz w:val="28"/>
              <w:szCs w:val="28"/>
              <w:lang w:val="en-US"/>
            </w:rPr>
            <w:t>N.Y.</w:t>
          </w:r>
        </w:smartTag>
      </w:smartTag>
      <w:r w:rsidRPr="00F61BDF">
        <w:rPr>
          <w:rFonts w:ascii="Times New Roman" w:hAnsi="Times New Roman" w:cs="Times New Roman"/>
          <w:color w:val="auto"/>
          <w:sz w:val="28"/>
          <w:szCs w:val="28"/>
          <w:lang w:val="en-US"/>
        </w:rPr>
        <w:t xml:space="preserve"> Acad. Sci. – 2004 – Vol. </w:t>
      </w:r>
      <w:r w:rsidRPr="00F61BDF">
        <w:rPr>
          <w:rStyle w:val="aff6"/>
          <w:rFonts w:eastAsia="MS Mincho"/>
          <w:b w:val="0"/>
          <w:color w:val="auto"/>
          <w:szCs w:val="28"/>
          <w:lang w:val="en-US"/>
        </w:rPr>
        <w:t>1018. – P.</w:t>
      </w:r>
      <w:r w:rsidRPr="00F61BDF">
        <w:rPr>
          <w:rFonts w:ascii="Times New Roman" w:hAnsi="Times New Roman" w:cs="Times New Roman"/>
          <w:color w:val="auto"/>
          <w:sz w:val="28"/>
          <w:szCs w:val="28"/>
          <w:lang w:val="en-US"/>
        </w:rPr>
        <w:t xml:space="preserve"> 1–15.</w:t>
      </w:r>
    </w:p>
    <w:p w:rsidR="001F68A1" w:rsidRPr="00F61BDF" w:rsidRDefault="001F68A1" w:rsidP="00432D16">
      <w:pPr>
        <w:numPr>
          <w:ilvl w:val="0"/>
          <w:numId w:val="39"/>
        </w:numPr>
        <w:tabs>
          <w:tab w:val="left" w:pos="720"/>
          <w:tab w:val="left" w:pos="1080"/>
        </w:tabs>
        <w:spacing w:after="0" w:line="360" w:lineRule="auto"/>
        <w:ind w:hanging="720"/>
        <w:jc w:val="both"/>
        <w:rPr>
          <w:rStyle w:val="ti2"/>
          <w:sz w:val="28"/>
          <w:szCs w:val="28"/>
          <w:lang w:val="en-US"/>
        </w:rPr>
      </w:pPr>
      <w:hyperlink r:id="rId32" w:history="1">
        <w:r w:rsidRPr="00F61BDF">
          <w:rPr>
            <w:bCs/>
            <w:sz w:val="28"/>
            <w:szCs w:val="28"/>
            <w:lang w:val="en-US"/>
          </w:rPr>
          <w:t>Kloet E</w:t>
        </w:r>
        <w:r w:rsidRPr="00F61BDF">
          <w:rPr>
            <w:bCs/>
            <w:sz w:val="28"/>
            <w:szCs w:val="28"/>
            <w:lang w:val="uk-UA"/>
          </w:rPr>
          <w:t>.</w:t>
        </w:r>
        <w:r w:rsidRPr="00F61BDF">
          <w:rPr>
            <w:bCs/>
            <w:sz w:val="28"/>
            <w:szCs w:val="28"/>
            <w:lang w:val="en-US"/>
          </w:rPr>
          <w:t>R</w:t>
        </w:r>
      </w:hyperlink>
      <w:r w:rsidRPr="00F61BDF">
        <w:rPr>
          <w:sz w:val="28"/>
          <w:szCs w:val="28"/>
          <w:lang w:val="uk-UA"/>
        </w:rPr>
        <w:t>.</w:t>
      </w:r>
      <w:r w:rsidRPr="00F61BDF">
        <w:rPr>
          <w:sz w:val="28"/>
          <w:szCs w:val="28"/>
          <w:lang w:val="en-US"/>
        </w:rPr>
        <w:t xml:space="preserve"> Stress and the brain: from adaptation to disease / </w:t>
      </w:r>
      <w:hyperlink r:id="rId33" w:history="1">
        <w:r w:rsidRPr="00F61BDF">
          <w:rPr>
            <w:bCs/>
            <w:sz w:val="28"/>
            <w:szCs w:val="28"/>
            <w:lang w:val="en-US"/>
          </w:rPr>
          <w:t>de Kloet E</w:t>
        </w:r>
        <w:r w:rsidRPr="00F61BDF">
          <w:rPr>
            <w:bCs/>
            <w:sz w:val="28"/>
            <w:szCs w:val="28"/>
            <w:lang w:val="uk-UA"/>
          </w:rPr>
          <w:t>.</w:t>
        </w:r>
        <w:r w:rsidRPr="00F61BDF">
          <w:rPr>
            <w:bCs/>
            <w:sz w:val="28"/>
            <w:szCs w:val="28"/>
            <w:lang w:val="en-US"/>
          </w:rPr>
          <w:t>R</w:t>
        </w:r>
      </w:hyperlink>
      <w:r w:rsidRPr="00F61BDF">
        <w:rPr>
          <w:sz w:val="28"/>
          <w:szCs w:val="28"/>
          <w:lang w:val="uk-UA"/>
        </w:rPr>
        <w:t>.</w:t>
      </w:r>
      <w:r w:rsidRPr="00F61BDF">
        <w:rPr>
          <w:sz w:val="28"/>
          <w:szCs w:val="28"/>
          <w:lang w:val="en-US"/>
        </w:rPr>
        <w:t xml:space="preserve">,         M. </w:t>
      </w:r>
      <w:hyperlink r:id="rId34" w:history="1">
        <w:r w:rsidRPr="00F61BDF">
          <w:rPr>
            <w:bCs/>
            <w:sz w:val="28"/>
            <w:szCs w:val="28"/>
            <w:lang w:val="en-US"/>
          </w:rPr>
          <w:t>Joëls</w:t>
        </w:r>
      </w:hyperlink>
      <w:r w:rsidRPr="00F61BDF">
        <w:rPr>
          <w:sz w:val="28"/>
          <w:szCs w:val="28"/>
          <w:lang w:val="en-US"/>
        </w:rPr>
        <w:t>,</w:t>
      </w:r>
      <w:r w:rsidRPr="00F61BDF">
        <w:rPr>
          <w:lang w:val="en-US"/>
        </w:rPr>
        <w:t xml:space="preserve"> </w:t>
      </w:r>
      <w:r w:rsidRPr="00F61BDF">
        <w:rPr>
          <w:sz w:val="28"/>
          <w:szCs w:val="28"/>
          <w:lang w:val="en-US"/>
        </w:rPr>
        <w:t xml:space="preserve">F. </w:t>
      </w:r>
      <w:hyperlink r:id="rId35" w:history="1">
        <w:r w:rsidRPr="00F61BDF">
          <w:rPr>
            <w:bCs/>
            <w:sz w:val="28"/>
            <w:szCs w:val="28"/>
            <w:lang w:val="en-US"/>
          </w:rPr>
          <w:t xml:space="preserve">Holsboer </w:t>
        </w:r>
      </w:hyperlink>
      <w:r w:rsidRPr="00F61BDF">
        <w:rPr>
          <w:sz w:val="28"/>
          <w:szCs w:val="28"/>
          <w:lang w:val="en-US"/>
        </w:rPr>
        <w:t xml:space="preserve"> //</w:t>
      </w:r>
      <w:r w:rsidRPr="00F61BDF">
        <w:rPr>
          <w:rStyle w:val="af2"/>
          <w:szCs w:val="28"/>
          <w:lang w:val="en-US"/>
        </w:rPr>
        <w:t xml:space="preserve"> </w:t>
      </w:r>
      <w:hyperlink r:id="rId36" w:history="1">
        <w:r w:rsidRPr="001F3ADB">
          <w:rPr>
            <w:rStyle w:val="af2"/>
            <w:szCs w:val="28"/>
            <w:lang w:val="en-US"/>
          </w:rPr>
          <w:t>Nat. Rev. Neurosci.</w:t>
        </w:r>
      </w:hyperlink>
      <w:r w:rsidRPr="00F61BDF">
        <w:rPr>
          <w:rStyle w:val="ti2"/>
          <w:sz w:val="28"/>
          <w:szCs w:val="28"/>
          <w:lang w:val="en-US"/>
        </w:rPr>
        <w:t xml:space="preserve"> – 2005 - N6(6). – </w:t>
      </w:r>
      <w:r w:rsidRPr="00F61BDF">
        <w:rPr>
          <w:rStyle w:val="ti2"/>
          <w:sz w:val="28"/>
          <w:szCs w:val="28"/>
          <w:lang w:val="uk-UA"/>
        </w:rPr>
        <w:t xml:space="preserve"> </w:t>
      </w:r>
      <w:r w:rsidRPr="00F61BDF">
        <w:rPr>
          <w:rStyle w:val="ti2"/>
          <w:sz w:val="28"/>
          <w:szCs w:val="28"/>
          <w:lang w:val="en-US"/>
        </w:rPr>
        <w:t>P. 463-475.</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Korneva E.A. Interleukin-1 and defensins in thermoregulation, stress and immunity / E.A. Korneva, E.G. Rybakina, V.N. Kokryakov // Annals of NY Acad.Sci. – 1997. - Vol. 812. - P. 465-474.</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de-DE"/>
        </w:rPr>
        <w:t>Lampercht W.</w:t>
      </w:r>
      <w:r w:rsidRPr="00F61BDF">
        <w:rPr>
          <w:sz w:val="28"/>
          <w:szCs w:val="28"/>
          <w:lang w:val="uk-UA"/>
        </w:rPr>
        <w:t xml:space="preserve"> </w:t>
      </w:r>
      <w:r w:rsidRPr="00F61BDF">
        <w:rPr>
          <w:sz w:val="28"/>
          <w:szCs w:val="28"/>
          <w:lang w:val="de-DE"/>
        </w:rPr>
        <w:t xml:space="preserve">Methoden der enzymatischen analise / W. Lampercht, </w:t>
      </w:r>
      <w:r w:rsidRPr="00F61BDF">
        <w:rPr>
          <w:sz w:val="28"/>
          <w:szCs w:val="28"/>
          <w:lang w:val="uk-UA"/>
        </w:rPr>
        <w:t xml:space="preserve">                  </w:t>
      </w:r>
      <w:r w:rsidRPr="00F61BDF">
        <w:rPr>
          <w:sz w:val="28"/>
          <w:szCs w:val="28"/>
          <w:lang w:val="de-DE"/>
        </w:rPr>
        <w:t xml:space="preserve">G. Trautshojd. - Weinheim, Verlag. Chemie, 1962. - 573 </w:t>
      </w:r>
      <w:r w:rsidRPr="00F61BDF">
        <w:rPr>
          <w:sz w:val="28"/>
          <w:szCs w:val="28"/>
        </w:rPr>
        <w:t>р</w:t>
      </w:r>
      <w:r w:rsidRPr="00F61BDF">
        <w:rPr>
          <w:sz w:val="28"/>
          <w:szCs w:val="28"/>
          <w:lang w:val="de-DE"/>
        </w:rPr>
        <w:t>.</w:t>
      </w:r>
    </w:p>
    <w:p w:rsidR="001F68A1" w:rsidRPr="00F61BDF" w:rsidRDefault="001F68A1" w:rsidP="00432D16">
      <w:pPr>
        <w:numPr>
          <w:ilvl w:val="0"/>
          <w:numId w:val="39"/>
        </w:numPr>
        <w:tabs>
          <w:tab w:val="left" w:pos="720"/>
          <w:tab w:val="left" w:pos="1080"/>
        </w:tabs>
        <w:spacing w:after="0" w:line="360" w:lineRule="auto"/>
        <w:ind w:hanging="720"/>
        <w:jc w:val="both"/>
        <w:rPr>
          <w:lang w:val="en-US"/>
        </w:rPr>
      </w:pPr>
      <w:r w:rsidRPr="00F61BDF">
        <w:rPr>
          <w:sz w:val="28"/>
          <w:szCs w:val="28"/>
          <w:lang w:val="en-US"/>
        </w:rPr>
        <w:t xml:space="preserve">Lee A. K. Dominant Role of Mitochondria in Calcium Homeostasis of Single Rat Pituitary Corticotropes / A. K. Lee, A. Tse // </w:t>
      </w:r>
      <w:r w:rsidRPr="00F61BDF">
        <w:rPr>
          <w:rStyle w:val="affb"/>
          <w:i w:val="0"/>
          <w:szCs w:val="28"/>
          <w:lang w:val="en-US"/>
        </w:rPr>
        <w:t>Endocrinology</w:t>
      </w:r>
      <w:r w:rsidRPr="00F61BDF">
        <w:rPr>
          <w:sz w:val="28"/>
          <w:szCs w:val="28"/>
          <w:lang w:val="en-US"/>
        </w:rPr>
        <w:t>. - 2005. –          Vol. 146. – P. 4985-4993.</w:t>
      </w:r>
      <w:r w:rsidRPr="00F61BDF">
        <w:rPr>
          <w:lang w:val="en-US"/>
        </w:rPr>
        <w:t xml:space="preserve"> </w:t>
      </w:r>
    </w:p>
    <w:p w:rsidR="001F68A1" w:rsidRPr="00F61BDF" w:rsidRDefault="001F68A1" w:rsidP="00432D16">
      <w:pPr>
        <w:pStyle w:val="padding"/>
        <w:numPr>
          <w:ilvl w:val="0"/>
          <w:numId w:val="39"/>
        </w:numPr>
        <w:tabs>
          <w:tab w:val="left" w:pos="720"/>
          <w:tab w:val="left" w:pos="1080"/>
        </w:tabs>
        <w:spacing w:line="360" w:lineRule="auto"/>
        <w:ind w:hanging="720"/>
        <w:jc w:val="both"/>
        <w:rPr>
          <w:rFonts w:ascii="Times New Roman" w:hAnsi="Times New Roman" w:cs="Times New Roman"/>
          <w:color w:val="auto"/>
          <w:sz w:val="28"/>
          <w:szCs w:val="28"/>
          <w:lang w:val="en-US"/>
        </w:rPr>
      </w:pPr>
      <w:r w:rsidRPr="00F61BDF">
        <w:rPr>
          <w:rFonts w:ascii="Times New Roman" w:hAnsi="Times New Roman" w:cs="Times New Roman"/>
          <w:color w:val="auto"/>
          <w:sz w:val="28"/>
          <w:szCs w:val="28"/>
          <w:lang w:val="en-US"/>
        </w:rPr>
        <w:t xml:space="preserve">Lenaz G. Mitochondrial bioenergetics in aging </w:t>
      </w:r>
      <w:r w:rsidRPr="00F61BDF">
        <w:rPr>
          <w:rFonts w:ascii="Times New Roman" w:hAnsi="Times New Roman" w:cs="Times New Roman"/>
          <w:color w:val="auto"/>
          <w:sz w:val="28"/>
          <w:szCs w:val="28"/>
          <w:lang w:val="uk-UA"/>
        </w:rPr>
        <w:t xml:space="preserve">/ </w:t>
      </w:r>
      <w:r w:rsidRPr="00F61BDF">
        <w:rPr>
          <w:rFonts w:ascii="Times New Roman" w:hAnsi="Times New Roman" w:cs="Times New Roman"/>
          <w:color w:val="auto"/>
          <w:sz w:val="28"/>
          <w:szCs w:val="28"/>
          <w:lang w:val="en-US"/>
        </w:rPr>
        <w:t>G. Lenaz // Biochim. Biophys. Acta. – 2000. – Vol. 1459. – P. 397-404.</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Levenstein S. Sociodemographic characteristics, life stressors, and peptic ulcer. A prospective study / S. Levenstein, G.A. Kaplan, M. Smith</w:t>
      </w:r>
      <w:r w:rsidRPr="00F61BDF">
        <w:rPr>
          <w:sz w:val="28"/>
          <w:szCs w:val="28"/>
          <w:lang w:val="uk-UA"/>
        </w:rPr>
        <w:t xml:space="preserve"> </w:t>
      </w:r>
      <w:r w:rsidRPr="00F61BDF">
        <w:rPr>
          <w:sz w:val="28"/>
          <w:szCs w:val="28"/>
          <w:lang w:val="en-US"/>
        </w:rPr>
        <w:t>// J. Clin. Gastroenterol. – 1995. – Vol. 21, № 3. – P. 185-192.</w:t>
      </w:r>
    </w:p>
    <w:p w:rsidR="001F68A1" w:rsidRPr="00F61BDF" w:rsidRDefault="001F68A1" w:rsidP="00432D16">
      <w:pPr>
        <w:pStyle w:val="padding"/>
        <w:numPr>
          <w:ilvl w:val="0"/>
          <w:numId w:val="39"/>
        </w:numPr>
        <w:tabs>
          <w:tab w:val="left" w:pos="720"/>
          <w:tab w:val="left" w:pos="1080"/>
        </w:tabs>
        <w:spacing w:line="360" w:lineRule="auto"/>
        <w:ind w:hanging="720"/>
        <w:jc w:val="both"/>
        <w:rPr>
          <w:rFonts w:ascii="Times New Roman" w:hAnsi="Times New Roman" w:cs="Times New Roman"/>
          <w:color w:val="auto"/>
          <w:sz w:val="28"/>
          <w:szCs w:val="28"/>
          <w:lang w:val="en-US"/>
        </w:rPr>
      </w:pPr>
      <w:r w:rsidRPr="00F61BDF">
        <w:rPr>
          <w:rFonts w:ascii="Times New Roman" w:hAnsi="Times New Roman" w:cs="Times New Roman"/>
          <w:color w:val="auto"/>
          <w:sz w:val="28"/>
          <w:szCs w:val="28"/>
          <w:lang w:val="en-US"/>
        </w:rPr>
        <w:lastRenderedPageBreak/>
        <w:t xml:space="preserve">Li L. </w:t>
      </w:r>
      <w:r w:rsidRPr="00F61BDF">
        <w:rPr>
          <w:rFonts w:ascii="Times New Roman" w:hAnsi="Times New Roman" w:cs="Times New Roman"/>
          <w:bCs/>
          <w:color w:val="auto"/>
          <w:sz w:val="28"/>
          <w:szCs w:val="28"/>
          <w:lang w:val="en-US"/>
        </w:rPr>
        <w:t>Calcineurin Controls the Transcription of Na+/Ca2+ Exchanger Isoforms in Developing Cerebellar Neurons</w:t>
      </w:r>
      <w:r w:rsidRPr="00F61BDF">
        <w:rPr>
          <w:rFonts w:ascii="Times New Roman" w:hAnsi="Times New Roman" w:cs="Times New Roman"/>
          <w:color w:val="auto"/>
          <w:sz w:val="28"/>
          <w:szCs w:val="28"/>
          <w:lang w:val="en-US"/>
        </w:rPr>
        <w:t xml:space="preserve"> / L. Li, D. Guerini,</w:t>
      </w:r>
      <w:r w:rsidRPr="00F61BDF">
        <w:rPr>
          <w:rFonts w:ascii="Times New Roman" w:hAnsi="Times New Roman" w:cs="Times New Roman"/>
          <w:color w:val="auto"/>
          <w:sz w:val="28"/>
          <w:szCs w:val="28"/>
          <w:lang w:val="uk-UA"/>
        </w:rPr>
        <w:t xml:space="preserve"> </w:t>
      </w:r>
      <w:r w:rsidRPr="00F61BDF">
        <w:rPr>
          <w:rFonts w:ascii="Times New Roman" w:hAnsi="Times New Roman" w:cs="Times New Roman"/>
          <w:color w:val="auto"/>
          <w:sz w:val="28"/>
          <w:szCs w:val="28"/>
          <w:lang w:val="en-US"/>
        </w:rPr>
        <w:t>E. Carafoli // J. Biol. Chem. – 2000. – Vol. 275(27). – P. 20903 – 20910.</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Mastoracos G. Recombinant interleukin-6 activates the hypothalamic-pituitari-adrenal axis in humans / G. Mastoracos, G.P. Chrousos, J. Weber // J. Clin. Endocrinol. Metabol. – 1993. – Vol. 27. – P. 1690-1694.</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Mayer E.A. Dissecting the components of central response to stress /          E.A. Mayer, M.S. Fanselow // Nature Neurosci. – 2003. – Vol. 6. –                 P. 1011-1107.</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Mechanism of action of cytokines to induce the pattern of pituitary hormone secretion in infection / S.M. McCann, K. Lyson, S. Karanth</w:t>
      </w:r>
      <w:r w:rsidRPr="00F61BDF">
        <w:rPr>
          <w:sz w:val="28"/>
          <w:szCs w:val="28"/>
          <w:lang w:val="uk-UA"/>
        </w:rPr>
        <w:t xml:space="preserve"> </w:t>
      </w:r>
      <w:r w:rsidRPr="00F61BDF">
        <w:rPr>
          <w:sz w:val="28"/>
          <w:szCs w:val="28"/>
          <w:lang w:val="en-US"/>
        </w:rPr>
        <w:t>[et al.] // Ann. N. Y. Acad. Sci. – 1995. – Vol. 771. – P. 386-395.</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Meerson F.Z. Adaptive defense of the organism: architecture of the structural trace and cross protective effects of adaptation / F.Z. Meerson,                       M.G. Pshennikova, I.Yu. Malyshev // Ann. N. Y. Acad. Sci. – 1996. –               Vol. 793. – P. 371-385.</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 xml:space="preserve">Mental stress as a trigger of myocardial ischemia and infarction / </w:t>
      </w:r>
      <w:r>
        <w:rPr>
          <w:sz w:val="28"/>
          <w:szCs w:val="28"/>
          <w:lang w:val="uk-UA"/>
        </w:rPr>
        <w:t xml:space="preserve">             </w:t>
      </w:r>
      <w:r w:rsidRPr="00F61BDF">
        <w:rPr>
          <w:sz w:val="28"/>
          <w:szCs w:val="28"/>
          <w:lang w:val="en-US"/>
        </w:rPr>
        <w:t xml:space="preserve">D.S. Krantz, W.J. Kop, H.T. </w:t>
      </w:r>
      <w:smartTag w:uri="urn:schemas-microsoft-com:office:smarttags" w:element="City">
        <w:smartTag w:uri="urn:schemas-microsoft-com:office:smarttags" w:element="place">
          <w:r w:rsidRPr="00F61BDF">
            <w:rPr>
              <w:sz w:val="28"/>
              <w:szCs w:val="28"/>
              <w:lang w:val="en-US"/>
            </w:rPr>
            <w:t>Santiago</w:t>
          </w:r>
        </w:smartTag>
      </w:smartTag>
      <w:r w:rsidRPr="00F61BDF">
        <w:rPr>
          <w:sz w:val="28"/>
          <w:szCs w:val="28"/>
          <w:lang w:val="en-US"/>
        </w:rPr>
        <w:t xml:space="preserve"> [et al.] // Cardiol. Clin. – 1996.</w:t>
      </w:r>
      <w:r>
        <w:rPr>
          <w:sz w:val="28"/>
          <w:szCs w:val="28"/>
          <w:lang w:val="en-US"/>
        </w:rPr>
        <w:t xml:space="preserve"> – Vol. 14, № 2. –</w:t>
      </w:r>
      <w:r w:rsidRPr="001F3ADB">
        <w:rPr>
          <w:sz w:val="28"/>
          <w:szCs w:val="28"/>
          <w:lang w:val="en-US"/>
        </w:rPr>
        <w:t xml:space="preserve"> </w:t>
      </w:r>
      <w:r w:rsidRPr="00F61BDF">
        <w:rPr>
          <w:sz w:val="28"/>
          <w:szCs w:val="28"/>
          <w:lang w:val="en-US"/>
        </w:rPr>
        <w:t>P. 271-287.</w:t>
      </w:r>
    </w:p>
    <w:p w:rsidR="001F68A1" w:rsidRPr="00F61BDF" w:rsidRDefault="001F68A1" w:rsidP="00432D16">
      <w:pPr>
        <w:pStyle w:val="padding"/>
        <w:numPr>
          <w:ilvl w:val="0"/>
          <w:numId w:val="39"/>
        </w:numPr>
        <w:tabs>
          <w:tab w:val="left" w:pos="720"/>
          <w:tab w:val="left" w:pos="1080"/>
        </w:tabs>
        <w:spacing w:line="360" w:lineRule="auto"/>
        <w:ind w:hanging="720"/>
        <w:jc w:val="both"/>
        <w:rPr>
          <w:rFonts w:ascii="Times New Roman" w:hAnsi="Times New Roman" w:cs="Times New Roman"/>
          <w:color w:val="auto"/>
          <w:sz w:val="28"/>
          <w:szCs w:val="28"/>
          <w:lang w:val="en-US"/>
        </w:rPr>
      </w:pPr>
      <w:r w:rsidRPr="00F61BDF">
        <w:rPr>
          <w:rFonts w:ascii="Times New Roman" w:hAnsi="Times New Roman" w:cs="Times New Roman"/>
          <w:color w:val="auto"/>
          <w:sz w:val="28"/>
          <w:szCs w:val="28"/>
          <w:lang w:val="en-US"/>
        </w:rPr>
        <w:t xml:space="preserve">Mironov S. L. </w:t>
      </w:r>
      <w:r w:rsidRPr="00F61BDF">
        <w:rPr>
          <w:rStyle w:val="aff6"/>
          <w:rFonts w:eastAsia="MS Mincho"/>
          <w:b w:val="0"/>
          <w:color w:val="auto"/>
          <w:szCs w:val="28"/>
          <w:lang w:val="en-US"/>
        </w:rPr>
        <w:t>ADP Regulates Movements of Mitochondria in Neurons</w:t>
      </w:r>
      <w:r w:rsidRPr="00F61BDF">
        <w:rPr>
          <w:rFonts w:ascii="Times New Roman" w:hAnsi="Times New Roman" w:cs="Times New Roman"/>
          <w:b/>
          <w:color w:val="auto"/>
          <w:sz w:val="28"/>
          <w:szCs w:val="28"/>
          <w:lang w:val="en-US"/>
        </w:rPr>
        <w:t xml:space="preserve"> </w:t>
      </w:r>
      <w:r w:rsidRPr="00F61BDF">
        <w:rPr>
          <w:rFonts w:ascii="Times New Roman" w:hAnsi="Times New Roman" w:cs="Times New Roman"/>
          <w:b/>
          <w:color w:val="auto"/>
          <w:sz w:val="28"/>
          <w:szCs w:val="28"/>
          <w:lang w:val="uk-UA"/>
        </w:rPr>
        <w:t xml:space="preserve">/             </w:t>
      </w:r>
      <w:r w:rsidRPr="00F61BDF">
        <w:rPr>
          <w:rFonts w:ascii="Times New Roman" w:hAnsi="Times New Roman" w:cs="Times New Roman"/>
          <w:color w:val="auto"/>
          <w:sz w:val="28"/>
          <w:szCs w:val="28"/>
          <w:lang w:val="en-US"/>
        </w:rPr>
        <w:t xml:space="preserve">S. L. Mironov </w:t>
      </w:r>
      <w:r w:rsidRPr="00F61BDF">
        <w:rPr>
          <w:rFonts w:ascii="Times New Roman" w:hAnsi="Times New Roman" w:cs="Times New Roman"/>
          <w:b/>
          <w:color w:val="auto"/>
          <w:sz w:val="28"/>
          <w:szCs w:val="28"/>
          <w:lang w:val="en-US"/>
        </w:rPr>
        <w:t>//</w:t>
      </w:r>
      <w:r w:rsidRPr="00F61BDF">
        <w:rPr>
          <w:rFonts w:ascii="Times New Roman" w:hAnsi="Times New Roman" w:cs="Times New Roman"/>
          <w:color w:val="auto"/>
          <w:sz w:val="28"/>
          <w:szCs w:val="28"/>
          <w:lang w:val="en-US"/>
        </w:rPr>
        <w:t xml:space="preserve"> Biophys. J. – 2007. – N 92(8) – P. 2944 - 2952.</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Mitochondrial ATPase and high-energy phosphates in failing hearts</w:t>
      </w:r>
      <w:r w:rsidRPr="00F61BDF">
        <w:rPr>
          <w:sz w:val="28"/>
          <w:szCs w:val="28"/>
          <w:lang w:val="uk-UA"/>
        </w:rPr>
        <w:t xml:space="preserve"> </w:t>
      </w:r>
      <w:r w:rsidRPr="00F61BDF">
        <w:rPr>
          <w:sz w:val="28"/>
          <w:szCs w:val="28"/>
          <w:lang w:val="en-US"/>
        </w:rPr>
        <w:t>/ J. Liu,       C. Wang, Y. Marakami [et al.] // Am. J. Physiol. Heart Circ. Physiol. – 2001. – Vol. 281, № 3. – P. 1319-1326.</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lang w:val="en-US"/>
        </w:rPr>
      </w:pPr>
      <w:r w:rsidRPr="00F61BDF">
        <w:rPr>
          <w:rStyle w:val="aff6"/>
          <w:b w:val="0"/>
          <w:szCs w:val="28"/>
          <w:lang w:val="en-US"/>
        </w:rPr>
        <w:t xml:space="preserve">Molecular basis of age-associated cytokine dysregulation in LPS-stimulated macrophages / </w:t>
      </w:r>
      <w:r w:rsidRPr="00F61BDF">
        <w:rPr>
          <w:sz w:val="28"/>
          <w:szCs w:val="28"/>
          <w:lang w:val="en-US"/>
        </w:rPr>
        <w:t>R. L. Chelvarajan, Y. Liu, D. Pova [et al.]</w:t>
      </w:r>
      <w:r w:rsidRPr="00F61BDF">
        <w:rPr>
          <w:sz w:val="28"/>
          <w:szCs w:val="28"/>
          <w:lang w:val="uk-UA"/>
        </w:rPr>
        <w:t xml:space="preserve"> </w:t>
      </w:r>
      <w:r w:rsidRPr="00F61BDF">
        <w:rPr>
          <w:sz w:val="28"/>
          <w:szCs w:val="28"/>
          <w:lang w:val="en-US"/>
        </w:rPr>
        <w:t>// J. Leukoc. Biol. – 2006. – Vol. 79(6) – P. 1314 – 1327.</w:t>
      </w:r>
    </w:p>
    <w:p w:rsidR="001F68A1" w:rsidRPr="00F61BDF" w:rsidRDefault="001F68A1" w:rsidP="00432D16">
      <w:pPr>
        <w:pStyle w:val="aff4"/>
        <w:numPr>
          <w:ilvl w:val="0"/>
          <w:numId w:val="39"/>
        </w:numPr>
        <w:tabs>
          <w:tab w:val="left" w:pos="720"/>
          <w:tab w:val="left" w:pos="1080"/>
        </w:tabs>
        <w:spacing w:line="360" w:lineRule="auto"/>
        <w:ind w:hanging="720"/>
        <w:jc w:val="both"/>
        <w:rPr>
          <w:bCs/>
          <w:sz w:val="28"/>
          <w:szCs w:val="28"/>
          <w:lang w:val="en-US"/>
        </w:rPr>
      </w:pPr>
      <w:r w:rsidRPr="00F61BDF">
        <w:rPr>
          <w:sz w:val="28"/>
          <w:szCs w:val="28"/>
          <w:lang w:val="en-US"/>
        </w:rPr>
        <w:lastRenderedPageBreak/>
        <w:t>Molecular details of cAMP generation in mammalian cells: a tale of two systems / M. Kamenetsky, S. Middelhaufe, E. Bank [et al</w:t>
      </w:r>
      <w:r>
        <w:rPr>
          <w:sz w:val="28"/>
          <w:szCs w:val="28"/>
          <w:lang w:val="en-US"/>
        </w:rPr>
        <w:t>.] // J. Mol. Biol. – Vol. 362,</w:t>
      </w:r>
      <w:r w:rsidRPr="00F61BDF">
        <w:rPr>
          <w:sz w:val="28"/>
          <w:szCs w:val="28"/>
        </w:rPr>
        <w:t xml:space="preserve"> </w:t>
      </w:r>
      <w:r w:rsidRPr="00F61BDF">
        <w:rPr>
          <w:sz w:val="28"/>
          <w:szCs w:val="28"/>
          <w:lang w:val="en-US"/>
        </w:rPr>
        <w:t>N 4. – P. 623-639.</w:t>
      </w:r>
    </w:p>
    <w:p w:rsidR="001F68A1" w:rsidRPr="00F61BDF" w:rsidRDefault="001F68A1" w:rsidP="00432D16">
      <w:pPr>
        <w:numPr>
          <w:ilvl w:val="0"/>
          <w:numId w:val="39"/>
        </w:numPr>
        <w:tabs>
          <w:tab w:val="left" w:pos="720"/>
          <w:tab w:val="left" w:pos="1080"/>
        </w:tabs>
        <w:spacing w:after="0" w:line="360" w:lineRule="auto"/>
        <w:ind w:hanging="720"/>
        <w:jc w:val="both"/>
        <w:rPr>
          <w:rStyle w:val="ti2"/>
          <w:sz w:val="28"/>
          <w:szCs w:val="28"/>
          <w:lang w:val="en-US"/>
        </w:rPr>
      </w:pPr>
      <w:r w:rsidRPr="00F61BDF">
        <w:rPr>
          <w:sz w:val="28"/>
          <w:szCs w:val="28"/>
          <w:lang w:val="en-US"/>
        </w:rPr>
        <w:t xml:space="preserve">Molecular, functional, and pathological aspects of the mitochondrial ADP/ATP carrier / C </w:t>
      </w:r>
      <w:hyperlink r:id="rId37" w:history="1">
        <w:r w:rsidRPr="00F61BDF">
          <w:rPr>
            <w:bCs/>
            <w:sz w:val="28"/>
            <w:szCs w:val="28"/>
            <w:lang w:val="en-US"/>
          </w:rPr>
          <w:t>Dahout-Gonzalez</w:t>
        </w:r>
      </w:hyperlink>
      <w:r w:rsidRPr="00F61BDF">
        <w:rPr>
          <w:sz w:val="28"/>
          <w:szCs w:val="28"/>
          <w:lang w:val="en-US"/>
        </w:rPr>
        <w:t xml:space="preserve">, H. </w:t>
      </w:r>
      <w:hyperlink r:id="rId38" w:history="1">
        <w:r w:rsidRPr="00F61BDF">
          <w:rPr>
            <w:bCs/>
            <w:sz w:val="28"/>
            <w:szCs w:val="28"/>
            <w:lang w:val="en-US"/>
          </w:rPr>
          <w:t>Nury</w:t>
        </w:r>
      </w:hyperlink>
      <w:r w:rsidRPr="00F61BDF">
        <w:rPr>
          <w:sz w:val="28"/>
          <w:szCs w:val="28"/>
          <w:lang w:val="en-US"/>
        </w:rPr>
        <w:t xml:space="preserve">, E. </w:t>
      </w:r>
      <w:hyperlink r:id="rId39" w:history="1">
        <w:r w:rsidRPr="00F61BDF">
          <w:rPr>
            <w:bCs/>
            <w:sz w:val="28"/>
            <w:szCs w:val="28"/>
            <w:lang w:val="en-US"/>
          </w:rPr>
          <w:t>Pebay-Peyroula [</w:t>
        </w:r>
        <w:r w:rsidRPr="00F61BDF">
          <w:rPr>
            <w:sz w:val="28"/>
            <w:szCs w:val="28"/>
            <w:lang w:val="en-US"/>
          </w:rPr>
          <w:t xml:space="preserve">et al.] </w:t>
        </w:r>
      </w:hyperlink>
      <w:r w:rsidRPr="001F3ADB">
        <w:rPr>
          <w:sz w:val="28"/>
          <w:szCs w:val="28"/>
          <w:lang w:val="en-US"/>
        </w:rPr>
        <w:t xml:space="preserve">// </w:t>
      </w:r>
      <w:hyperlink r:id="rId40" w:history="1">
        <w:r w:rsidRPr="001F3ADB">
          <w:rPr>
            <w:rStyle w:val="af2"/>
            <w:szCs w:val="28"/>
            <w:lang w:val="en-US"/>
          </w:rPr>
          <w:t>Physiology.</w:t>
        </w:r>
      </w:hyperlink>
      <w:r w:rsidRPr="00F61BDF">
        <w:rPr>
          <w:rStyle w:val="ti2"/>
          <w:sz w:val="28"/>
          <w:szCs w:val="28"/>
          <w:lang w:val="en-US"/>
        </w:rPr>
        <w:t xml:space="preserve"> – 2006. – Vol. 21. – P. 242-249.</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lang w:val="en-US"/>
        </w:rPr>
      </w:pPr>
      <w:r w:rsidRPr="00F61BDF">
        <w:rPr>
          <w:sz w:val="28"/>
          <w:szCs w:val="28"/>
          <w:lang w:val="en-US"/>
        </w:rPr>
        <w:t>Montalvo G.B</w:t>
      </w:r>
      <w:r w:rsidRPr="00F61BDF">
        <w:rPr>
          <w:b/>
          <w:sz w:val="28"/>
          <w:szCs w:val="28"/>
          <w:lang w:val="en-US"/>
        </w:rPr>
        <w:t xml:space="preserve">. </w:t>
      </w:r>
      <w:r w:rsidRPr="00F61BDF">
        <w:rPr>
          <w:rStyle w:val="aff6"/>
          <w:b w:val="0"/>
          <w:szCs w:val="28"/>
          <w:lang w:val="en-US"/>
        </w:rPr>
        <w:t>ATP from Subplasmalemmal Mitochondria Controls Ca2+-dependent Inactivation of CRAC Channels /</w:t>
      </w:r>
      <w:r w:rsidRPr="00F61BDF">
        <w:rPr>
          <w:rStyle w:val="aff6"/>
          <w:szCs w:val="28"/>
          <w:lang w:val="en-US"/>
        </w:rPr>
        <w:t xml:space="preserve"> </w:t>
      </w:r>
      <w:r w:rsidRPr="00F61BDF">
        <w:rPr>
          <w:sz w:val="28"/>
          <w:szCs w:val="28"/>
          <w:lang w:val="en-US"/>
        </w:rPr>
        <w:t>G. B. Montalvo,</w:t>
      </w:r>
      <w:r w:rsidRPr="00F61BDF">
        <w:rPr>
          <w:sz w:val="28"/>
          <w:szCs w:val="28"/>
          <w:lang w:val="uk-UA"/>
        </w:rPr>
        <w:t xml:space="preserve"> </w:t>
      </w:r>
      <w:r w:rsidRPr="00F61BDF">
        <w:rPr>
          <w:sz w:val="28"/>
          <w:szCs w:val="28"/>
          <w:lang w:val="en-US"/>
        </w:rPr>
        <w:t>A. R. Artalejo,       J. A. Gilabert // J. Biol. Chem. – 2006. – Vol. 281(47). – P. 35616 – 35623.</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rStyle w:val="aff6"/>
          <w:b w:val="0"/>
          <w:szCs w:val="28"/>
          <w:lang w:val="en-US"/>
        </w:rPr>
        <w:t xml:space="preserve">Multiple Actions of Steroid Hormones - A Focus on Rapid, Nongenomic Effects / </w:t>
      </w:r>
      <w:r w:rsidRPr="00F61BDF">
        <w:rPr>
          <w:sz w:val="28"/>
          <w:szCs w:val="28"/>
          <w:lang w:val="en-US"/>
        </w:rPr>
        <w:t>E. Falkenstein, H.-C. Tillmann, M. Christ [et al. ]// Pharmacol. Rev. – 2000. – Vol. 52(4). – P. 513 - 556.</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bCs/>
          <w:sz w:val="28"/>
          <w:szCs w:val="28"/>
          <w:lang w:val="en-US"/>
        </w:rPr>
        <w:t>Nakamura J. Substrate Regulation of Calcium Binding in Ca</w:t>
      </w:r>
      <w:r w:rsidRPr="00F61BDF">
        <w:rPr>
          <w:bCs/>
          <w:sz w:val="28"/>
          <w:szCs w:val="28"/>
          <w:vertAlign w:val="superscript"/>
          <w:lang w:val="en-US"/>
        </w:rPr>
        <w:t>2+</w:t>
      </w:r>
      <w:r w:rsidRPr="00F61BDF">
        <w:rPr>
          <w:bCs/>
          <w:sz w:val="28"/>
          <w:szCs w:val="28"/>
          <w:lang w:val="en-US"/>
        </w:rPr>
        <w:t>-ATPase Molecules of the Sarcoplasmic Reticulum. I. EFFECT OF ATP</w:t>
      </w:r>
      <w:r w:rsidRPr="00F61BDF">
        <w:rPr>
          <w:bCs/>
          <w:sz w:val="28"/>
          <w:szCs w:val="28"/>
          <w:lang w:val="uk-UA"/>
        </w:rPr>
        <w:t xml:space="preserve"> </w:t>
      </w:r>
      <w:r w:rsidRPr="00F61BDF">
        <w:rPr>
          <w:bCs/>
          <w:sz w:val="28"/>
          <w:szCs w:val="28"/>
          <w:vertAlign w:val="superscript"/>
          <w:lang w:val="en-US"/>
        </w:rPr>
        <w:t xml:space="preserve"> </w:t>
      </w:r>
      <w:r w:rsidRPr="00F61BDF">
        <w:rPr>
          <w:sz w:val="28"/>
          <w:szCs w:val="28"/>
          <w:lang w:val="en-US"/>
        </w:rPr>
        <w:t>/</w:t>
      </w:r>
      <w:r w:rsidRPr="00F61BDF">
        <w:rPr>
          <w:bCs/>
          <w:sz w:val="28"/>
          <w:szCs w:val="28"/>
          <w:lang w:val="en-US"/>
        </w:rPr>
        <w:t xml:space="preserve"> </w:t>
      </w:r>
      <w:r>
        <w:rPr>
          <w:bCs/>
          <w:sz w:val="28"/>
          <w:szCs w:val="28"/>
          <w:lang w:val="uk-UA"/>
        </w:rPr>
        <w:t xml:space="preserve">                 </w:t>
      </w:r>
      <w:r w:rsidRPr="00F61BDF">
        <w:rPr>
          <w:bCs/>
          <w:sz w:val="28"/>
          <w:szCs w:val="28"/>
          <w:lang w:val="en-US"/>
        </w:rPr>
        <w:t>J. Nakamura, G. Tajima, C. Sato</w:t>
      </w:r>
      <w:r w:rsidRPr="00F61BDF">
        <w:rPr>
          <w:bCs/>
          <w:sz w:val="28"/>
          <w:szCs w:val="28"/>
          <w:vertAlign w:val="superscript"/>
          <w:lang w:val="en-US"/>
        </w:rPr>
        <w:t xml:space="preserve"> </w:t>
      </w:r>
      <w:r w:rsidRPr="00F61BDF">
        <w:rPr>
          <w:bCs/>
          <w:sz w:val="28"/>
          <w:szCs w:val="28"/>
          <w:lang w:val="en-US"/>
        </w:rPr>
        <w:t xml:space="preserve">// </w:t>
      </w:r>
      <w:r w:rsidRPr="00F61BDF">
        <w:rPr>
          <w:sz w:val="28"/>
          <w:szCs w:val="28"/>
          <w:lang w:val="en-US"/>
        </w:rPr>
        <w:t xml:space="preserve">J. Biol. Chem. </w:t>
      </w:r>
      <w:r>
        <w:rPr>
          <w:sz w:val="28"/>
          <w:szCs w:val="28"/>
          <w:lang w:val="en-US"/>
        </w:rPr>
        <w:t>– 2002. - Vol. 277, Issue 27. –</w:t>
      </w:r>
      <w:r w:rsidRPr="00DA2B42">
        <w:rPr>
          <w:sz w:val="28"/>
          <w:szCs w:val="28"/>
          <w:lang w:val="en-US"/>
        </w:rPr>
        <w:t xml:space="preserve"> </w:t>
      </w:r>
      <w:r w:rsidRPr="00F61BDF">
        <w:rPr>
          <w:sz w:val="28"/>
          <w:szCs w:val="28"/>
          <w:lang w:val="en-US"/>
        </w:rPr>
        <w:t>P. 24180-24190.</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lang w:val="en-US"/>
        </w:rPr>
      </w:pPr>
      <w:r w:rsidRPr="00F61BDF">
        <w:rPr>
          <w:rStyle w:val="aff6"/>
          <w:b w:val="0"/>
          <w:szCs w:val="28"/>
          <w:lang w:val="en-US"/>
        </w:rPr>
        <w:t xml:space="preserve">New Insights into the Bioenergetics of Mitochondrial Disorders Using Intracellular ATP Reporters / </w:t>
      </w:r>
      <w:r w:rsidRPr="00F61BDF">
        <w:rPr>
          <w:sz w:val="28"/>
          <w:szCs w:val="28"/>
          <w:lang w:val="en-US"/>
        </w:rPr>
        <w:t>C. D. Gajewski, L. Yang, E. A. Schon [et al.] // Mol. Biol. Cell. – 2003. – Vol. 14(9). – P. 3628 – 3635.</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 xml:space="preserve">Nicholls D.G. Mitochondria and Neuronal Survival / D.G. Nicholls, </w:t>
      </w:r>
      <w:r>
        <w:rPr>
          <w:sz w:val="28"/>
          <w:szCs w:val="28"/>
          <w:lang w:val="uk-UA"/>
        </w:rPr>
        <w:t xml:space="preserve">        </w:t>
      </w:r>
      <w:r w:rsidRPr="00F61BDF">
        <w:rPr>
          <w:sz w:val="28"/>
          <w:szCs w:val="28"/>
          <w:lang w:val="en-US"/>
        </w:rPr>
        <w:t xml:space="preserve">S.L. Budd // </w:t>
      </w:r>
      <w:r w:rsidRPr="00F61BDF">
        <w:rPr>
          <w:rStyle w:val="affb"/>
          <w:i w:val="0"/>
          <w:szCs w:val="28"/>
          <w:lang w:val="en-US"/>
        </w:rPr>
        <w:t>Physiol.</w:t>
      </w:r>
      <w:r w:rsidRPr="00F61BDF">
        <w:rPr>
          <w:sz w:val="28"/>
          <w:szCs w:val="28"/>
          <w:lang w:val="en-US"/>
        </w:rPr>
        <w:t xml:space="preserve"> – 2000 </w:t>
      </w:r>
      <w:r w:rsidRPr="00F61BDF">
        <w:rPr>
          <w:i/>
          <w:sz w:val="28"/>
          <w:szCs w:val="28"/>
          <w:lang w:val="en-US"/>
        </w:rPr>
        <w:t xml:space="preserve">-. </w:t>
      </w:r>
      <w:r w:rsidRPr="00F61BDF">
        <w:rPr>
          <w:rStyle w:val="affb"/>
          <w:i w:val="0"/>
          <w:szCs w:val="28"/>
          <w:lang w:val="en-US"/>
        </w:rPr>
        <w:t>Rev</w:t>
      </w:r>
      <w:r w:rsidRPr="00F61BDF">
        <w:rPr>
          <w:rStyle w:val="affb"/>
          <w:szCs w:val="28"/>
          <w:lang w:val="en-US"/>
        </w:rPr>
        <w:t>.</w:t>
      </w:r>
      <w:r w:rsidRPr="00F61BDF">
        <w:rPr>
          <w:sz w:val="28"/>
          <w:szCs w:val="28"/>
          <w:lang w:val="en-US"/>
        </w:rPr>
        <w:t xml:space="preserve"> 80. – P. 315-360.</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rStyle w:val="aff6"/>
          <w:b w:val="0"/>
          <w:szCs w:val="28"/>
          <w:lang w:val="en-US"/>
        </w:rPr>
        <w:lastRenderedPageBreak/>
        <w:t>Nury</w:t>
      </w:r>
      <w:r w:rsidRPr="00F61BDF">
        <w:rPr>
          <w:bCs/>
          <w:sz w:val="28"/>
          <w:szCs w:val="28"/>
          <w:lang w:val="en-US"/>
        </w:rPr>
        <w:t xml:space="preserve"> </w:t>
      </w:r>
      <w:r w:rsidRPr="00F61BDF">
        <w:rPr>
          <w:rStyle w:val="aff6"/>
          <w:b w:val="0"/>
          <w:szCs w:val="28"/>
          <w:lang w:val="en-US"/>
        </w:rPr>
        <w:t>H.</w:t>
      </w:r>
      <w:r w:rsidRPr="001F68A1">
        <w:rPr>
          <w:rStyle w:val="aff6"/>
          <w:b w:val="0"/>
          <w:szCs w:val="28"/>
          <w:lang w:val="en-US"/>
        </w:rPr>
        <w:t xml:space="preserve"> </w:t>
      </w:r>
      <w:r w:rsidRPr="00F61BDF">
        <w:rPr>
          <w:bCs/>
          <w:sz w:val="28"/>
          <w:szCs w:val="28"/>
          <w:lang w:val="en-US"/>
        </w:rPr>
        <w:t xml:space="preserve">Relations Between Structure and Function of the Mitochondrial ADP/ATP Carrier / </w:t>
      </w:r>
      <w:r w:rsidRPr="00F61BDF">
        <w:rPr>
          <w:rStyle w:val="aff6"/>
          <w:b w:val="0"/>
          <w:szCs w:val="28"/>
          <w:lang w:val="en-US"/>
        </w:rPr>
        <w:t xml:space="preserve">H. Nury, C. Dahout-Gonzalez, V. Trézéguet // </w:t>
      </w:r>
      <w:r w:rsidRPr="00F61BDF">
        <w:rPr>
          <w:rStyle w:val="seriestitle1"/>
          <w:b w:val="0"/>
          <w:sz w:val="28"/>
          <w:szCs w:val="28"/>
          <w:lang w:val="en-US"/>
        </w:rPr>
        <w:t xml:space="preserve">Ann. Rev. of Biochemistry. – 2006. </w:t>
      </w:r>
      <w:r w:rsidRPr="00F61BDF">
        <w:rPr>
          <w:rStyle w:val="seriestitle1"/>
          <w:sz w:val="28"/>
          <w:szCs w:val="28"/>
          <w:lang w:val="en-US"/>
        </w:rPr>
        <w:t xml:space="preserve">- </w:t>
      </w:r>
      <w:r w:rsidRPr="00F61BDF">
        <w:rPr>
          <w:rStyle w:val="black9pt1"/>
          <w:sz w:val="28"/>
          <w:szCs w:val="28"/>
          <w:lang w:val="en-US"/>
        </w:rPr>
        <w:t>Vol. 75. – P. 713-741.</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 xml:space="preserve">Opioid peptide receptor stimulation reverses </w:t>
      </w:r>
      <w:r w:rsidRPr="00F61BDF">
        <w:rPr>
          <w:sz w:val="28"/>
          <w:szCs w:val="28"/>
          <w:lang w:val="en-US"/>
        </w:rPr>
        <w:sym w:font="Symbol" w:char="F062"/>
      </w:r>
      <w:r w:rsidRPr="00F61BDF">
        <w:rPr>
          <w:sz w:val="28"/>
          <w:szCs w:val="28"/>
          <w:lang w:val="en-US"/>
        </w:rPr>
        <w:t xml:space="preserve">-adrenergic effects in rat heart cells / R.-P. Xiao, </w:t>
      </w:r>
      <w:smartTag w:uri="urn:schemas-microsoft-com:office:smarttags" w:element="place">
        <w:r w:rsidRPr="00F61BDF">
          <w:rPr>
            <w:sz w:val="28"/>
            <w:szCs w:val="28"/>
            <w:lang w:val="en-US"/>
          </w:rPr>
          <w:t>S. Pepe</w:t>
        </w:r>
      </w:smartTag>
      <w:r w:rsidRPr="00F61BDF">
        <w:rPr>
          <w:sz w:val="28"/>
          <w:szCs w:val="28"/>
          <w:lang w:val="en-US"/>
        </w:rPr>
        <w:t>, H.A. Spurgeon [et al.] // Am. J. Physiol. – 1997. – Vol. 272. – P. 797-805.</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Pascual L.</w:t>
      </w:r>
      <w:r w:rsidRPr="00F61BDF">
        <w:rPr>
          <w:sz w:val="28"/>
          <w:szCs w:val="28"/>
          <w:lang w:val="uk-UA"/>
        </w:rPr>
        <w:t xml:space="preserve"> </w:t>
      </w:r>
      <w:r w:rsidRPr="00F61BDF">
        <w:rPr>
          <w:rStyle w:val="aff6"/>
          <w:b w:val="0"/>
          <w:szCs w:val="28"/>
          <w:lang w:val="en-US"/>
        </w:rPr>
        <w:t>The mineralocorticoid receptor: a journey exploring its diversity and specificity of action</w:t>
      </w:r>
      <w:r w:rsidRPr="00F61BDF">
        <w:rPr>
          <w:b/>
          <w:sz w:val="28"/>
          <w:szCs w:val="28"/>
          <w:lang w:val="en-US"/>
        </w:rPr>
        <w:t xml:space="preserve"> </w:t>
      </w:r>
      <w:r w:rsidRPr="00F61BDF">
        <w:rPr>
          <w:sz w:val="28"/>
          <w:szCs w:val="28"/>
          <w:lang w:val="en-US"/>
        </w:rPr>
        <w:t>/ L. Pascual, Le Tallec, M. Lombes // Mol. Endocrinol. – 2005. – N 19(9). – P. 2211 - 2221.</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rStyle w:val="aff6"/>
          <w:b w:val="0"/>
          <w:szCs w:val="28"/>
          <w:lang w:val="en-US"/>
        </w:rPr>
        <w:t xml:space="preserve">Patterson R. Inositol 1,4,5-trispospate receptops as signal integrators /                R. L. Patterson, D. Boehning, S. H. Snyder // </w:t>
      </w:r>
      <w:r w:rsidRPr="00F61BDF">
        <w:rPr>
          <w:rStyle w:val="seriestitle1"/>
          <w:b w:val="0"/>
          <w:sz w:val="28"/>
          <w:szCs w:val="28"/>
          <w:lang w:val="en-US"/>
        </w:rPr>
        <w:t xml:space="preserve">Annual Review of Biochemistry. – 2004. - </w:t>
      </w:r>
      <w:r w:rsidRPr="00F61BDF">
        <w:rPr>
          <w:rStyle w:val="black9pt1"/>
          <w:sz w:val="28"/>
          <w:szCs w:val="28"/>
          <w:lang w:val="en-US"/>
        </w:rPr>
        <w:t>Vol. 73. – P. 437-465.</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Piper D.W. Stress and personality in patients with chronic peptic ulcer /         D.W. Piper, C. Tennant // J. Clin. Gastroenterol. – 1993. – Vol. 16, № 3. –</w:t>
      </w:r>
      <w:r w:rsidRPr="00F61BDF">
        <w:rPr>
          <w:sz w:val="28"/>
          <w:szCs w:val="28"/>
        </w:rPr>
        <w:t xml:space="preserve">            </w:t>
      </w:r>
      <w:r w:rsidRPr="00F61BDF">
        <w:rPr>
          <w:sz w:val="28"/>
          <w:szCs w:val="28"/>
          <w:lang w:val="en-US"/>
        </w:rPr>
        <w:t xml:space="preserve"> P. 211-214.</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Prolactin and its receptor: actions, signal transduction pathways and phenotypes observed in prolactin receptor knockout mice / C. Bole-Feysot,            V. Goffln, M. Edery [et al.] // Endocrine Rev. – 1998. – Vol. 19 (3). –             P. 225-268.</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 xml:space="preserve">Pulina M. V. </w:t>
      </w:r>
      <w:r w:rsidRPr="00F61BDF">
        <w:rPr>
          <w:bCs/>
          <w:sz w:val="28"/>
          <w:szCs w:val="28"/>
          <w:lang w:val="en-US"/>
        </w:rPr>
        <w:t xml:space="preserve">Inhibitory Interaction of the Plasma Membrane Na+/Ca2+ Exchangers with the </w:t>
      </w:r>
      <w:smartTag w:uri="urn:schemas-microsoft-com:office:smarttags" w:element="date">
        <w:smartTagPr>
          <w:attr w:name="Month" w:val="3"/>
          <w:attr w:name="Day" w:val="14"/>
          <w:attr w:name="Year" w:val="2003"/>
        </w:smartTagPr>
        <w:r w:rsidRPr="00F61BDF">
          <w:rPr>
            <w:bCs/>
            <w:sz w:val="28"/>
            <w:szCs w:val="28"/>
            <w:lang w:val="en-US"/>
          </w:rPr>
          <w:t>14-3-3</w:t>
        </w:r>
      </w:smartTag>
      <w:r w:rsidRPr="00F61BDF">
        <w:rPr>
          <w:bCs/>
          <w:sz w:val="28"/>
          <w:szCs w:val="28"/>
          <w:lang w:val="en-US"/>
        </w:rPr>
        <w:t xml:space="preserve"> Proteins /</w:t>
      </w:r>
      <w:r w:rsidRPr="00F61BDF">
        <w:rPr>
          <w:b/>
          <w:bCs/>
          <w:sz w:val="28"/>
          <w:szCs w:val="28"/>
          <w:lang w:val="en-US"/>
        </w:rPr>
        <w:t xml:space="preserve"> </w:t>
      </w:r>
      <w:r w:rsidRPr="00F61BDF">
        <w:rPr>
          <w:sz w:val="28"/>
          <w:szCs w:val="28"/>
          <w:lang w:val="en-US"/>
        </w:rPr>
        <w:t>M. V. Pulina M. V, R. Rizzuto,</w:t>
      </w:r>
      <w:r w:rsidRPr="00F61BDF">
        <w:rPr>
          <w:sz w:val="28"/>
          <w:szCs w:val="28"/>
          <w:lang w:val="uk-UA"/>
        </w:rPr>
        <w:t xml:space="preserve"> </w:t>
      </w:r>
      <w:r>
        <w:rPr>
          <w:sz w:val="28"/>
          <w:szCs w:val="28"/>
          <w:lang w:val="uk-UA"/>
        </w:rPr>
        <w:t xml:space="preserve">       </w:t>
      </w:r>
      <w:r w:rsidRPr="00F61BDF">
        <w:rPr>
          <w:sz w:val="28"/>
          <w:szCs w:val="28"/>
          <w:lang w:val="en-US"/>
        </w:rPr>
        <w:t>M. Brini // J. Biol. Chem. – 2006. – Vol. 281(28). – P. 19645 – 19654.</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 xml:space="preserve">Putnam F.W. Traumatic stress and pathological dissociation </w:t>
      </w:r>
      <w:r w:rsidRPr="00F61BDF">
        <w:rPr>
          <w:sz w:val="28"/>
          <w:szCs w:val="28"/>
          <w:lang w:val="uk-UA"/>
        </w:rPr>
        <w:t xml:space="preserve">/ </w:t>
      </w:r>
      <w:r w:rsidRPr="00F61BDF">
        <w:rPr>
          <w:sz w:val="28"/>
          <w:szCs w:val="28"/>
          <w:lang w:val="en-US"/>
        </w:rPr>
        <w:t>F.W. Putnam // Ann. N. Y. Acad. Sci. – 1995. – Vol. 771. – P. 708-715.</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 xml:space="preserve">Regulation and Function of Cyclic GMP-Mediated Pathways in Glial Cells /     </w:t>
      </w:r>
      <w:r w:rsidRPr="00DA2B42">
        <w:rPr>
          <w:sz w:val="28"/>
          <w:szCs w:val="28"/>
          <w:lang w:val="en-US"/>
        </w:rPr>
        <w:t>M. A. Baltrons, M. S. Borán, P. Pifarré</w:t>
      </w:r>
      <w:r w:rsidRPr="00DA2B42">
        <w:rPr>
          <w:sz w:val="28"/>
          <w:szCs w:val="28"/>
          <w:lang w:val="uk-UA"/>
        </w:rPr>
        <w:t xml:space="preserve"> [</w:t>
      </w:r>
      <w:r w:rsidRPr="00DA2B42">
        <w:rPr>
          <w:sz w:val="28"/>
          <w:szCs w:val="28"/>
          <w:vertAlign w:val="superscript"/>
          <w:lang w:val="en-US"/>
        </w:rPr>
        <w:t xml:space="preserve"> </w:t>
      </w:r>
      <w:r w:rsidRPr="00DA2B42">
        <w:rPr>
          <w:sz w:val="28"/>
          <w:szCs w:val="28"/>
          <w:lang w:val="uk-UA"/>
        </w:rPr>
        <w:t>е</w:t>
      </w:r>
      <w:r w:rsidRPr="00DA2B42">
        <w:rPr>
          <w:sz w:val="28"/>
          <w:szCs w:val="28"/>
          <w:lang w:val="en-US"/>
        </w:rPr>
        <w:t xml:space="preserve">t all.] // </w:t>
      </w:r>
      <w:hyperlink r:id="rId41" w:history="1">
        <w:r w:rsidRPr="00DA2B42">
          <w:rPr>
            <w:rStyle w:val="af2"/>
            <w:szCs w:val="28"/>
            <w:lang w:val="en-US"/>
          </w:rPr>
          <w:t>Neurochemical Research</w:t>
        </w:r>
      </w:hyperlink>
      <w:r w:rsidRPr="00F61BDF">
        <w:rPr>
          <w:sz w:val="28"/>
          <w:szCs w:val="28"/>
          <w:lang w:val="en-US"/>
        </w:rPr>
        <w:t>. – 2008. – Vol. 33(12). - P. 2427-2435.</w:t>
      </w:r>
    </w:p>
    <w:p w:rsidR="001F68A1" w:rsidRPr="00F61BDF" w:rsidRDefault="001F68A1" w:rsidP="00432D16">
      <w:pPr>
        <w:pStyle w:val="aff4"/>
        <w:numPr>
          <w:ilvl w:val="0"/>
          <w:numId w:val="39"/>
        </w:numPr>
        <w:tabs>
          <w:tab w:val="left" w:pos="720"/>
          <w:tab w:val="left" w:pos="1080"/>
        </w:tabs>
        <w:spacing w:line="360" w:lineRule="auto"/>
        <w:ind w:hanging="720"/>
        <w:jc w:val="both"/>
        <w:rPr>
          <w:bCs/>
          <w:sz w:val="28"/>
          <w:szCs w:val="28"/>
          <w:lang w:val="en-US"/>
        </w:rPr>
      </w:pPr>
      <w:r w:rsidRPr="00F61BDF">
        <w:rPr>
          <w:rStyle w:val="aff6"/>
          <w:b w:val="0"/>
          <w:szCs w:val="28"/>
          <w:lang w:val="en-US"/>
        </w:rPr>
        <w:lastRenderedPageBreak/>
        <w:t>Rogerson</w:t>
      </w:r>
      <w:r w:rsidRPr="00F61BDF">
        <w:rPr>
          <w:bCs/>
          <w:sz w:val="28"/>
          <w:szCs w:val="28"/>
          <w:lang w:val="en-US"/>
        </w:rPr>
        <w:t xml:space="preserve"> </w:t>
      </w:r>
      <w:r w:rsidRPr="00F61BDF">
        <w:rPr>
          <w:rStyle w:val="aff6"/>
          <w:b w:val="0"/>
          <w:szCs w:val="28"/>
          <w:lang w:val="en-US"/>
        </w:rPr>
        <w:t xml:space="preserve">F. M. </w:t>
      </w:r>
      <w:r w:rsidRPr="00F61BDF">
        <w:rPr>
          <w:bCs/>
          <w:sz w:val="28"/>
          <w:szCs w:val="28"/>
          <w:lang w:val="en-US"/>
        </w:rPr>
        <w:t xml:space="preserve">Mineralocorticoid action / </w:t>
      </w:r>
      <w:r w:rsidRPr="00F61BDF">
        <w:rPr>
          <w:rStyle w:val="aff6"/>
          <w:b w:val="0"/>
          <w:szCs w:val="28"/>
          <w:lang w:val="en-US"/>
        </w:rPr>
        <w:t>F. M. Rogerson</w:t>
      </w:r>
      <w:r w:rsidRPr="00F61BDF">
        <w:rPr>
          <w:rStyle w:val="aff6"/>
          <w:szCs w:val="28"/>
          <w:lang w:val="en-US"/>
        </w:rPr>
        <w:t>,</w:t>
      </w:r>
      <w:r w:rsidRPr="00F61BDF">
        <w:rPr>
          <w:rStyle w:val="aff6"/>
          <w:b w:val="0"/>
          <w:szCs w:val="28"/>
          <w:lang w:val="en-US"/>
        </w:rPr>
        <w:t xml:space="preserve"> P. J. Fuller // </w:t>
      </w:r>
      <w:r w:rsidRPr="00F61BDF">
        <w:rPr>
          <w:sz w:val="28"/>
          <w:szCs w:val="28"/>
          <w:lang w:val="en-US"/>
        </w:rPr>
        <w:t>Steroids. – 2000. – Vol. 65. – P. 61-73.</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 xml:space="preserve">Saks V.A. </w:t>
      </w:r>
      <w:r w:rsidRPr="00F61BDF">
        <w:rPr>
          <w:bCs/>
          <w:sz w:val="28"/>
          <w:szCs w:val="28"/>
          <w:lang w:val="en-US"/>
        </w:rPr>
        <w:t>Calcium and energy transfer</w:t>
      </w:r>
      <w:r w:rsidRPr="00F61BDF">
        <w:rPr>
          <w:b/>
          <w:bCs/>
          <w:sz w:val="28"/>
          <w:szCs w:val="28"/>
          <w:lang w:val="en-US"/>
        </w:rPr>
        <w:t xml:space="preserve"> / </w:t>
      </w:r>
      <w:r w:rsidRPr="00F61BDF">
        <w:rPr>
          <w:bCs/>
          <w:sz w:val="28"/>
          <w:szCs w:val="28"/>
          <w:lang w:val="en-US"/>
        </w:rPr>
        <w:t xml:space="preserve">V. </w:t>
      </w:r>
      <w:r w:rsidRPr="00F61BDF">
        <w:rPr>
          <w:sz w:val="28"/>
          <w:szCs w:val="28"/>
          <w:lang w:val="en-US"/>
        </w:rPr>
        <w:t xml:space="preserve">A. Saks, T. Wallimann, </w:t>
      </w:r>
      <w:r w:rsidRPr="00F61BDF">
        <w:rPr>
          <w:sz w:val="28"/>
          <w:szCs w:val="28"/>
          <w:lang w:val="uk-UA"/>
        </w:rPr>
        <w:t xml:space="preserve">                    </w:t>
      </w:r>
      <w:r w:rsidRPr="00F61BDF">
        <w:rPr>
          <w:sz w:val="28"/>
          <w:szCs w:val="28"/>
          <w:lang w:val="en-US"/>
        </w:rPr>
        <w:t>U. Schlattner // J. Physiol. – 2005. – Vol. 565 92). – P. 703-705.</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smartTag w:uri="urn:schemas-microsoft-com:office:smarttags" w:element="place">
        <w:smartTag w:uri="urn:schemas-microsoft-com:office:smarttags" w:element="PlaceName">
          <w:r w:rsidRPr="00F61BDF">
            <w:rPr>
              <w:bCs/>
              <w:sz w:val="28"/>
              <w:szCs w:val="28"/>
              <w:lang w:val="en-US"/>
            </w:rPr>
            <w:t>Schlattner</w:t>
          </w:r>
        </w:smartTag>
        <w:r w:rsidRPr="00F61BDF">
          <w:rPr>
            <w:bCs/>
            <w:sz w:val="28"/>
            <w:szCs w:val="28"/>
            <w:lang w:val="en-US"/>
          </w:rPr>
          <w:t xml:space="preserve"> </w:t>
        </w:r>
        <w:smartTag w:uri="urn:schemas-microsoft-com:office:smarttags" w:element="PlaceType">
          <w:r w:rsidRPr="00F61BDF">
            <w:rPr>
              <w:bCs/>
              <w:sz w:val="28"/>
              <w:szCs w:val="28"/>
              <w:lang w:val="en-US"/>
            </w:rPr>
            <w:t>U.</w:t>
          </w:r>
        </w:smartTag>
      </w:smartTag>
      <w:r w:rsidRPr="00F61BDF">
        <w:rPr>
          <w:bCs/>
          <w:sz w:val="28"/>
          <w:szCs w:val="28"/>
          <w:lang w:val="en-US"/>
        </w:rPr>
        <w:t xml:space="preserve"> Mitochondrial Creatine Kinase and Mitochondrial Outer Membrane Porin Show a Direct Interaction That Is Modulated by Calcium </w:t>
      </w:r>
      <w:r w:rsidRPr="00F61BDF">
        <w:rPr>
          <w:bCs/>
          <w:sz w:val="28"/>
          <w:szCs w:val="28"/>
          <w:lang w:val="uk-UA"/>
        </w:rPr>
        <w:t xml:space="preserve">/            </w:t>
      </w:r>
      <w:r w:rsidRPr="00F61BDF">
        <w:rPr>
          <w:bCs/>
          <w:sz w:val="28"/>
          <w:szCs w:val="28"/>
          <w:lang w:val="en-US"/>
        </w:rPr>
        <w:t xml:space="preserve">U. Schlattner // </w:t>
      </w:r>
      <w:r w:rsidRPr="00F61BDF">
        <w:rPr>
          <w:sz w:val="28"/>
          <w:szCs w:val="28"/>
          <w:lang w:val="en-US"/>
        </w:rPr>
        <w:t>J. Biol. Chem. – 2001. – Vol. 276 (51). –</w:t>
      </w:r>
      <w:r w:rsidRPr="00F61BDF">
        <w:rPr>
          <w:sz w:val="28"/>
          <w:szCs w:val="28"/>
          <w:lang w:val="uk-UA"/>
        </w:rPr>
        <w:t xml:space="preserve"> </w:t>
      </w:r>
      <w:r w:rsidRPr="00F61BDF">
        <w:rPr>
          <w:sz w:val="28"/>
          <w:szCs w:val="28"/>
          <w:lang w:val="en-US"/>
        </w:rPr>
        <w:t>P. 48027-48030.</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 xml:space="preserve">Shestakova E.V. </w:t>
      </w:r>
      <w:hyperlink r:id="rId42" w:history="1">
        <w:r w:rsidRPr="00DA2B42">
          <w:rPr>
            <w:rStyle w:val="af2"/>
            <w:szCs w:val="28"/>
            <w:lang w:val="en-US"/>
          </w:rPr>
          <w:t>Effects of Substance S-1 on Energy Metabolism and cAMP Concentration in Rat Tissues during Physical Stress</w:t>
        </w:r>
      </w:hyperlink>
      <w:r w:rsidRPr="00DA2B42">
        <w:rPr>
          <w:sz w:val="28"/>
          <w:szCs w:val="28"/>
          <w:lang w:val="en-US"/>
        </w:rPr>
        <w:t xml:space="preserve"> </w:t>
      </w:r>
      <w:r w:rsidRPr="00F61BDF">
        <w:rPr>
          <w:sz w:val="28"/>
          <w:szCs w:val="28"/>
          <w:lang w:val="uk-UA"/>
        </w:rPr>
        <w:t xml:space="preserve">/ </w:t>
      </w:r>
      <w:r w:rsidRPr="00F61BDF">
        <w:rPr>
          <w:sz w:val="28"/>
          <w:szCs w:val="28"/>
          <w:lang w:val="en-US"/>
        </w:rPr>
        <w:t xml:space="preserve">E.V. Shestakova // </w:t>
      </w:r>
      <w:hyperlink r:id="rId43" w:history="1">
        <w:r w:rsidRPr="00F61BDF">
          <w:rPr>
            <w:sz w:val="28"/>
            <w:szCs w:val="28"/>
            <w:lang w:val="en-US"/>
          </w:rPr>
          <w:t>Bull. of Exp. Biol. and Medicine</w:t>
        </w:r>
      </w:hyperlink>
      <w:r w:rsidRPr="00F61BDF">
        <w:rPr>
          <w:sz w:val="28"/>
          <w:szCs w:val="28"/>
          <w:lang w:val="en-US"/>
        </w:rPr>
        <w:t xml:space="preserve">. – 2004. – </w:t>
      </w:r>
      <w:r w:rsidRPr="00F61BDF">
        <w:rPr>
          <w:bCs/>
          <w:sz w:val="28"/>
          <w:szCs w:val="28"/>
          <w:lang w:val="en-US"/>
        </w:rPr>
        <w:t xml:space="preserve">Vol. 137, N 3. – P. </w:t>
      </w:r>
      <w:r w:rsidRPr="00F61BDF">
        <w:rPr>
          <w:sz w:val="28"/>
          <w:szCs w:val="28"/>
          <w:lang w:val="en-US"/>
        </w:rPr>
        <w:t>226-227.</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uk-UA"/>
        </w:rPr>
      </w:pPr>
      <w:r w:rsidRPr="00F61BDF">
        <w:rPr>
          <w:sz w:val="28"/>
          <w:szCs w:val="28"/>
          <w:lang w:val="en-US"/>
        </w:rPr>
        <w:t>Song C. The effect of stressful behavioral exposure on endocrine and immune parameters in the rat / C. Song, J.P. Kelly, B.E. Leonard // Stress Med. – 1994. – Vol. 10. – P. 239-274.</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lang w:val="en-US"/>
        </w:rPr>
      </w:pPr>
      <w:r w:rsidRPr="00F61BDF">
        <w:rPr>
          <w:sz w:val="28"/>
          <w:szCs w:val="28"/>
          <w:lang w:val="en-US"/>
        </w:rPr>
        <w:t xml:space="preserve">Spat A. Control of Aldosterone Secretion: A Model for Convergence in Cellular Signaling Pathways / A. Spat, L. Hunyady // </w:t>
      </w:r>
      <w:r w:rsidRPr="00F61BDF">
        <w:rPr>
          <w:rStyle w:val="affb"/>
          <w:i w:val="0"/>
          <w:szCs w:val="28"/>
          <w:lang w:val="en-US"/>
        </w:rPr>
        <w:t>Physiol.</w:t>
      </w:r>
      <w:r w:rsidRPr="00F61BDF">
        <w:rPr>
          <w:sz w:val="28"/>
          <w:szCs w:val="28"/>
          <w:lang w:val="en-US"/>
        </w:rPr>
        <w:t xml:space="preserve"> - 2004.- </w:t>
      </w:r>
      <w:r>
        <w:rPr>
          <w:sz w:val="28"/>
          <w:szCs w:val="28"/>
          <w:lang w:val="uk-UA"/>
        </w:rPr>
        <w:t xml:space="preserve">    </w:t>
      </w:r>
      <w:r w:rsidRPr="00F61BDF">
        <w:rPr>
          <w:rStyle w:val="affb"/>
          <w:szCs w:val="28"/>
          <w:lang w:val="en-US"/>
        </w:rPr>
        <w:t xml:space="preserve"> </w:t>
      </w:r>
      <w:r w:rsidRPr="00F61BDF">
        <w:rPr>
          <w:rStyle w:val="affb"/>
          <w:i w:val="0"/>
          <w:szCs w:val="28"/>
          <w:lang w:val="en-US"/>
        </w:rPr>
        <w:t>Rev</w:t>
      </w:r>
      <w:r w:rsidRPr="00F61BDF">
        <w:rPr>
          <w:rStyle w:val="affb"/>
          <w:szCs w:val="28"/>
          <w:lang w:val="en-US"/>
        </w:rPr>
        <w:t>.</w:t>
      </w:r>
      <w:r>
        <w:rPr>
          <w:sz w:val="28"/>
          <w:szCs w:val="28"/>
          <w:lang w:val="en-US"/>
        </w:rPr>
        <w:t xml:space="preserve"> 84.-</w:t>
      </w:r>
      <w:r w:rsidRPr="00F61BDF">
        <w:rPr>
          <w:sz w:val="28"/>
          <w:szCs w:val="28"/>
        </w:rPr>
        <w:t xml:space="preserve"> </w:t>
      </w:r>
      <w:r w:rsidRPr="00F61BDF">
        <w:rPr>
          <w:sz w:val="28"/>
          <w:szCs w:val="28"/>
          <w:lang w:val="en-US"/>
        </w:rPr>
        <w:t>P. 489-539.</w:t>
      </w:r>
    </w:p>
    <w:p w:rsidR="001F68A1" w:rsidRPr="00F61BDF" w:rsidRDefault="001F68A1" w:rsidP="00432D16">
      <w:pPr>
        <w:pStyle w:val="aff4"/>
        <w:numPr>
          <w:ilvl w:val="0"/>
          <w:numId w:val="39"/>
        </w:numPr>
        <w:tabs>
          <w:tab w:val="left" w:pos="720"/>
          <w:tab w:val="left" w:pos="1080"/>
        </w:tabs>
        <w:spacing w:line="360" w:lineRule="auto"/>
        <w:ind w:hanging="720"/>
        <w:jc w:val="both"/>
        <w:rPr>
          <w:rStyle w:val="wbr1"/>
          <w:rFonts w:ascii="Times New Roman" w:hAnsi="Times New Roman" w:cs="Times New Roman"/>
          <w:color w:val="auto"/>
          <w:sz w:val="28"/>
          <w:szCs w:val="28"/>
          <w:lang w:val="en-US"/>
        </w:rPr>
      </w:pPr>
      <w:r w:rsidRPr="00F61BDF">
        <w:rPr>
          <w:sz w:val="28"/>
          <w:szCs w:val="28"/>
          <w:lang w:val="en-US"/>
        </w:rPr>
        <w:t>Sternberg E.M. Overviev of neuroimmune stress interaction /</w:t>
      </w:r>
      <w:r w:rsidRPr="00F61BDF">
        <w:rPr>
          <w:sz w:val="28"/>
          <w:szCs w:val="28"/>
          <w:lang w:val="uk-UA"/>
        </w:rPr>
        <w:t xml:space="preserve"> </w:t>
      </w:r>
      <w:r>
        <w:rPr>
          <w:sz w:val="28"/>
          <w:szCs w:val="28"/>
          <w:lang w:val="uk-UA"/>
        </w:rPr>
        <w:t xml:space="preserve">                  </w:t>
      </w:r>
      <w:r>
        <w:rPr>
          <w:sz w:val="28"/>
          <w:szCs w:val="28"/>
          <w:lang w:val="en-US"/>
        </w:rPr>
        <w:t xml:space="preserve">E.M. Sternberg, </w:t>
      </w:r>
      <w:r w:rsidRPr="00F61BDF">
        <w:rPr>
          <w:sz w:val="28"/>
          <w:szCs w:val="28"/>
          <w:lang w:val="en-US"/>
        </w:rPr>
        <w:t>J. Licino</w:t>
      </w:r>
      <w:r w:rsidRPr="00F61BDF">
        <w:rPr>
          <w:sz w:val="28"/>
          <w:szCs w:val="28"/>
          <w:lang w:val="uk-UA"/>
        </w:rPr>
        <w:t xml:space="preserve"> </w:t>
      </w:r>
      <w:r w:rsidRPr="00F61BDF">
        <w:rPr>
          <w:sz w:val="28"/>
          <w:szCs w:val="28"/>
          <w:lang w:val="en-US"/>
        </w:rPr>
        <w:t xml:space="preserve">// Ann. N. Y. Acad. Sci. – 1995. – Vol. 771. – </w:t>
      </w:r>
      <w:r>
        <w:rPr>
          <w:sz w:val="28"/>
          <w:szCs w:val="28"/>
          <w:lang w:val="uk-UA"/>
        </w:rPr>
        <w:t xml:space="preserve">         </w:t>
      </w:r>
      <w:r w:rsidRPr="00F61BDF">
        <w:rPr>
          <w:sz w:val="28"/>
          <w:szCs w:val="28"/>
          <w:lang w:val="en-US"/>
        </w:rPr>
        <w:t>P. 364-371.</w:t>
      </w:r>
      <w:r w:rsidRPr="00F61BDF">
        <w:rPr>
          <w:rStyle w:val="wbr1"/>
          <w:b/>
          <w:bCs/>
          <w:color w:val="auto"/>
          <w:sz w:val="28"/>
          <w:szCs w:val="28"/>
          <w:lang w:val="en-US"/>
        </w:rPr>
        <w:softHyphen/>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 xml:space="preserve">Stockand J.D. </w:t>
      </w:r>
      <w:r w:rsidRPr="00F61BDF">
        <w:rPr>
          <w:rStyle w:val="aff6"/>
          <w:b w:val="0"/>
          <w:szCs w:val="28"/>
          <w:lang w:val="en-US"/>
        </w:rPr>
        <w:t xml:space="preserve">New ideas about aldosterone signaling in epithelia </w:t>
      </w:r>
      <w:r w:rsidRPr="001F68A1">
        <w:rPr>
          <w:rStyle w:val="aff6"/>
          <w:b w:val="0"/>
          <w:szCs w:val="28"/>
          <w:lang w:val="en-US"/>
        </w:rPr>
        <w:t xml:space="preserve">/                 </w:t>
      </w:r>
      <w:r w:rsidRPr="00F61BDF">
        <w:rPr>
          <w:sz w:val="28"/>
          <w:szCs w:val="28"/>
          <w:lang w:val="en-US"/>
        </w:rPr>
        <w:t xml:space="preserve">J.D. Stockand </w:t>
      </w:r>
      <w:r w:rsidRPr="00F61BDF">
        <w:rPr>
          <w:rStyle w:val="aff6"/>
          <w:b w:val="0"/>
          <w:szCs w:val="28"/>
          <w:lang w:val="en-US"/>
        </w:rPr>
        <w:t xml:space="preserve">// </w:t>
      </w:r>
      <w:r w:rsidRPr="00F61BDF">
        <w:rPr>
          <w:sz w:val="28"/>
          <w:szCs w:val="28"/>
          <w:lang w:val="en-US"/>
        </w:rPr>
        <w:t>Am J Physiol Renal Physiol. – 2002. – Vol. 282(4). –             P. 559 - 576.</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Stone E.A. Stress-induced subsensitivity to modafinil and its prevention by corticosteroids / E.A. Stone, Y. Lin, R.F. Suckow // Pharm. biochem.&amp; behavior. – 2002. – Vol. 73. – P. 971-975.</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lastRenderedPageBreak/>
        <w:t xml:space="preserve">Stratakis C.A. Neuroendocrinology of stress: implications for growth and development </w:t>
      </w:r>
      <w:r w:rsidRPr="00F61BDF">
        <w:rPr>
          <w:sz w:val="28"/>
          <w:szCs w:val="28"/>
          <w:lang w:val="uk-UA"/>
        </w:rPr>
        <w:t xml:space="preserve">   </w:t>
      </w:r>
      <w:r w:rsidRPr="00F61BDF">
        <w:rPr>
          <w:sz w:val="28"/>
          <w:szCs w:val="28"/>
          <w:lang w:val="en-US"/>
        </w:rPr>
        <w:t xml:space="preserve">/ C.A. Stratakis, G.P. Chrousos // Horm. Res. – 1995. – </w:t>
      </w:r>
      <w:r>
        <w:rPr>
          <w:sz w:val="28"/>
          <w:szCs w:val="28"/>
          <w:lang w:val="uk-UA"/>
        </w:rPr>
        <w:t xml:space="preserve">    </w:t>
      </w:r>
      <w:r w:rsidRPr="00F61BDF">
        <w:rPr>
          <w:sz w:val="28"/>
          <w:szCs w:val="28"/>
          <w:lang w:val="en-US"/>
        </w:rPr>
        <w:t>Vol. 43. – P. 1-18.</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Stress-induced modulation of the immune response to recombinant hepatitis B vaccine / R. Glaser, J.K. Kiekolt-Glaser, R.H. Bonneau [et al.] // Psychosom. Med. – 1992. – Vol. 54. – P. 22-29.</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 xml:space="preserve">Sukhorukov V.S. Energy deficient diathesis as energy metabolism disadaptation in children </w:t>
      </w:r>
      <w:r w:rsidRPr="00F61BDF">
        <w:rPr>
          <w:sz w:val="28"/>
          <w:szCs w:val="28"/>
          <w:lang w:val="uk-UA"/>
        </w:rPr>
        <w:t xml:space="preserve">/ </w:t>
      </w:r>
      <w:r w:rsidRPr="00F61BDF">
        <w:rPr>
          <w:sz w:val="28"/>
          <w:szCs w:val="28"/>
          <w:lang w:val="en-US"/>
        </w:rPr>
        <w:t xml:space="preserve">V.S. Sukhorukov // Mat. of VIII World Congress of Int. Soc. for Adaptive Medicine, </w:t>
      </w:r>
      <w:smartTag w:uri="urn:schemas-microsoft-com:office:smarttags" w:element="City">
        <w:smartTag w:uri="urn:schemas-microsoft-com:office:smarttags" w:element="place">
          <w:r w:rsidRPr="00F61BDF">
            <w:rPr>
              <w:sz w:val="28"/>
              <w:szCs w:val="28"/>
              <w:lang w:val="en-US"/>
            </w:rPr>
            <w:t>Moscow</w:t>
          </w:r>
        </w:smartTag>
      </w:smartTag>
      <w:r w:rsidRPr="00F61BDF">
        <w:rPr>
          <w:sz w:val="28"/>
          <w:szCs w:val="28"/>
          <w:lang w:val="en-US"/>
        </w:rPr>
        <w:t xml:space="preserve">. – 2006. – Vol. 19. – </w:t>
      </w:r>
      <w:r w:rsidRPr="00F61BDF">
        <w:rPr>
          <w:sz w:val="28"/>
          <w:szCs w:val="28"/>
        </w:rPr>
        <w:t>Р</w:t>
      </w:r>
      <w:r w:rsidRPr="00F61BDF">
        <w:rPr>
          <w:sz w:val="28"/>
          <w:szCs w:val="28"/>
          <w:lang w:val="en-US"/>
        </w:rPr>
        <w:t xml:space="preserve">. 54 - 56. </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Swimm stress triggers the release of vasopressin within the suprachasmatic nucleos of rats / M. Engelman, K. Ebner, R. Landgraf [et all.] // Brain Res. – 1998. – Vol. 792, № 2. – P. 343-347.</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 xml:space="preserve">The role of mitochondrial transport in energy metabolism / </w:t>
      </w:r>
      <w:smartTag w:uri="urn:schemas-microsoft-com:office:smarttags" w:element="place">
        <w:r w:rsidRPr="00F61BDF">
          <w:rPr>
            <w:sz w:val="28"/>
            <w:szCs w:val="28"/>
            <w:lang w:val="en-US"/>
          </w:rPr>
          <w:t>S. Passarella</w:t>
        </w:r>
      </w:smartTag>
      <w:r w:rsidRPr="00F61BDF">
        <w:rPr>
          <w:sz w:val="28"/>
          <w:szCs w:val="28"/>
          <w:lang w:val="en-US"/>
        </w:rPr>
        <w:t>,               A. Atlante, D. Valenti [et all.] // Mitochondrion. – 2003. – Vol. 2 (5). –                P. 319-343.</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 xml:space="preserve">Thurston J. Effect of momentary stress on brain energy metabolism in weanling mice: Apparent use of lactate as cerebral metabolic fuel concomitant with a decrease in brain glucose utilization </w:t>
      </w:r>
      <w:r w:rsidRPr="00F61BDF">
        <w:rPr>
          <w:b/>
          <w:sz w:val="28"/>
          <w:szCs w:val="28"/>
          <w:lang w:val="en-US"/>
        </w:rPr>
        <w:t xml:space="preserve">/ </w:t>
      </w:r>
      <w:r w:rsidRPr="00F61BDF">
        <w:rPr>
          <w:sz w:val="28"/>
          <w:szCs w:val="28"/>
          <w:lang w:val="en-US"/>
        </w:rPr>
        <w:t xml:space="preserve">J.H. Thurston, </w:t>
      </w:r>
      <w:r>
        <w:rPr>
          <w:sz w:val="28"/>
          <w:szCs w:val="28"/>
          <w:lang w:val="uk-UA"/>
        </w:rPr>
        <w:t xml:space="preserve">     </w:t>
      </w:r>
      <w:r w:rsidRPr="00F61BDF">
        <w:rPr>
          <w:sz w:val="28"/>
          <w:szCs w:val="28"/>
          <w:lang w:val="en-US"/>
        </w:rPr>
        <w:t>R. E. Hauhart</w:t>
      </w:r>
      <w:r w:rsidRPr="00F61BDF">
        <w:rPr>
          <w:sz w:val="28"/>
          <w:szCs w:val="28"/>
          <w:vertAlign w:val="superscript"/>
          <w:lang w:val="en-US"/>
        </w:rPr>
        <w:t xml:space="preserve"> </w:t>
      </w:r>
      <w:r w:rsidRPr="00F61BDF">
        <w:rPr>
          <w:sz w:val="28"/>
          <w:szCs w:val="28"/>
          <w:lang w:val="en-US"/>
        </w:rPr>
        <w:t xml:space="preserve"> // </w:t>
      </w:r>
      <w:hyperlink r:id="rId44" w:history="1">
        <w:r w:rsidRPr="00EC32DE">
          <w:rPr>
            <w:rStyle w:val="af2"/>
            <w:szCs w:val="28"/>
            <w:lang w:val="en-US"/>
          </w:rPr>
          <w:t>Metabolic Brain Disease</w:t>
        </w:r>
      </w:hyperlink>
      <w:r w:rsidRPr="00EC32DE">
        <w:rPr>
          <w:sz w:val="28"/>
          <w:szCs w:val="28"/>
          <w:lang w:val="en-US"/>
        </w:rPr>
        <w:t>.</w:t>
      </w:r>
      <w:r w:rsidRPr="00F61BDF">
        <w:rPr>
          <w:sz w:val="28"/>
          <w:szCs w:val="28"/>
          <w:lang w:val="en-US"/>
        </w:rPr>
        <w:t xml:space="preserve"> – 2005. – Vol. 4, N.3. -</w:t>
      </w:r>
      <w:r w:rsidRPr="00F61BDF">
        <w:rPr>
          <w:sz w:val="28"/>
          <w:szCs w:val="28"/>
          <w:lang w:val="uk-UA"/>
        </w:rPr>
        <w:t xml:space="preserve"> </w:t>
      </w:r>
      <w:r>
        <w:rPr>
          <w:sz w:val="28"/>
          <w:szCs w:val="28"/>
          <w:lang w:val="uk-UA"/>
        </w:rPr>
        <w:t xml:space="preserve">                   </w:t>
      </w:r>
      <w:r w:rsidRPr="00F61BDF">
        <w:rPr>
          <w:sz w:val="28"/>
          <w:szCs w:val="28"/>
          <w:lang w:val="en-US"/>
        </w:rPr>
        <w:t>P. 1565-1573.</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rStyle w:val="aff6"/>
          <w:b w:val="0"/>
          <w:szCs w:val="28"/>
          <w:lang w:val="en-US"/>
        </w:rPr>
        <w:t>Tolkovsky</w:t>
      </w:r>
      <w:r w:rsidRPr="00F61BDF">
        <w:rPr>
          <w:bCs/>
          <w:sz w:val="28"/>
          <w:szCs w:val="28"/>
          <w:lang w:val="en-US"/>
        </w:rPr>
        <w:t xml:space="preserve"> </w:t>
      </w:r>
      <w:r w:rsidRPr="00F61BDF">
        <w:rPr>
          <w:rStyle w:val="aff6"/>
          <w:b w:val="0"/>
          <w:szCs w:val="28"/>
          <w:lang w:val="en-US"/>
        </w:rPr>
        <w:t xml:space="preserve">A.M. </w:t>
      </w:r>
      <w:r w:rsidRPr="00F61BDF">
        <w:rPr>
          <w:bCs/>
          <w:sz w:val="28"/>
          <w:szCs w:val="28"/>
          <w:lang w:val="en-US"/>
        </w:rPr>
        <w:t xml:space="preserve">Adenosine 5'-triphosphate synthesis and metabolism localized in neurites of cultured sympathetic neurons / </w:t>
      </w:r>
      <w:r w:rsidRPr="00F61BDF">
        <w:rPr>
          <w:rStyle w:val="aff6"/>
          <w:b w:val="0"/>
          <w:szCs w:val="28"/>
          <w:lang w:val="en-US"/>
        </w:rPr>
        <w:t>A.M. Tolkovsky</w:t>
      </w:r>
      <w:bookmarkStart w:id="1" w:name="bcor1"/>
      <w:bookmarkEnd w:id="1"/>
      <w:r w:rsidRPr="00F61BDF">
        <w:rPr>
          <w:rStyle w:val="aff6"/>
          <w:b w:val="0"/>
          <w:szCs w:val="28"/>
          <w:lang w:val="en-US"/>
        </w:rPr>
        <w:t xml:space="preserve">, </w:t>
      </w:r>
      <w:r w:rsidRPr="001F68A1">
        <w:rPr>
          <w:rStyle w:val="aff6"/>
          <w:b w:val="0"/>
          <w:szCs w:val="28"/>
          <w:lang w:val="en-US"/>
        </w:rPr>
        <w:t xml:space="preserve">  </w:t>
      </w:r>
      <w:r w:rsidRPr="00F61BDF">
        <w:rPr>
          <w:rStyle w:val="aff6"/>
          <w:b w:val="0"/>
          <w:szCs w:val="28"/>
          <w:lang w:val="en-US"/>
        </w:rPr>
        <w:t>H.S. Suidan</w:t>
      </w:r>
      <w:r w:rsidRPr="00F61BDF">
        <w:rPr>
          <w:rStyle w:val="aff6"/>
          <w:szCs w:val="28"/>
          <w:vertAlign w:val="superscript"/>
          <w:lang w:val="en-US"/>
        </w:rPr>
        <w:t xml:space="preserve"> </w:t>
      </w:r>
      <w:r w:rsidRPr="00F61BDF">
        <w:rPr>
          <w:sz w:val="28"/>
          <w:szCs w:val="28"/>
          <w:lang w:val="en-US"/>
        </w:rPr>
        <w:t>// Neuroscience. – 2003. – Vol. 23. – P. 1133-1142.</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 xml:space="preserve">Towler M.C. AMP-activated protein kinase in metabolic control and insulin signaling </w:t>
      </w:r>
      <w:r w:rsidRPr="00F61BDF">
        <w:rPr>
          <w:sz w:val="28"/>
          <w:szCs w:val="28"/>
          <w:lang w:val="uk-UA"/>
        </w:rPr>
        <w:t xml:space="preserve">/ </w:t>
      </w:r>
      <w:r w:rsidRPr="00F61BDF">
        <w:rPr>
          <w:sz w:val="28"/>
          <w:szCs w:val="28"/>
          <w:lang w:val="en-US"/>
        </w:rPr>
        <w:t>M.C. Towler // Circ. Rec. – 2007. – Vol. 100, N3. –</w:t>
      </w:r>
      <w:r w:rsidRPr="00F61BDF">
        <w:rPr>
          <w:sz w:val="28"/>
          <w:szCs w:val="28"/>
          <w:lang w:val="uk-UA"/>
        </w:rPr>
        <w:t xml:space="preserve"> </w:t>
      </w:r>
      <w:r w:rsidRPr="00F61BDF">
        <w:rPr>
          <w:sz w:val="28"/>
          <w:szCs w:val="28"/>
          <w:lang w:val="en-US"/>
        </w:rPr>
        <w:t>P. 328-341.</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rStyle w:val="aff6"/>
          <w:b w:val="0"/>
          <w:szCs w:val="28"/>
          <w:lang w:val="en-US"/>
        </w:rPr>
        <w:t>Toyoshima</w:t>
      </w:r>
      <w:r w:rsidRPr="00F61BDF">
        <w:rPr>
          <w:sz w:val="28"/>
          <w:szCs w:val="28"/>
          <w:lang w:val="en-US"/>
        </w:rPr>
        <w:t xml:space="preserve"> </w:t>
      </w:r>
      <w:r w:rsidRPr="00F61BDF">
        <w:rPr>
          <w:rStyle w:val="aff6"/>
          <w:b w:val="0"/>
          <w:szCs w:val="28"/>
          <w:lang w:val="en-US"/>
        </w:rPr>
        <w:t>Ch.</w:t>
      </w:r>
      <w:r w:rsidRPr="001F68A1">
        <w:rPr>
          <w:rStyle w:val="aff6"/>
          <w:b w:val="0"/>
          <w:szCs w:val="28"/>
          <w:lang w:val="en-US"/>
        </w:rPr>
        <w:t xml:space="preserve"> </w:t>
      </w:r>
      <w:r w:rsidRPr="00F61BDF">
        <w:rPr>
          <w:sz w:val="28"/>
          <w:szCs w:val="28"/>
          <w:lang w:val="en-US"/>
        </w:rPr>
        <w:t>Structural basis of ion pumping by Ca</w:t>
      </w:r>
      <w:r w:rsidRPr="00F61BDF">
        <w:rPr>
          <w:sz w:val="28"/>
          <w:szCs w:val="28"/>
          <w:vertAlign w:val="superscript"/>
          <w:lang w:val="en-US"/>
        </w:rPr>
        <w:t>2+</w:t>
      </w:r>
      <w:r w:rsidRPr="00F61BDF">
        <w:rPr>
          <w:sz w:val="28"/>
          <w:szCs w:val="28"/>
          <w:lang w:val="en-US"/>
        </w:rPr>
        <w:t xml:space="preserve">-ATPase of the sarcoplasmic reticulum / </w:t>
      </w:r>
      <w:r w:rsidRPr="00F61BDF">
        <w:rPr>
          <w:rStyle w:val="aff6"/>
          <w:b w:val="0"/>
          <w:szCs w:val="28"/>
          <w:lang w:val="en-US"/>
        </w:rPr>
        <w:t xml:space="preserve">Ch. Toyoshima, G. Inessi // </w:t>
      </w:r>
      <w:r w:rsidRPr="00F61BDF">
        <w:rPr>
          <w:rStyle w:val="seriestitle1"/>
          <w:b w:val="0"/>
          <w:sz w:val="28"/>
          <w:szCs w:val="28"/>
          <w:lang w:val="en-US"/>
        </w:rPr>
        <w:t xml:space="preserve">Ann. Rev. of Biochemistry. – 2004. - </w:t>
      </w:r>
      <w:r w:rsidRPr="00F61BDF">
        <w:rPr>
          <w:rStyle w:val="black9pt1"/>
          <w:sz w:val="28"/>
          <w:szCs w:val="28"/>
          <w:lang w:val="en-US"/>
        </w:rPr>
        <w:t>Vol. 73. - P. 269-292.</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lang w:val="en-US"/>
        </w:rPr>
      </w:pPr>
      <w:r w:rsidRPr="00F61BDF">
        <w:rPr>
          <w:sz w:val="28"/>
          <w:szCs w:val="28"/>
          <w:lang w:val="en-US"/>
        </w:rPr>
        <w:lastRenderedPageBreak/>
        <w:t>Trézéguet V.</w:t>
      </w:r>
      <w:r w:rsidRPr="00F61BDF">
        <w:rPr>
          <w:sz w:val="28"/>
          <w:szCs w:val="28"/>
          <w:lang w:val="uk-UA"/>
        </w:rPr>
        <w:t xml:space="preserve"> </w:t>
      </w:r>
      <w:r w:rsidRPr="00F61BDF">
        <w:rPr>
          <w:sz w:val="28"/>
          <w:szCs w:val="28"/>
          <w:lang w:val="en-US"/>
        </w:rPr>
        <w:t>The mitochondrial ADP/ATP carrier: functional and structural studies in the route of elucidating pathophysiological aspects / V.</w:t>
      </w:r>
      <w:r w:rsidRPr="00F61BDF">
        <w:rPr>
          <w:sz w:val="28"/>
          <w:szCs w:val="28"/>
          <w:lang w:val="uk-UA"/>
        </w:rPr>
        <w:t xml:space="preserve"> </w:t>
      </w:r>
      <w:r w:rsidRPr="00F61BDF">
        <w:rPr>
          <w:sz w:val="28"/>
          <w:szCs w:val="28"/>
          <w:lang w:val="en-US"/>
        </w:rPr>
        <w:t>Trézéguet,</w:t>
      </w:r>
      <w:r w:rsidRPr="00F61BDF">
        <w:rPr>
          <w:sz w:val="28"/>
          <w:szCs w:val="28"/>
          <w:lang w:val="uk-UA"/>
        </w:rPr>
        <w:t xml:space="preserve">       </w:t>
      </w:r>
      <w:r w:rsidRPr="00F61BDF">
        <w:rPr>
          <w:sz w:val="28"/>
          <w:szCs w:val="28"/>
          <w:lang w:val="en-US"/>
        </w:rPr>
        <w:t>L. Pélosi Guy</w:t>
      </w:r>
      <w:r w:rsidRPr="00F61BDF">
        <w:rPr>
          <w:sz w:val="28"/>
          <w:szCs w:val="28"/>
          <w:lang w:val="uk-UA"/>
        </w:rPr>
        <w:t>,</w:t>
      </w:r>
      <w:r w:rsidRPr="00F61BDF">
        <w:rPr>
          <w:sz w:val="28"/>
          <w:szCs w:val="28"/>
          <w:lang w:val="en-US"/>
        </w:rPr>
        <w:t xml:space="preserve"> J. M. Lauquin</w:t>
      </w:r>
      <w:r w:rsidRPr="00F61BDF">
        <w:rPr>
          <w:sz w:val="28"/>
          <w:szCs w:val="28"/>
          <w:vertAlign w:val="superscript"/>
          <w:lang w:val="en-US"/>
        </w:rPr>
        <w:t xml:space="preserve"> </w:t>
      </w:r>
      <w:r w:rsidRPr="00F61BDF">
        <w:rPr>
          <w:sz w:val="28"/>
          <w:szCs w:val="28"/>
          <w:lang w:val="en-US"/>
        </w:rPr>
        <w:t xml:space="preserve">// J. of Bioenergetics and Biomembranes. – 2008. - </w:t>
      </w:r>
      <w:r w:rsidRPr="00F61BDF">
        <w:rPr>
          <w:rStyle w:val="ti2"/>
          <w:sz w:val="28"/>
          <w:szCs w:val="28"/>
          <w:lang w:val="en-US"/>
        </w:rPr>
        <w:t>Vol. 19(8). – P. 54-53.</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Tse A.</w:t>
      </w:r>
      <w:r w:rsidRPr="00F61BDF">
        <w:rPr>
          <w:sz w:val="28"/>
          <w:szCs w:val="28"/>
          <w:lang w:val="uk-UA"/>
        </w:rPr>
        <w:t xml:space="preserve"> </w:t>
      </w:r>
      <w:r w:rsidRPr="00F61BDF">
        <w:rPr>
          <w:sz w:val="28"/>
          <w:szCs w:val="28"/>
          <w:lang w:val="en-US"/>
        </w:rPr>
        <w:t xml:space="preserve">Arginine vasopressin triggers intracellular calcium release, a calcium-activated potassium current and exocytosis in identified rat corticotropes /           A. Tse, A.K. Lee // </w:t>
      </w:r>
      <w:r w:rsidRPr="00F61BDF">
        <w:rPr>
          <w:rStyle w:val="affb"/>
          <w:i w:val="0"/>
          <w:szCs w:val="28"/>
          <w:lang w:val="en-US"/>
        </w:rPr>
        <w:t>Endocrinology.-</w:t>
      </w:r>
      <w:r w:rsidRPr="00F61BDF">
        <w:rPr>
          <w:sz w:val="28"/>
          <w:szCs w:val="28"/>
          <w:lang w:val="en-US"/>
        </w:rPr>
        <w:t xml:space="preserve"> 1998. – Vol. 139. </w:t>
      </w:r>
      <w:r w:rsidRPr="00F61BDF">
        <w:rPr>
          <w:sz w:val="28"/>
          <w:szCs w:val="28"/>
          <w:lang w:val="uk-UA"/>
        </w:rPr>
        <w:t xml:space="preserve">- </w:t>
      </w:r>
      <w:r w:rsidRPr="00F61BDF">
        <w:rPr>
          <w:sz w:val="28"/>
          <w:szCs w:val="28"/>
          <w:lang w:val="en-US"/>
        </w:rPr>
        <w:t>P. 2246-2252.</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Velluci S.V. Vasopressin and oxytocin gene expression in the porcine forebrain under basal conditions and following acute stress / S.V. Velluci,                    R.F. Parrott</w:t>
      </w:r>
      <w:r w:rsidRPr="00F61BDF">
        <w:rPr>
          <w:sz w:val="28"/>
          <w:szCs w:val="28"/>
          <w:lang w:val="uk-UA"/>
        </w:rPr>
        <w:t xml:space="preserve"> </w:t>
      </w:r>
      <w:r w:rsidRPr="00F61BDF">
        <w:rPr>
          <w:sz w:val="28"/>
          <w:szCs w:val="28"/>
          <w:lang w:val="en-US"/>
        </w:rPr>
        <w:t>// Neuropeptides. – 1997. – Vol. 31, № 5. – P. 431-438.</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 xml:space="preserve">Verrey F. </w:t>
      </w:r>
      <w:r w:rsidRPr="00F61BDF">
        <w:rPr>
          <w:rStyle w:val="aff6"/>
          <w:b w:val="0"/>
          <w:szCs w:val="28"/>
          <w:lang w:val="en-US"/>
        </w:rPr>
        <w:t>Early aldosterone action: toward filling the gap between transcription and transport</w:t>
      </w:r>
      <w:r w:rsidRPr="00F61BDF">
        <w:rPr>
          <w:b/>
          <w:sz w:val="28"/>
          <w:szCs w:val="28"/>
          <w:lang w:val="en-US"/>
        </w:rPr>
        <w:t xml:space="preserve"> </w:t>
      </w:r>
      <w:r w:rsidRPr="00F61BDF">
        <w:rPr>
          <w:sz w:val="28"/>
          <w:szCs w:val="28"/>
          <w:lang w:val="en-US"/>
        </w:rPr>
        <w:t xml:space="preserve">/ F. Verrey </w:t>
      </w:r>
      <w:r w:rsidRPr="00F61BDF">
        <w:rPr>
          <w:sz w:val="28"/>
          <w:szCs w:val="28"/>
          <w:lang w:val="uk-UA"/>
        </w:rPr>
        <w:t xml:space="preserve">// </w:t>
      </w:r>
      <w:r w:rsidRPr="00F61BDF">
        <w:rPr>
          <w:sz w:val="28"/>
          <w:szCs w:val="28"/>
          <w:lang w:val="en-US"/>
        </w:rPr>
        <w:t>Am J Physiol Renal Physiol. – 1999. –</w:t>
      </w:r>
      <w:r w:rsidRPr="00F61BDF">
        <w:rPr>
          <w:sz w:val="28"/>
          <w:szCs w:val="28"/>
          <w:lang w:val="uk-UA"/>
        </w:rPr>
        <w:t xml:space="preserve"> </w:t>
      </w:r>
      <w:r w:rsidRPr="00F61BDF">
        <w:rPr>
          <w:sz w:val="28"/>
          <w:szCs w:val="28"/>
          <w:lang w:val="en-US"/>
        </w:rPr>
        <w:t>Vol. 277(3). – P. 319 - 327.</w:t>
      </w:r>
    </w:p>
    <w:p w:rsidR="001F68A1" w:rsidRPr="00F61BDF" w:rsidRDefault="001F68A1" w:rsidP="00432D16">
      <w:pPr>
        <w:pStyle w:val="aff4"/>
        <w:numPr>
          <w:ilvl w:val="0"/>
          <w:numId w:val="39"/>
        </w:numPr>
        <w:tabs>
          <w:tab w:val="left" w:pos="720"/>
          <w:tab w:val="left" w:pos="1080"/>
        </w:tabs>
        <w:spacing w:line="360" w:lineRule="auto"/>
        <w:ind w:hanging="720"/>
        <w:jc w:val="both"/>
        <w:rPr>
          <w:sz w:val="28"/>
          <w:szCs w:val="28"/>
          <w:lang w:val="en-US"/>
        </w:rPr>
      </w:pPr>
      <w:r w:rsidRPr="00F61BDF">
        <w:rPr>
          <w:sz w:val="28"/>
          <w:szCs w:val="28"/>
          <w:lang w:val="en-US"/>
        </w:rPr>
        <w:t>Vitetta</w:t>
      </w:r>
      <w:r w:rsidRPr="00F61BDF">
        <w:rPr>
          <w:rStyle w:val="aff6"/>
          <w:b w:val="0"/>
          <w:szCs w:val="28"/>
          <w:lang w:val="en-US"/>
        </w:rPr>
        <w:t xml:space="preserve"> </w:t>
      </w:r>
      <w:r w:rsidRPr="00F61BDF">
        <w:rPr>
          <w:sz w:val="28"/>
          <w:szCs w:val="28"/>
          <w:lang w:val="en-US"/>
        </w:rPr>
        <w:t>L</w:t>
      </w:r>
      <w:r w:rsidRPr="00F61BDF">
        <w:rPr>
          <w:sz w:val="28"/>
          <w:szCs w:val="28"/>
          <w:lang w:val="uk-UA"/>
        </w:rPr>
        <w:t xml:space="preserve">. </w:t>
      </w:r>
      <w:r w:rsidRPr="00F61BDF">
        <w:rPr>
          <w:rStyle w:val="aff6"/>
          <w:b w:val="0"/>
          <w:szCs w:val="28"/>
          <w:lang w:val="en-US"/>
        </w:rPr>
        <w:t>Stress and Its Impact on Overall Health and Longevity /</w:t>
      </w:r>
      <w:r w:rsidRPr="001F68A1">
        <w:rPr>
          <w:rStyle w:val="aff6"/>
          <w:b w:val="0"/>
          <w:szCs w:val="28"/>
          <w:lang w:val="en-US"/>
        </w:rPr>
        <w:t xml:space="preserve"> </w:t>
      </w:r>
      <w:r w:rsidRPr="00F61BDF">
        <w:rPr>
          <w:sz w:val="28"/>
          <w:szCs w:val="28"/>
          <w:lang w:val="en-US"/>
        </w:rPr>
        <w:t>L</w:t>
      </w:r>
      <w:r w:rsidRPr="00F61BDF">
        <w:rPr>
          <w:sz w:val="28"/>
          <w:szCs w:val="28"/>
          <w:lang w:val="uk-UA"/>
        </w:rPr>
        <w:t>.</w:t>
      </w:r>
      <w:r w:rsidRPr="00F61BDF">
        <w:rPr>
          <w:sz w:val="28"/>
          <w:szCs w:val="28"/>
          <w:lang w:val="en-US"/>
        </w:rPr>
        <w:t xml:space="preserve"> Vitetta,</w:t>
      </w:r>
      <w:r w:rsidRPr="00F61BDF">
        <w:rPr>
          <w:sz w:val="28"/>
          <w:szCs w:val="28"/>
          <w:lang w:val="uk-UA"/>
        </w:rPr>
        <w:t xml:space="preserve">      </w:t>
      </w:r>
      <w:r w:rsidRPr="00F61BDF">
        <w:rPr>
          <w:sz w:val="28"/>
          <w:szCs w:val="28"/>
          <w:lang w:val="en-US"/>
        </w:rPr>
        <w:t>B</w:t>
      </w:r>
      <w:r w:rsidRPr="00F61BDF">
        <w:rPr>
          <w:sz w:val="28"/>
          <w:szCs w:val="28"/>
          <w:lang w:val="uk-UA"/>
        </w:rPr>
        <w:t>.</w:t>
      </w:r>
      <w:r w:rsidRPr="00F61BDF">
        <w:rPr>
          <w:sz w:val="28"/>
          <w:szCs w:val="28"/>
          <w:lang w:val="en-US"/>
        </w:rPr>
        <w:t xml:space="preserve"> Anton, F</w:t>
      </w:r>
      <w:r w:rsidRPr="00F61BDF">
        <w:rPr>
          <w:sz w:val="28"/>
          <w:szCs w:val="28"/>
          <w:lang w:val="uk-UA"/>
        </w:rPr>
        <w:t>.</w:t>
      </w:r>
      <w:r w:rsidRPr="00F61BDF">
        <w:rPr>
          <w:sz w:val="28"/>
          <w:szCs w:val="28"/>
          <w:lang w:val="en-US"/>
        </w:rPr>
        <w:t xml:space="preserve"> Cortizo // </w:t>
      </w:r>
      <w:smartTag w:uri="urn:schemas-microsoft-com:office:smarttags" w:element="place">
        <w:smartTag w:uri="urn:schemas-microsoft-com:office:smarttags" w:element="City">
          <w:r w:rsidRPr="00F61BDF">
            <w:rPr>
              <w:sz w:val="28"/>
              <w:szCs w:val="28"/>
              <w:lang w:val="en-US"/>
            </w:rPr>
            <w:t>Ann.</w:t>
          </w:r>
        </w:smartTag>
        <w:r w:rsidRPr="00F61BDF">
          <w:rPr>
            <w:sz w:val="28"/>
            <w:szCs w:val="28"/>
            <w:lang w:val="en-US"/>
          </w:rPr>
          <w:t xml:space="preserve"> </w:t>
        </w:r>
        <w:smartTag w:uri="urn:schemas-microsoft-com:office:smarttags" w:element="State">
          <w:r w:rsidRPr="00F61BDF">
            <w:rPr>
              <w:sz w:val="28"/>
              <w:szCs w:val="28"/>
              <w:lang w:val="en-US"/>
            </w:rPr>
            <w:t>N.Y.</w:t>
          </w:r>
        </w:smartTag>
      </w:smartTag>
      <w:r w:rsidRPr="00F61BDF">
        <w:rPr>
          <w:sz w:val="28"/>
          <w:szCs w:val="28"/>
          <w:lang w:val="en-US"/>
        </w:rPr>
        <w:t xml:space="preserve"> Acad. Sci. – 2005. – Vol. 1057(1). –</w:t>
      </w:r>
      <w:r w:rsidRPr="00F61BDF">
        <w:rPr>
          <w:sz w:val="28"/>
          <w:szCs w:val="28"/>
          <w:lang w:val="uk-UA"/>
        </w:rPr>
        <w:t xml:space="preserve">                </w:t>
      </w:r>
      <w:r w:rsidRPr="00F61BDF">
        <w:rPr>
          <w:sz w:val="28"/>
          <w:szCs w:val="28"/>
          <w:lang w:val="en-US"/>
        </w:rPr>
        <w:t>P. 492 – 505.</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rStyle w:val="aff6"/>
          <w:b w:val="0"/>
          <w:szCs w:val="28"/>
          <w:lang w:val="en-US"/>
        </w:rPr>
        <w:t xml:space="preserve">Webster J. </w:t>
      </w:r>
      <w:r w:rsidRPr="00F61BDF">
        <w:rPr>
          <w:bCs/>
          <w:sz w:val="28"/>
          <w:szCs w:val="28"/>
          <w:lang w:val="en-US"/>
        </w:rPr>
        <w:t xml:space="preserve">Neuroendocrine regulation of immunity </w:t>
      </w:r>
      <w:r w:rsidRPr="00F61BDF">
        <w:rPr>
          <w:rStyle w:val="smallcaps1"/>
          <w:bCs/>
          <w:sz w:val="28"/>
          <w:szCs w:val="28"/>
          <w:lang w:val="en-US"/>
        </w:rPr>
        <w:t xml:space="preserve">/ </w:t>
      </w:r>
      <w:r w:rsidRPr="00F61BDF">
        <w:rPr>
          <w:rStyle w:val="aff6"/>
          <w:b w:val="0"/>
          <w:szCs w:val="28"/>
          <w:lang w:val="en-US"/>
        </w:rPr>
        <w:t xml:space="preserve">J. I. Webster, </w:t>
      </w:r>
      <w:r w:rsidRPr="00F61BDF">
        <w:rPr>
          <w:rStyle w:val="wbr1"/>
          <w:b/>
          <w:bCs/>
          <w:sz w:val="28"/>
          <w:szCs w:val="28"/>
          <w:lang w:val="en-US"/>
        </w:rPr>
        <w:softHyphen/>
      </w:r>
      <w:r w:rsidRPr="00F61BDF">
        <w:rPr>
          <w:rStyle w:val="wbr1"/>
          <w:b/>
          <w:bCs/>
          <w:sz w:val="28"/>
          <w:szCs w:val="28"/>
          <w:lang w:val="uk-UA"/>
        </w:rPr>
        <w:t xml:space="preserve">                </w:t>
      </w:r>
      <w:r w:rsidRPr="00F61BDF">
        <w:rPr>
          <w:rStyle w:val="aff6"/>
          <w:b w:val="0"/>
          <w:szCs w:val="28"/>
          <w:lang w:val="en-US"/>
        </w:rPr>
        <w:t xml:space="preserve"> L. Tonelli, E. M. Sternberg // </w:t>
      </w:r>
      <w:r w:rsidRPr="00F61BDF">
        <w:rPr>
          <w:rStyle w:val="seriestitle1"/>
          <w:b w:val="0"/>
          <w:sz w:val="28"/>
          <w:szCs w:val="28"/>
          <w:lang w:val="en-US"/>
        </w:rPr>
        <w:t>Ann. Rev. of Immunology</w:t>
      </w:r>
      <w:r w:rsidRPr="00F61BDF">
        <w:rPr>
          <w:sz w:val="28"/>
          <w:szCs w:val="28"/>
          <w:lang w:val="en-US"/>
        </w:rPr>
        <w:t xml:space="preserve">. – 2002. - </w:t>
      </w:r>
      <w:r w:rsidRPr="00F61BDF">
        <w:rPr>
          <w:rStyle w:val="black9pt1"/>
          <w:sz w:val="28"/>
          <w:szCs w:val="28"/>
          <w:lang w:val="en-US"/>
        </w:rPr>
        <w:t>Vol. 20. –      P. 125-163.</w:t>
      </w:r>
    </w:p>
    <w:p w:rsidR="001F68A1" w:rsidRPr="00F61BDF" w:rsidRDefault="001F68A1" w:rsidP="00432D16">
      <w:pPr>
        <w:numPr>
          <w:ilvl w:val="0"/>
          <w:numId w:val="39"/>
        </w:numPr>
        <w:tabs>
          <w:tab w:val="left" w:pos="720"/>
          <w:tab w:val="left" w:pos="1080"/>
        </w:tabs>
        <w:spacing w:after="0" w:line="360" w:lineRule="auto"/>
        <w:ind w:hanging="720"/>
        <w:jc w:val="both"/>
        <w:rPr>
          <w:sz w:val="28"/>
          <w:szCs w:val="28"/>
          <w:lang w:val="en-US"/>
        </w:rPr>
      </w:pPr>
      <w:r w:rsidRPr="00F61BDF">
        <w:rPr>
          <w:sz w:val="28"/>
          <w:szCs w:val="28"/>
          <w:lang w:val="en-US"/>
        </w:rPr>
        <w:t xml:space="preserve">Yehuda R. Stress and glucocorticoids </w:t>
      </w:r>
      <w:r w:rsidRPr="00F61BDF">
        <w:rPr>
          <w:sz w:val="28"/>
          <w:szCs w:val="28"/>
          <w:lang w:val="uk-UA"/>
        </w:rPr>
        <w:t xml:space="preserve">/ </w:t>
      </w:r>
      <w:r w:rsidRPr="00F61BDF">
        <w:rPr>
          <w:sz w:val="28"/>
          <w:szCs w:val="28"/>
          <w:lang w:val="en-US"/>
        </w:rPr>
        <w:t>Yehuda R. // Science. – 1997. –                 Vol. 275. – P. 1662-1663.</w:t>
      </w:r>
    </w:p>
    <w:p w:rsidR="001F68A1" w:rsidRPr="00F61BDF" w:rsidRDefault="001F68A1" w:rsidP="00432D16">
      <w:pPr>
        <w:numPr>
          <w:ilvl w:val="0"/>
          <w:numId w:val="39"/>
        </w:numPr>
        <w:tabs>
          <w:tab w:val="left" w:pos="720"/>
          <w:tab w:val="left" w:pos="1080"/>
        </w:tabs>
        <w:spacing w:after="0" w:line="360" w:lineRule="auto"/>
        <w:ind w:hanging="720"/>
        <w:jc w:val="both"/>
      </w:pPr>
      <w:r w:rsidRPr="00F61BDF">
        <w:rPr>
          <w:sz w:val="28"/>
          <w:szCs w:val="28"/>
          <w:lang w:val="en-US"/>
        </w:rPr>
        <w:t xml:space="preserve">Zinkernagel M. Rolf. On natural and artificial vaccinations </w:t>
      </w:r>
      <w:r w:rsidRPr="00F61BDF">
        <w:rPr>
          <w:sz w:val="28"/>
          <w:szCs w:val="28"/>
          <w:lang w:val="uk-UA"/>
        </w:rPr>
        <w:t xml:space="preserve">/ </w:t>
      </w:r>
      <w:r w:rsidRPr="00F61BDF">
        <w:rPr>
          <w:sz w:val="28"/>
          <w:szCs w:val="28"/>
          <w:lang w:val="en-US"/>
        </w:rPr>
        <w:t xml:space="preserve">M. Rolf. Zinkernagel // </w:t>
      </w:r>
      <w:r w:rsidRPr="00F61BDF">
        <w:rPr>
          <w:rStyle w:val="searchresultjournal"/>
          <w:sz w:val="28"/>
          <w:szCs w:val="28"/>
          <w:lang w:val="en-US"/>
        </w:rPr>
        <w:t>Annual Review of Immunology</w:t>
      </w:r>
      <w:r w:rsidRPr="00F61BDF">
        <w:rPr>
          <w:sz w:val="28"/>
          <w:szCs w:val="28"/>
          <w:lang w:val="en-US"/>
        </w:rPr>
        <w:t>. – 2003. - Vol. 21</w:t>
      </w:r>
      <w:r w:rsidRPr="00F61BDF">
        <w:rPr>
          <w:sz w:val="28"/>
          <w:szCs w:val="28"/>
          <w:lang w:val="uk-UA"/>
        </w:rPr>
        <w:t xml:space="preserve">. –                  </w:t>
      </w:r>
      <w:r w:rsidRPr="00F61BDF">
        <w:rPr>
          <w:sz w:val="28"/>
          <w:szCs w:val="28"/>
          <w:lang w:val="en-US"/>
        </w:rPr>
        <w:t>P. 515-540.</w:t>
      </w:r>
    </w:p>
    <w:p w:rsidR="004A5838" w:rsidRPr="003505C8" w:rsidRDefault="004A5838" w:rsidP="004A5838">
      <w:pPr>
        <w:pStyle w:val="af7"/>
        <w:rPr>
          <w:sz w:val="28"/>
          <w:szCs w:val="28"/>
          <w:lang w:val="uk-UA"/>
        </w:rPr>
      </w:pPr>
    </w:p>
    <w:p w:rsidR="004A5838" w:rsidRDefault="004A5838" w:rsidP="004A5838">
      <w:pPr>
        <w:pStyle w:val="af7"/>
        <w:rPr>
          <w:sz w:val="28"/>
          <w:szCs w:val="28"/>
        </w:rPr>
      </w:pPr>
    </w:p>
    <w:p w:rsidR="004A5838" w:rsidRDefault="004A5838" w:rsidP="004A5838">
      <w:pPr>
        <w:pStyle w:val="af7"/>
        <w:rPr>
          <w:sz w:val="28"/>
          <w:szCs w:val="28"/>
        </w:rPr>
      </w:pPr>
    </w:p>
    <w:p w:rsidR="004A5838" w:rsidRDefault="004A5838" w:rsidP="004A5838">
      <w:pPr>
        <w:pStyle w:val="af7"/>
        <w:rPr>
          <w:sz w:val="28"/>
          <w:szCs w:val="28"/>
        </w:rPr>
      </w:pPr>
    </w:p>
    <w:p w:rsidR="00804CAB" w:rsidRPr="00160786" w:rsidRDefault="00804CAB" w:rsidP="00E01E18">
      <w:pPr>
        <w:spacing w:line="360" w:lineRule="auto"/>
        <w:jc w:val="center"/>
      </w:pPr>
      <w:r w:rsidRPr="00804CAB">
        <w:rPr>
          <w:rStyle w:val="af2"/>
          <w:color w:val="FF0000"/>
        </w:rPr>
        <w:t xml:space="preserve">Для заказа доставки данной работы воспользуйтесь поиском на сайте по ссылке:  </w:t>
      </w:r>
      <w:hyperlink r:id="rId45"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46"/>
      <w:headerReference w:type="default" r:id="rId47"/>
      <w:footerReference w:type="even" r:id="rId48"/>
      <w:footerReference w:type="default" r:id="rId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D16" w:rsidRDefault="00432D16">
      <w:pPr>
        <w:spacing w:after="0" w:line="240" w:lineRule="auto"/>
      </w:pPr>
      <w:r>
        <w:separator/>
      </w:r>
    </w:p>
  </w:endnote>
  <w:endnote w:type="continuationSeparator" w:id="0">
    <w:p w:rsidR="00432D16" w:rsidRDefault="00432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432D16">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1F68A1">
      <w:rPr>
        <w:rStyle w:val="aff0"/>
        <w:rFonts w:eastAsia="Garamond"/>
        <w:noProof/>
      </w:rPr>
      <w:t>4</w:t>
    </w:r>
    <w:r>
      <w:rPr>
        <w:rStyle w:val="aff0"/>
        <w:rFonts w:eastAsia="Garamond"/>
      </w:rPr>
      <w:fldChar w:fldCharType="end"/>
    </w:r>
  </w:p>
  <w:p w:rsidR="009335CF" w:rsidRDefault="00432D16">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D16" w:rsidRDefault="00432D16">
      <w:pPr>
        <w:spacing w:after="0" w:line="240" w:lineRule="auto"/>
      </w:pPr>
      <w:r>
        <w:separator/>
      </w:r>
    </w:p>
  </w:footnote>
  <w:footnote w:type="continuationSeparator" w:id="0">
    <w:p w:rsidR="00432D16" w:rsidRDefault="00432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8A1" w:rsidRDefault="001F68A1" w:rsidP="00300384">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1F68A1" w:rsidRDefault="001F68A1" w:rsidP="00300384">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8A1" w:rsidRDefault="001F68A1" w:rsidP="00300384">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noProof/>
      </w:rPr>
      <w:t>2</w:t>
    </w:r>
    <w:r>
      <w:rPr>
        <w:rStyle w:val="aff0"/>
      </w:rPr>
      <w:fldChar w:fldCharType="end"/>
    </w:r>
  </w:p>
  <w:p w:rsidR="001F68A1" w:rsidRDefault="001F68A1" w:rsidP="00300384">
    <w:pPr>
      <w:pStyle w:val="a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432D16">
    <w:pPr>
      <w:pStyle w:val="af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432D16">
    <w:pPr>
      <w:pStyle w:val="afe"/>
      <w:framePr w:wrap="around" w:vAnchor="text" w:hAnchor="margin" w:xAlign="right" w:y="1"/>
      <w:rPr>
        <w:rStyle w:val="aff0"/>
        <w:lang w:val="uk-UA"/>
      </w:rPr>
    </w:pPr>
  </w:p>
  <w:p w:rsidR="009335CF" w:rsidRDefault="00432D16">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5">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34501AA8"/>
    <w:multiLevelType w:val="hybridMultilevel"/>
    <w:tmpl w:val="8C042188"/>
    <w:lvl w:ilvl="0" w:tplc="4FEEC23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CC7333B"/>
    <w:multiLevelType w:val="multilevel"/>
    <w:tmpl w:val="459CD082"/>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64D1723"/>
    <w:multiLevelType w:val="hybridMultilevel"/>
    <w:tmpl w:val="2D56C3BC"/>
    <w:lvl w:ilvl="0" w:tplc="A6A0DD14">
      <w:start w:val="1"/>
      <w:numFmt w:val="decimal"/>
      <w:lvlText w:val="%1."/>
      <w:lvlJc w:val="left"/>
      <w:pPr>
        <w:tabs>
          <w:tab w:val="num" w:pos="720"/>
        </w:tabs>
        <w:ind w:left="720" w:hanging="360"/>
      </w:pPr>
      <w:rPr>
        <w:rFonts w:ascii="Times New Roman" w:hAnsi="Times New Roman"/>
        <w:b w:val="0"/>
        <w:sz w:val="28"/>
        <w:szCs w:val="28"/>
        <w:lang w:val="uk-UA"/>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313705"/>
    <w:multiLevelType w:val="multilevel"/>
    <w:tmpl w:val="077A1EA8"/>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693"/>
        </w:tabs>
        <w:ind w:left="1693" w:hanging="990"/>
      </w:pPr>
      <w:rPr>
        <w:rFonts w:hint="default"/>
      </w:rPr>
    </w:lvl>
    <w:lvl w:ilvl="2">
      <w:start w:val="1"/>
      <w:numFmt w:val="decimal"/>
      <w:lvlText w:val="%1.%2.%3."/>
      <w:lvlJc w:val="left"/>
      <w:pPr>
        <w:tabs>
          <w:tab w:val="num" w:pos="2396"/>
        </w:tabs>
        <w:ind w:left="2396" w:hanging="990"/>
      </w:pPr>
      <w:rPr>
        <w:rFonts w:hint="default"/>
      </w:rPr>
    </w:lvl>
    <w:lvl w:ilvl="3">
      <w:start w:val="1"/>
      <w:numFmt w:val="decimal"/>
      <w:lvlText w:val="%1.%2.%3.%4."/>
      <w:lvlJc w:val="left"/>
      <w:pPr>
        <w:tabs>
          <w:tab w:val="num" w:pos="3189"/>
        </w:tabs>
        <w:ind w:left="3189" w:hanging="1080"/>
      </w:pPr>
      <w:rPr>
        <w:rFonts w:hint="default"/>
      </w:rPr>
    </w:lvl>
    <w:lvl w:ilvl="4">
      <w:start w:val="1"/>
      <w:numFmt w:val="decimal"/>
      <w:lvlText w:val="%1.%2.%3.%4.%5."/>
      <w:lvlJc w:val="left"/>
      <w:pPr>
        <w:tabs>
          <w:tab w:val="num" w:pos="3892"/>
        </w:tabs>
        <w:ind w:left="3892" w:hanging="1080"/>
      </w:pPr>
      <w:rPr>
        <w:rFonts w:hint="default"/>
      </w:rPr>
    </w:lvl>
    <w:lvl w:ilvl="5">
      <w:start w:val="1"/>
      <w:numFmt w:val="decimal"/>
      <w:lvlText w:val="%1.%2.%3.%4.%5.%6."/>
      <w:lvlJc w:val="left"/>
      <w:pPr>
        <w:tabs>
          <w:tab w:val="num" w:pos="4955"/>
        </w:tabs>
        <w:ind w:left="4955" w:hanging="1440"/>
      </w:pPr>
      <w:rPr>
        <w:rFonts w:hint="default"/>
      </w:rPr>
    </w:lvl>
    <w:lvl w:ilvl="6">
      <w:start w:val="1"/>
      <w:numFmt w:val="decimal"/>
      <w:lvlText w:val="%1.%2.%3.%4.%5.%6.%7."/>
      <w:lvlJc w:val="left"/>
      <w:pPr>
        <w:tabs>
          <w:tab w:val="num" w:pos="6018"/>
        </w:tabs>
        <w:ind w:left="6018" w:hanging="1800"/>
      </w:pPr>
      <w:rPr>
        <w:rFonts w:hint="default"/>
      </w:rPr>
    </w:lvl>
    <w:lvl w:ilvl="7">
      <w:start w:val="1"/>
      <w:numFmt w:val="decimal"/>
      <w:lvlText w:val="%1.%2.%3.%4.%5.%6.%7.%8."/>
      <w:lvlJc w:val="left"/>
      <w:pPr>
        <w:tabs>
          <w:tab w:val="num" w:pos="6721"/>
        </w:tabs>
        <w:ind w:left="6721" w:hanging="1800"/>
      </w:pPr>
      <w:rPr>
        <w:rFonts w:hint="default"/>
      </w:rPr>
    </w:lvl>
    <w:lvl w:ilvl="8">
      <w:start w:val="1"/>
      <w:numFmt w:val="decimal"/>
      <w:lvlText w:val="%1.%2.%3.%4.%5.%6.%7.%8.%9."/>
      <w:lvlJc w:val="left"/>
      <w:pPr>
        <w:tabs>
          <w:tab w:val="num" w:pos="7784"/>
        </w:tabs>
        <w:ind w:left="7784" w:hanging="2160"/>
      </w:pPr>
      <w:rPr>
        <w:rFonts w:hint="default"/>
      </w:rPr>
    </w:lvl>
  </w:abstractNum>
  <w:abstractNum w:abstractNumId="49">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EF227B7"/>
    <w:multiLevelType w:val="singleLevel"/>
    <w:tmpl w:val="D72659E8"/>
    <w:lvl w:ilvl="0">
      <w:start w:val="1"/>
      <w:numFmt w:val="decimal"/>
      <w:pStyle w:val="a6"/>
      <w:lvlText w:val="%1."/>
      <w:lvlJc w:val="left"/>
      <w:pPr>
        <w:tabs>
          <w:tab w:val="num" w:pos="680"/>
        </w:tabs>
        <w:ind w:left="680" w:hanging="680"/>
      </w:pPr>
    </w:lvl>
  </w:abstractNum>
  <w:abstractNum w:abstractNumId="5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4">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7">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1">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6"/>
  </w:num>
  <w:num w:numId="2">
    <w:abstractNumId w:val="53"/>
  </w:num>
  <w:num w:numId="3">
    <w:abstractNumId w:val="0"/>
  </w:num>
  <w:num w:numId="4">
    <w:abstractNumId w:val="29"/>
  </w:num>
  <w:num w:numId="5">
    <w:abstractNumId w:val="26"/>
  </w:num>
  <w:num w:numId="6">
    <w:abstractNumId w:val="36"/>
  </w:num>
  <w:num w:numId="7">
    <w:abstractNumId w:val="23"/>
  </w:num>
  <w:num w:numId="8">
    <w:abstractNumId w:val="58"/>
  </w:num>
  <w:num w:numId="9">
    <w:abstractNumId w:val="34"/>
  </w:num>
  <w:num w:numId="10">
    <w:abstractNumId w:val="39"/>
  </w:num>
  <w:num w:numId="11">
    <w:abstractNumId w:val="63"/>
  </w:num>
  <w:num w:numId="12">
    <w:abstractNumId w:val="41"/>
  </w:num>
  <w:num w:numId="13">
    <w:abstractNumId w:val="51"/>
  </w:num>
  <w:num w:numId="14">
    <w:abstractNumId w:val="40"/>
  </w:num>
  <w:num w:numId="15">
    <w:abstractNumId w:val="31"/>
  </w:num>
  <w:num w:numId="16">
    <w:abstractNumId w:val="38"/>
  </w:num>
  <w:num w:numId="17">
    <w:abstractNumId w:val="5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5"/>
  </w:num>
  <w:num w:numId="21">
    <w:abstractNumId w:val="28"/>
  </w:num>
  <w:num w:numId="22">
    <w:abstractNumId w:val="60"/>
  </w:num>
  <w:num w:numId="23">
    <w:abstractNumId w:val="25"/>
  </w:num>
  <w:num w:numId="24">
    <w:abstractNumId w:val="50"/>
    <w:lvlOverride w:ilvl="0">
      <w:startOverride w:val="1"/>
    </w:lvlOverride>
  </w:num>
  <w:num w:numId="25">
    <w:abstractNumId w:val="46"/>
  </w:num>
  <w:num w:numId="26">
    <w:abstractNumId w:val="62"/>
  </w:num>
  <w:num w:numId="27">
    <w:abstractNumId w:val="27"/>
  </w:num>
  <w:num w:numId="28">
    <w:abstractNumId w:val="33"/>
  </w:num>
  <w:num w:numId="29">
    <w:abstractNumId w:val="47"/>
  </w:num>
  <w:num w:numId="30">
    <w:abstractNumId w:val="52"/>
  </w:num>
  <w:num w:numId="31">
    <w:abstractNumId w:val="59"/>
  </w:num>
  <w:num w:numId="32">
    <w:abstractNumId w:val="30"/>
  </w:num>
  <w:num w:numId="33">
    <w:abstractNumId w:val="54"/>
  </w:num>
  <w:num w:numId="34">
    <w:abstractNumId w:val="55"/>
  </w:num>
  <w:num w:numId="35">
    <w:abstractNumId w:val="44"/>
  </w:num>
  <w:num w:numId="36">
    <w:abstractNumId w:val="61"/>
  </w:num>
  <w:num w:numId="37">
    <w:abstractNumId w:val="48"/>
  </w:num>
  <w:num w:numId="38">
    <w:abstractNumId w:val="43"/>
  </w:num>
  <w:num w:numId="39">
    <w:abstractNumId w:val="45"/>
  </w:num>
  <w:num w:numId="40">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1C93"/>
    <w:rsid w:val="00342F6A"/>
    <w:rsid w:val="00346753"/>
    <w:rsid w:val="00347C3F"/>
    <w:rsid w:val="00347FFE"/>
    <w:rsid w:val="003505C8"/>
    <w:rsid w:val="00350E31"/>
    <w:rsid w:val="00351AF1"/>
    <w:rsid w:val="00352B0F"/>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2D16"/>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DD5"/>
    <w:rsid w:val="00684669"/>
    <w:rsid w:val="006851A6"/>
    <w:rsid w:val="00687327"/>
    <w:rsid w:val="00687768"/>
    <w:rsid w:val="0068788E"/>
    <w:rsid w:val="0069036F"/>
    <w:rsid w:val="006917DF"/>
    <w:rsid w:val="00691B06"/>
    <w:rsid w:val="00692841"/>
    <w:rsid w:val="00693B20"/>
    <w:rsid w:val="00694209"/>
    <w:rsid w:val="00694FF4"/>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61A28"/>
    <w:rsid w:val="00763818"/>
    <w:rsid w:val="007639AF"/>
    <w:rsid w:val="00764D7C"/>
    <w:rsid w:val="00765016"/>
    <w:rsid w:val="00765A74"/>
    <w:rsid w:val="0076613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2735"/>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C2C"/>
    <w:rsid w:val="00CD0DED"/>
    <w:rsid w:val="00CD0E69"/>
    <w:rsid w:val="00CD11CD"/>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FA"/>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1E18"/>
    <w:rsid w:val="00E02EF6"/>
    <w:rsid w:val="00E0507B"/>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47BD"/>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aliases w:val="Текст Знак Знак"/>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aliases w:val="Текст Знак1 Знак,Текст Знак Знак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8">
    <w:name w:val="заголовок 1"/>
    <w:basedOn w:val="ae"/>
    <w:next w:val="ae"/>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b">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e">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6">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7">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2">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
    <w:rsid w:val="00033211"/>
    <w:rPr>
      <w:sz w:val="28"/>
      <w:szCs w:val="28"/>
      <w:lang w:val="uk-UA" w:eastAsia="ar-SA"/>
    </w:rPr>
  </w:style>
  <w:style w:type="paragraph" w:customStyle="1" w:styleId="1f5">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
    <w:rsid w:val="00CC111C"/>
    <w:rPr>
      <w:rFonts w:ascii="Tahoma" w:eastAsia="Times New Roman" w:hAnsi="Tahoma" w:cs="Tahoma"/>
      <w:sz w:val="16"/>
      <w:szCs w:val="16"/>
    </w:rPr>
  </w:style>
  <w:style w:type="character" w:styleId="afffc">
    <w:name w:val="line number"/>
    <w:basedOn w:val="af"/>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rsid w:val="006360C2"/>
    <w:rPr>
      <w:sz w:val="16"/>
      <w:szCs w:val="16"/>
    </w:rPr>
  </w:style>
  <w:style w:type="paragraph" w:styleId="affff6">
    <w:name w:val="annotation text"/>
    <w:basedOn w:val="ae"/>
    <w:link w:val="affff7"/>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rsid w:val="006360C2"/>
    <w:rPr>
      <w:b/>
      <w:bCs/>
    </w:rPr>
  </w:style>
  <w:style w:type="character" w:customStyle="1" w:styleId="affff9">
    <w:name w:val="Тема примечания Знак"/>
    <w:basedOn w:val="affff7"/>
    <w:link w:val="affff8"/>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e">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1">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4">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rsid w:val="003E2DB7"/>
  </w:style>
  <w:style w:type="character" w:customStyle="1" w:styleId="ref-vol">
    <w:name w:val="ref-vol"/>
    <w:basedOn w:val="af"/>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uiPriority w:val="19"/>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6">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9">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link w:val="affffffff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d">
    <w:name w:val="Осн.текст Знак Знак"/>
    <w:basedOn w:val="ae"/>
    <w:link w:val="affffffffe"/>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e">
    <w:name w:val="Осн.текст Знак Знак Знак"/>
    <w:basedOn w:val="af"/>
    <w:link w:val="affffffffd"/>
    <w:rsid w:val="00D13E19"/>
    <w:rPr>
      <w:rFonts w:ascii="Times New Roman" w:eastAsia="Times New Roman" w:hAnsi="Times New Roman" w:cs="Times New Roman CYR"/>
      <w:sz w:val="28"/>
      <w:szCs w:val="28"/>
      <w:lang w:val="uk-UA" w:eastAsia="ru-RU"/>
    </w:rPr>
  </w:style>
  <w:style w:type="paragraph" w:customStyle="1" w:styleId="afffffffff">
    <w:name w:val="текст дис."/>
    <w:link w:val="afffffffff0"/>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0">
    <w:name w:val="текст дис. Знак"/>
    <w:basedOn w:val="af"/>
    <w:link w:val="afffffffff"/>
    <w:rsid w:val="00D13E19"/>
    <w:rPr>
      <w:rFonts w:ascii="Times New Roman" w:eastAsia="Times New Roman" w:hAnsi="Times New Roman" w:cs="Times New Roman"/>
      <w:sz w:val="28"/>
      <w:szCs w:val="24"/>
      <w:lang w:eastAsia="ru-RU"/>
    </w:rPr>
  </w:style>
  <w:style w:type="character" w:customStyle="1" w:styleId="afffffffff1">
    <w:name w:val="Шрифт Ж"/>
    <w:basedOn w:val="af"/>
    <w:rsid w:val="00BB775E"/>
    <w:rPr>
      <w:b/>
      <w:bCs/>
    </w:rPr>
  </w:style>
  <w:style w:type="paragraph" w:customStyle="1" w:styleId="afffffffff2">
    <w:name w:val="текст дис. Пр"/>
    <w:basedOn w:val="afffffffff"/>
    <w:next w:val="afffffffff"/>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3">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4">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5">
    <w:name w:val="Note Heading"/>
    <w:basedOn w:val="ae"/>
    <w:next w:val="ae"/>
    <w:link w:val="afffffffff6"/>
    <w:rsid w:val="00787A5F"/>
    <w:pPr>
      <w:spacing w:after="0" w:line="240" w:lineRule="auto"/>
    </w:pPr>
    <w:rPr>
      <w:rFonts w:ascii="Times New Roman" w:eastAsia="PMingLiU" w:hAnsi="Times New Roman" w:cs="Times New Roman"/>
      <w:sz w:val="24"/>
      <w:szCs w:val="24"/>
      <w:lang w:eastAsia="ru-RU"/>
    </w:rPr>
  </w:style>
  <w:style w:type="character" w:customStyle="1" w:styleId="afffffffff6">
    <w:name w:val="Заголовок записки Знак"/>
    <w:basedOn w:val="af"/>
    <w:link w:val="afffffffff5"/>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7">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8">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9">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a">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b">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c">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d">
    <w:name w:val="Автореферат"/>
    <w:basedOn w:val="ae"/>
    <w:link w:val="afffffffffe"/>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0">
    <w:name w:val="Текст дис"/>
    <w:basedOn w:val="af5"/>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1">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2">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c">
    <w:name w:val="Стиль1 Знак Знак Знак Знак"/>
    <w:basedOn w:val="affffa"/>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
    <w:rsid w:val="003C2905"/>
    <w:rPr>
      <w:sz w:val="28"/>
      <w:szCs w:val="28"/>
      <w:lang w:val="en-GB"/>
    </w:rPr>
  </w:style>
  <w:style w:type="character" w:customStyle="1" w:styleId="affffffffff3">
    <w:name w:val="Символ сноски"/>
    <w:basedOn w:val="af"/>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4">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5">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6">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1">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2">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7">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8">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9">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a">
    <w:name w:val="Стиль Основной текст + полужирный"/>
    <w:basedOn w:val="af3"/>
    <w:link w:val="affffffffffb"/>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b">
    <w:name w:val="Стиль Основной текст + полужирный Знак"/>
    <w:basedOn w:val="af4"/>
    <w:link w:val="affffffffffa"/>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c">
    <w:name w:val="Основной"/>
    <w:basedOn w:val="ae"/>
    <w:link w:val="affffffffffd"/>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d">
    <w:name w:val="Основной Знак"/>
    <w:basedOn w:val="af"/>
    <w:link w:val="affffffffffc"/>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e">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0">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1">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2">
    <w:name w:val="текст дис Знак"/>
    <w:basedOn w:val="ae"/>
    <w:link w:val="afffffffffff3"/>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4">
    <w:name w:val="текст табл"/>
    <w:basedOn w:val="ae"/>
    <w:next w:val="afffffffffff2"/>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3">
    <w:name w:val="текст дис Знак Знак"/>
    <w:basedOn w:val="af"/>
    <w:link w:val="afffffffffff2"/>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5">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6">
    <w:name w:val="заг подраздела Знак"/>
    <w:basedOn w:val="ae"/>
    <w:next w:val="afffffffffff2"/>
    <w:link w:val="afffffffffff7"/>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7">
    <w:name w:val="заг подраздела Знак Знак"/>
    <w:basedOn w:val="af"/>
    <w:link w:val="afffffffffff6"/>
    <w:rsid w:val="00890C7A"/>
    <w:rPr>
      <w:rFonts w:ascii="Times New Roman" w:eastAsia="Times New Roman" w:hAnsi="Times New Roman" w:cs="Times New Roman"/>
      <w:b/>
      <w:color w:val="000000"/>
      <w:sz w:val="28"/>
      <w:szCs w:val="28"/>
      <w:lang w:val="uk-UA" w:eastAsia="ru-RU"/>
    </w:rPr>
  </w:style>
  <w:style w:type="paragraph" w:customStyle="1" w:styleId="afffffffffff8">
    <w:name w:val="таблица"/>
    <w:basedOn w:val="afffffffffff2"/>
    <w:rsid w:val="00890C7A"/>
    <w:pPr>
      <w:jc w:val="right"/>
    </w:pPr>
  </w:style>
  <w:style w:type="paragraph" w:customStyle="1" w:styleId="afffffffffff9">
    <w:name w:val="подпись к рис Знак"/>
    <w:basedOn w:val="ae"/>
    <w:next w:val="afffffffffff2"/>
    <w:link w:val="afffffffffffa"/>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b">
    <w:name w:val="Стиль подпись к рис + полужирный Знак"/>
    <w:basedOn w:val="afffffffffff9"/>
    <w:link w:val="afffffffffffc"/>
    <w:rsid w:val="00890C7A"/>
    <w:pPr>
      <w:spacing w:after="120"/>
    </w:pPr>
    <w:rPr>
      <w:bCs/>
    </w:rPr>
  </w:style>
  <w:style w:type="character" w:customStyle="1" w:styleId="afffffffffffa">
    <w:name w:val="подпись к рис Знак Знак"/>
    <w:basedOn w:val="af"/>
    <w:link w:val="afffffffffff9"/>
    <w:rsid w:val="00890C7A"/>
    <w:rPr>
      <w:rFonts w:ascii="Times New Roman" w:eastAsia="Times New Roman" w:hAnsi="Times New Roman" w:cs="Times New Roman"/>
      <w:color w:val="000000"/>
      <w:sz w:val="28"/>
      <w:szCs w:val="28"/>
      <w:lang w:val="uk-UA" w:eastAsia="ru-RU"/>
    </w:rPr>
  </w:style>
  <w:style w:type="character" w:customStyle="1" w:styleId="afffffffffffc">
    <w:name w:val="Стиль подпись к рис + полужирный Знак Знак"/>
    <w:basedOn w:val="afffffffffffa"/>
    <w:link w:val="afffffffffffb"/>
    <w:rsid w:val="00890C7A"/>
    <w:rPr>
      <w:rFonts w:ascii="Times New Roman" w:eastAsia="Times New Roman" w:hAnsi="Times New Roman" w:cs="Times New Roman"/>
      <w:bCs/>
      <w:color w:val="000000"/>
      <w:sz w:val="28"/>
      <w:szCs w:val="28"/>
      <w:lang w:val="uk-UA" w:eastAsia="ru-RU"/>
    </w:rPr>
  </w:style>
  <w:style w:type="paragraph" w:customStyle="1" w:styleId="afffffffffffd">
    <w:name w:val="название табл"/>
    <w:basedOn w:val="afffffffffff2"/>
    <w:next w:val="afffffffffff4"/>
    <w:rsid w:val="00890C7A"/>
    <w:pPr>
      <w:ind w:firstLine="0"/>
      <w:jc w:val="center"/>
    </w:pPr>
    <w:rPr>
      <w:b/>
    </w:rPr>
  </w:style>
  <w:style w:type="paragraph" w:customStyle="1" w:styleId="afffffffffffe">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
    <w:name w:val="подпись к рис"/>
    <w:basedOn w:val="ae"/>
    <w:next w:val="afffffffffff5"/>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0">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1">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2">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3">
    <w:name w:val="Термин"/>
    <w:basedOn w:val="ae"/>
    <w:next w:val="affffffffffe"/>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4">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7">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8">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9">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4">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5">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a">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b">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c">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6">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d">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e">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f">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7">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0">
    <w:name w:val="index heading"/>
    <w:basedOn w:val="ae"/>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1">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8">
    <w:name w:val="Верхний колонтитул Знак1"/>
    <w:basedOn w:val="af"/>
    <w:semiHidden/>
    <w:rsid w:val="00080F11"/>
    <w:rPr>
      <w:rFonts w:ascii="Times New Roman" w:eastAsia="Times New Roman" w:hAnsi="Times New Roman"/>
    </w:rPr>
  </w:style>
  <w:style w:type="character" w:customStyle="1" w:styleId="1fff9">
    <w:name w:val="Нижний колонтитул Знак1"/>
    <w:basedOn w:val="af"/>
    <w:semiHidden/>
    <w:rsid w:val="00080F11"/>
    <w:rPr>
      <w:rFonts w:ascii="Times New Roman" w:eastAsia="Times New Roman" w:hAnsi="Times New Roman"/>
    </w:rPr>
  </w:style>
  <w:style w:type="character" w:customStyle="1" w:styleId="1fffa">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2">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a">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3">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4">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5">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6">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7">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8">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9">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a">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b">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c">
    <w:name w:val="Signature"/>
    <w:basedOn w:val="ae"/>
    <w:link w:val="afffffffffffffd"/>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d">
    <w:name w:val="Подпись Знак"/>
    <w:basedOn w:val="af"/>
    <w:link w:val="afffffffffffffc"/>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e">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f">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0">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1">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b">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2">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3">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4">
    <w:name w:val="Placeholder Text"/>
    <w:basedOn w:val="af"/>
    <w:uiPriority w:val="99"/>
    <w:semiHidden/>
    <w:rsid w:val="002C0050"/>
    <w:rPr>
      <w:color w:val="808080"/>
    </w:rPr>
  </w:style>
  <w:style w:type="paragraph" w:customStyle="1" w:styleId="1fffc">
    <w:name w:val="Загл 1"/>
    <w:basedOn w:val="affffffffffffff0"/>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5">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6">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7">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8">
    <w:name w:val="Печатная машинка"/>
    <w:rsid w:val="009178CF"/>
    <w:rPr>
      <w:rFonts w:ascii="Courier New" w:hAnsi="Courier New" w:cs="Courier New"/>
      <w:sz w:val="20"/>
      <w:szCs w:val="20"/>
    </w:rPr>
  </w:style>
  <w:style w:type="paragraph" w:customStyle="1" w:styleId="affffffffffffff9">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a">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b">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c">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d">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d">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e">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0">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1">
    <w:name w:val="прізв"/>
    <w:basedOn w:val="afffffffffffffff2"/>
    <w:rsid w:val="004F16A4"/>
  </w:style>
  <w:style w:type="paragraph" w:customStyle="1" w:styleId="afffffffffffffff2">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3">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4">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e">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5">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6">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7">
    <w:name w:val="Стиль Стиль По центру Междустр.интервал:  полуторный + По центру"/>
    <w:basedOn w:val="afffffffffffffff8"/>
    <w:rsid w:val="00871FEB"/>
    <w:pPr>
      <w:jc w:val="center"/>
    </w:pPr>
    <w:rPr>
      <w:sz w:val="28"/>
    </w:rPr>
  </w:style>
  <w:style w:type="paragraph" w:customStyle="1" w:styleId="afffffffffffffff8">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9">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a">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b">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c">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d">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0">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e">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0">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1">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
    <w:link w:val="18"/>
    <w:rsid w:val="00276785"/>
    <w:rPr>
      <w:rFonts w:ascii="Arial" w:eastAsia="Times New Roman" w:hAnsi="Arial" w:cs="Arial"/>
      <w:b/>
      <w:bCs/>
      <w:shadow/>
      <w:sz w:val="28"/>
      <w:szCs w:val="28"/>
      <w:lang w:val="uk-UA" w:eastAsia="ru-RU"/>
    </w:rPr>
  </w:style>
  <w:style w:type="character" w:customStyle="1" w:styleId="1ffff2">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2">
    <w:name w:val="macro"/>
    <w:basedOn w:val="af3"/>
    <w:link w:val="affffffffffffffff3"/>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3">
    <w:name w:val="Текст макроса Знак"/>
    <w:basedOn w:val="af"/>
    <w:link w:val="affffffffffffffff2"/>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4">
    <w:name w:val="Date"/>
    <w:basedOn w:val="af3"/>
    <w:link w:val="affffffffffffffff5"/>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5">
    <w:name w:val="Дата Знак"/>
    <w:basedOn w:val="af"/>
    <w:link w:val="affffffffffffffff4"/>
    <w:rsid w:val="00276785"/>
    <w:rPr>
      <w:rFonts w:ascii="Times New Roman" w:eastAsia="Times New Roman" w:hAnsi="Times New Roman" w:cs="Times New Roman"/>
      <w:sz w:val="20"/>
      <w:szCs w:val="20"/>
    </w:rPr>
  </w:style>
  <w:style w:type="paragraph" w:customStyle="1" w:styleId="affffffffffffffff6">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7">
    <w:name w:val="Заголовок титульного листа"/>
    <w:basedOn w:val="affffffffffffffff8"/>
    <w:next w:val="affffffffffffffff6"/>
    <w:rsid w:val="00276785"/>
    <w:pPr>
      <w:pBdr>
        <w:bottom w:val="single" w:sz="6" w:space="22" w:color="auto"/>
      </w:pBdr>
      <w:spacing w:before="0" w:after="0" w:line="300" w:lineRule="exact"/>
    </w:pPr>
    <w:rPr>
      <w:caps/>
      <w:spacing w:val="-10"/>
      <w:sz w:val="32"/>
      <w:szCs w:val="32"/>
    </w:rPr>
  </w:style>
  <w:style w:type="paragraph" w:customStyle="1" w:styleId="affffffffffffffff8">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9">
    <w:name w:val="Название предприятия"/>
    <w:basedOn w:val="ae"/>
    <w:next w:val="affffffffffffffff7"/>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a">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b">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c">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d">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e">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0">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1">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2">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3">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4">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3">
    <w:name w:val="Значок 1"/>
    <w:basedOn w:val="affffffffffffff6"/>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5">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8">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9">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a">
    <w:name w:val="Вступление"/>
    <w:rsid w:val="00276785"/>
    <w:rPr>
      <w:caps/>
      <w:sz w:val="20"/>
      <w:szCs w:val="20"/>
    </w:rPr>
  </w:style>
  <w:style w:type="character" w:customStyle="1" w:styleId="afffffffffffffffffb">
    <w:name w:val="Надстрочный"/>
    <w:rsid w:val="00276785"/>
    <w:rPr>
      <w:vertAlign w:val="superscript"/>
    </w:rPr>
  </w:style>
  <w:style w:type="paragraph" w:customStyle="1" w:styleId="afffffffffffffffffc">
    <w:name w:val="Обратный адрес"/>
    <w:basedOn w:val="affffffffffffffffa"/>
    <w:rsid w:val="00276785"/>
    <w:pPr>
      <w:spacing w:line="160" w:lineRule="atLeast"/>
      <w:jc w:val="center"/>
    </w:pPr>
    <w:rPr>
      <w:rFonts w:ascii="Arial" w:hAnsi="Arial" w:cs="Arial"/>
      <w:spacing w:val="0"/>
      <w:sz w:val="15"/>
      <w:szCs w:val="15"/>
    </w:rPr>
  </w:style>
  <w:style w:type="paragraph" w:customStyle="1" w:styleId="ss">
    <w:name w:val="ss"/>
    <w:basedOn w:val="afffffffffffffffffc"/>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d">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e">
    <w:name w:val="Salutation"/>
    <w:basedOn w:val="ae"/>
    <w:next w:val="ae"/>
    <w:link w:val="affffffffffffffffff"/>
    <w:rsid w:val="00276785"/>
    <w:pPr>
      <w:spacing w:after="240" w:line="240" w:lineRule="atLeast"/>
    </w:pPr>
    <w:rPr>
      <w:rFonts w:ascii="Garamond" w:eastAsia="Times New Roman" w:hAnsi="Garamond" w:cs="Garamond"/>
    </w:rPr>
  </w:style>
  <w:style w:type="character" w:customStyle="1" w:styleId="affffffffffffffffff">
    <w:name w:val="Приветствие Знак"/>
    <w:basedOn w:val="af"/>
    <w:link w:val="afffffffffffffffffe"/>
    <w:rsid w:val="00276785"/>
    <w:rPr>
      <w:rFonts w:ascii="Garamond" w:eastAsia="Times New Roman" w:hAnsi="Garamond" w:cs="Garamond"/>
    </w:rPr>
  </w:style>
  <w:style w:type="paragraph" w:styleId="affffffffffffffffff0">
    <w:name w:val="Closing"/>
    <w:basedOn w:val="ae"/>
    <w:link w:val="affffffffffffffffff1"/>
    <w:rsid w:val="00276785"/>
    <w:pPr>
      <w:spacing w:after="240" w:line="240" w:lineRule="atLeast"/>
      <w:ind w:left="4252"/>
    </w:pPr>
    <w:rPr>
      <w:rFonts w:ascii="Garamond" w:eastAsia="Times New Roman" w:hAnsi="Garamond" w:cs="Garamond"/>
    </w:rPr>
  </w:style>
  <w:style w:type="character" w:customStyle="1" w:styleId="affffffffffffffffff1">
    <w:name w:val="Прощание Знак"/>
    <w:basedOn w:val="af"/>
    <w:link w:val="affffffffffffffffff0"/>
    <w:rsid w:val="00276785"/>
    <w:rPr>
      <w:rFonts w:ascii="Garamond" w:eastAsia="Times New Roman" w:hAnsi="Garamond" w:cs="Garamond"/>
    </w:rPr>
  </w:style>
  <w:style w:type="paragraph" w:styleId="affffffffffffffffff2">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3">
    <w:name w:val="Message Header"/>
    <w:basedOn w:val="ae"/>
    <w:link w:val="affffffffffffffffff4"/>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4">
    <w:name w:val="Шапка Знак"/>
    <w:basedOn w:val="af"/>
    <w:link w:val="affffffffffffffffff3"/>
    <w:rsid w:val="00276785"/>
    <w:rPr>
      <w:rFonts w:ascii="Arial" w:eastAsia="Times New Roman" w:hAnsi="Arial" w:cs="Arial"/>
      <w:sz w:val="24"/>
      <w:szCs w:val="24"/>
      <w:shd w:val="pct20" w:color="auto" w:fill="auto"/>
    </w:rPr>
  </w:style>
  <w:style w:type="paragraph" w:styleId="affffffffffffffffff5">
    <w:name w:val="E-mail Signature"/>
    <w:basedOn w:val="ae"/>
    <w:link w:val="affffffffffffffffff6"/>
    <w:rsid w:val="00276785"/>
    <w:pPr>
      <w:spacing w:after="240" w:line="240" w:lineRule="atLeast"/>
    </w:pPr>
    <w:rPr>
      <w:rFonts w:ascii="Garamond" w:eastAsia="Times New Roman" w:hAnsi="Garamond" w:cs="Garamond"/>
    </w:rPr>
  </w:style>
  <w:style w:type="character" w:customStyle="1" w:styleId="affffffffffffffffff6">
    <w:name w:val="Электронная подпись Знак"/>
    <w:basedOn w:val="af"/>
    <w:link w:val="affffffffffffffffff5"/>
    <w:rsid w:val="00276785"/>
    <w:rPr>
      <w:rFonts w:ascii="Garamond" w:eastAsia="Times New Roman" w:hAnsi="Garamond" w:cs="Garamond"/>
    </w:rPr>
  </w:style>
  <w:style w:type="paragraph" w:customStyle="1" w:styleId="affffffffffffffffff7">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4">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8">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9">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a">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b">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c">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d">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e">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5">
    <w:name w:val="Формат текста Знак1 Знак"/>
    <w:basedOn w:val="af"/>
    <w:link w:val="1ffff6"/>
    <w:locked/>
    <w:rsid w:val="001415B9"/>
    <w:rPr>
      <w:sz w:val="28"/>
      <w:szCs w:val="28"/>
      <w:lang w:eastAsia="uk-UA"/>
    </w:rPr>
  </w:style>
  <w:style w:type="paragraph" w:customStyle="1" w:styleId="1ffff6">
    <w:name w:val="Формат текста Знак1"/>
    <w:basedOn w:val="ae"/>
    <w:link w:val="1ffff5"/>
    <w:autoRedefine/>
    <w:rsid w:val="001415B9"/>
    <w:pPr>
      <w:spacing w:after="0" w:line="360" w:lineRule="auto"/>
      <w:ind w:firstLine="397"/>
      <w:jc w:val="both"/>
    </w:pPr>
    <w:rPr>
      <w:sz w:val="28"/>
      <w:szCs w:val="28"/>
      <w:lang w:eastAsia="uk-UA"/>
    </w:rPr>
  </w:style>
  <w:style w:type="character" w:customStyle="1" w:styleId="afffffffffffffffffff">
    <w:name w:val="Номер таблицы Знак"/>
    <w:basedOn w:val="1ffff5"/>
    <w:link w:val="afffffffffffffffffff0"/>
    <w:locked/>
    <w:rsid w:val="001415B9"/>
    <w:rPr>
      <w:i/>
      <w:sz w:val="28"/>
      <w:szCs w:val="28"/>
      <w:lang w:eastAsia="uk-UA"/>
    </w:rPr>
  </w:style>
  <w:style w:type="paragraph" w:customStyle="1" w:styleId="afffffffffffffffffff0">
    <w:name w:val="Номер таблицы"/>
    <w:basedOn w:val="1ffff6"/>
    <w:link w:val="afffffffffffffffffff"/>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1">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2">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3">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4">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5">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7">
    <w:name w:val="Текст концевой сноски Знак1"/>
    <w:basedOn w:val="af"/>
    <w:semiHidden/>
    <w:rsid w:val="006F131F"/>
    <w:rPr>
      <w:rFonts w:cs="Calibri"/>
      <w:lang w:eastAsia="ar-SA"/>
    </w:rPr>
  </w:style>
  <w:style w:type="character" w:customStyle="1" w:styleId="1ffff8">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6">
    <w:name w:val="Название подзаголовка"/>
    <w:basedOn w:val="af7"/>
    <w:rsid w:val="00DC2E83"/>
    <w:pPr>
      <w:widowControl w:val="0"/>
      <w:spacing w:line="360" w:lineRule="auto"/>
    </w:pPr>
    <w:rPr>
      <w:rFonts w:eastAsia="Times New Roman"/>
      <w:sz w:val="28"/>
    </w:rPr>
  </w:style>
  <w:style w:type="paragraph" w:customStyle="1" w:styleId="afffffffffffffffffff7">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8">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9">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a">
    <w:name w:val="ЗАГОЛОВОК 1 + КУРСИВ"/>
    <w:basedOn w:val="1ffff9"/>
    <w:rsid w:val="00DC2E83"/>
  </w:style>
  <w:style w:type="paragraph" w:customStyle="1" w:styleId="1ffffb">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c">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d">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9">
    <w:name w:val="Таблица (ДЛЯ ДИС)"/>
    <w:basedOn w:val="afffffffffffffffffff8"/>
    <w:rsid w:val="00DC2E83"/>
    <w:rPr>
      <w:kern w:val="32"/>
    </w:rPr>
  </w:style>
  <w:style w:type="character" w:customStyle="1" w:styleId="citation">
    <w:name w:val="citation"/>
    <w:basedOn w:val="af"/>
    <w:rsid w:val="00DC2E83"/>
  </w:style>
  <w:style w:type="character" w:customStyle="1" w:styleId="afffffffffffffffffffa">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e">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b">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c">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f">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0">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d">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e">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0">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1">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1">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2">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2">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3">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3">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4">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4">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5">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8">
    <w:name w:val="íîìåð ñòðàíèöû"/>
    <w:basedOn w:val="1fffff5"/>
    <w:uiPriority w:val="99"/>
    <w:rsid w:val="00025F4A"/>
    <w:rPr>
      <w:sz w:val="20"/>
      <w:szCs w:val="20"/>
    </w:rPr>
  </w:style>
  <w:style w:type="character" w:customStyle="1" w:styleId="1fffff5">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9">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a">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b">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6">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7">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c">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d">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e">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
    <w:name w:val="текст.док."/>
    <w:basedOn w:val="ae"/>
    <w:link w:val="afffffffffffffffffffff0"/>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0">
    <w:name w:val="текст.док. Знак"/>
    <w:basedOn w:val="af"/>
    <w:link w:val="afffffffffffffffffffff"/>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8">
    <w:name w:val="Дис 1"/>
    <w:basedOn w:val="afffffffffffffffffffff"/>
    <w:next w:val="afffffffffffffffffffff"/>
    <w:link w:val="1fffff9"/>
    <w:rsid w:val="00BF3A9A"/>
    <w:pPr>
      <w:spacing w:before="120" w:after="240"/>
      <w:ind w:firstLine="0"/>
      <w:jc w:val="center"/>
      <w:outlineLvl w:val="0"/>
    </w:pPr>
    <w:rPr>
      <w:b/>
      <w:caps/>
      <w:szCs w:val="28"/>
    </w:rPr>
  </w:style>
  <w:style w:type="character" w:customStyle="1" w:styleId="1fffff9">
    <w:name w:val="Дис 1 Знак"/>
    <w:basedOn w:val="afffffffffffffffffffff0"/>
    <w:link w:val="1fffff8"/>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
    <w:next w:val="afffffffffffffffffffff"/>
    <w:link w:val="11f0"/>
    <w:rsid w:val="00BF3A9A"/>
    <w:pPr>
      <w:spacing w:after="240"/>
      <w:ind w:left="709" w:firstLine="0"/>
      <w:jc w:val="left"/>
      <w:outlineLvl w:val="1"/>
    </w:pPr>
    <w:rPr>
      <w:szCs w:val="28"/>
    </w:rPr>
  </w:style>
  <w:style w:type="character" w:customStyle="1" w:styleId="11f0">
    <w:name w:val="Дис 1.1. Знак"/>
    <w:basedOn w:val="afffffffffffffffffffff0"/>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
    <w:next w:val="afffffffffffffffffffff"/>
    <w:rsid w:val="00BF3A9A"/>
    <w:pPr>
      <w:spacing w:before="240" w:after="240"/>
      <w:outlineLvl w:val="2"/>
    </w:pPr>
    <w:rPr>
      <w:spacing w:val="60"/>
      <w:szCs w:val="28"/>
    </w:rPr>
  </w:style>
  <w:style w:type="paragraph" w:customStyle="1" w:styleId="Table1">
    <w:name w:val="Table номер"/>
    <w:basedOn w:val="afffffffffffffffffffff"/>
    <w:next w:val="afffffffffffffffffffff"/>
    <w:link w:val="Table2"/>
    <w:rsid w:val="00BF3A9A"/>
    <w:pPr>
      <w:jc w:val="right"/>
    </w:pPr>
    <w:rPr>
      <w:i/>
    </w:rPr>
  </w:style>
  <w:style w:type="character" w:customStyle="1" w:styleId="Table2">
    <w:name w:val="Table номер Знак"/>
    <w:basedOn w:val="afffffffffffffffffffff0"/>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
    <w:next w:val="afffffffffffffffffffff"/>
    <w:rsid w:val="00BF3A9A"/>
    <w:pPr>
      <w:spacing w:before="240" w:after="240"/>
      <w:outlineLvl w:val="3"/>
    </w:pPr>
    <w:rPr>
      <w:szCs w:val="28"/>
    </w:rPr>
  </w:style>
  <w:style w:type="paragraph" w:customStyle="1" w:styleId="Table3">
    <w:name w:val="Table название"/>
    <w:basedOn w:val="afffffffffffffffffffff"/>
    <w:next w:val="afffffffffffffffffffff"/>
    <w:link w:val="Table4"/>
    <w:rsid w:val="00BF3A9A"/>
    <w:pPr>
      <w:spacing w:after="120"/>
      <w:ind w:firstLine="0"/>
      <w:jc w:val="center"/>
    </w:pPr>
    <w:rPr>
      <w:b/>
    </w:rPr>
  </w:style>
  <w:style w:type="character" w:customStyle="1" w:styleId="Table4">
    <w:name w:val="Table название Знак"/>
    <w:basedOn w:val="afffffffffffffffffffff0"/>
    <w:link w:val="Table3"/>
    <w:rsid w:val="00BF3A9A"/>
    <w:rPr>
      <w:rFonts w:ascii="Times New Roman" w:eastAsia="Times New Roman" w:hAnsi="Times New Roman" w:cs="Times New Roman"/>
      <w:b/>
      <w:sz w:val="28"/>
      <w:szCs w:val="20"/>
      <w:lang w:eastAsia="ru-RU"/>
    </w:rPr>
  </w:style>
  <w:style w:type="paragraph" w:customStyle="1" w:styleId="afffffffffffffffffffff1">
    <w:name w:val="Рисунок название"/>
    <w:basedOn w:val="afffffffffffffffffffff"/>
    <w:next w:val="afffffffffffffffffffff"/>
    <w:rsid w:val="00BF3A9A"/>
    <w:pPr>
      <w:spacing w:before="120" w:after="120"/>
      <w:ind w:left="1843" w:hanging="1134"/>
      <w:jc w:val="left"/>
    </w:pPr>
  </w:style>
  <w:style w:type="paragraph" w:customStyle="1" w:styleId="afffffffffffffffffffff2">
    <w:name w:val="Рисунок изображение"/>
    <w:basedOn w:val="afffffffffffffffffffff"/>
    <w:next w:val="afffffffffffffffffffff1"/>
    <w:link w:val="afffffffffffffffffffff3"/>
    <w:rsid w:val="00BF3A9A"/>
    <w:pPr>
      <w:ind w:firstLine="0"/>
      <w:jc w:val="center"/>
    </w:pPr>
  </w:style>
  <w:style w:type="character" w:customStyle="1" w:styleId="afffffffffffffffffffff3">
    <w:name w:val="Рисунок изображение Знак"/>
    <w:basedOn w:val="afffffffffffffffffffff0"/>
    <w:link w:val="afffffffffffffffffffff2"/>
    <w:rsid w:val="00BF3A9A"/>
    <w:rPr>
      <w:rFonts w:ascii="Times New Roman" w:eastAsia="Times New Roman" w:hAnsi="Times New Roman" w:cs="Times New Roman"/>
      <w:sz w:val="28"/>
      <w:szCs w:val="20"/>
      <w:lang w:eastAsia="ru-RU"/>
    </w:rPr>
  </w:style>
  <w:style w:type="paragraph" w:customStyle="1" w:styleId="afffffffffffffffffffff4">
    <w:name w:val="Примечание"/>
    <w:basedOn w:val="afffffffffffffffffffff"/>
    <w:next w:val="afffffffffffffffffffff"/>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5">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f"/>
    <w:link w:val="afffffffffffffffffffff6"/>
    <w:rsid w:val="00BF3A9A"/>
    <w:pPr>
      <w:numPr>
        <w:numId w:val="1"/>
      </w:numPr>
      <w:ind w:left="851"/>
    </w:pPr>
  </w:style>
  <w:style w:type="paragraph" w:customStyle="1" w:styleId="1fffffa">
    <w:name w:val="Список 1."/>
    <w:basedOn w:val="afffffffffffffffffffff"/>
    <w:next w:val="afffffffffffffffffffff"/>
    <w:rsid w:val="00BF3A9A"/>
    <w:pPr>
      <w:ind w:left="993" w:hanging="284"/>
    </w:pPr>
  </w:style>
  <w:style w:type="paragraph" w:customStyle="1" w:styleId="11f1">
    <w:name w:val="Список 1.1."/>
    <w:basedOn w:val="afffffffffffffffffffff"/>
    <w:next w:val="afffffffffffffffffffff"/>
    <w:rsid w:val="00BF3A9A"/>
    <w:pPr>
      <w:ind w:left="1276" w:hanging="284"/>
    </w:pPr>
  </w:style>
  <w:style w:type="paragraph" w:customStyle="1" w:styleId="1115">
    <w:name w:val="Список 1.1.1."/>
    <w:basedOn w:val="afffffffffffffffffffff"/>
    <w:rsid w:val="00BF3A9A"/>
    <w:pPr>
      <w:ind w:left="1673" w:hanging="397"/>
    </w:pPr>
  </w:style>
  <w:style w:type="paragraph" w:customStyle="1" w:styleId="afffffffffffffffffffff7">
    <w:name w:val="Титул ЦЕНТР"/>
    <w:basedOn w:val="afffffffffffffffffffff"/>
    <w:next w:val="afffffffffffffffffffff"/>
    <w:rsid w:val="00BF3A9A"/>
    <w:pPr>
      <w:spacing w:line="240" w:lineRule="auto"/>
      <w:ind w:firstLine="0"/>
      <w:jc w:val="center"/>
    </w:pPr>
    <w:rPr>
      <w:b/>
      <w:caps/>
      <w:sz w:val="32"/>
      <w:szCs w:val="28"/>
    </w:rPr>
  </w:style>
  <w:style w:type="paragraph" w:customStyle="1" w:styleId="afffffffffffffffffffff8">
    <w:name w:val="Титул центр"/>
    <w:basedOn w:val="afffffffffffffffffffff"/>
    <w:next w:val="afffffffffffffffffffff"/>
    <w:rsid w:val="00BF3A9A"/>
    <w:pPr>
      <w:ind w:firstLine="0"/>
      <w:jc w:val="center"/>
    </w:pPr>
  </w:style>
  <w:style w:type="paragraph" w:customStyle="1" w:styleId="afffffffffffffffffffff9">
    <w:name w:val="Титул название"/>
    <w:basedOn w:val="afffffffffffffffffffff"/>
    <w:next w:val="afffffffffffffffffffff"/>
    <w:rsid w:val="00BF3A9A"/>
    <w:pPr>
      <w:spacing w:line="240" w:lineRule="auto"/>
      <w:ind w:firstLine="0"/>
      <w:jc w:val="center"/>
    </w:pPr>
    <w:rPr>
      <w:rFonts w:ascii="Arial" w:hAnsi="Arial"/>
      <w:b/>
      <w:caps/>
      <w:sz w:val="36"/>
      <w:szCs w:val="36"/>
    </w:rPr>
  </w:style>
  <w:style w:type="paragraph" w:customStyle="1" w:styleId="afffffffffffffffffffffa">
    <w:name w:val="Титул право"/>
    <w:basedOn w:val="afffffffffffffffffffff"/>
    <w:next w:val="afffffffffffffffffffff"/>
    <w:rsid w:val="00BF3A9A"/>
    <w:pPr>
      <w:jc w:val="right"/>
    </w:pPr>
  </w:style>
  <w:style w:type="paragraph" w:customStyle="1" w:styleId="afffffffffffffffffffffb">
    <w:name w:val="Титул правоЖ"/>
    <w:basedOn w:val="afffffffffffffffffffff"/>
    <w:next w:val="afffffffffffffffffffff"/>
    <w:rsid w:val="00BF3A9A"/>
    <w:pPr>
      <w:ind w:left="5103" w:firstLine="0"/>
      <w:jc w:val="left"/>
    </w:pPr>
    <w:rPr>
      <w:b/>
    </w:rPr>
  </w:style>
  <w:style w:type="paragraph" w:customStyle="1" w:styleId="afffffffffffffffffffffc">
    <w:name w:val="Титул руководитель"/>
    <w:basedOn w:val="afffffffffffffffffffff"/>
    <w:rsid w:val="00BF3A9A"/>
    <w:pPr>
      <w:ind w:left="5103" w:firstLine="0"/>
      <w:jc w:val="left"/>
    </w:pPr>
  </w:style>
  <w:style w:type="paragraph" w:customStyle="1" w:styleId="afffffffffffffffffffffd">
    <w:name w:val="Рисунок сопровождающий текст"/>
    <w:basedOn w:val="afffffffffffffffffffff"/>
    <w:link w:val="afffffffffffffffffffffe"/>
    <w:rsid w:val="00BF3A9A"/>
    <w:pPr>
      <w:spacing w:line="240" w:lineRule="auto"/>
      <w:ind w:left="709" w:firstLine="0"/>
    </w:pPr>
  </w:style>
  <w:style w:type="character" w:customStyle="1" w:styleId="afffffffffffffffffffffe">
    <w:name w:val="Рисунок сопровождающий текст Знак"/>
    <w:basedOn w:val="afffffffffffffffffffff0"/>
    <w:link w:val="afffffffffffffffffffffd"/>
    <w:rsid w:val="00BF3A9A"/>
    <w:rPr>
      <w:rFonts w:ascii="Times New Roman" w:eastAsia="Times New Roman" w:hAnsi="Times New Roman" w:cs="Times New Roman"/>
      <w:sz w:val="28"/>
      <w:szCs w:val="20"/>
      <w:lang w:eastAsia="ru-RU"/>
    </w:rPr>
  </w:style>
  <w:style w:type="paragraph" w:customStyle="1" w:styleId="affffffffffffffffffffff">
    <w:name w:val="текст дис.ЖК"/>
    <w:basedOn w:val="ae"/>
    <w:link w:val="affffffffffffffffffffff0"/>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0">
    <w:name w:val="текст дис.ЖК Знак"/>
    <w:basedOn w:val="af"/>
    <w:link w:val="affffffffffffffffffffff"/>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b">
    <w:name w:val="Дис. 1"/>
    <w:basedOn w:val="afffffffff"/>
    <w:next w:val="afffffffff"/>
    <w:autoRedefine/>
    <w:rsid w:val="008B49B1"/>
    <w:pPr>
      <w:spacing w:line="240" w:lineRule="auto"/>
      <w:ind w:firstLine="0"/>
      <w:contextualSpacing/>
      <w:jc w:val="center"/>
      <w:outlineLvl w:val="0"/>
    </w:pPr>
    <w:rPr>
      <w:b/>
      <w:caps/>
      <w:sz w:val="22"/>
      <w:szCs w:val="28"/>
    </w:rPr>
  </w:style>
  <w:style w:type="paragraph" w:customStyle="1" w:styleId="affffffffffffffffffffff1">
    <w:name w:val="текст дис. Ц"/>
    <w:basedOn w:val="afffffffff"/>
    <w:next w:val="afffffffff"/>
    <w:autoRedefine/>
    <w:rsid w:val="008B49B1"/>
    <w:pPr>
      <w:spacing w:line="240" w:lineRule="auto"/>
      <w:ind w:firstLine="0"/>
      <w:jc w:val="center"/>
    </w:pPr>
    <w:rPr>
      <w:sz w:val="22"/>
      <w:szCs w:val="22"/>
    </w:rPr>
  </w:style>
  <w:style w:type="paragraph" w:customStyle="1" w:styleId="affffffffffffffffffffff2">
    <w:name w:val="текст дис.Ж"/>
    <w:basedOn w:val="afffffffff"/>
    <w:next w:val="afffffffff"/>
    <w:autoRedefine/>
    <w:rsid w:val="008B49B1"/>
    <w:pPr>
      <w:spacing w:line="240" w:lineRule="auto"/>
      <w:ind w:firstLine="312"/>
    </w:pPr>
    <w:rPr>
      <w:b/>
      <w:sz w:val="22"/>
      <w:szCs w:val="22"/>
    </w:rPr>
  </w:style>
  <w:style w:type="paragraph" w:customStyle="1" w:styleId="affffffffffffffffffffff3">
    <w:name w:val="табл. Право"/>
    <w:basedOn w:val="afffffffff"/>
    <w:next w:val="afffffffff"/>
    <w:autoRedefine/>
    <w:rsid w:val="008B49B1"/>
    <w:pPr>
      <w:spacing w:line="240" w:lineRule="auto"/>
      <w:ind w:right="113" w:firstLine="0"/>
      <w:jc w:val="right"/>
    </w:pPr>
    <w:rPr>
      <w:sz w:val="24"/>
      <w:szCs w:val="22"/>
    </w:rPr>
  </w:style>
  <w:style w:type="paragraph" w:customStyle="1" w:styleId="11f2">
    <w:name w:val="Дис. 1.1"/>
    <w:basedOn w:val="afffffffff"/>
    <w:next w:val="afffffffff"/>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
    <w:next w:val="afffffffff"/>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
    <w:next w:val="afffffffff"/>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4">
    <w:name w:val="Тит. Шапка дис."/>
    <w:basedOn w:val="afffffffff"/>
    <w:next w:val="afffffffff"/>
    <w:autoRedefine/>
    <w:rsid w:val="008B49B1"/>
    <w:pPr>
      <w:spacing w:line="240" w:lineRule="auto"/>
      <w:ind w:firstLine="0"/>
      <w:jc w:val="center"/>
    </w:pPr>
    <w:rPr>
      <w:b/>
      <w:caps/>
      <w:sz w:val="22"/>
      <w:szCs w:val="28"/>
    </w:rPr>
  </w:style>
  <w:style w:type="paragraph" w:customStyle="1" w:styleId="affffffffffffffffffffff5">
    <w:name w:val="Тит. Название дис."/>
    <w:next w:val="afffffffff"/>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6">
    <w:name w:val="Шрифт К"/>
    <w:basedOn w:val="af"/>
    <w:rsid w:val="008B49B1"/>
    <w:rPr>
      <w:i/>
    </w:rPr>
  </w:style>
  <w:style w:type="paragraph" w:customStyle="1" w:styleId="affffffffffffffffffffff7">
    <w:name w:val="Таб. номер"/>
    <w:basedOn w:val="afffffffff"/>
    <w:next w:val="affffffffffffffffffffff8"/>
    <w:autoRedefine/>
    <w:rsid w:val="008B49B1"/>
    <w:pPr>
      <w:spacing w:line="240" w:lineRule="auto"/>
      <w:ind w:firstLine="0"/>
      <w:jc w:val="right"/>
    </w:pPr>
    <w:rPr>
      <w:i/>
      <w:sz w:val="22"/>
      <w:szCs w:val="22"/>
    </w:rPr>
  </w:style>
  <w:style w:type="paragraph" w:customStyle="1" w:styleId="affffffffffffffffffffff8">
    <w:name w:val="Таб. название"/>
    <w:basedOn w:val="afffffffff"/>
    <w:next w:val="afffffffff"/>
    <w:autoRedefine/>
    <w:rsid w:val="008B49B1"/>
    <w:pPr>
      <w:spacing w:line="240" w:lineRule="auto"/>
      <w:ind w:firstLine="0"/>
      <w:jc w:val="center"/>
    </w:pPr>
    <w:rPr>
      <w:b/>
      <w:sz w:val="22"/>
      <w:szCs w:val="22"/>
    </w:rPr>
  </w:style>
  <w:style w:type="table" w:customStyle="1" w:styleId="affffffffffffffffffffff9">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a">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b">
    <w:name w:val="Тит. рук."/>
    <w:basedOn w:val="afffffffff"/>
    <w:next w:val="afffffffff"/>
    <w:autoRedefine/>
    <w:rsid w:val="008B49B1"/>
    <w:pPr>
      <w:spacing w:line="240" w:lineRule="auto"/>
      <w:ind w:left="5670" w:firstLine="0"/>
    </w:pPr>
    <w:rPr>
      <w:sz w:val="22"/>
      <w:szCs w:val="22"/>
    </w:rPr>
  </w:style>
  <w:style w:type="character" w:customStyle="1" w:styleId="affffffffffffffffffffffc">
    <w:name w:val="Шрифт"/>
    <w:basedOn w:val="af"/>
    <w:rsid w:val="008B49B1"/>
  </w:style>
  <w:style w:type="paragraph" w:customStyle="1" w:styleId="affffffffffffffffffffffd">
    <w:name w:val="текст дис. К"/>
    <w:basedOn w:val="afffffffff"/>
    <w:next w:val="afffffffff"/>
    <w:autoRedefine/>
    <w:rsid w:val="008B49B1"/>
    <w:pPr>
      <w:spacing w:line="240" w:lineRule="auto"/>
      <w:ind w:firstLine="312"/>
    </w:pPr>
    <w:rPr>
      <w:sz w:val="22"/>
      <w:szCs w:val="22"/>
    </w:rPr>
  </w:style>
  <w:style w:type="paragraph" w:customStyle="1" w:styleId="affffffffffffffffffffffe">
    <w:name w:val="текст табл."/>
    <w:basedOn w:val="afffffffff"/>
    <w:next w:val="afffffffff"/>
    <w:autoRedefine/>
    <w:rsid w:val="008B49B1"/>
    <w:pPr>
      <w:spacing w:line="240" w:lineRule="auto"/>
      <w:ind w:firstLine="312"/>
    </w:pPr>
    <w:rPr>
      <w:sz w:val="24"/>
      <w:szCs w:val="22"/>
    </w:rPr>
  </w:style>
  <w:style w:type="paragraph" w:customStyle="1" w:styleId="15a">
    <w:name w:val="табл. Лево 1.5"/>
    <w:basedOn w:val="ae"/>
    <w:next w:val="afffffffff"/>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f"/>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f"/>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
    <w:name w:val="табл. Лево"/>
    <w:basedOn w:val="ae"/>
    <w:next w:val="afffffffff"/>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0">
    <w:name w:val="табл. Центр"/>
    <w:basedOn w:val="afffffffff"/>
    <w:next w:val="afffffffff"/>
    <w:autoRedefine/>
    <w:rsid w:val="008B49B1"/>
    <w:pPr>
      <w:spacing w:line="240" w:lineRule="auto"/>
      <w:ind w:firstLine="0"/>
      <w:jc w:val="center"/>
    </w:pPr>
    <w:rPr>
      <w:sz w:val="24"/>
      <w:szCs w:val="22"/>
    </w:rPr>
  </w:style>
  <w:style w:type="paragraph" w:customStyle="1" w:styleId="afffffffffffffffffffffff1">
    <w:name w:val="текст табл. Лево"/>
    <w:basedOn w:val="affffffffffffffffffffffe"/>
    <w:next w:val="afffffffff"/>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2">
    <w:name w:val="Табл.Шапка"/>
    <w:basedOn w:val="afffffffffffffffffffffff0"/>
    <w:next w:val="afffffffffffffffffffffff0"/>
    <w:autoRedefine/>
    <w:rsid w:val="008B49B1"/>
    <w:rPr>
      <w:b/>
      <w:bCs/>
    </w:rPr>
  </w:style>
  <w:style w:type="paragraph" w:customStyle="1" w:styleId="11f4">
    <w:name w:val="Табл.Шапка 11 пт"/>
    <w:basedOn w:val="afffffffffffffffffffffff2"/>
    <w:next w:val="afffffffff"/>
    <w:rsid w:val="008B49B1"/>
    <w:rPr>
      <w:sz w:val="22"/>
    </w:rPr>
  </w:style>
  <w:style w:type="paragraph" w:customStyle="1" w:styleId="1fffffc">
    <w:name w:val="Рис 1"/>
    <w:basedOn w:val="affffffffffffff6"/>
    <w:next w:val="afffffffff"/>
    <w:link w:val="1fffffd"/>
    <w:autoRedefine/>
    <w:rsid w:val="008B49B1"/>
    <w:pPr>
      <w:spacing w:after="360" w:line="312" w:lineRule="auto"/>
      <w:ind w:firstLine="312"/>
      <w:contextualSpacing/>
      <w:jc w:val="both"/>
    </w:pPr>
    <w:rPr>
      <w:rFonts w:eastAsia="Times New Roman"/>
      <w:lang w:eastAsia="ru-RU"/>
    </w:rPr>
  </w:style>
  <w:style w:type="character" w:customStyle="1" w:styleId="1fffffd">
    <w:name w:val="Рис 1 Знак"/>
    <w:basedOn w:val="affffffffffffff7"/>
    <w:link w:val="1fffffc"/>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1"/>
    <w:rsid w:val="008B49B1"/>
  </w:style>
  <w:style w:type="paragraph" w:customStyle="1" w:styleId="afffffffffffffffffffffff3">
    <w:name w:val="Осн.текст"/>
    <w:basedOn w:val="ae"/>
    <w:link w:val="afffffffffffffffffffffff4"/>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4">
    <w:name w:val="Осн.текст Знак"/>
    <w:basedOn w:val="af"/>
    <w:link w:val="afffffffffffffffffffffff3"/>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6">
    <w:name w:val="Литература номер Знак"/>
    <w:basedOn w:val="afffffffffffffffffffff0"/>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e">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5">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6">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7">
    <w:name w:val="== основной"/>
    <w:basedOn w:val="ae"/>
    <w:link w:val="afffffffffffffffffffffff8"/>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8">
    <w:name w:val="== основной Знак"/>
    <w:basedOn w:val="af"/>
    <w:link w:val="afffffffffffffffffffffff7"/>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9">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a">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b">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c">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d">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e">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
    <w:name w:val="Рукопись"/>
    <w:basedOn w:val="afffffffffffffffffffffffe"/>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0">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1">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2">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0">
    <w:name w:val="Table Elegant"/>
    <w:basedOn w:val="af0"/>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4">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1">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6">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2">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3">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4">
    <w:name w:val="название раздела"/>
    <w:basedOn w:val="ae"/>
    <w:next w:val="affffffffffffffffffffffff3"/>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5">
    <w:name w:val="с отступом жирный"/>
    <w:basedOn w:val="affffffffffffffffffffffff3"/>
    <w:next w:val="affffffffffffffffffffffff3"/>
    <w:rsid w:val="00B248CD"/>
    <w:rPr>
      <w:b/>
      <w:i/>
      <w:szCs w:val="28"/>
    </w:rPr>
  </w:style>
  <w:style w:type="paragraph" w:customStyle="1" w:styleId="affffffffffffffffffffffff6">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7">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8">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9">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a">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b">
    <w:name w:val="литерат"/>
    <w:basedOn w:val="affffffffffffffe"/>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c">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8">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d">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e">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9">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a">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e">
    <w:name w:val="Автореферат Знак"/>
    <w:basedOn w:val="af"/>
    <w:link w:val="afffffffffd"/>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b">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0">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1">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2">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c">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3">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4">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5">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6">
    <w:name w:val="Заголовок главы"/>
    <w:basedOn w:val="ae"/>
    <w:next w:val="afffffffffffffffffffffffff5"/>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7">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8">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9">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a">
    <w:name w:val="Название раздела"/>
    <w:basedOn w:val="affffffffffffffff8"/>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b">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c">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d">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e">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0">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1">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2">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3">
    <w:name w:val="Íàçâ. òàáëèöû"/>
    <w:basedOn w:val="ae"/>
    <w:next w:val="affffffffffffffffffff"/>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4">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5">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6">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7">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8">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9">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a">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b">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c">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 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d">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d">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e"/>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3"/>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e">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 Знак Знак5"/>
    <w:basedOn w:val="af"/>
    <w:rsid w:val="006B76EF"/>
    <w:rPr>
      <w:sz w:val="28"/>
      <w:szCs w:val="28"/>
      <w:lang w:val="en-US" w:eastAsia="ru-RU" w:bidi="ar-SA"/>
    </w:rPr>
  </w:style>
  <w:style w:type="character" w:customStyle="1" w:styleId="7f5">
    <w:name w:val=" Знак Знак7"/>
    <w:basedOn w:val="af"/>
    <w:rsid w:val="006B76EF"/>
    <w:rPr>
      <w:rFonts w:cs="Arial"/>
      <w:b/>
      <w:bCs/>
      <w:iCs/>
      <w:spacing w:val="8"/>
      <w:sz w:val="28"/>
      <w:szCs w:val="28"/>
      <w:lang w:val="ru-RU" w:eastAsia="ru-RU" w:bidi="ar-SA"/>
    </w:rPr>
  </w:style>
  <w:style w:type="character" w:customStyle="1" w:styleId="8f5">
    <w:name w:val=" Знак Знак8"/>
    <w:basedOn w:val="af"/>
    <w:rsid w:val="006B76EF"/>
    <w:rPr>
      <w:rFonts w:cs="Arial"/>
      <w:b/>
      <w:bCs/>
      <w:spacing w:val="8"/>
      <w:kern w:val="32"/>
      <w:sz w:val="28"/>
      <w:szCs w:val="28"/>
      <w:lang w:val="ru-RU" w:eastAsia="ru-RU" w:bidi="ar-SA"/>
    </w:rPr>
  </w:style>
  <w:style w:type="paragraph" w:customStyle="1" w:styleId="Normal5">
    <w:name w:val="Normal"/>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 Знак Знак4"/>
    <w:basedOn w:val="af"/>
    <w:rsid w:val="00BC1159"/>
    <w:rPr>
      <w:rFonts w:ascii="Times New Roman" w:hAnsi="Times New Roman" w:cs="Times New Roman"/>
      <w:sz w:val="28"/>
      <w:szCs w:val="28"/>
      <w:lang w:eastAsia="ru-RU"/>
    </w:rPr>
  </w:style>
  <w:style w:type="character" w:customStyle="1" w:styleId="medium-font1">
    <w:name w:val="medium-font1"/>
    <w:basedOn w:val="af"/>
    <w:rsid w:val="00F147BD"/>
    <w:rPr>
      <w:sz w:val="19"/>
      <w:szCs w:val="19"/>
    </w:rPr>
  </w:style>
  <w:style w:type="character" w:customStyle="1" w:styleId="6f8">
    <w:name w:val=" Знак Знак6"/>
    <w:basedOn w:val="af"/>
    <w:rsid w:val="00F5008E"/>
    <w:rPr>
      <w:i/>
      <w:iCs/>
      <w:sz w:val="24"/>
      <w:szCs w:val="24"/>
    </w:rPr>
  </w:style>
  <w:style w:type="character" w:customStyle="1" w:styleId="3fff1">
    <w:name w:val=" Знак Знак3"/>
    <w:basedOn w:val="af"/>
    <w:rsid w:val="00F5008E"/>
    <w:rPr>
      <w:rFonts w:ascii="Tahoma" w:hAnsi="Tahoma" w:cs="Tahoma"/>
      <w:shd w:val="clear" w:color="auto" w:fill="000080"/>
    </w:rPr>
  </w:style>
  <w:style w:type="character" w:customStyle="1" w:styleId="1fffffff">
    <w:name w:val=" Знак Знак1"/>
    <w:basedOn w:val="1ff0"/>
    <w:rsid w:val="00F5008E"/>
    <w:rPr>
      <w:b/>
      <w:bCs/>
      <w:i w:val="0"/>
      <w:spacing w:val="24"/>
      <w:sz w:val="32"/>
    </w:rPr>
  </w:style>
  <w:style w:type="character" w:customStyle="1" w:styleId="redtext">
    <w:name w:val="red_text"/>
    <w:basedOn w:val="af"/>
    <w:rsid w:val="00F5008E"/>
  </w:style>
  <w:style w:type="paragraph" w:customStyle="1" w:styleId="root">
    <w:name w:val="root"/>
    <w:basedOn w:val="ae"/>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e">
    <w:name w:val="Чип"/>
    <w:basedOn w:val="ae"/>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BodyText3">
    <w:name w:val="Body Text 3"/>
    <w:basedOn w:val="ae"/>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
    <w:rsid w:val="00414B49"/>
  </w:style>
  <w:style w:type="paragraph" w:customStyle="1" w:styleId="BodyTextIndent">
    <w:name w:val="Body Text Indent"/>
    <w:basedOn w:val="ae"/>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
    <w:rsid w:val="00E729E7"/>
  </w:style>
  <w:style w:type="character" w:customStyle="1" w:styleId="contrib">
    <w:name w:val="contrib"/>
    <w:basedOn w:val="af"/>
    <w:rsid w:val="005B5732"/>
  </w:style>
  <w:style w:type="character" w:customStyle="1" w:styleId="11f9">
    <w:name w:val=" Знак Знак11"/>
    <w:basedOn w:val="af"/>
    <w:rsid w:val="001F1240"/>
    <w:rPr>
      <w:rFonts w:ascii="Times New Roman" w:eastAsia="Times New Roman" w:hAnsi="Times New Roman" w:cs="Times New Roman"/>
      <w:b/>
      <w:sz w:val="24"/>
      <w:szCs w:val="24"/>
      <w:lang w:val="en-US"/>
    </w:rPr>
  </w:style>
  <w:style w:type="character" w:customStyle="1" w:styleId="10d">
    <w:name w:val=" Знак Знак10"/>
    <w:basedOn w:val="af"/>
    <w:rsid w:val="001F1240"/>
    <w:rPr>
      <w:rFonts w:ascii="Times New Roman" w:eastAsia="Times New Roman" w:hAnsi="Times New Roman" w:cs="Times New Roman"/>
      <w:b/>
      <w:sz w:val="28"/>
      <w:szCs w:val="24"/>
    </w:rPr>
  </w:style>
  <w:style w:type="character" w:customStyle="1" w:styleId="9f2">
    <w:name w:val=" Знак Знак9"/>
    <w:basedOn w:val="af"/>
    <w:rsid w:val="001F1240"/>
    <w:rPr>
      <w:rFonts w:ascii="Times New Roman" w:eastAsia="Times New Roman" w:hAnsi="Times New Roman" w:cs="Times New Roman"/>
      <w:b/>
      <w:bCs/>
      <w:i/>
      <w:iCs/>
      <w:sz w:val="26"/>
      <w:szCs w:val="26"/>
      <w:lang w:val="fr-FR"/>
    </w:rPr>
  </w:style>
  <w:style w:type="paragraph" w:customStyle="1" w:styleId="msotitle3">
    <w:name w:val="msotitle3"/>
    <w:basedOn w:val="ae"/>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
    <w:name w:val="!_рис"/>
    <w:basedOn w:val="ae"/>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0">
    <w:name w:val="!_раздел"/>
    <w:basedOn w:val="ae"/>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1">
    <w:name w:val="!_раздел_назва"/>
    <w:basedOn w:val="ae"/>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e"/>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0">
    <w:name w:val="!_абзац_1"/>
    <w:aliases w:val="58"/>
    <w:basedOn w:val="ae"/>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0"/>
    <w:rsid w:val="009162C1"/>
    <w:pPr>
      <w:spacing w:line="384" w:lineRule="auto"/>
    </w:pPr>
    <w:rPr>
      <w:rFonts w:eastAsia="Times New Roman"/>
      <w:szCs w:val="20"/>
    </w:rPr>
  </w:style>
  <w:style w:type="paragraph" w:customStyle="1" w:styleId="dip">
    <w:name w:val="dip"/>
    <w:basedOn w:val="ae"/>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
    <w:rsid w:val="00A15D21"/>
    <w:rPr>
      <w:sz w:val="28"/>
      <w:lang w:val="uk-UA" w:eastAsia="ru-RU" w:bidi="ar-SA"/>
    </w:rPr>
  </w:style>
  <w:style w:type="paragraph" w:customStyle="1" w:styleId="title">
    <w:name w:val="title"/>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
    <w:rsid w:val="00A15D21"/>
  </w:style>
  <w:style w:type="character" w:customStyle="1" w:styleId="textsubtitle">
    <w:name w:val="textsubtitle"/>
    <w:basedOn w:val="af"/>
    <w:rsid w:val="00A44DFC"/>
  </w:style>
  <w:style w:type="paragraph" w:customStyle="1" w:styleId="afffffffffffffffffffffffffff2">
    <w:name w:val="Основной Знак Знак"/>
    <w:basedOn w:val="2"/>
    <w:link w:val="afffffffffffffffffffffffffff3"/>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3">
    <w:name w:val="Основной Знак Знак Знак"/>
    <w:basedOn w:val="af"/>
    <w:link w:val="afffffffffffffffffffffffffff2"/>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e"/>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e"/>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e"/>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
    <w:rsid w:val="00B46A3B"/>
    <w:rPr>
      <w:rFonts w:ascii="Times New Roman" w:hAnsi="Times New Roman"/>
    </w:rPr>
  </w:style>
  <w:style w:type="paragraph" w:customStyle="1" w:styleId="NormalWeb">
    <w:name w:val="Normal (Web)"/>
    <w:basedOn w:val="ae"/>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Sample">
    <w:name w:val="HTML Sample"/>
    <w:basedOn w:val="af"/>
    <w:rsid w:val="00B46A3B"/>
    <w:rPr>
      <w:rFonts w:ascii="Courier New" w:hAnsi="Courier New"/>
    </w:rPr>
  </w:style>
  <w:style w:type="paragraph" w:customStyle="1" w:styleId="pidpys">
    <w:name w:val="pidpys"/>
    <w:basedOn w:val="ae"/>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e"/>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
    <w:rsid w:val="00260413"/>
  </w:style>
  <w:style w:type="paragraph" w:customStyle="1" w:styleId="-9">
    <w:name w:val="Д_список л-р"/>
    <w:basedOn w:val="ae"/>
    <w:autoRedefine/>
    <w:rsid w:val="0056724D"/>
    <w:pPr>
      <w:numPr>
        <w:numId w:val="12"/>
      </w:numPr>
      <w:overflowPunct w:val="0"/>
      <w:autoSpaceDE w:val="0"/>
      <w:autoSpaceDN w:val="0"/>
      <w:adjustRightInd w:val="0"/>
      <w:spacing w:after="120" w:line="245" w:lineRule="auto"/>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e"/>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4">
    <w:name w:val="Внутренний адрес"/>
    <w:basedOn w:val="ae"/>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e"/>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e"/>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e"/>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5">
    <w:name w:val="структурні частини"/>
    <w:basedOn w:val="af"/>
    <w:rsid w:val="00C2726C"/>
    <w:rPr>
      <w:b/>
      <w:kern w:val="32"/>
      <w:sz w:val="28"/>
    </w:rPr>
  </w:style>
  <w:style w:type="character" w:customStyle="1" w:styleId="afffffffffffffffffffffffffff6">
    <w:name w:val="підрозділ"/>
    <w:basedOn w:val="af"/>
    <w:rsid w:val="00C2726C"/>
    <w:rPr>
      <w:b/>
      <w:spacing w:val="-8"/>
      <w:sz w:val="28"/>
    </w:rPr>
  </w:style>
  <w:style w:type="paragraph" w:customStyle="1" w:styleId="1fffffff1">
    <w:name w:val="Красная строка1"/>
    <w:basedOn w:val="af3"/>
    <w:rsid w:val="00C2726C"/>
    <w:pPr>
      <w:ind w:firstLine="210"/>
    </w:pPr>
    <w:rPr>
      <w:rFonts w:ascii="Times New Roman" w:eastAsia="Times New Roman" w:hAnsi="Times New Roman" w:cs="Times New Roman"/>
      <w:sz w:val="24"/>
    </w:rPr>
  </w:style>
  <w:style w:type="paragraph" w:customStyle="1" w:styleId="21f">
    <w:name w:val="Красная строка 21"/>
    <w:basedOn w:val="af5"/>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7">
    <w:name w:val="ГЛАВА"/>
    <w:basedOn w:val="af3"/>
    <w:next w:val="ae"/>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8">
    <w:name w:val="Таблиця №"/>
    <w:basedOn w:val="af3"/>
    <w:next w:val="af3"/>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8"/>
    <w:next w:val="af3"/>
    <w:rsid w:val="00C2726C"/>
    <w:pPr>
      <w:spacing w:before="0"/>
      <w:jc w:val="center"/>
    </w:pPr>
    <w:rPr>
      <w:b/>
      <w:u w:val="none"/>
    </w:rPr>
  </w:style>
  <w:style w:type="paragraph" w:customStyle="1" w:styleId="afffffffffffffffffffffffffff9">
    <w:name w:val="Пункт"/>
    <w:basedOn w:val="ae"/>
    <w:next w:val="af3"/>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a">
    <w:name w:val="Сноски под таблицей"/>
    <w:basedOn w:val="af3"/>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
    <w:rsid w:val="00C2726C"/>
    <w:rPr>
      <w:b/>
      <w:i/>
      <w:spacing w:val="-10"/>
      <w:sz w:val="28"/>
    </w:rPr>
  </w:style>
  <w:style w:type="character" w:customStyle="1" w:styleId="reference-content4">
    <w:name w:val="reference-content4"/>
    <w:basedOn w:val="af"/>
    <w:rsid w:val="00E116D0"/>
    <w:rPr>
      <w:vanish w:val="0"/>
      <w:webHidden w:val="0"/>
      <w:specVanish w:val="0"/>
    </w:rPr>
  </w:style>
  <w:style w:type="character" w:customStyle="1" w:styleId="author-info">
    <w:name w:val="author-info"/>
    <w:basedOn w:val="af"/>
    <w:rsid w:val="00E116D0"/>
  </w:style>
  <w:style w:type="character" w:customStyle="1" w:styleId="reference-date">
    <w:name w:val="reference-date"/>
    <w:basedOn w:val="af"/>
    <w:rsid w:val="00E116D0"/>
  </w:style>
  <w:style w:type="character" w:customStyle="1" w:styleId="reference-document-title">
    <w:name w:val="reference-document-title"/>
    <w:basedOn w:val="af"/>
    <w:rsid w:val="00E116D0"/>
  </w:style>
  <w:style w:type="character" w:customStyle="1" w:styleId="reference-journal-title2">
    <w:name w:val="reference-journal-title2"/>
    <w:basedOn w:val="af"/>
    <w:rsid w:val="00E116D0"/>
    <w:rPr>
      <w:i/>
      <w:iCs/>
    </w:rPr>
  </w:style>
  <w:style w:type="character" w:customStyle="1" w:styleId="reference-volume2">
    <w:name w:val="reference-volume2"/>
    <w:basedOn w:val="af"/>
    <w:rsid w:val="00E116D0"/>
    <w:rPr>
      <w:b/>
      <w:bCs/>
    </w:rPr>
  </w:style>
  <w:style w:type="character" w:customStyle="1" w:styleId="reference-page">
    <w:name w:val="reference-page"/>
    <w:basedOn w:val="af"/>
    <w:rsid w:val="00E116D0"/>
  </w:style>
  <w:style w:type="character" w:customStyle="1" w:styleId="cit-vol3">
    <w:name w:val="cit-vol3"/>
    <w:basedOn w:val="af"/>
    <w:rsid w:val="00E116D0"/>
  </w:style>
  <w:style w:type="character" w:customStyle="1" w:styleId="cit-pub-date2">
    <w:name w:val="cit-pub-date2"/>
    <w:basedOn w:val="af"/>
    <w:rsid w:val="00E116D0"/>
  </w:style>
  <w:style w:type="character" w:customStyle="1" w:styleId="reference">
    <w:name w:val="reference"/>
    <w:basedOn w:val="af"/>
    <w:rsid w:val="00E116D0"/>
  </w:style>
  <w:style w:type="paragraph" w:customStyle="1" w:styleId="mainjustify">
    <w:name w:val="main_justify"/>
    <w:basedOn w:val="ae"/>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
    <w:rsid w:val="00B92735"/>
  </w:style>
  <w:style w:type="character" w:customStyle="1" w:styleId="variantcorrected">
    <w:name w:val="variant corrected"/>
    <w:basedOn w:val="af"/>
    <w:rsid w:val="00B92735"/>
  </w:style>
  <w:style w:type="paragraph" w:customStyle="1" w:styleId="afffffffffffffffffffffffffffb">
    <w:name w:val="Абзац А"/>
    <w:basedOn w:val="ae"/>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2">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b">
    <w:name w:val="Абзац Знак"/>
    <w:basedOn w:val="af"/>
    <w:link w:val="affffffffa"/>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2">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
    <w:rsid w:val="00941834"/>
    <w:rPr>
      <w:color w:val="000080"/>
    </w:rPr>
  </w:style>
  <w:style w:type="numbering" w:customStyle="1" w:styleId="16">
    <w:name w:val="Стиль нумерованный1"/>
    <w:basedOn w:val="af1"/>
    <w:rsid w:val="002509A1"/>
    <w:pPr>
      <w:numPr>
        <w:numId w:val="36"/>
      </w:numPr>
    </w:pPr>
  </w:style>
  <w:style w:type="paragraph" w:customStyle="1" w:styleId="afffffffffffffffffffffffffffc">
    <w:name w:val="Стиль_назв_главы"/>
    <w:basedOn w:val="ae"/>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d">
    <w:name w:val="Стиль_назв"/>
    <w:basedOn w:val="ae"/>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PlainText">
    <w:name w:val="Plain Text"/>
    <w:basedOn w:val="ae"/>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
    <w:rsid w:val="00704E8F"/>
  </w:style>
  <w:style w:type="paragraph" w:customStyle="1" w:styleId="Caption">
    <w:name w:val="Caption"/>
    <w:basedOn w:val="Default"/>
    <w:next w:val="Default"/>
    <w:rsid w:val="00704E8F"/>
    <w:pPr>
      <w:spacing w:before="120" w:after="120"/>
    </w:pPr>
    <w:rPr>
      <w:rFonts w:ascii="Arial" w:hAnsi="Arial" w:cs="Arial"/>
      <w:color w:val="auto"/>
    </w:rPr>
  </w:style>
  <w:style w:type="character" w:customStyle="1" w:styleId="navbarbig1">
    <w:name w:val="navbarbig1"/>
    <w:basedOn w:val="af"/>
    <w:rsid w:val="00704E8F"/>
    <w:rPr>
      <w:rFonts w:ascii="Verdana" w:hAnsi="Verdana" w:cs="Verdana"/>
      <w:b/>
      <w:bCs/>
      <w:color w:val="auto"/>
      <w:sz w:val="10"/>
      <w:szCs w:val="10"/>
    </w:rPr>
  </w:style>
  <w:style w:type="character" w:customStyle="1" w:styleId="unknown1">
    <w:name w:val="unknown1"/>
    <w:basedOn w:val="af"/>
    <w:rsid w:val="00AB2580"/>
    <w:rPr>
      <w:color w:val="FF0000"/>
    </w:rPr>
  </w:style>
  <w:style w:type="paragraph" w:customStyle="1" w:styleId="afffffffffffffffffffffffffffe">
    <w:name w:val="основной"/>
    <w:basedOn w:val="ae"/>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e"/>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e"/>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e"/>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
    <w:rsid w:val="001F68A1"/>
    <w:rPr>
      <w:rFonts w:ascii="Arial" w:hAnsi="Arial" w:cs="Arial" w:hint="default"/>
      <w:b/>
      <w:bCs/>
      <w:color w:val="990000"/>
      <w:sz w:val="23"/>
      <w:szCs w:val="23"/>
    </w:rPr>
  </w:style>
  <w:style w:type="character" w:customStyle="1" w:styleId="entryauthor1">
    <w:name w:val="entryauthor1"/>
    <w:basedOn w:val="af"/>
    <w:rsid w:val="001F68A1"/>
    <w:rPr>
      <w:color w:val="808080"/>
    </w:rPr>
  </w:style>
  <w:style w:type="character" w:customStyle="1" w:styleId="smallcaps1">
    <w:name w:val="smallcaps1"/>
    <w:basedOn w:val="af"/>
    <w:rsid w:val="001F68A1"/>
    <w:rPr>
      <w:smallCaps/>
    </w:rPr>
  </w:style>
  <w:style w:type="character" w:customStyle="1" w:styleId="searchresultjournal">
    <w:name w:val="searchresultjournal"/>
    <w:basedOn w:val="af"/>
    <w:rsid w:val="001F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sportedu.ru/2SimQuery.idc?Author=%EB%FB%F1%E5%ED%EA%EE%20%E0" TargetMode="External"/><Relationship Id="rId18" Type="http://schemas.openxmlformats.org/officeDocument/2006/relationships/hyperlink" Target="http://lib.sportedu.ru/2SimQuery.idc?Author=%EB%FB%F1%E5%ED%EA%EE%20%E0" TargetMode="External"/><Relationship Id="rId26" Type="http://schemas.openxmlformats.org/officeDocument/2006/relationships/hyperlink" Target="http://www.ncbi.nlm.nih.gov/sites/entrez?Db=pubmed&amp;Cmd=Search&amp;Term=%22Chien%20EJ%22%5BAuthor%5D&amp;itool=EntrezSystem2.PEntrez.Pubmed.Pubmed_ResultsPanel.Pubmed_RVAbstract" TargetMode="External"/><Relationship Id="rId39" Type="http://schemas.openxmlformats.org/officeDocument/2006/relationships/hyperlink" Target="http://www.ncbi.nlm.nih.gov/sites/entrez?Db=pubmed&amp;Cmd=Search&amp;Term=%22Pebay-Peyroula%20E%22%5BAuthor%5D&amp;itool=EntrezSystem2.PEntrez.Pubmed.Pubmed_ResultsPanel.Pubmed_DiscoveryPanel.Pubmed_RVAbstractPlus" TargetMode="External"/><Relationship Id="rId21" Type="http://schemas.openxmlformats.org/officeDocument/2006/relationships/hyperlink" Target="http://www.medlib.am/" TargetMode="External"/><Relationship Id="rId34" Type="http://schemas.openxmlformats.org/officeDocument/2006/relationships/hyperlink" Target="http://www.ncbi.nlm.nih.gov/sites/entrez?Db=pubmed&amp;Cmd=Search&amp;Term=%22Jo%C3%ABls%20M%22%5BAuthor%5D&amp;itool=EntrezSystem2.PEntrez.Pubmed.Pubmed_ResultsPanel.Pubmed_DiscoveryPanel.Pubmed_RVAbstractPlus" TargetMode="External"/><Relationship Id="rId42" Type="http://schemas.openxmlformats.org/officeDocument/2006/relationships/hyperlink" Target="http://www.springerlink.com/content/l95tu2580574v4q7/?p=3f0d810cabc44461ae788413895ed48f&amp;pi=3" TargetMode="External"/><Relationship Id="rId47" Type="http://schemas.openxmlformats.org/officeDocument/2006/relationships/header" Target="header4.xml"/><Relationship Id="rId50" Type="http://schemas.openxmlformats.org/officeDocument/2006/relationships/fontTable" Target="fontTable.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lib.sportedu.ru/2SimQuery.idc?Title=%EF%F0%EE%F6%E5%F1%F1%FB%20%EF%EE%EB%20%E2%20%EA%EE%F0%E5%20%E1%EE%EB%FC%F8%E8%F5%20%EF%EE%EB%F3%F8%E0%F0%E8%E9%20%E3%EE%EB%EE%E2%ED%EE%E3%EE%20%EC%EE%E7%E3%E0%20%E8%20%EF%EB%E0%E7%EC%E5%20%EA%F0%EE%E2%E8%20%EC%EE%EB%EE%E4%FB%F5%20%EA%F0%FB%F1%20%F1%20%E2%FB%F1%EE%EA%E8%EC%20%F3%F0%EE%E2%ED%E5%EC%20%F2%F0%E5%E2%EE%E6%ED%EE%F1%F2%E8%20%EF%F0%E8%20%FD%EC%EE%F6%E8%EE%ED%E0%EB%FC%ED%EE%EC%20%F1%F2%F0%E5%F1%F1%E5:%20%E7%E0%F9%E8%F2%ED%FB%E9%20%FD%F4%F4%E5%EA%F2%20%ED%EE%EE%F2%F0%EE%EF%ED%EE%E3%EE%20%E4%E8%EF%E5%EF%F2%E8%E4%E0%20%E3%E2%F1-111" TargetMode="External"/><Relationship Id="rId29" Type="http://schemas.openxmlformats.org/officeDocument/2006/relationships/hyperlink" Target="javascript:AL_get(this,%20'jour',%20'J%20Cell%20Biochem.');" TargetMode="External"/><Relationship Id="rId11" Type="http://schemas.openxmlformats.org/officeDocument/2006/relationships/hyperlink" Target="http://lib.sportedu.ru/2SimQuery.idc?Title=%ED%E5%E9%F0%EE%EF%E5%EF%F2%E8%E4%FB%20%E8%20%F3%EF%F0%E0%E2%EB%E5%ED%E8%E5%20%EF%EE%E2%E5%E4%E5%ED%E8%E5%EC%20%EE%F0%E3%E0%ED%E8%E7%EC%E0%20%E2%20%FD%EA%F1%F2%F0%E5%EC%E0%EB%FC%ED%FB%F5%20%F3%F1%EB%EE%E2%E8%FF%F5" TargetMode="External"/><Relationship Id="rId24" Type="http://schemas.openxmlformats.org/officeDocument/2006/relationships/hyperlink" Target="http://www.ncbi.nlm.nih.gov/sites/entrez?Db=pubmed&amp;Cmd=Search&amp;Term=%22Carling%20D%22%5BAuthor%5D&amp;itool=EntrezSystem2.PEntrez.Pubmed.Pubmed_ResultsPanel.Pubmed_RVAbstract" TargetMode="External"/><Relationship Id="rId32" Type="http://schemas.openxmlformats.org/officeDocument/2006/relationships/hyperlink" Target="http://www.ncbi.nlm.nih.gov/sites/entrez?Db=pubmed&amp;Cmd=Search&amp;Term=%22de%20Kloet%20ER%22%5BAuthor%5D&amp;itool=EntrezSystem2.PEntrez.Pubmed.Pubmed_ResultsPanel.Pubmed_DiscoveryPanel.Pubmed_RVAbstractPlus" TargetMode="External"/><Relationship Id="rId37" Type="http://schemas.openxmlformats.org/officeDocument/2006/relationships/hyperlink" Target="http://www.ncbi.nlm.nih.gov/sites/entrez?Db=pubmed&amp;Cmd=Search&amp;Term=%22Dahout-Gonzalez%20C%22%5BAuthor%5D&amp;itool=EntrezSystem2.PEntrez.Pubmed.Pubmed_ResultsPanel.Pubmed_DiscoveryPanel.Pubmed_RVAbstractPlus" TargetMode="External"/><Relationship Id="rId40" Type="http://schemas.openxmlformats.org/officeDocument/2006/relationships/hyperlink" Target="javascript:AL_get(this,%20'jour',%20'Physiology%20(Bethesda).');" TargetMode="External"/><Relationship Id="rId45"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hyperlink" Target="http://medi.ru/doc/80.htm" TargetMode="External"/><Relationship Id="rId23" Type="http://schemas.openxmlformats.org/officeDocument/2006/relationships/hyperlink" Target="javascript:AL_get(this,%20'jour',%20'Biochem%20Soc%20Trans.');" TargetMode="External"/><Relationship Id="rId28" Type="http://schemas.openxmlformats.org/officeDocument/2006/relationships/hyperlink" Target="http://www.ncbi.nlm.nih.gov/sites/entrez?Db=pubmed&amp;Cmd=Search&amp;Term=%22Chang%20LL%22%5BAuthor%5D&amp;itool=EntrezSystem2.PEntrez.Pubmed.Pubmed_ResultsPanel.Pubmed_RVAbstract" TargetMode="External"/><Relationship Id="rId36" Type="http://schemas.openxmlformats.org/officeDocument/2006/relationships/hyperlink" Target="javascript:AL_get(this,%20'jour',%20'Nat%20Rev%20Neurosci.');" TargetMode="External"/><Relationship Id="rId49" Type="http://schemas.openxmlformats.org/officeDocument/2006/relationships/footer" Target="footer2.xml"/><Relationship Id="rId10" Type="http://schemas.openxmlformats.org/officeDocument/2006/relationships/hyperlink" Target="http://lib.sportedu.ru/2SimQuery.idc?Author=%EC%E5%ED%E4%E6%E5%F0%E8%F6%EA%E8%E9%20%E0" TargetMode="External"/><Relationship Id="rId19" Type="http://schemas.openxmlformats.org/officeDocument/2006/relationships/hyperlink" Target="http://lib.sportedu.ru/2SimQuery.idc?Author=%E4%E5%EC%FC%FF%ED%E5%ED%EA%EE%20%F1" TargetMode="External"/><Relationship Id="rId31" Type="http://schemas.openxmlformats.org/officeDocument/2006/relationships/hyperlink" Target="javascript:AL_get(this,%20'jour',%20'J%20Nerv%20Ment%20Dis.');" TargetMode="External"/><Relationship Id="rId44" Type="http://schemas.openxmlformats.org/officeDocument/2006/relationships/hyperlink" Target="http://www.springerlink.com/content/105734/?p=b8c6573cf1e548859eaddfa822222ed9&amp;pi=0"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lib.sportedu.ru/2SimQuery.idc?Title=%F3%F1%EF%E5%F5%E8%20%F4%F3%ED%EA%F6%E8%EE%ED%E0%EB%FC%ED%EE%E9%20%ED%E5%E9%F0%EE%F5%E8%EC%E8%E8" TargetMode="External"/><Relationship Id="rId22" Type="http://schemas.openxmlformats.org/officeDocument/2006/relationships/hyperlink" Target="http://www.sciencedirect.com/science/journal/00913057" TargetMode="External"/><Relationship Id="rId27" Type="http://schemas.openxmlformats.org/officeDocument/2006/relationships/hyperlink" Target="http://www.ncbi.nlm.nih.gov/sites/entrez?Db=pubmed&amp;Cmd=Search&amp;Term=%22Chien%20EJ%22%5BAuthor%5D&amp;itool=EntrezSystem2.PEntrez.Pubmed.Pubmed_ResultsPanel.Pubmed_RVAbstract" TargetMode="External"/><Relationship Id="rId30" Type="http://schemas.openxmlformats.org/officeDocument/2006/relationships/hyperlink" Target="javascript:AL_get(this,%20'jour',%20'Kidney%20Int.');" TargetMode="External"/><Relationship Id="rId35" Type="http://schemas.openxmlformats.org/officeDocument/2006/relationships/hyperlink" Target="http://www.ncbi.nlm.nih.gov/sites/entrez?Db=pubmed&amp;Cmd=Search&amp;Term=%22Holsboer%20F%22%5BAuthor%5D&amp;itool=EntrezSystem2.PEntrez.Pubmed.Pubmed_ResultsPanel.Pubmed_DiscoveryPanel.Pubmed_RVAbstractPlus" TargetMode="External"/><Relationship Id="rId43" Type="http://schemas.openxmlformats.org/officeDocument/2006/relationships/hyperlink" Target="http://www.springerlink.com/content/106460/?p=0107243f55884c0ab77b4a00e003e15a&amp;pi=0" TargetMode="External"/><Relationship Id="rId48" Type="http://schemas.openxmlformats.org/officeDocument/2006/relationships/footer" Target="footer1.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lib.sportedu.ru/2SimQuery.idc?Author=%EC%E5%ED%E4%E6%E5%F0%E8%F6%EA%E8%E9%20%E0" TargetMode="External"/><Relationship Id="rId17" Type="http://schemas.openxmlformats.org/officeDocument/2006/relationships/hyperlink" Target="http://lib.sportedu.ru/2SimQuery.idc?Author=%EC%E5%ED%E4%E6%E5%F0%E8%F6%EA%E8%E9%20%E0" TargetMode="External"/><Relationship Id="rId25" Type="http://schemas.openxmlformats.org/officeDocument/2006/relationships/hyperlink" Target="javascript:AL_get(this,%20'jour',%20'Trends%20Biochem%20Sci.');" TargetMode="External"/><Relationship Id="rId33" Type="http://schemas.openxmlformats.org/officeDocument/2006/relationships/hyperlink" Target="http://www.ncbi.nlm.nih.gov/sites/entrez?Db=pubmed&amp;Cmd=Search&amp;Term=%22de%20Kloet%20ER%22%5BAuthor%5D&amp;itool=EntrezSystem2.PEntrez.Pubmed.Pubmed_ResultsPanel.Pubmed_DiscoveryPanel.Pubmed_RVAbstractPlus" TargetMode="External"/><Relationship Id="rId38" Type="http://schemas.openxmlformats.org/officeDocument/2006/relationships/hyperlink" Target="http://www.ncbi.nlm.nih.gov/sites/entrez?Db=pubmed&amp;Cmd=Search&amp;Term=%22Nury%20H%22%5BAuthor%5D&amp;itool=EntrezSystem2.PEntrez.Pubmed.Pubmed_ResultsPanel.Pubmed_DiscoveryPanel.Pubmed_RVAbstractPlus" TargetMode="External"/><Relationship Id="rId46" Type="http://schemas.openxmlformats.org/officeDocument/2006/relationships/header" Target="header3.xml"/><Relationship Id="rId20" Type="http://schemas.openxmlformats.org/officeDocument/2006/relationships/hyperlink" Target="http://lib.sportedu.ru/2SimQuery.idc?Title=%ED%E5%E9%F0%EE%F5%E8%EC%E8%FF" TargetMode="External"/><Relationship Id="rId41" Type="http://schemas.openxmlformats.org/officeDocument/2006/relationships/hyperlink" Target="http://www.springerlink.com/content/104956/?p=ccf5f4caa69a41bd9ab0a84086dbe86e&amp;pi=0"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1950</TotalTime>
  <Pages>44</Pages>
  <Words>10355</Words>
  <Characters>59026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956</cp:revision>
  <dcterms:created xsi:type="dcterms:W3CDTF">2015-05-26T12:20:00Z</dcterms:created>
  <dcterms:modified xsi:type="dcterms:W3CDTF">2015-06-04T12:39:00Z</dcterms:modified>
</cp:coreProperties>
</file>