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A6B35" w:rsidRDefault="00FA6B35" w:rsidP="00FA6B35">
      <w:r w:rsidRPr="00AC584C">
        <w:rPr>
          <w:rFonts w:ascii="Times New Roman" w:hAnsi="Times New Roman" w:cs="Times New Roman"/>
          <w:b/>
          <w:sz w:val="24"/>
          <w:szCs w:val="24"/>
        </w:rPr>
        <w:t>Шубіна Наталія Миколаївна</w:t>
      </w:r>
      <w:r w:rsidRPr="00AC584C">
        <w:rPr>
          <w:rFonts w:ascii="Times New Roman" w:hAnsi="Times New Roman" w:cs="Times New Roman"/>
          <w:b/>
          <w:bCs/>
          <w:sz w:val="24"/>
          <w:szCs w:val="24"/>
        </w:rPr>
        <w:t>,</w:t>
      </w:r>
      <w:r w:rsidRPr="00AC584C">
        <w:rPr>
          <w:rFonts w:ascii="Times New Roman" w:hAnsi="Times New Roman" w:cs="Times New Roman"/>
          <w:i/>
          <w:iCs/>
          <w:sz w:val="24"/>
          <w:szCs w:val="24"/>
        </w:rPr>
        <w:t xml:space="preserve"> </w:t>
      </w:r>
      <w:r w:rsidRPr="00AC584C">
        <w:rPr>
          <w:rFonts w:ascii="Times New Roman" w:hAnsi="Times New Roman" w:cs="Times New Roman"/>
          <w:color w:val="222222"/>
          <w:sz w:val="24"/>
          <w:szCs w:val="24"/>
          <w:shd w:val="clear" w:color="auto" w:fill="FFFFFF"/>
        </w:rPr>
        <w:t xml:space="preserve">викладач кафедри поліцейського права Національної академії внутрішніх справ. </w:t>
      </w:r>
      <w:r w:rsidRPr="00AC584C">
        <w:rPr>
          <w:rFonts w:ascii="Times New Roman" w:hAnsi="Times New Roman" w:cs="Times New Roman"/>
          <w:sz w:val="24"/>
          <w:szCs w:val="24"/>
        </w:rPr>
        <w:t>Назва дисертації: «</w:t>
      </w:r>
      <w:bookmarkStart w:id="0" w:name="_Hlk46003484"/>
      <w:r w:rsidRPr="00AC584C">
        <w:rPr>
          <w:rFonts w:ascii="Times New Roman" w:hAnsi="Times New Roman" w:cs="Times New Roman"/>
          <w:sz w:val="24"/>
          <w:szCs w:val="24"/>
        </w:rPr>
        <w:t>Адміністративно-правове регулювання застосування поліцейського піклування</w:t>
      </w:r>
      <w:bookmarkEnd w:id="0"/>
      <w:r w:rsidRPr="00AC584C">
        <w:rPr>
          <w:rFonts w:ascii="Times New Roman" w:hAnsi="Times New Roman" w:cs="Times New Roman"/>
          <w:sz w:val="24"/>
          <w:szCs w:val="24"/>
        </w:rPr>
        <w:t>». Шифр та назва спеціальності</w:t>
      </w:r>
      <w:r w:rsidRPr="00AC584C">
        <w:rPr>
          <w:rFonts w:ascii="Times New Roman" w:hAnsi="Times New Roman" w:cs="Times New Roman"/>
          <w:b/>
          <w:bCs/>
          <w:i/>
          <w:iCs/>
          <w:sz w:val="24"/>
          <w:szCs w:val="24"/>
        </w:rPr>
        <w:t xml:space="preserve"> </w:t>
      </w:r>
      <w:r w:rsidRPr="00AC584C">
        <w:rPr>
          <w:rFonts w:ascii="Times New Roman" w:hAnsi="Times New Roman" w:cs="Times New Roman"/>
          <w:sz w:val="24"/>
          <w:szCs w:val="24"/>
        </w:rPr>
        <w:t xml:space="preserve">– 12.00.07 – </w:t>
      </w:r>
      <w:r w:rsidRPr="00AC584C">
        <w:rPr>
          <w:rFonts w:ascii="Times New Roman" w:hAnsi="Times New Roman" w:cs="Times New Roman"/>
          <w:bCs/>
          <w:sz w:val="24"/>
          <w:szCs w:val="24"/>
        </w:rPr>
        <w:t>адміністративне право і процес; фінансове право; інформаційне право</w:t>
      </w:r>
      <w:r w:rsidRPr="00AC584C">
        <w:rPr>
          <w:rFonts w:ascii="Times New Roman" w:hAnsi="Times New Roman" w:cs="Times New Roman"/>
          <w:sz w:val="24"/>
          <w:szCs w:val="24"/>
        </w:rPr>
        <w:t>. Спецрада Д 26.007.03 Національної академії внутрішніх справ</w:t>
      </w:r>
    </w:p>
    <w:sectPr w:rsidR="000D5E82" w:rsidRPr="00FA6B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A6B35" w:rsidRPr="00FA6B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631FE-A09D-4E5B-9E12-01BCACEA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2021-02-07T22:01:00Z</dcterms:created>
  <dcterms:modified xsi:type="dcterms:W3CDTF">2021-02-08T10:52:00Z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