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6FC7" w14:textId="6E0287CB" w:rsidR="00126F2A" w:rsidRDefault="007755CF" w:rsidP="007755CF">
      <w:pPr>
        <w:rPr>
          <w:rFonts w:ascii="Verdana" w:hAnsi="Verdana"/>
          <w:b/>
          <w:bCs/>
          <w:color w:val="000000"/>
          <w:shd w:val="clear" w:color="auto" w:fill="FFFFFF"/>
        </w:rPr>
      </w:pPr>
      <w:r>
        <w:rPr>
          <w:rFonts w:ascii="Verdana" w:hAnsi="Verdana"/>
          <w:b/>
          <w:bCs/>
          <w:color w:val="000000"/>
          <w:shd w:val="clear" w:color="auto" w:fill="FFFFFF"/>
        </w:rPr>
        <w:t>Гумен Олена Миколаївна. Геометричне моделювання багатокритеріальних задач техніки: дис... канд. техн. наук: 05.01.01 / Київський національний ун-т будівництва і архітектури. - К., 2004. - 26 с.</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55CF" w:rsidRPr="007755CF" w14:paraId="56D40A7B" w14:textId="77777777" w:rsidTr="007755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55CF" w:rsidRPr="007755CF" w14:paraId="1E49EC1A" w14:textId="77777777">
              <w:trPr>
                <w:tblCellSpacing w:w="0" w:type="dxa"/>
              </w:trPr>
              <w:tc>
                <w:tcPr>
                  <w:tcW w:w="0" w:type="auto"/>
                  <w:vAlign w:val="center"/>
                  <w:hideMark/>
                </w:tcPr>
                <w:p w14:paraId="41CA5A1A"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lastRenderedPageBreak/>
                    <w:t>Гумен О.М. Геометричне моделювання багатокритеріальних задач техніки. — Рукопис.</w:t>
                  </w:r>
                </w:p>
                <w:p w14:paraId="0AEF5F4E"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 “Прикладна геометрія, інженерна графіка”. — Київський Національний університет будівництва і архітектури. Київ. 2004.</w:t>
                  </w:r>
                </w:p>
                <w:p w14:paraId="1C27EE3B"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В дисертації набуло подальшого розвитку розв’язання задач багатокритеріальної компромісної оптимізації за багатьма критеріями оптимізації одночасно для складних залежностей між багатьма змінними, коли на функції оптимізації впливають аргументи у різних комбінаціях.</w:t>
                  </w:r>
                </w:p>
                <w:p w14:paraId="42EB1E6E"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Суть пропонованого підходу заключається у розгляді системи проекцій чи відповідних їм рівнянь, що сукупно відображають багатовид як модель загальної залежності. Геометричне розв’язання цієї задачі зводиться до знаходження на багатовиді екстремальної точки як точки дотику k-підпростору, паралельного гіперплощині</w:t>
                  </w:r>
                </w:p>
                <w:p w14:paraId="50FB495C"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l</w:t>
                  </w:r>
                  <w:r w:rsidRPr="007755CF">
                    <w:rPr>
                      <w:rFonts w:ascii="Times New Roman" w:eastAsia="Times New Roman" w:hAnsi="Times New Roman" w:cs="Times New Roman"/>
                      <w:sz w:val="24"/>
                      <w:szCs w:val="24"/>
                      <w:vertAlign w:val="subscript"/>
                    </w:rPr>
                    <w:t>1</w:t>
                  </w:r>
                  <w:r w:rsidRPr="007755CF">
                    <w:rPr>
                      <w:rFonts w:ascii="Times New Roman" w:eastAsia="Times New Roman" w:hAnsi="Times New Roman" w:cs="Times New Roman"/>
                      <w:sz w:val="24"/>
                      <w:szCs w:val="24"/>
                    </w:rPr>
                    <w:t> x</w:t>
                  </w:r>
                  <w:r w:rsidRPr="007755CF">
                    <w:rPr>
                      <w:rFonts w:ascii="Times New Roman" w:eastAsia="Times New Roman" w:hAnsi="Times New Roman" w:cs="Times New Roman"/>
                      <w:sz w:val="24"/>
                      <w:szCs w:val="24"/>
                      <w:vertAlign w:val="subscript"/>
                    </w:rPr>
                    <w:t>1</w:t>
                  </w:r>
                  <w:r w:rsidRPr="007755CF">
                    <w:rPr>
                      <w:rFonts w:ascii="Times New Roman" w:eastAsia="Times New Roman" w:hAnsi="Times New Roman" w:cs="Times New Roman"/>
                      <w:sz w:val="24"/>
                      <w:szCs w:val="24"/>
                    </w:rPr>
                    <w:t> + ... + l</w:t>
                  </w:r>
                  <w:r w:rsidRPr="007755CF">
                    <w:rPr>
                      <w:rFonts w:ascii="Times New Roman" w:eastAsia="Times New Roman" w:hAnsi="Times New Roman" w:cs="Times New Roman"/>
                      <w:sz w:val="24"/>
                      <w:szCs w:val="24"/>
                      <w:vertAlign w:val="subscript"/>
                    </w:rPr>
                    <w:t>n–k</w:t>
                  </w:r>
                  <w:r w:rsidRPr="007755CF">
                    <w:rPr>
                      <w:rFonts w:ascii="Times New Roman" w:eastAsia="Times New Roman" w:hAnsi="Times New Roman" w:cs="Times New Roman"/>
                      <w:sz w:val="24"/>
                      <w:szCs w:val="24"/>
                    </w:rPr>
                    <w:t> x</w:t>
                  </w:r>
                  <w:r w:rsidRPr="007755CF">
                    <w:rPr>
                      <w:rFonts w:ascii="Times New Roman" w:eastAsia="Times New Roman" w:hAnsi="Times New Roman" w:cs="Times New Roman"/>
                      <w:sz w:val="24"/>
                      <w:szCs w:val="24"/>
                      <w:vertAlign w:val="subscript"/>
                    </w:rPr>
                    <w:t>n–k</w:t>
                  </w:r>
                  <w:r w:rsidRPr="007755CF">
                    <w:rPr>
                      <w:rFonts w:ascii="Times New Roman" w:eastAsia="Times New Roman" w:hAnsi="Times New Roman" w:cs="Times New Roman"/>
                      <w:sz w:val="24"/>
                      <w:szCs w:val="24"/>
                    </w:rPr>
                    <w:t> = 1,</w:t>
                  </w:r>
                </w:p>
                <w:p w14:paraId="533A41BC"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де l</w:t>
                  </w:r>
                  <w:r w:rsidRPr="007755CF">
                    <w:rPr>
                      <w:rFonts w:ascii="Times New Roman" w:eastAsia="Times New Roman" w:hAnsi="Times New Roman" w:cs="Times New Roman"/>
                      <w:i/>
                      <w:iCs/>
                      <w:sz w:val="24"/>
                      <w:szCs w:val="24"/>
                      <w:vertAlign w:val="subscript"/>
                    </w:rPr>
                    <w:t>i</w:t>
                  </w:r>
                  <w:r w:rsidRPr="007755CF">
                    <w:rPr>
                      <w:rFonts w:ascii="Times New Roman" w:eastAsia="Times New Roman" w:hAnsi="Times New Roman" w:cs="Times New Roman"/>
                      <w:sz w:val="24"/>
                      <w:szCs w:val="24"/>
                    </w:rPr>
                    <w:t> — ваги функцій оптимізації, які задаються в залежності від пріоритетності цих функцій. При цьому вагам приписуються знаки “+” чи “–” в залежності від потреби максимізувати чи мінімізувати їх.</w:t>
                  </w:r>
                </w:p>
                <w:p w14:paraId="7CF8B80A"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Оскільки рівняння багатовидів часто подають у параметричній формі, то в дисертації розглядається також геометричне моделювання таких систем рівнянь у вигдяді відповідних багатовидів у обхоплюючому просторі всіх змінних системи. включаючи параметри.</w:t>
                  </w:r>
                </w:p>
                <w:p w14:paraId="6CB9434D"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Якщо багатовиди описуються системами нелінійних рівнянь, то й обернено будь-якій системі нелінійних рівнянь, зв’язаних спільними аргументами, відповідає, як модель (графік), відповідний багатовид.</w:t>
                  </w:r>
                </w:p>
                <w:p w14:paraId="1A57E1ED"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Як окремі випадки багатовидів у роботі розглядаються поверхні 4-го порядку: двопорожнинний гіперболічний параболоїд та двопорожнинний параболічний параболоїд з дослідженням їхніх характерних перерізів та форми.</w:t>
                  </w:r>
                </w:p>
                <w:p w14:paraId="38830BCD"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Одержано також рівняння плоских кривих 4-го порядку як геометричних місць точок у площині, що розглядаються як узагальнення кривих Персея-Кассіні, зокрема, лемніскати Бернуллі.</w:t>
                  </w:r>
                </w:p>
                <w:p w14:paraId="166894FC"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Практичне значення одержаних теоретичних положень дисертації заключається у спрощенні алгоритмів коректного розв’язування задач багатокритеріальної компромісної оптимізації за багатьма критеріями оптимізації одночасно. Розроблений метод впроваджено у ЗАТ “Артсервіс” (м. Львів) для розрахунку оптимальних технологічних параметрів при підготовці виробництва фотополімерних друкарських форм.</w:t>
                  </w:r>
                </w:p>
                <w:p w14:paraId="45285566"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Одержані узагальнені лемніскати впроваджені у виробництво на УМТ “Львівтрансгаз” для спряження трубопроводів.</w:t>
                  </w:r>
                </w:p>
                <w:p w14:paraId="3760F954"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Результати роботи впроваджені також у навчальний процес на фізико-математичному факультеті НТУУ “КПІ”.</w:t>
                  </w:r>
                </w:p>
              </w:tc>
            </w:tr>
          </w:tbl>
          <w:p w14:paraId="14F35A18" w14:textId="77777777" w:rsidR="007755CF" w:rsidRPr="007755CF" w:rsidRDefault="007755CF" w:rsidP="007755CF">
            <w:pPr>
              <w:spacing w:after="0" w:line="240" w:lineRule="auto"/>
              <w:rPr>
                <w:rFonts w:ascii="Times New Roman" w:eastAsia="Times New Roman" w:hAnsi="Times New Roman" w:cs="Times New Roman"/>
                <w:sz w:val="24"/>
                <w:szCs w:val="24"/>
              </w:rPr>
            </w:pPr>
          </w:p>
        </w:tc>
      </w:tr>
      <w:tr w:rsidR="007755CF" w:rsidRPr="007755CF" w14:paraId="4FD1933E" w14:textId="77777777" w:rsidTr="007755C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55CF" w:rsidRPr="007755CF" w14:paraId="7C750880" w14:textId="77777777">
              <w:trPr>
                <w:tblCellSpacing w:w="0" w:type="dxa"/>
              </w:trPr>
              <w:tc>
                <w:tcPr>
                  <w:tcW w:w="0" w:type="auto"/>
                  <w:vAlign w:val="center"/>
                  <w:hideMark/>
                </w:tcPr>
                <w:p w14:paraId="1FA300A1"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lastRenderedPageBreak/>
                    <w:t>1. У роботі розширено клас геометричних моделей залежностей багатьох змінних у вигляді певних багатовидів на такі складні залежності, коли на функції впливають аргументи у різних комбінаціях.</w:t>
                  </w:r>
                </w:p>
                <w:p w14:paraId="4B5BE233"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2. Розроблена методика розв’язування багатокритеріальних задач компромісної оптимізації, що зводиться до розгляду системи складових (проекцій чи відповідних їм рівнянь) загальної залежності між всіма змінними, що сукупно відображають багатовид як геометричну модель (графік) загальної залежності і геометрично моделюються підбагатовидами у відповідних координатних підпросторах обхоплюючого простору всіх змінних.</w:t>
                  </w:r>
                </w:p>
                <w:p w14:paraId="1F01A3D5"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3. Досліджено і встановлено геометричну суть параметричних рівнянь кривих ліній, поверхонь (гіперповерхонь), багатовидів взагалі та запропоновано їхні відображення (графіки) у вигляді відповідних багатовидів у обхоплюючому просторі всіх змінних системи параметричних рівнянь, включаючи параметри.</w:t>
                  </w:r>
                </w:p>
                <w:p w14:paraId="1CF6EC09"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4. Запропоновано геометричне представлення (моделі) систем нелінійних рівнянь у вигляді відповідних багатовидів у обхоплюючомупросторі всіх змінних заданої системи.</w:t>
                  </w:r>
                </w:p>
                <w:p w14:paraId="47C9DDF3"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5. Одержано рівняння алгебраїчних поверхонь 4-го порядку: двопорожнинного гіперболічного параболоїда з чотирма прямими та двопорожнинного параболічного параболоїда як окремих випадків багатовидів, та досліджені форма цих поверхонь і характерні їхні перерізи.</w:t>
                  </w:r>
                </w:p>
                <w:p w14:paraId="26549476"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6. Розроблено спосіб побудови алгебраїчних плоских кривих 4-го порядку як геометричних місць точок у площині, що розглядаються як узагальнення кривих Персея-Кассіні, зокрема, витягнутої і стиснутої лемніскат, що розглядаються як узагальнення лемніскати Бернуллі.</w:t>
                  </w:r>
                </w:p>
                <w:p w14:paraId="15D03CE6"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7. Одержані теоретичні результати дисертації впроваджені у виробництво в галузі поліграфічної промисловості, в конструкціях кутових переходів газонафтопроводів, у навчальному процесі при викладанні курсів фізики, математичного моделювання, математичного аналізу та диференціальної геометрії на фізико-математичному факультеті Національного технічного університету “Київський політехнічний інститут”.</w:t>
                  </w:r>
                </w:p>
                <w:p w14:paraId="70BD08B6"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8. Запропоновані методи формалізованого геометричного моделювання складних багатокритеріальних задач компромісної оптимізації за багатьма критеріями оптимізації одночасно та алгоритми їх розв’язування можуть бути застосовані для розв’язування аналогічних задач різної фізичної природи у будь-якій галузі.</w:t>
                  </w:r>
                </w:p>
                <w:p w14:paraId="1F04210F" w14:textId="77777777" w:rsidR="007755CF" w:rsidRPr="007755CF" w:rsidRDefault="007755CF" w:rsidP="007755C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55CF">
                    <w:rPr>
                      <w:rFonts w:ascii="Times New Roman" w:eastAsia="Times New Roman" w:hAnsi="Times New Roman" w:cs="Times New Roman"/>
                      <w:sz w:val="24"/>
                      <w:szCs w:val="24"/>
                    </w:rPr>
                    <w:t>9. У подальшому розвитку приведених у роботі досліджень запропоноване геометричне представлення (графіки) систем нелінійних рівнянь як і систем параметричних рівнянь кривих ліній, поверхонь (гіперповерхонь) і багатовидів, взагалі, сприятиме удосконаленню методів дослідження таких систем.</w:t>
                  </w:r>
                </w:p>
              </w:tc>
            </w:tr>
          </w:tbl>
          <w:p w14:paraId="30D3FE5A" w14:textId="77777777" w:rsidR="007755CF" w:rsidRPr="007755CF" w:rsidRDefault="007755CF" w:rsidP="007755CF">
            <w:pPr>
              <w:spacing w:after="0" w:line="240" w:lineRule="auto"/>
              <w:rPr>
                <w:rFonts w:ascii="Times New Roman" w:eastAsia="Times New Roman" w:hAnsi="Times New Roman" w:cs="Times New Roman"/>
                <w:sz w:val="24"/>
                <w:szCs w:val="24"/>
              </w:rPr>
            </w:pPr>
          </w:p>
        </w:tc>
      </w:tr>
    </w:tbl>
    <w:p w14:paraId="7220681C" w14:textId="77777777" w:rsidR="007755CF" w:rsidRPr="007755CF" w:rsidRDefault="007755CF" w:rsidP="007755CF"/>
    <w:sectPr w:rsidR="007755CF" w:rsidRPr="007755C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66C1" w14:textId="77777777" w:rsidR="0039098F" w:rsidRDefault="0039098F">
      <w:pPr>
        <w:spacing w:after="0" w:line="240" w:lineRule="auto"/>
      </w:pPr>
      <w:r>
        <w:separator/>
      </w:r>
    </w:p>
  </w:endnote>
  <w:endnote w:type="continuationSeparator" w:id="0">
    <w:p w14:paraId="3856A3B2" w14:textId="77777777" w:rsidR="0039098F" w:rsidRDefault="0039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692A" w14:textId="77777777" w:rsidR="0039098F" w:rsidRDefault="0039098F">
      <w:pPr>
        <w:spacing w:after="0" w:line="240" w:lineRule="auto"/>
      </w:pPr>
      <w:r>
        <w:separator/>
      </w:r>
    </w:p>
  </w:footnote>
  <w:footnote w:type="continuationSeparator" w:id="0">
    <w:p w14:paraId="0B1853B8" w14:textId="77777777" w:rsidR="0039098F" w:rsidRDefault="00390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098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90737"/>
    <w:multiLevelType w:val="multilevel"/>
    <w:tmpl w:val="DE5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03C34"/>
    <w:multiLevelType w:val="multilevel"/>
    <w:tmpl w:val="91947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E1E8D"/>
    <w:multiLevelType w:val="multilevel"/>
    <w:tmpl w:val="76B0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1669C9"/>
    <w:multiLevelType w:val="multilevel"/>
    <w:tmpl w:val="2B9696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2237B"/>
    <w:multiLevelType w:val="multilevel"/>
    <w:tmpl w:val="ABE4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B6802"/>
    <w:multiLevelType w:val="multilevel"/>
    <w:tmpl w:val="C176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D2FAC"/>
    <w:multiLevelType w:val="multilevel"/>
    <w:tmpl w:val="068C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82FF3"/>
    <w:multiLevelType w:val="multilevel"/>
    <w:tmpl w:val="542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251215"/>
    <w:multiLevelType w:val="multilevel"/>
    <w:tmpl w:val="DFB0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D2279"/>
    <w:multiLevelType w:val="multilevel"/>
    <w:tmpl w:val="7ADE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3975AD"/>
    <w:multiLevelType w:val="multilevel"/>
    <w:tmpl w:val="756E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5E4308"/>
    <w:multiLevelType w:val="multilevel"/>
    <w:tmpl w:val="72A8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92077F"/>
    <w:multiLevelType w:val="multilevel"/>
    <w:tmpl w:val="8DC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7710A"/>
    <w:multiLevelType w:val="multilevel"/>
    <w:tmpl w:val="B7889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2C3216"/>
    <w:multiLevelType w:val="multilevel"/>
    <w:tmpl w:val="74C29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AD47C4"/>
    <w:multiLevelType w:val="multilevel"/>
    <w:tmpl w:val="E112F2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9"/>
  </w:num>
  <w:num w:numId="3">
    <w:abstractNumId w:val="25"/>
  </w:num>
  <w:num w:numId="4">
    <w:abstractNumId w:val="3"/>
  </w:num>
  <w:num w:numId="5">
    <w:abstractNumId w:val="27"/>
  </w:num>
  <w:num w:numId="6">
    <w:abstractNumId w:val="8"/>
  </w:num>
  <w:num w:numId="7">
    <w:abstractNumId w:val="4"/>
  </w:num>
  <w:num w:numId="8">
    <w:abstractNumId w:val="26"/>
  </w:num>
  <w:num w:numId="9">
    <w:abstractNumId w:val="0"/>
  </w:num>
  <w:num w:numId="10">
    <w:abstractNumId w:val="0"/>
    <w:lvlOverride w:ilvl="1">
      <w:startOverride w:val="4"/>
    </w:lvlOverride>
  </w:num>
  <w:num w:numId="11">
    <w:abstractNumId w:val="10"/>
  </w:num>
  <w:num w:numId="12">
    <w:abstractNumId w:val="20"/>
  </w:num>
  <w:num w:numId="13">
    <w:abstractNumId w:val="6"/>
  </w:num>
  <w:num w:numId="14">
    <w:abstractNumId w:val="21"/>
  </w:num>
  <w:num w:numId="15">
    <w:abstractNumId w:val="23"/>
  </w:num>
  <w:num w:numId="16">
    <w:abstractNumId w:val="17"/>
  </w:num>
  <w:num w:numId="17">
    <w:abstractNumId w:val="1"/>
  </w:num>
  <w:num w:numId="18">
    <w:abstractNumId w:val="14"/>
  </w:num>
  <w:num w:numId="19">
    <w:abstractNumId w:val="12"/>
  </w:num>
  <w:num w:numId="20">
    <w:abstractNumId w:val="16"/>
  </w:num>
  <w:num w:numId="21">
    <w:abstractNumId w:val="22"/>
  </w:num>
  <w:num w:numId="22">
    <w:abstractNumId w:val="13"/>
  </w:num>
  <w:num w:numId="23">
    <w:abstractNumId w:val="11"/>
  </w:num>
  <w:num w:numId="24">
    <w:abstractNumId w:val="15"/>
  </w:num>
  <w:num w:numId="25">
    <w:abstractNumId w:val="19"/>
  </w:num>
  <w:num w:numId="26">
    <w:abstractNumId w:val="24"/>
  </w:num>
  <w:num w:numId="27">
    <w:abstractNumId w:val="5"/>
  </w:num>
  <w:num w:numId="28">
    <w:abstractNumId w:val="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8F"/>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84307</TotalTime>
  <Pages>3</Pages>
  <Words>794</Words>
  <Characters>4527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4570</cp:revision>
  <dcterms:created xsi:type="dcterms:W3CDTF">2024-06-20T08:51:00Z</dcterms:created>
  <dcterms:modified xsi:type="dcterms:W3CDTF">2024-11-30T17:19:00Z</dcterms:modified>
  <cp:category/>
</cp:coreProperties>
</file>