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92A9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Зулькарнаев Марат Минигалеевич. Образование и деятельность Оренбургской экспедиции при И. К. Кирилове :1734-1737 гг. : Дис. ... канд. ист. наук : 07.00.02 : Уфа, 2005 223 c. РГБ ОД, 61:05-7/596</w:t>
      </w:r>
    </w:p>
    <w:p w14:paraId="37E51DFC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</w:p>
    <w:p w14:paraId="6BBC160D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</w:p>
    <w:p w14:paraId="29A6D1D5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Федеральное государственное образовательное учреждение</w:t>
      </w:r>
    </w:p>
    <w:p w14:paraId="7FCC9B70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высшего профессионального образования</w:t>
      </w:r>
    </w:p>
    <w:p w14:paraId="67740754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«Башкирский государственный университет»</w:t>
      </w:r>
    </w:p>
    <w:p w14:paraId="694A143B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На правах рукописи</w:t>
      </w:r>
    </w:p>
    <w:p w14:paraId="59F6F8CB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Зулькарнаев Марат Минигалеевич</w:t>
      </w:r>
    </w:p>
    <w:p w14:paraId="72B36A05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Образование и деятельность Оренбургской</w:t>
      </w:r>
    </w:p>
    <w:p w14:paraId="67F73FB2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экспедиции при И.К.Кирилове (1734-1737 гг.)</w:t>
      </w:r>
    </w:p>
    <w:p w14:paraId="13536F80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Диссертация на соискание ученой степени</w:t>
      </w:r>
    </w:p>
    <w:p w14:paraId="02E94131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кандидата исторических наук</w:t>
      </w:r>
    </w:p>
    <w:p w14:paraId="4976B769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Специальность 07.00.02 - Отечественная история</w:t>
      </w:r>
    </w:p>
    <w:p w14:paraId="6A672357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Научный руководитель: доктор исторических наук профессор А.И.Акманов</w:t>
      </w:r>
    </w:p>
    <w:p w14:paraId="11C3BC8A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 xml:space="preserve">Уфа-2005 </w:t>
      </w:r>
    </w:p>
    <w:p w14:paraId="1D24BE3F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3-29</w:t>
      </w:r>
    </w:p>
    <w:p w14:paraId="25A32EA3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Глава I. Предпосылки организации Оренбургской экспедиции в первой</w:t>
      </w:r>
    </w:p>
    <w:p w14:paraId="0040DC17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трети XVIII в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30-67</w:t>
      </w:r>
    </w:p>
    <w:p w14:paraId="53480CA9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§1.1. Активизация внешней политики Российской империи на юго-восточном направлении в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>первой трети XVIII в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30-42 §1.2. Альтернативные проекты представителей царской администрации первой трети XVIII в. о новой политике на юго-</w:t>
      </w:r>
    </w:p>
    <w:p w14:paraId="0E1A92FB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восточной окраине страны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42-67</w:t>
      </w:r>
    </w:p>
    <w:p w14:paraId="2C85520B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Глава II. Деятельность Экспедиции (1734-1737 гг.)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68-148</w:t>
      </w:r>
    </w:p>
    <w:p w14:paraId="11A945F1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§2.1. Подготовка и формирование Экспедиции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68-91</w:t>
      </w:r>
    </w:p>
    <w:p w14:paraId="25ECEF24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§2.2. Основание Оренбурга и других крепостей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91-111</w:t>
      </w:r>
    </w:p>
    <w:p w14:paraId="0D9F0196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lastRenderedPageBreak/>
        <w:t>§2.3. Торгово-экономические мероприятия Экспедиции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111-138</w:t>
      </w:r>
    </w:p>
    <w:p w14:paraId="280C923D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§2.5. Научно-исследовательская работа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138-150</w:t>
      </w:r>
    </w:p>
    <w:p w14:paraId="0552F13A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Глава III. Политика властёй-относительно местного населения в 1735-</w:t>
      </w:r>
    </w:p>
    <w:p w14:paraId="59FCE0FC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1737 гг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151-192</w:t>
      </w:r>
    </w:p>
    <w:p w14:paraId="5550161C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 1. Мероприятия властей в крае после приезда Экспедиции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>151-163</w:t>
      </w:r>
    </w:p>
    <w:p w14:paraId="7C6D25F5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§2. Борьба с восстанием башкир. .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163-194</w:t>
      </w:r>
    </w:p>
    <w:p w14:paraId="02561687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Заключение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195-199</w:t>
      </w:r>
    </w:p>
    <w:p w14:paraId="3BAAE986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Приложение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200-212</w:t>
      </w:r>
    </w:p>
    <w:p w14:paraId="26CD812A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Часть 1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201-203</w:t>
      </w:r>
    </w:p>
    <w:p w14:paraId="34E0FDAD" w14:textId="77777777" w:rsidR="0077339B" w:rsidRP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Часть 2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204-212</w:t>
      </w:r>
    </w:p>
    <w:p w14:paraId="41C92434" w14:textId="1C345CAB" w:rsidR="0095391E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  <w:r w:rsidRPr="0077339B">
        <w:rPr>
          <w:rFonts w:ascii="Times New Roman" w:hAnsi="Times New Roman" w:cs="Times New Roman"/>
          <w:noProof/>
          <w:sz w:val="26"/>
          <w:szCs w:val="26"/>
        </w:rPr>
        <w:t>Список источников и литературы</w:t>
      </w:r>
      <w:r w:rsidRPr="0077339B">
        <w:rPr>
          <w:rFonts w:ascii="Times New Roman" w:hAnsi="Times New Roman" w:cs="Times New Roman"/>
          <w:noProof/>
          <w:sz w:val="26"/>
          <w:szCs w:val="26"/>
        </w:rPr>
        <w:tab/>
        <w:t xml:space="preserve"> 213-223</w:t>
      </w:r>
    </w:p>
    <w:p w14:paraId="1FD3CE96" w14:textId="0DB92A25" w:rsid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</w:p>
    <w:p w14:paraId="13928B69" w14:textId="77FAF6EF" w:rsidR="0077339B" w:rsidRDefault="0077339B" w:rsidP="0077339B">
      <w:pPr>
        <w:rPr>
          <w:rFonts w:ascii="Times New Roman" w:hAnsi="Times New Roman" w:cs="Times New Roman"/>
          <w:noProof/>
          <w:sz w:val="26"/>
          <w:szCs w:val="26"/>
        </w:rPr>
      </w:pPr>
    </w:p>
    <w:p w14:paraId="18D0E34E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firstLine="740"/>
        <w:jc w:val="both"/>
      </w:pPr>
      <w:r>
        <w:rPr>
          <w:rStyle w:val="21"/>
          <w:color w:val="000000"/>
        </w:rPr>
        <w:t>Оренбургская экспедиция являлась крупнейшим политическим и социально-экономическим мероприятием Российского государства на юго- восточной окраине страны. Ее можно считать продолжением политики императора Петра I на востоке, начатой экспедициями Бухгольца, Лихарева, Черкасского и персидским походом 1722-1723 гг. Оренбургская экспедиция была обусловлена прежде всего внешнеполитическими зад</w:t>
      </w:r>
      <w:r>
        <w:rPr>
          <w:color w:val="000000"/>
        </w:rPr>
        <w:t>ачами</w:t>
      </w:r>
    </w:p>
    <w:p w14:paraId="20ACED79" w14:textId="77777777" w:rsidR="0077339B" w:rsidRDefault="0077339B" w:rsidP="0077339B">
      <w:pPr>
        <w:pStyle w:val="3211"/>
        <w:shd w:val="clear" w:color="auto" w:fill="auto"/>
        <w:tabs>
          <w:tab w:val="left" w:leader="underscore" w:pos="1780"/>
          <w:tab w:val="left" w:leader="underscore" w:pos="2975"/>
          <w:tab w:val="left" w:pos="8289"/>
          <w:tab w:val="left" w:pos="9054"/>
        </w:tabs>
        <w:spacing w:after="0" w:line="80" w:lineRule="exact"/>
        <w:ind w:left="1640"/>
      </w:pPr>
      <w:r>
        <w:rPr>
          <w:rStyle w:val="323"/>
          <w:color w:val="000000"/>
        </w:rPr>
        <w:tab/>
      </w:r>
      <w:r>
        <w:rPr>
          <w:rStyle w:val="323"/>
          <w:color w:val="000000"/>
        </w:rPr>
        <w:tab/>
        <w:t xml:space="preserve"> </w:t>
      </w:r>
      <w:r>
        <w:rPr>
          <w:rStyle w:val="324"/>
          <w:color w:val="000000"/>
        </w:rPr>
        <w:t>-</w:t>
      </w:r>
      <w:r>
        <w:rPr>
          <w:rStyle w:val="323"/>
          <w:color w:val="000000"/>
        </w:rPr>
        <w:tab/>
      </w:r>
      <w:r>
        <w:rPr>
          <w:rStyle w:val="323"/>
          <w:rFonts w:ascii="Times New Roman" w:hAnsi="Times New Roman" w:cs="Times New Roman"/>
          <w:color w:val="000000"/>
        </w:rPr>
        <w:t>■■</w:t>
      </w:r>
      <w:r>
        <w:rPr>
          <w:rStyle w:val="323"/>
          <w:color w:val="000000"/>
        </w:rPr>
        <w:tab/>
      </w:r>
      <w:r>
        <w:rPr>
          <w:rStyle w:val="324"/>
          <w:color w:val="000000"/>
        </w:rPr>
        <w:t>і</w:t>
      </w:r>
    </w:p>
    <w:p w14:paraId="251EEF09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firstLine="0"/>
        <w:jc w:val="both"/>
      </w:pPr>
      <w:r>
        <w:rPr>
          <w:rStyle w:val="21"/>
          <w:color w:val="000000"/>
        </w:rPr>
        <w:t>феодальн</w:t>
      </w:r>
      <w:r>
        <w:rPr>
          <w:color w:val="000000"/>
        </w:rPr>
        <w:t>ого государства.</w:t>
      </w:r>
      <w:r>
        <w:rPr>
          <w:rStyle w:val="21"/>
          <w:color w:val="000000"/>
        </w:rPr>
        <w:t xml:space="preserve"> Россия стремилась проникнуть в Казахстан и Среднюю Азию, установить торговые связи с Индией. Следует отметить, что эти страны были важны как потенциальный рынок сбыта для русской промышленности. Кроме того, контроль над этой территорией позволил бы вести широкие торговые операции со среднеазиатскими ханствами и Индией. Исходя из этих обстоятельств, Российское государство внимательно следило за положением дел в Средней Азии. Однако первоначально попытки установить контакты со странами Востока не </w:t>
      </w:r>
      <w:r>
        <w:rPr>
          <w:rStyle w:val="21"/>
          <w:color w:val="000000"/>
        </w:rPr>
        <w:lastRenderedPageBreak/>
        <w:t>увенчались успехом.</w:t>
      </w:r>
    </w:p>
    <w:p w14:paraId="2EC4E8F6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firstLine="740"/>
        <w:jc w:val="both"/>
        <w:sectPr w:rsidR="0077339B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831" w:right="1299" w:bottom="1334" w:left="1754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В 30-е гг. XVIII в. создается благоприятная обстановка в Средней Азии. Хан Младшего жуза Абулхаир заявил о возможности принятия русского подданства. Данное решение могло создать новую геополитическую ситуацию на юго-восточной окраине России. Кроме внешнеполитических задач, следовало с</w:t>
      </w:r>
      <w:r>
        <w:rPr>
          <w:color w:val="000000"/>
        </w:rPr>
        <w:t>ущественно кор</w:t>
      </w:r>
      <w:r>
        <w:rPr>
          <w:rStyle w:val="21"/>
          <w:color w:val="000000"/>
        </w:rPr>
        <w:t>ректи</w:t>
      </w:r>
      <w:r>
        <w:rPr>
          <w:color w:val="000000"/>
        </w:rPr>
        <w:t>ровать п</w:t>
      </w:r>
      <w:r>
        <w:rPr>
          <w:rStyle w:val="21"/>
          <w:color w:val="000000"/>
        </w:rPr>
        <w:t>олитику Российского государства по отношению к башкирам. Территория Башкортостана</w:t>
      </w:r>
    </w:p>
    <w:p w14:paraId="532A0427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firstLine="0"/>
        <w:jc w:val="left"/>
      </w:pPr>
      <w:r>
        <w:rPr>
          <w:rStyle w:val="21"/>
          <w:color w:val="000000"/>
        </w:rPr>
        <w:lastRenderedPageBreak/>
        <w:t>угодьями, природными богатствами, а также людскими ресурсами Башкортостана. Здесь следует отметить, что уже в 20-х гг. XVIII в. крупные чиновники В.Н.Татищев, В.И.Геннин, А.П.Волынский обратились к правительству с совими предложениями о путях решения башкирского^ вопроса.</w:t>
      </w:r>
    </w:p>
    <w:p w14:paraId="0DEE1D65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right="380" w:firstLine="540"/>
        <w:jc w:val="both"/>
      </w:pPr>
      <w:r>
        <w:rPr>
          <w:rStyle w:val="21"/>
          <w:color w:val="000000"/>
        </w:rPr>
        <w:t>~~Таким~образом, в начале 30-х гг. XVIII в. вполне назрел вопрос об изменении политики России на юго-восточной окраине. Предложение о необходимости координальных изменений в этом направлении, о ее задачах и содержании нашли отражение в проекте от 1733 года, составленным обер- секретарем Сената И.К.Кириловым. Правительство одобрило предложение последнего и для их реализации организовало с 1734 года Оренбургскую военно-политическую экспедицию.</w:t>
      </w:r>
    </w:p>
    <w:p w14:paraId="02EA5B46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right="380" w:firstLine="760"/>
        <w:jc w:val="both"/>
      </w:pPr>
      <w:r>
        <w:rPr>
          <w:rStyle w:val="21"/>
          <w:color w:val="000000"/>
        </w:rPr>
        <w:t>В отличие от предложений В.Н.Татищева и А.П.Волынского проект И.К.Кирилова объединил назревшие внешне- и внутриполитические задачи на юго-восточной окраине в 30-х гг. XVIII в. Он был направлен прежде всего на налаживание торгово-экономических связей со среднеазиатскими и казахскими ханствами с целью их последующего присоединения в состав России. Не менее важной являлась задача дальнейшего упрочения позиций царского правительства на территории Башкирии. Для достижения поставленных задач предполагались более разнообразные политические и экономические средства. Новый город с сильным гарнизоном, расширяющиеся масштабы русской колонизации края, союз властей с верхушкой башкирского общества, противопоставление народов друг на друга должны были обеспечить действенный контроль царского правительства над краем. В итоге, приграничная территория Башкортостана должна была стать плацдармом для выполнения важных задач относительно Казахстана и Средней Азии.</w:t>
      </w:r>
    </w:p>
    <w:p w14:paraId="73BC4D04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right="380" w:firstLine="760"/>
        <w:jc w:val="both"/>
      </w:pPr>
      <w:r>
        <w:rPr>
          <w:rStyle w:val="21"/>
          <w:color w:val="000000"/>
        </w:rPr>
        <w:t xml:space="preserve">И.К.Кирилов верно подметил нарастание общественно-политического </w:t>
      </w:r>
      <w:r>
        <w:rPr>
          <w:rStyle w:val="21"/>
          <w:color w:val="000000"/>
        </w:rPr>
        <w:lastRenderedPageBreak/>
        <w:t>кризиса в государствах Средней Азии и Казахстана. Исходя из этого, он призвал царское правительство воспользоваться благоприятной обстановкой.</w:t>
      </w:r>
    </w:p>
    <w:p w14:paraId="19E38253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right="260" w:firstLine="0"/>
        <w:jc w:val="both"/>
      </w:pPr>
      <w:r>
        <w:rPr>
          <w:rStyle w:val="21"/>
          <w:color w:val="000000"/>
        </w:rPr>
        <w:t>Однако рекомендованные средства не соответствовали масштабам этой грандиозной программы. Это — одно из уязвимых мест проекта. Его слабость выражалась в том, что главная ставка делалась на использование “чужих людей” и в недооценке сопротивления народов политике России. Реализация данной программы требовала гораздо больше сил, средств и времени, чем предполагал И.К.Кирилов.</w:t>
      </w:r>
    </w:p>
    <w:p w14:paraId="480B7BE6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firstLine="740"/>
        <w:jc w:val="left"/>
      </w:pPr>
      <w:r>
        <w:rPr>
          <w:rStyle w:val="21"/>
          <w:color w:val="000000"/>
        </w:rPr>
        <w:t>Проект И.К.Кирилова являлся логическим продолжением программ В.Н.Татищева, В.И.Геннина, А.П.Волынского. Однако в нем более полно отражены задачи царской России на юго-восточной окраине. Тем не менее, / при реализации этот проект, в свою очередь, получил дальнейшее развитие в виде правительственных указов и распоряжений 30-40-х гг. XVIII в. Ч Определенное значение имели и предложения последующих начальников</w:t>
      </w:r>
      <w:r>
        <w:rPr>
          <w:rStyle w:val="21"/>
          <w:color w:val="000000"/>
          <w:vertAlign w:val="superscript"/>
        </w:rPr>
        <w:t xml:space="preserve">7 </w:t>
      </w:r>
      <w:r>
        <w:rPr>
          <w:rStyle w:val="21"/>
          <w:color w:val="000000"/>
        </w:rPr>
        <w:t>Оренбургской экспедиции.</w:t>
      </w:r>
    </w:p>
    <w:p w14:paraId="7B9D06E9" w14:textId="77777777" w:rsidR="0077339B" w:rsidRDefault="0077339B" w:rsidP="0077339B">
      <w:pPr>
        <w:pStyle w:val="210"/>
        <w:shd w:val="clear" w:color="auto" w:fill="auto"/>
        <w:spacing w:before="0" w:after="0" w:line="456" w:lineRule="exact"/>
        <w:ind w:right="260" w:firstLine="740"/>
        <w:jc w:val="both"/>
      </w:pPr>
      <w:r>
        <w:rPr>
          <w:rStyle w:val="21"/>
          <w:color w:val="000000"/>
        </w:rPr>
        <w:t>Формирование и подготовка Экспедиции осуществлялась в очень сжатые сроки. Правительство стремилось оперативно решать все возникающие проблемы, что показывает большую его заинтересованность. В состав Экспедиции были включены чиновники, строители, геодезисты, ученые, хорошо вооруженные значительные воинские формирования.</w:t>
      </w:r>
    </w:p>
    <w:p w14:paraId="71E02D13" w14:textId="77777777" w:rsidR="0077339B" w:rsidRPr="0077339B" w:rsidRDefault="0077339B" w:rsidP="0077339B"/>
    <w:sectPr w:rsidR="0077339B" w:rsidRPr="0077339B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D7925" w14:textId="77777777" w:rsidR="00067FD5" w:rsidRDefault="00067FD5">
      <w:pPr>
        <w:spacing w:after="0" w:line="240" w:lineRule="auto"/>
      </w:pPr>
      <w:r>
        <w:separator/>
      </w:r>
    </w:p>
  </w:endnote>
  <w:endnote w:type="continuationSeparator" w:id="0">
    <w:p w14:paraId="492AB02C" w14:textId="77777777" w:rsidR="00067FD5" w:rsidRDefault="0006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A848" w14:textId="77777777" w:rsidR="0077339B" w:rsidRDefault="0077339B">
    <w:pPr>
      <w:rPr>
        <w:sz w:val="2"/>
        <w:szCs w:val="2"/>
      </w:rPr>
    </w:pPr>
    <w:r>
      <w:rPr>
        <w:noProof/>
      </w:rPr>
      <w:pict w14:anchorId="521F091C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314.2pt;margin-top:765.35pt;width:9.35pt;height:7.05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21B28B93" w14:textId="77777777" w:rsidR="0077339B" w:rsidRDefault="0077339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4006" w14:textId="77777777" w:rsidR="0077339B" w:rsidRDefault="0077339B">
    <w:pPr>
      <w:rPr>
        <w:sz w:val="2"/>
        <w:szCs w:val="2"/>
      </w:rPr>
    </w:pPr>
    <w:r>
      <w:rPr>
        <w:noProof/>
      </w:rPr>
      <w:pict w14:anchorId="0BAD69BE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14.2pt;margin-top:765.35pt;width:9.35pt;height:7.05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59A146EA" w14:textId="77777777" w:rsidR="0077339B" w:rsidRDefault="0077339B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e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418" w14:textId="77777777" w:rsidR="0077339B" w:rsidRDefault="0077339B">
    <w:pPr>
      <w:rPr>
        <w:sz w:val="2"/>
        <w:szCs w:val="2"/>
      </w:rPr>
    </w:pPr>
    <w:r>
      <w:rPr>
        <w:noProof/>
      </w:rPr>
      <w:pict w14:anchorId="1CB9DF27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09.65pt;margin-top:752.6pt;width:12.55pt;height:6.8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44E11482" w14:textId="77777777" w:rsidR="0077339B" w:rsidRDefault="0077339B">
                <w:pPr>
                  <w:pStyle w:val="4f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4f"/>
                    <w:color w:val="000000"/>
                  </w:rPr>
                  <w:t>#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20DF" w14:textId="77777777" w:rsidR="00067FD5" w:rsidRDefault="00067FD5">
      <w:pPr>
        <w:spacing w:after="0" w:line="240" w:lineRule="auto"/>
      </w:pPr>
      <w:r>
        <w:separator/>
      </w:r>
    </w:p>
  </w:footnote>
  <w:footnote w:type="continuationSeparator" w:id="0">
    <w:p w14:paraId="70C17544" w14:textId="77777777" w:rsidR="00067FD5" w:rsidRDefault="0006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E48E" w14:textId="77777777" w:rsidR="0077339B" w:rsidRDefault="0077339B">
    <w:pPr>
      <w:rPr>
        <w:sz w:val="2"/>
        <w:szCs w:val="2"/>
      </w:rPr>
    </w:pPr>
    <w:r>
      <w:rPr>
        <w:noProof/>
      </w:rPr>
      <w:pict w14:anchorId="16BE471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7.8pt;margin-top:55.15pt;width:75.2pt;height:9.35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1B2A67E9" w14:textId="77777777" w:rsidR="0077339B" w:rsidRDefault="0077339B">
                <w:pPr>
                  <w:pStyle w:val="4f0"/>
                  <w:shd w:val="clear" w:color="auto" w:fill="auto"/>
                  <w:spacing w:line="240" w:lineRule="auto"/>
                </w:pPr>
                <w:r>
                  <w:rPr>
                    <w:rStyle w:val="291"/>
                    <w:color w:val="000000"/>
                  </w:rPr>
                  <w:t>Заключение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7F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67FD5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116088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3476</cp:revision>
  <dcterms:created xsi:type="dcterms:W3CDTF">2024-06-20T08:51:00Z</dcterms:created>
  <dcterms:modified xsi:type="dcterms:W3CDTF">2025-01-11T06:59:00Z</dcterms:modified>
  <cp:category/>
</cp:coreProperties>
</file>