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BB534F" w:rsidRPr="00BB534F" w:rsidRDefault="00BB534F" w:rsidP="007F705C">
      <w:pPr>
        <w:jc w:val="both"/>
        <w:rPr>
          <w:rStyle w:val="afc"/>
          <w:color w:val="0070C0"/>
        </w:rPr>
      </w:pPr>
    </w:p>
    <w:p w:rsidR="00BB534F" w:rsidRDefault="00BB534F" w:rsidP="00BB534F">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Личные неимущественные права в трудовом правоотношении</w:t>
      </w:r>
    </w:p>
    <w:p w:rsidR="00BB534F" w:rsidRDefault="00BB534F" w:rsidP="002271A0">
      <w:pPr>
        <w:rPr>
          <w:rFonts w:ascii="Verdana" w:hAnsi="Verdana"/>
          <w:color w:val="000000"/>
          <w:sz w:val="18"/>
          <w:szCs w:val="18"/>
        </w:rPr>
      </w:pPr>
    </w:p>
    <w:p w:rsidR="00BB534F" w:rsidRDefault="00BB534F" w:rsidP="002271A0">
      <w:pPr>
        <w:rPr>
          <w:rFonts w:ascii="Verdana" w:hAnsi="Verdana"/>
          <w:color w:val="000000"/>
          <w:sz w:val="18"/>
          <w:szCs w:val="18"/>
        </w:rPr>
      </w:pPr>
    </w:p>
    <w:p w:rsidR="00BB534F" w:rsidRDefault="00BB534F" w:rsidP="002271A0">
      <w:pPr>
        <w:rPr>
          <w:rFonts w:ascii="Verdana" w:hAnsi="Verdana"/>
          <w:color w:val="000000"/>
          <w:sz w:val="18"/>
          <w:szCs w:val="18"/>
        </w:rPr>
      </w:pPr>
    </w:p>
    <w:p w:rsidR="00BB534F" w:rsidRDefault="00BB534F" w:rsidP="00BB534F">
      <w:pPr>
        <w:spacing w:line="270" w:lineRule="atLeast"/>
        <w:rPr>
          <w:rFonts w:ascii="Verdana" w:hAnsi="Verdana"/>
          <w:b/>
          <w:bCs/>
          <w:color w:val="000000"/>
          <w:sz w:val="18"/>
          <w:szCs w:val="18"/>
        </w:rPr>
      </w:pPr>
      <w:r>
        <w:rPr>
          <w:rFonts w:ascii="Verdana" w:hAnsi="Verdana"/>
          <w:b/>
          <w:bCs/>
          <w:color w:val="000000"/>
          <w:sz w:val="18"/>
          <w:szCs w:val="18"/>
        </w:rPr>
        <w:t>Год: </w:t>
      </w:r>
    </w:p>
    <w:p w:rsidR="00BB534F" w:rsidRDefault="00BB534F" w:rsidP="00BB534F">
      <w:pPr>
        <w:spacing w:line="270" w:lineRule="atLeast"/>
        <w:rPr>
          <w:rFonts w:ascii="Verdana" w:hAnsi="Verdana"/>
          <w:color w:val="000000"/>
          <w:sz w:val="18"/>
          <w:szCs w:val="18"/>
        </w:rPr>
      </w:pPr>
      <w:r>
        <w:rPr>
          <w:rFonts w:ascii="Verdana" w:hAnsi="Verdana"/>
          <w:color w:val="000000"/>
          <w:sz w:val="18"/>
          <w:szCs w:val="18"/>
        </w:rPr>
        <w:t>2002</w:t>
      </w:r>
    </w:p>
    <w:p w:rsidR="00BB534F" w:rsidRDefault="00BB534F" w:rsidP="00BB534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B534F" w:rsidRDefault="00BB534F" w:rsidP="00BB534F">
      <w:pPr>
        <w:spacing w:line="270" w:lineRule="atLeast"/>
        <w:rPr>
          <w:rFonts w:ascii="Verdana" w:hAnsi="Verdana"/>
          <w:color w:val="000000"/>
          <w:sz w:val="18"/>
          <w:szCs w:val="18"/>
        </w:rPr>
      </w:pPr>
      <w:r>
        <w:rPr>
          <w:rFonts w:ascii="Verdana" w:hAnsi="Verdana"/>
          <w:color w:val="000000"/>
          <w:sz w:val="18"/>
          <w:szCs w:val="18"/>
        </w:rPr>
        <w:t>Басаргин, Игорь Николаевич</w:t>
      </w:r>
    </w:p>
    <w:p w:rsidR="00BB534F" w:rsidRDefault="00BB534F" w:rsidP="00BB534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B534F" w:rsidRDefault="00BB534F" w:rsidP="00BB534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B534F" w:rsidRDefault="00BB534F" w:rsidP="00BB534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B534F" w:rsidRDefault="00BB534F" w:rsidP="00BB534F">
      <w:pPr>
        <w:spacing w:line="270" w:lineRule="atLeast"/>
        <w:rPr>
          <w:rFonts w:ascii="Verdana" w:hAnsi="Verdana"/>
          <w:color w:val="000000"/>
          <w:sz w:val="18"/>
          <w:szCs w:val="18"/>
        </w:rPr>
      </w:pPr>
      <w:r>
        <w:rPr>
          <w:rFonts w:ascii="Verdana" w:hAnsi="Verdana"/>
          <w:color w:val="000000"/>
          <w:sz w:val="18"/>
          <w:szCs w:val="18"/>
        </w:rPr>
        <w:t>Екатеринбург</w:t>
      </w:r>
    </w:p>
    <w:p w:rsidR="00BB534F" w:rsidRDefault="00BB534F" w:rsidP="00BB534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B534F" w:rsidRDefault="00BB534F" w:rsidP="00BB534F">
      <w:pPr>
        <w:spacing w:line="270" w:lineRule="atLeast"/>
        <w:rPr>
          <w:rFonts w:ascii="Verdana" w:hAnsi="Verdana"/>
          <w:color w:val="000000"/>
          <w:sz w:val="18"/>
          <w:szCs w:val="18"/>
        </w:rPr>
      </w:pPr>
      <w:r>
        <w:rPr>
          <w:rFonts w:ascii="Verdana" w:hAnsi="Verdana"/>
          <w:color w:val="000000"/>
          <w:sz w:val="18"/>
          <w:szCs w:val="18"/>
        </w:rPr>
        <w:t>12.00.05</w:t>
      </w:r>
    </w:p>
    <w:p w:rsidR="00BB534F" w:rsidRDefault="00BB534F" w:rsidP="00BB534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B534F" w:rsidRDefault="00BB534F" w:rsidP="00BB534F">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BB534F" w:rsidRDefault="00BB534F" w:rsidP="00BB534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B534F" w:rsidRDefault="00BB534F" w:rsidP="00BB534F">
      <w:pPr>
        <w:spacing w:line="270" w:lineRule="atLeast"/>
        <w:rPr>
          <w:rFonts w:ascii="Verdana" w:hAnsi="Verdana"/>
          <w:color w:val="000000"/>
          <w:sz w:val="18"/>
          <w:szCs w:val="18"/>
        </w:rPr>
      </w:pPr>
      <w:r>
        <w:rPr>
          <w:rFonts w:ascii="Verdana" w:hAnsi="Verdana"/>
          <w:color w:val="000000"/>
          <w:sz w:val="18"/>
          <w:szCs w:val="18"/>
        </w:rPr>
        <w:t>214</w:t>
      </w:r>
    </w:p>
    <w:p w:rsidR="00BB534F" w:rsidRDefault="00BB534F" w:rsidP="00BB534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Басаргин, Игорь Николаевич</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а Введение.</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Личные</w:t>
      </w:r>
      <w:r>
        <w:rPr>
          <w:rStyle w:val="WW8Num3z0"/>
          <w:rFonts w:ascii="Verdana" w:hAnsi="Verdana"/>
          <w:color w:val="000000"/>
          <w:sz w:val="18"/>
          <w:szCs w:val="18"/>
        </w:rPr>
        <w:t> </w:t>
      </w:r>
      <w:r>
        <w:rPr>
          <w:rFonts w:ascii="Verdana" w:hAnsi="Verdana"/>
          <w:color w:val="000000"/>
          <w:sz w:val="18"/>
          <w:szCs w:val="18"/>
        </w:rPr>
        <w:t>неимущественные права и правоотношения в сфере наемного труда.</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Неимущественный</w:t>
      </w:r>
      <w:r>
        <w:rPr>
          <w:rStyle w:val="WW8Num3z0"/>
          <w:rFonts w:ascii="Verdana" w:hAnsi="Verdana"/>
          <w:color w:val="000000"/>
          <w:sz w:val="18"/>
          <w:szCs w:val="18"/>
        </w:rPr>
        <w:t> </w:t>
      </w:r>
      <w:r>
        <w:rPr>
          <w:rFonts w:ascii="Verdana" w:hAnsi="Verdana"/>
          <w:color w:val="000000"/>
          <w:sz w:val="18"/>
          <w:szCs w:val="18"/>
        </w:rPr>
        <w:t>элемент трудового правоотношения.</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Личные</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права: понятие и общая характеристика.</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Система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 работника.</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Необходимость собственного тру до-правового регулирования и защиты личных неимущественных прав в сфере наемного труда.</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Виды личных неимущественных прав в</w:t>
      </w:r>
      <w:r>
        <w:rPr>
          <w:rStyle w:val="WW8Num3z0"/>
          <w:rFonts w:ascii="Verdana" w:hAnsi="Verdana"/>
          <w:color w:val="000000"/>
          <w:sz w:val="18"/>
          <w:szCs w:val="18"/>
        </w:rPr>
        <w:t> </w:t>
      </w:r>
      <w:r>
        <w:rPr>
          <w:rStyle w:val="WW8Num4z0"/>
          <w:rFonts w:ascii="Verdana" w:hAnsi="Verdana"/>
          <w:color w:val="4682B4"/>
          <w:sz w:val="18"/>
          <w:szCs w:val="18"/>
        </w:rPr>
        <w:t>трудовом</w:t>
      </w:r>
      <w:r>
        <w:rPr>
          <w:rStyle w:val="WW8Num3z0"/>
          <w:rFonts w:ascii="Verdana" w:hAnsi="Verdana"/>
          <w:color w:val="000000"/>
          <w:sz w:val="18"/>
          <w:szCs w:val="18"/>
        </w:rPr>
        <w:t> </w:t>
      </w:r>
      <w:r>
        <w:rPr>
          <w:rFonts w:ascii="Verdana" w:hAnsi="Verdana"/>
          <w:color w:val="000000"/>
          <w:sz w:val="18"/>
          <w:szCs w:val="18"/>
        </w:rPr>
        <w:t>праве.</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 на труд и его составляющие. Право на отдых.</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Право на равенство и защиту от дискриминации в сфере труда. й</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Право на здоровье в сфере труда.</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Право на профессиональную подготовку, переподготовку и повышение квалификации.</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Право на продвижение по работе.</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6. Право на защиту</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в сфере труда и защиту трудовой репутации.</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7. Право на защиту персональных данных работника.</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8. Право на</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личной (частной) жизни в период выполнения трудовой функции.</w:t>
      </w:r>
    </w:p>
    <w:p w:rsidR="00BB534F" w:rsidRDefault="00BB534F" w:rsidP="00BB534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"Личные неимущественные права в трудовом правоотношении"</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Современное трудовое право переживает революционный период своего развития. Вступивший в силу с 1 февраля 2002 г. новый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России стал существенным шагом по реформированию российского трудового законодательства и его интеграции в международно-правовое поле.</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по-новому взглянул на природу</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труда и на основополагающие права личности — участника процесса труда. Сегодня Трудовой кодекс РФ содержит в себе как отдельные нормы, так и целые институты, позволяющие говорить об опосредовании средствами и приемами трудового права широкого блока личных</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 участников процесса наемного труда. Более того, некоторые институты,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ныне в Трудовом кодексе РФ, вообще ранее не были известны российскому законодательству.</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Правовая мысль не должна отставать от</w:t>
      </w:r>
      <w:r>
        <w:rPr>
          <w:rStyle w:val="WW8Num3z0"/>
          <w:rFonts w:ascii="Verdana" w:hAnsi="Verdana"/>
          <w:color w:val="000000"/>
          <w:sz w:val="18"/>
          <w:szCs w:val="18"/>
        </w:rPr>
        <w:t> </w:t>
      </w:r>
      <w:r>
        <w:rPr>
          <w:rStyle w:val="WW8Num4z0"/>
          <w:rFonts w:ascii="Verdana" w:hAnsi="Verdana"/>
          <w:color w:val="4682B4"/>
          <w:sz w:val="18"/>
          <w:szCs w:val="18"/>
        </w:rPr>
        <w:t>законотворческого</w:t>
      </w:r>
      <w:r>
        <w:rPr>
          <w:rStyle w:val="WW8Num3z0"/>
          <w:rFonts w:ascii="Verdana" w:hAnsi="Verdana"/>
          <w:color w:val="000000"/>
          <w:sz w:val="18"/>
          <w:szCs w:val="18"/>
        </w:rPr>
        <w:t> </w:t>
      </w:r>
      <w:r>
        <w:rPr>
          <w:rFonts w:ascii="Verdana" w:hAnsi="Verdana"/>
          <w:color w:val="000000"/>
          <w:sz w:val="18"/>
          <w:szCs w:val="18"/>
        </w:rPr>
        <w:t>процесса и, более того, должна опережать его, опираясь на международно-правовые нормы и теоретические конструкции. Именно поэтому представляется особенно важным и актуальным разработка современной теории личных неимущественных прав участников трудовых правоотношений.</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Изначально сама категория «личные</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права» зародилась в рамках</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науки. Учеными — цивилистами были определены основные признаки личных неимущественных прав, установлены объекты, носители и содержание данных прав, в рамках гражданского права были разработаны средства и приемы регулирования и защиты личных неимущественных прав субъектов —участников гражданско-правовых отношений.</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недавнего времени гражданское право претендовало на всеобъемлющую роль в процессе регулирования и защиты личных неимущественных прав всех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вне зависимости от того, в рамках каких правоотношений такие права возникали, кто являлся носителями данных прав и каково было их структурное содержание.</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Современное развитие трудового законодательства, в том числе и международного трудового права, позволяет говорить о необходимости научного обоснования и правового опосредования процессов самостоятельного регулирования и защиты личных неимущественных прав работников средствами и приемами трудового права. Такая необходимость обусловлена рядом причин, среди которых важнейшими являются:</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Различия в методе правового регулирования, присущем гражданскому и трудовому праву. Если для гражданского права - это</w:t>
      </w:r>
      <w:r>
        <w:rPr>
          <w:rStyle w:val="WW8Num3z0"/>
          <w:rFonts w:ascii="Verdana" w:hAnsi="Verdana"/>
          <w:color w:val="000000"/>
          <w:sz w:val="18"/>
          <w:szCs w:val="18"/>
        </w:rPr>
        <w:t> </w:t>
      </w:r>
      <w:r>
        <w:rPr>
          <w:rStyle w:val="WW8Num4z0"/>
          <w:rFonts w:ascii="Verdana" w:hAnsi="Verdana"/>
          <w:color w:val="4682B4"/>
          <w:sz w:val="18"/>
          <w:szCs w:val="18"/>
        </w:rPr>
        <w:t>диспозитивный</w:t>
      </w:r>
      <w:r>
        <w:rPr>
          <w:rStyle w:val="WW8Num3z0"/>
          <w:rFonts w:ascii="Verdana" w:hAnsi="Verdana"/>
          <w:color w:val="000000"/>
          <w:sz w:val="18"/>
          <w:szCs w:val="18"/>
        </w:rPr>
        <w:t> </w:t>
      </w:r>
      <w:r>
        <w:rPr>
          <w:rFonts w:ascii="Verdana" w:hAnsi="Verdana"/>
          <w:color w:val="000000"/>
          <w:sz w:val="18"/>
          <w:szCs w:val="18"/>
        </w:rPr>
        <w:t>метод правового регулирования, то для трудового — императивно-диспозитивный.</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Различия в правовом положении субъектов гражданских и трудовых правоотношений. Если для правового положения субъектов</w:t>
      </w:r>
      <w:r>
        <w:rPr>
          <w:rStyle w:val="WW8Num3z0"/>
          <w:rFonts w:ascii="Verdana" w:hAnsi="Verdana"/>
          <w:color w:val="000000"/>
          <w:sz w:val="18"/>
          <w:szCs w:val="18"/>
        </w:rPr>
        <w:t> </w:t>
      </w:r>
      <w:r>
        <w:rPr>
          <w:rStyle w:val="WW8Num4z0"/>
          <w:rFonts w:ascii="Verdana" w:hAnsi="Verdana"/>
          <w:color w:val="4682B4"/>
          <w:sz w:val="18"/>
          <w:szCs w:val="18"/>
        </w:rPr>
        <w:t>гражданско</w:t>
      </w:r>
      <w:r>
        <w:rPr>
          <w:rStyle w:val="WW8Num3z0"/>
          <w:rFonts w:ascii="Verdana" w:hAnsi="Verdana"/>
          <w:color w:val="000000"/>
          <w:sz w:val="18"/>
          <w:szCs w:val="18"/>
        </w:rPr>
        <w:t> </w:t>
      </w:r>
      <w:r>
        <w:rPr>
          <w:rFonts w:ascii="Verdana" w:hAnsi="Verdana"/>
          <w:color w:val="000000"/>
          <w:sz w:val="18"/>
          <w:szCs w:val="18"/>
        </w:rPr>
        <w:t>— правовых отношений характерны</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автономия воли и независимость сторон друг от друга, то участники трудовых правоотношений неравноправны, работник подчинен директивной власти работодателя и</w:t>
      </w:r>
      <w:r>
        <w:rPr>
          <w:rStyle w:val="WW8Num4z0"/>
          <w:rFonts w:ascii="Verdana" w:hAnsi="Verdana"/>
          <w:color w:val="4682B4"/>
          <w:sz w:val="18"/>
          <w:szCs w:val="18"/>
        </w:rPr>
        <w:t>имущественно</w:t>
      </w:r>
      <w:r>
        <w:rPr>
          <w:rStyle w:val="WW8Num3z0"/>
          <w:rFonts w:ascii="Verdana" w:hAnsi="Verdana"/>
          <w:color w:val="000000"/>
          <w:sz w:val="18"/>
          <w:szCs w:val="18"/>
        </w:rPr>
        <w:t> </w:t>
      </w:r>
      <w:r>
        <w:rPr>
          <w:rFonts w:ascii="Verdana" w:hAnsi="Verdana"/>
          <w:color w:val="000000"/>
          <w:sz w:val="18"/>
          <w:szCs w:val="18"/>
        </w:rPr>
        <w:t>зависит от него.</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Комплексный характер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наличие в нем неимущественного элемента.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Личный характер труда и индивидуализация трудовых правоотношений применительно к личности работника.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Существование правовых норм и институтов, определяющих отраслевую (трудо-правовую) принадлежность рассматриваемых личных неимущественных прав человека.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Наличие же собственной регулятивной и защитной функции в трудовом праве применительно к определенным личным</w:t>
      </w:r>
      <w:r>
        <w:rPr>
          <w:rStyle w:val="WW8Num3z0"/>
          <w:rFonts w:ascii="Verdana" w:hAnsi="Verdana"/>
          <w:color w:val="000000"/>
          <w:sz w:val="18"/>
          <w:szCs w:val="18"/>
        </w:rPr>
        <w:t> </w:t>
      </w:r>
      <w:r>
        <w:rPr>
          <w:rStyle w:val="WW8Num4z0"/>
          <w:rFonts w:ascii="Verdana" w:hAnsi="Verdana"/>
          <w:color w:val="4682B4"/>
          <w:sz w:val="18"/>
          <w:szCs w:val="18"/>
        </w:rPr>
        <w:t>неимущественным</w:t>
      </w:r>
      <w:r>
        <w:rPr>
          <w:rStyle w:val="WW8Num3z0"/>
          <w:rFonts w:ascii="Verdana" w:hAnsi="Verdana"/>
          <w:color w:val="000000"/>
          <w:sz w:val="18"/>
          <w:szCs w:val="18"/>
        </w:rPr>
        <w:t> </w:t>
      </w:r>
      <w:r>
        <w:rPr>
          <w:rFonts w:ascii="Verdana" w:hAnsi="Verdana"/>
          <w:color w:val="000000"/>
          <w:sz w:val="18"/>
          <w:szCs w:val="18"/>
        </w:rPr>
        <w:t>правам работника требует уяснения, какие именно личные неимущественные права подлежат регулированию и защите со стороны трудового права, выявления присущих таким правам специфических признаков, того общего, что позволяло бы говорить об их сведении в систему личных неимущественных прав в сфере наемного труда.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Личные неимущественные права работника не могут защищаться теми же приемами и способами, что и права</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рамках гражданско-правовых отношений. Зачастую работник, зависящий властно и имущественно от работодателя, не всегда даже осмеливается говорить о нарушении своих личных неимущественных прав. Более того, отсутствие четко определенной системы таких прав не всегда позволяет на бытовом уровне достоверно утверждать, нарушено то или иное личное</w:t>
      </w:r>
      <w:r>
        <w:rPr>
          <w:rStyle w:val="WW8Num3z0"/>
          <w:rFonts w:ascii="Verdana" w:hAnsi="Verdana"/>
          <w:color w:val="000000"/>
          <w:sz w:val="18"/>
          <w:szCs w:val="18"/>
        </w:rPr>
        <w:t> </w:t>
      </w:r>
      <w:r>
        <w:rPr>
          <w:rStyle w:val="WW8Num4z0"/>
          <w:rFonts w:ascii="Verdana" w:hAnsi="Verdana"/>
          <w:color w:val="4682B4"/>
          <w:sz w:val="18"/>
          <w:szCs w:val="18"/>
        </w:rPr>
        <w:t>неимущественное</w:t>
      </w:r>
      <w:r>
        <w:rPr>
          <w:rStyle w:val="WW8Num3z0"/>
          <w:rFonts w:ascii="Verdana" w:hAnsi="Verdana"/>
          <w:color w:val="000000"/>
          <w:sz w:val="18"/>
          <w:szCs w:val="18"/>
        </w:rPr>
        <w:t> </w:t>
      </w:r>
      <w:r>
        <w:rPr>
          <w:rFonts w:ascii="Verdana" w:hAnsi="Verdana"/>
          <w:color w:val="000000"/>
          <w:sz w:val="18"/>
          <w:szCs w:val="18"/>
        </w:rPr>
        <w:t>право работника или нет.</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Важным представляется разграничить сферу регулирования и защиты различных отраслей права применительно к одним и тем же нематериальным благам и, как следствие, личным неимущественным правам. Так, право человека на здоровье — одно, но регулироваться и защищаться оно может нормами различных отраслей права. Крайне необходимо выделить и обосновать различия в правовом регулировании гражданским и трудовым правом одного и того же нематериального блага, проявляющегося в разных правовых отношениях.</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актуальной представляется классификация личных неимущественных прав, регулируемых и защищаемых трудовым правом, по различным основаниям.</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Ценность сведения личных неимущественных прав работника в систему состоит в том, что она позволяет на теоретическом и практическом уровнях говорить о специфической правовой опосредованности отдельных личных неимущественных прав иными приемами и способами, нежели это делает право гражданское.</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Трудовое право традиционно характеризовалось как право охраны труда, именно в этом сегодня продолжают усматривать его главную социальную функцию. Основным направлением развития трудового права на Западе стала защита личных интересов работника, протекционизм его основополагающих прав в сфере труда, большинство из которых носят личный</w:t>
      </w:r>
      <w:r>
        <w:rPr>
          <w:rStyle w:val="WW8Num4z0"/>
          <w:rFonts w:ascii="Verdana" w:hAnsi="Verdana"/>
          <w:color w:val="4682B4"/>
          <w:sz w:val="18"/>
          <w:szCs w:val="18"/>
        </w:rPr>
        <w:t>неимущественный</w:t>
      </w:r>
      <w:r>
        <w:rPr>
          <w:rStyle w:val="WW8Num3z0"/>
          <w:rFonts w:ascii="Verdana" w:hAnsi="Verdana"/>
          <w:color w:val="000000"/>
          <w:sz w:val="18"/>
          <w:szCs w:val="18"/>
        </w:rPr>
        <w:t> </w:t>
      </w:r>
      <w:r>
        <w:rPr>
          <w:rFonts w:ascii="Verdana" w:hAnsi="Verdana"/>
          <w:color w:val="000000"/>
          <w:sz w:val="18"/>
          <w:szCs w:val="18"/>
        </w:rPr>
        <w:t>характер. Международно-правовые акты сегодня служат определенной основой для развития теории трудового права в сфере защиты личных неимущественных прав работников как более «</w:t>
      </w:r>
      <w:r>
        <w:rPr>
          <w:rStyle w:val="WW8Num4z0"/>
          <w:rFonts w:ascii="Verdana" w:hAnsi="Verdana"/>
          <w:color w:val="4682B4"/>
          <w:sz w:val="18"/>
          <w:szCs w:val="18"/>
        </w:rPr>
        <w:t>слабой</w:t>
      </w:r>
      <w:r>
        <w:rPr>
          <w:rFonts w:ascii="Verdana" w:hAnsi="Verdana"/>
          <w:color w:val="000000"/>
          <w:sz w:val="18"/>
          <w:szCs w:val="18"/>
        </w:rPr>
        <w:t>» стороны трудового договора.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Именно трудовому праву уготована роль специфического, более мощного и адекватного правового регулятора личных неимущественных прав в сфере наемного труда. Доказать это — жизненно важно для наиболее полного и эффективного закрепления и защиты прав личности и формирования нового менталитета сторон — участников трудовых правоотношений.</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советской юридической литературе в 60-е годы начали отражаться научные воззрения по поводу отдельных личных неимущественных прав работников, возникающих в процессе наемного труда.</w:t>
      </w:r>
      <w:r>
        <w:rPr>
          <w:rStyle w:val="WW8Num3z0"/>
          <w:rFonts w:ascii="Verdana" w:hAnsi="Verdana"/>
          <w:color w:val="000000"/>
          <w:sz w:val="18"/>
          <w:szCs w:val="18"/>
        </w:rPr>
        <w:t> </w:t>
      </w:r>
      <w:r>
        <w:rPr>
          <w:rStyle w:val="WW8Num4z0"/>
          <w:rFonts w:ascii="Verdana" w:hAnsi="Verdana"/>
          <w:color w:val="4682B4"/>
          <w:sz w:val="18"/>
          <w:szCs w:val="18"/>
        </w:rPr>
        <w:t>Особенный</w:t>
      </w:r>
      <w:r>
        <w:rPr>
          <w:rStyle w:val="WW8Num3z0"/>
          <w:rFonts w:ascii="Verdana" w:hAnsi="Verdana"/>
          <w:color w:val="000000"/>
          <w:sz w:val="18"/>
          <w:szCs w:val="18"/>
        </w:rPr>
        <w:t> </w:t>
      </w:r>
      <w:r>
        <w:rPr>
          <w:rFonts w:ascii="Verdana" w:hAnsi="Verdana"/>
          <w:color w:val="000000"/>
          <w:sz w:val="18"/>
          <w:szCs w:val="18"/>
        </w:rPr>
        <w:t>вклад в развитие теории личных неимущественных прав в трудовом праве России внес М.И. Бару своей работой «Охрана трудовой</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по советскому законодательству». Также разработкой теории некоторых личных неимущественных прав, существующих в рамках отдельных правоотношений, в том числе трудовых, в 80-е и 90-е годы занимались Л.Ю.</w:t>
      </w:r>
      <w:r>
        <w:rPr>
          <w:rStyle w:val="WW8Num3z0"/>
          <w:rFonts w:ascii="Verdana" w:hAnsi="Verdana"/>
          <w:color w:val="000000"/>
          <w:sz w:val="18"/>
          <w:szCs w:val="18"/>
        </w:rPr>
        <w:t> </w:t>
      </w:r>
      <w:r>
        <w:rPr>
          <w:rStyle w:val="WW8Num4z0"/>
          <w:rFonts w:ascii="Verdana" w:hAnsi="Verdana"/>
          <w:color w:val="4682B4"/>
          <w:sz w:val="18"/>
          <w:szCs w:val="18"/>
        </w:rPr>
        <w:t>Бугров</w:t>
      </w:r>
      <w:r>
        <w:rPr>
          <w:rFonts w:ascii="Verdana" w:hAnsi="Verdana"/>
          <w:color w:val="000000"/>
          <w:sz w:val="18"/>
          <w:szCs w:val="18"/>
        </w:rPr>
        <w:t>, С.А. Иванов, И.Я. Киселев, Р.З.</w:t>
      </w:r>
      <w:r>
        <w:rPr>
          <w:rStyle w:val="WW8Num3z0"/>
          <w:rFonts w:ascii="Verdana" w:hAnsi="Verdana"/>
          <w:color w:val="000000"/>
          <w:sz w:val="18"/>
          <w:szCs w:val="18"/>
        </w:rPr>
        <w:t> </w:t>
      </w:r>
      <w:r>
        <w:rPr>
          <w:rStyle w:val="WW8Num4z0"/>
          <w:rFonts w:ascii="Verdana" w:hAnsi="Verdana"/>
          <w:color w:val="4682B4"/>
          <w:sz w:val="18"/>
          <w:szCs w:val="18"/>
        </w:rPr>
        <w:t>Лившиц</w:t>
      </w:r>
      <w:r>
        <w:rPr>
          <w:rFonts w:ascii="Verdana" w:hAnsi="Verdana"/>
          <w:color w:val="000000"/>
          <w:sz w:val="18"/>
          <w:szCs w:val="18"/>
        </w:rPr>
        <w:t>, A.M. Эрделевский.</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Усилия</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были направлены, в основном, на то, чтобы выделить отдельные личные неимущественные права в трудо — правовой сфере и обосновать их нормативную опосредованность трудовым правом.</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задача выделения всех личных неимущественных прав работника и сведения их в единую и целостную систему пока не ставилась и попыток обосновать специфичность и общность их правового регулирования и защиты в науке трудового права не было. Поэтому настоящая работа отличается своей научной новизной и вносит определенные новеллы в теоретические представления о природе и характере защиты личных неимущественных прав граждан.</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Работы правоведов по темам, близким к тематике диссертационного исследования, были написаны до принятия нового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большинство из них - еще в советское время, что, несомненно, говорит о необходимости пересмотра и определенной корректировки высказанных в данных работах идей.</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можно сделать вывод об отсутствии в настоящее время целостного системного подхода к изучению личных неимущественных прав работников - участников трудовых правоотношений, возникающих в процессе наемного труда, что не позволяет, в свою очередь, выявить реальные причины нарушений всевозможных личных неимущественных прав работников и установить эффективные средства и приемы борьбы с такими нарушениями.</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настоящего исследования является выделение системы личных неимущественных прав, принадлежащих работникам и возникающих в сфере наемного труда, обоснование необходимости их регулирования и защиты средствами и приемами именно трудового права.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необходимо решение следующих задач:</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дать определение понятий «</w:t>
      </w:r>
      <w:r>
        <w:rPr>
          <w:rStyle w:val="WW8Num4z0"/>
          <w:rFonts w:ascii="Verdana" w:hAnsi="Verdana"/>
          <w:color w:val="4682B4"/>
          <w:sz w:val="18"/>
          <w:szCs w:val="18"/>
        </w:rPr>
        <w:t>личные неимущественные права работника</w:t>
      </w:r>
      <w:r>
        <w:rPr>
          <w:rFonts w:ascii="Verdana" w:hAnsi="Verdana"/>
          <w:color w:val="000000"/>
          <w:sz w:val="18"/>
          <w:szCs w:val="18"/>
        </w:rPr>
        <w:t>», «</w:t>
      </w:r>
      <w:r>
        <w:rPr>
          <w:rStyle w:val="WW8Num4z0"/>
          <w:rFonts w:ascii="Verdana" w:hAnsi="Verdana"/>
          <w:color w:val="4682B4"/>
          <w:sz w:val="18"/>
          <w:szCs w:val="18"/>
        </w:rPr>
        <w:t>неимущественный элемент трудового правоотношения</w:t>
      </w:r>
      <w:r>
        <w:rPr>
          <w:rFonts w:ascii="Verdana" w:hAnsi="Verdana"/>
          <w:color w:val="000000"/>
          <w:sz w:val="18"/>
          <w:szCs w:val="18"/>
        </w:rPr>
        <w:t>», «</w:t>
      </w:r>
      <w:r>
        <w:rPr>
          <w:rStyle w:val="WW8Num4z0"/>
          <w:rFonts w:ascii="Verdana" w:hAnsi="Verdana"/>
          <w:color w:val="4682B4"/>
          <w:sz w:val="18"/>
          <w:szCs w:val="18"/>
        </w:rPr>
        <w:t>система прав</w:t>
      </w:r>
      <w:r>
        <w:rPr>
          <w:rFonts w:ascii="Verdana" w:hAnsi="Verdana"/>
          <w:color w:val="000000"/>
          <w:sz w:val="18"/>
          <w:szCs w:val="18"/>
        </w:rPr>
        <w:t>»;</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проанализировать присущие личным неимущественным правам в сфере наемного труда специфические черты, обосновать включение каждого</w:t>
      </w:r>
      <w:r>
        <w:rPr>
          <w:rStyle w:val="WW8Num3z0"/>
          <w:rFonts w:ascii="Verdana" w:hAnsi="Verdana"/>
          <w:color w:val="000000"/>
          <w:sz w:val="18"/>
          <w:szCs w:val="18"/>
        </w:rPr>
        <w:t> </w:t>
      </w:r>
      <w:r>
        <w:rPr>
          <w:rStyle w:val="WW8Num4z0"/>
          <w:rFonts w:ascii="Verdana" w:hAnsi="Verdana"/>
          <w:color w:val="4682B4"/>
          <w:sz w:val="18"/>
          <w:szCs w:val="18"/>
        </w:rPr>
        <w:t>неимущественного</w:t>
      </w:r>
      <w:r>
        <w:rPr>
          <w:rStyle w:val="WW8Num3z0"/>
          <w:rFonts w:ascii="Verdana" w:hAnsi="Verdana"/>
          <w:color w:val="000000"/>
          <w:sz w:val="18"/>
          <w:szCs w:val="18"/>
        </w:rPr>
        <w:t> </w:t>
      </w:r>
      <w:r>
        <w:rPr>
          <w:rFonts w:ascii="Verdana" w:hAnsi="Verdana"/>
          <w:color w:val="000000"/>
          <w:sz w:val="18"/>
          <w:szCs w:val="18"/>
        </w:rPr>
        <w:t>права в систему личных неимущественных прав в сфере наемного труда и принадлежность каждого права к категории личных неимущественных прав;</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установить, чем определяется необходимость самостоятельного регулирования и защиты личных неимущественных прав работника средствами и приемами трудового права и почему недостаточно гражданско-правовых средств и приемов защиты;</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определить степень достаточности нормативной базы для регулирования и защиты личных неимущественных прав работника трудовым правом;</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разработать более эффективный по сравнению с действующим законодательством механизм защиты личных неимущественных прав трудящихся.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личные неимущественные права работника, возникающие в сфере наемного труда.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регулятивная и защитная функция трудового права по отношению к личным неимущественным правам работника.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теоретическая и практическая основа исследования.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стремился использовать комплекс методов научного познания, для решения поставленных задач были выбраны формально — юридический, диалектический, сравнительно — правовой, системно — структурный и историко — правовой методы.</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работы были проанализированы международные правовые акты, законодательство зарубежных государств, изучены нормативно — правовые акты, принятые как на федеральном уровне, так и на уровне субъектов Российской Федерации, автором был проработан ряд локальных нормативных актов организаций и проанализирована</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послужили труды таких ученых, как М.М.</w:t>
      </w:r>
      <w:r>
        <w:rPr>
          <w:rStyle w:val="WW8Num3z0"/>
          <w:rFonts w:ascii="Verdana" w:hAnsi="Verdana"/>
          <w:color w:val="000000"/>
          <w:sz w:val="18"/>
          <w:szCs w:val="18"/>
        </w:rPr>
        <w:t> </w:t>
      </w:r>
      <w:r>
        <w:rPr>
          <w:rStyle w:val="WW8Num4z0"/>
          <w:rFonts w:ascii="Verdana" w:hAnsi="Verdana"/>
          <w:color w:val="4682B4"/>
          <w:sz w:val="18"/>
          <w:szCs w:val="18"/>
        </w:rPr>
        <w:t>Агарков</w:t>
      </w:r>
      <w:r>
        <w:rPr>
          <w:rFonts w:ascii="Verdana" w:hAnsi="Verdana"/>
          <w:color w:val="000000"/>
          <w:sz w:val="18"/>
          <w:szCs w:val="18"/>
        </w:rPr>
        <w:t>, С.С. Алексеев, М.И. Бару, Б.К.</w:t>
      </w:r>
      <w:r>
        <w:rPr>
          <w:rStyle w:val="WW8Num3z0"/>
          <w:rFonts w:ascii="Verdana" w:hAnsi="Verdana"/>
          <w:color w:val="000000"/>
          <w:sz w:val="18"/>
          <w:szCs w:val="18"/>
        </w:rPr>
        <w:t> </w:t>
      </w:r>
      <w:r>
        <w:rPr>
          <w:rStyle w:val="WW8Num4z0"/>
          <w:rFonts w:ascii="Verdana" w:hAnsi="Verdana"/>
          <w:color w:val="4682B4"/>
          <w:sz w:val="18"/>
          <w:szCs w:val="18"/>
        </w:rPr>
        <w:t>Бегичев</w:t>
      </w:r>
      <w:r>
        <w:rPr>
          <w:rFonts w:ascii="Verdana" w:hAnsi="Verdana"/>
          <w:color w:val="000000"/>
          <w:sz w:val="18"/>
          <w:szCs w:val="18"/>
        </w:rPr>
        <w:t>, Л.Ю. Бугров, Б.М. Генкин, Л.Я.</w:t>
      </w:r>
      <w:r>
        <w:rPr>
          <w:rStyle w:val="WW8Num3z0"/>
          <w:rFonts w:ascii="Verdana" w:hAnsi="Verdana"/>
          <w:color w:val="000000"/>
          <w:sz w:val="18"/>
          <w:szCs w:val="18"/>
        </w:rPr>
        <w:t> </w:t>
      </w:r>
      <w:r>
        <w:rPr>
          <w:rStyle w:val="WW8Num4z0"/>
          <w:rFonts w:ascii="Verdana" w:hAnsi="Verdana"/>
          <w:color w:val="4682B4"/>
          <w:sz w:val="18"/>
          <w:szCs w:val="18"/>
        </w:rPr>
        <w:t>Гинцбург</w:t>
      </w:r>
      <w:r>
        <w:rPr>
          <w:rFonts w:ascii="Verdana" w:hAnsi="Verdana"/>
          <w:color w:val="000000"/>
          <w:sz w:val="18"/>
          <w:szCs w:val="18"/>
        </w:rPr>
        <w:t>, С.Ю. Головина, А.Д. Зайкин, С.А.</w:t>
      </w:r>
      <w:r>
        <w:rPr>
          <w:rStyle w:val="WW8Num3z0"/>
          <w:rFonts w:ascii="Verdana" w:hAnsi="Verdana"/>
          <w:color w:val="000000"/>
          <w:sz w:val="18"/>
          <w:szCs w:val="18"/>
        </w:rPr>
        <w:t> </w:t>
      </w:r>
      <w:r>
        <w:rPr>
          <w:rStyle w:val="WW8Num4z0"/>
          <w:rFonts w:ascii="Verdana" w:hAnsi="Verdana"/>
          <w:color w:val="4682B4"/>
          <w:sz w:val="18"/>
          <w:szCs w:val="18"/>
        </w:rPr>
        <w:t>Иванов</w:t>
      </w:r>
      <w:r>
        <w:rPr>
          <w:rFonts w:ascii="Verdana" w:hAnsi="Verdana"/>
          <w:color w:val="000000"/>
          <w:sz w:val="18"/>
          <w:szCs w:val="18"/>
        </w:rPr>
        <w:t>, О.С. Йоффе, И.Я. Киселев, Л.О.</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Fonts w:ascii="Verdana" w:hAnsi="Verdana"/>
          <w:color w:val="000000"/>
          <w:sz w:val="18"/>
          <w:szCs w:val="18"/>
        </w:rPr>
        <w:t>, Р.З. Лифшиц, М.В. Лушникова,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H.И.</w:t>
      </w:r>
      <w:r>
        <w:rPr>
          <w:rStyle w:val="WW8Num3z0"/>
          <w:rFonts w:ascii="Verdana" w:hAnsi="Verdana"/>
          <w:color w:val="000000"/>
          <w:sz w:val="18"/>
          <w:szCs w:val="18"/>
        </w:rPr>
        <w:t> </w:t>
      </w:r>
      <w:r>
        <w:rPr>
          <w:rStyle w:val="WW8Num4z0"/>
          <w:rFonts w:ascii="Verdana" w:hAnsi="Verdana"/>
          <w:color w:val="4682B4"/>
          <w:sz w:val="18"/>
          <w:szCs w:val="18"/>
        </w:rPr>
        <w:t>Матузов</w:t>
      </w:r>
      <w:r>
        <w:rPr>
          <w:rFonts w:ascii="Verdana" w:hAnsi="Verdana"/>
          <w:color w:val="000000"/>
          <w:sz w:val="18"/>
          <w:szCs w:val="18"/>
        </w:rPr>
        <w:t>, Ю.П. Орловский, А.Е. Пашерстник, В.Д.</w:t>
      </w:r>
      <w:r>
        <w:rPr>
          <w:rStyle w:val="WW8Num3z0"/>
          <w:rFonts w:ascii="Verdana" w:hAnsi="Verdana"/>
          <w:color w:val="000000"/>
          <w:sz w:val="18"/>
          <w:szCs w:val="18"/>
        </w:rPr>
        <w:t> </w:t>
      </w:r>
      <w:r>
        <w:rPr>
          <w:rStyle w:val="WW8Num4z0"/>
          <w:rFonts w:ascii="Verdana" w:hAnsi="Verdana"/>
          <w:color w:val="4682B4"/>
          <w:sz w:val="18"/>
          <w:szCs w:val="18"/>
        </w:rPr>
        <w:t>Перевалов</w:t>
      </w:r>
      <w:r>
        <w:rPr>
          <w:rFonts w:ascii="Verdana" w:hAnsi="Verdana"/>
          <w:color w:val="000000"/>
          <w:sz w:val="18"/>
          <w:szCs w:val="18"/>
        </w:rPr>
        <w:t>, Н.Н. Семенюта, В.Н. Скобелкин, О.В.</w:t>
      </w:r>
      <w:r>
        <w:rPr>
          <w:rStyle w:val="WW8Num3z0"/>
          <w:rFonts w:ascii="Verdana" w:hAnsi="Verdana"/>
          <w:color w:val="000000"/>
          <w:sz w:val="18"/>
          <w:szCs w:val="18"/>
        </w:rPr>
        <w:t> </w:t>
      </w:r>
      <w:r>
        <w:rPr>
          <w:rStyle w:val="WW8Num4z0"/>
          <w:rFonts w:ascii="Verdana" w:hAnsi="Verdana"/>
          <w:color w:val="4682B4"/>
          <w:sz w:val="18"/>
          <w:szCs w:val="18"/>
        </w:rPr>
        <w:t>Смирнов</w:t>
      </w:r>
      <w:r>
        <w:rPr>
          <w:rFonts w:ascii="Verdana" w:hAnsi="Verdana"/>
          <w:color w:val="000000"/>
          <w:sz w:val="18"/>
          <w:szCs w:val="18"/>
        </w:rPr>
        <w:t>, Л.С. Таль, Е.Б. Хохлов, A.M.</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и др.</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были использованы труды иностранных правоведов, таких как: Н.</w:t>
      </w:r>
      <w:r>
        <w:rPr>
          <w:rStyle w:val="WW8Num3z0"/>
          <w:rFonts w:ascii="Verdana" w:hAnsi="Verdana"/>
          <w:color w:val="000000"/>
          <w:sz w:val="18"/>
          <w:szCs w:val="18"/>
        </w:rPr>
        <w:t> </w:t>
      </w:r>
      <w:r>
        <w:rPr>
          <w:rStyle w:val="WW8Num4z0"/>
          <w:rFonts w:ascii="Verdana" w:hAnsi="Verdana"/>
          <w:color w:val="4682B4"/>
          <w:sz w:val="18"/>
          <w:szCs w:val="18"/>
        </w:rPr>
        <w:t>Валтикос</w:t>
      </w:r>
      <w:r>
        <w:rPr>
          <w:rFonts w:ascii="Verdana" w:hAnsi="Verdana"/>
          <w:color w:val="000000"/>
          <w:sz w:val="18"/>
          <w:szCs w:val="18"/>
        </w:rPr>
        <w:t>, Л. Ваниорек, X. Келлерсон и др.</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Обучение в Нидерландах в</w:t>
      </w:r>
      <w:r>
        <w:rPr>
          <w:rStyle w:val="WW8Num3z0"/>
          <w:rFonts w:ascii="Verdana" w:hAnsi="Verdana"/>
          <w:color w:val="000000"/>
          <w:sz w:val="18"/>
          <w:szCs w:val="18"/>
        </w:rPr>
        <w:t> </w:t>
      </w:r>
      <w:r>
        <w:rPr>
          <w:rStyle w:val="WW8Num4z0"/>
          <w:rFonts w:ascii="Verdana" w:hAnsi="Verdana"/>
          <w:color w:val="4682B4"/>
          <w:sz w:val="18"/>
          <w:szCs w:val="18"/>
        </w:rPr>
        <w:t>Гаагской</w:t>
      </w:r>
      <w:r>
        <w:rPr>
          <w:rStyle w:val="WW8Num3z0"/>
          <w:rFonts w:ascii="Verdana" w:hAnsi="Verdana"/>
          <w:color w:val="000000"/>
          <w:sz w:val="18"/>
          <w:szCs w:val="18"/>
        </w:rPr>
        <w:t> </w:t>
      </w:r>
      <w:r>
        <w:rPr>
          <w:rFonts w:ascii="Verdana" w:hAnsi="Verdana"/>
          <w:color w:val="000000"/>
          <w:sz w:val="18"/>
          <w:szCs w:val="18"/>
        </w:rPr>
        <w:t>Академии международного права при Международном Суде</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июле 2001 года позволило собрать необходимый материал о законодательстве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в отношении защиты личных неимущественных прав трудящихся в странах Запада.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Настоящая диссертация представляет собой первое в отечественной правовой науке комплексное монографическое исследование, посвященное системному анализу личных неимущественных прав работников и обоснованию необходимости отраслевого регулирования и защиты таких прав средствами и приемами трудового права.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научные положения:</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 Определение характера трудового правоотношения как комплексного, содержащего в себе два элемента —</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и неимущественный, которые существуют в определенном единстве и тесно взаимодействуют. Необходимо «</w:t>
      </w:r>
      <w:r>
        <w:rPr>
          <w:rStyle w:val="WW8Num4z0"/>
          <w:rFonts w:ascii="Verdana" w:hAnsi="Verdana"/>
          <w:color w:val="4682B4"/>
          <w:sz w:val="18"/>
          <w:szCs w:val="18"/>
        </w:rPr>
        <w:t>укоренить</w:t>
      </w:r>
      <w:r>
        <w:rPr>
          <w:rFonts w:ascii="Verdana" w:hAnsi="Verdana"/>
          <w:color w:val="000000"/>
          <w:sz w:val="18"/>
          <w:szCs w:val="18"/>
        </w:rPr>
        <w:t>» в теоретических конструкциях, разрабатываемых современными</w:t>
      </w:r>
      <w:r>
        <w:rPr>
          <w:rStyle w:val="WW8Num3z0"/>
          <w:rFonts w:ascii="Verdana" w:hAnsi="Verdana"/>
          <w:color w:val="000000"/>
          <w:sz w:val="18"/>
          <w:szCs w:val="18"/>
        </w:rPr>
        <w:t> </w:t>
      </w:r>
      <w:r>
        <w:rPr>
          <w:rStyle w:val="WW8Num4z0"/>
          <w:rFonts w:ascii="Verdana" w:hAnsi="Verdana"/>
          <w:color w:val="4682B4"/>
          <w:sz w:val="18"/>
          <w:szCs w:val="18"/>
        </w:rPr>
        <w:t>правоведами</w:t>
      </w:r>
      <w:r>
        <w:rPr>
          <w:rFonts w:ascii="Verdana" w:hAnsi="Verdana"/>
          <w:color w:val="000000"/>
          <w:sz w:val="18"/>
          <w:szCs w:val="18"/>
        </w:rPr>
        <w:t>, тезис о необходимости обязательного выделения личностной компоненты труда и трудового правоотношения, что на сегодняшний день делается далеко не всегда, а приоритет в характеристике трудового правоотношения отдается</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стороне.</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Обоснование необходимости собственного трудо-правового механизма регулирования и защиты личных неимущественных прав работников, вызванного неравноправным положением сторон-участниц трудового правоотношения, а также различием методов правового регулирования гражданского и трудового права (</w:t>
      </w:r>
      <w:r>
        <w:rPr>
          <w:rStyle w:val="WW8Num4z0"/>
          <w:rFonts w:ascii="Verdana" w:hAnsi="Verdana"/>
          <w:color w:val="4682B4"/>
          <w:sz w:val="18"/>
          <w:szCs w:val="18"/>
        </w:rPr>
        <w:t>диспозитивного</w:t>
      </w:r>
      <w:r>
        <w:rPr>
          <w:rStyle w:val="WW8Num3z0"/>
          <w:rFonts w:ascii="Verdana" w:hAnsi="Verdana"/>
          <w:color w:val="000000"/>
          <w:sz w:val="18"/>
          <w:szCs w:val="18"/>
        </w:rPr>
        <w:t> </w:t>
      </w:r>
      <w:r>
        <w:rPr>
          <w:rFonts w:ascii="Verdana" w:hAnsi="Verdana"/>
          <w:color w:val="000000"/>
          <w:sz w:val="18"/>
          <w:szCs w:val="18"/>
        </w:rPr>
        <w:t xml:space="preserve">и императивно-диспозитивного соответственно). </w:t>
      </w:r>
      <w:r>
        <w:rPr>
          <w:rFonts w:ascii="Verdana" w:hAnsi="Verdana"/>
          <w:color w:val="000000"/>
          <w:sz w:val="18"/>
          <w:szCs w:val="18"/>
        </w:rPr>
        <w:lastRenderedPageBreak/>
        <w:t>Регулирование и защита личных неимущественных прав в трудовом праве должны осуществляться автономно, без обращения к средствам и приемам гражданского права.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связи с различием методов правового регулирования трудовому праву надлежит выработать ряд собственных, специфических способов защиты личных неимущественных прав работников. Они должны быть более адекватны природе и характеру трудо-правовых отношений, нежели методы, применяемые в гражданском праве. Предлагается скорректировать способы защиты, традиционно используемые в гражданском праве, применительно к личным неимущественным</w:t>
      </w:r>
      <w:r>
        <w:rPr>
          <w:rStyle w:val="WW8Num3z0"/>
          <w:rFonts w:ascii="Verdana" w:hAnsi="Verdana"/>
          <w:color w:val="000000"/>
          <w:sz w:val="18"/>
          <w:szCs w:val="18"/>
        </w:rPr>
        <w:t> </w:t>
      </w:r>
      <w:r>
        <w:rPr>
          <w:rStyle w:val="WW8Num4z0"/>
          <w:rFonts w:ascii="Verdana" w:hAnsi="Verdana"/>
          <w:color w:val="4682B4"/>
          <w:sz w:val="18"/>
          <w:szCs w:val="18"/>
        </w:rPr>
        <w:t>правоотношениям</w:t>
      </w:r>
      <w:r>
        <w:rPr>
          <w:rStyle w:val="WW8Num3z0"/>
          <w:rFonts w:ascii="Verdana" w:hAnsi="Verdana"/>
          <w:color w:val="000000"/>
          <w:sz w:val="18"/>
          <w:szCs w:val="18"/>
        </w:rPr>
        <w:t> </w:t>
      </w:r>
      <w:r>
        <w:rPr>
          <w:rFonts w:ascii="Verdana" w:hAnsi="Verdana"/>
          <w:color w:val="000000"/>
          <w:sz w:val="18"/>
          <w:szCs w:val="18"/>
        </w:rPr>
        <w:t>к сфере труда и ввести ряд своих, присущих только трудовому праву, способов защиты личных неимущественных прав в рамках трудовых правоотношений, таких как:</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информирование работников, представителей работодателя и руководящего состава обособленных подразделений о неправомерности действий работодателя и их оповещение о способах и приемах восстановления нарушенного права;</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или изменение трудового правоотношения по инициативе работника; несоблюдение локального нормативного акта организации — работодателя, нарушающего прямо или косвенно личные неимущественные права работника.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связи с отличительной особенностью метода трудового права выявлена оригинальная правовая конструкция защиты личного неимущественного права работника не только через</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корреспондирующих обязанностей на работодателя, но и через возложение определенных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на само управомоченное лицо. Установление определенной</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для лица, обладающего личным неимущественным правом, с целью защиты этого права есть проявление</w:t>
      </w:r>
      <w:r>
        <w:rPr>
          <w:rStyle w:val="WW8Num3z0"/>
          <w:rFonts w:ascii="Verdana" w:hAnsi="Verdana"/>
          <w:color w:val="000000"/>
          <w:sz w:val="18"/>
          <w:szCs w:val="18"/>
        </w:rPr>
        <w:t> </w:t>
      </w:r>
      <w:r>
        <w:rPr>
          <w:rStyle w:val="WW8Num4z0"/>
          <w:rFonts w:ascii="Verdana" w:hAnsi="Verdana"/>
          <w:color w:val="4682B4"/>
          <w:sz w:val="18"/>
          <w:szCs w:val="18"/>
        </w:rPr>
        <w:t>императивного</w:t>
      </w:r>
      <w:r>
        <w:rPr>
          <w:rStyle w:val="WW8Num3z0"/>
          <w:rFonts w:ascii="Verdana" w:hAnsi="Verdana"/>
          <w:color w:val="000000"/>
          <w:sz w:val="18"/>
          <w:szCs w:val="18"/>
        </w:rPr>
        <w:t> </w:t>
      </w:r>
      <w:r>
        <w:rPr>
          <w:rFonts w:ascii="Verdana" w:hAnsi="Verdana"/>
          <w:color w:val="000000"/>
          <w:sz w:val="18"/>
          <w:szCs w:val="18"/>
        </w:rPr>
        <w:t>компонента метода правового регулирования трудовых правоотношений.</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Определены личные неимущественные права, которые возникают в рамках трудовых правоотношений, они подробно проанализированы и сведены в систему, определяющую общность их трудо-правовой защиты и регулирования. Выделены личные неимущественные права работников, ранее специально в качестве таковых в науке трудового права не анализировавшиеся, например, право на защиту персональных данных работника, право на</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личной (частной) жизни в период выполнения трудовой функции.</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Определены характерные признаки личных неимущественных прав, имеющих трудо-правовую природу, позволяющие отличить их от личных неимущественных прав, возникающих в гражданско-правовой сфере жизнедеятельности общества. Это особый субъектный состав и практически всегда - вторичная</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компонента.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Личные неимущественные права, возникающие в сфере наемного труда, классифицированы по разным признакам. Автор выделяет личные неимущественные права, содержащие в себе вторичную</w:t>
      </w:r>
      <w:r>
        <w:rPr>
          <w:rStyle w:val="WW8Num3z0"/>
          <w:rFonts w:ascii="Verdana" w:hAnsi="Verdana"/>
          <w:color w:val="000000"/>
          <w:sz w:val="18"/>
          <w:szCs w:val="18"/>
        </w:rPr>
        <w:t> </w:t>
      </w:r>
      <w:r>
        <w:rPr>
          <w:rStyle w:val="WW8Num4z0"/>
          <w:rFonts w:ascii="Verdana" w:hAnsi="Verdana"/>
          <w:color w:val="4682B4"/>
          <w:sz w:val="18"/>
          <w:szCs w:val="18"/>
        </w:rPr>
        <w:t>имущественную</w:t>
      </w:r>
      <w:r>
        <w:rPr>
          <w:rStyle w:val="WW8Num3z0"/>
          <w:rFonts w:ascii="Verdana" w:hAnsi="Verdana"/>
          <w:color w:val="000000"/>
          <w:sz w:val="18"/>
          <w:szCs w:val="18"/>
        </w:rPr>
        <w:t> </w:t>
      </w:r>
      <w:r>
        <w:rPr>
          <w:rFonts w:ascii="Verdana" w:hAnsi="Verdana"/>
          <w:color w:val="000000"/>
          <w:sz w:val="18"/>
          <w:szCs w:val="18"/>
        </w:rPr>
        <w:t>компоненту, и без таковой. В зависимости от принадлежности определенным субъектам трудовых правоотношений, личные неимущественные права в сфере наемного труда можно подразделить на: принадлежащие всем работникам и принадлежащие отдельным категориям работников.</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Разработаны такие категории, как «</w:t>
      </w:r>
      <w:r>
        <w:rPr>
          <w:rStyle w:val="WW8Num4z0"/>
          <w:rFonts w:ascii="Verdana" w:hAnsi="Verdana"/>
          <w:color w:val="4682B4"/>
          <w:sz w:val="18"/>
          <w:szCs w:val="18"/>
        </w:rPr>
        <w:t>честь в сфере труда</w:t>
      </w:r>
      <w:r>
        <w:rPr>
          <w:rFonts w:ascii="Verdana" w:hAnsi="Verdana"/>
          <w:color w:val="000000"/>
          <w:sz w:val="18"/>
          <w:szCs w:val="18"/>
        </w:rPr>
        <w:t>», «</w:t>
      </w:r>
      <w:r>
        <w:rPr>
          <w:rStyle w:val="WW8Num4z0"/>
          <w:rFonts w:ascii="Verdana" w:hAnsi="Verdana"/>
          <w:color w:val="4682B4"/>
          <w:sz w:val="18"/>
          <w:szCs w:val="18"/>
        </w:rPr>
        <w:t>достоинство в сфере труда</w:t>
      </w:r>
      <w:r>
        <w:rPr>
          <w:rFonts w:ascii="Verdana" w:hAnsi="Verdana"/>
          <w:color w:val="000000"/>
          <w:sz w:val="18"/>
          <w:szCs w:val="18"/>
        </w:rPr>
        <w:t>», «</w:t>
      </w:r>
      <w:r>
        <w:rPr>
          <w:rStyle w:val="WW8Num4z0"/>
          <w:rFonts w:ascii="Verdana" w:hAnsi="Verdana"/>
          <w:color w:val="4682B4"/>
          <w:sz w:val="18"/>
          <w:szCs w:val="18"/>
        </w:rPr>
        <w:t>трудовая репутация</w:t>
      </w:r>
      <w:r>
        <w:rPr>
          <w:rFonts w:ascii="Verdana" w:hAnsi="Verdana"/>
          <w:color w:val="000000"/>
          <w:sz w:val="18"/>
          <w:szCs w:val="18"/>
        </w:rPr>
        <w:t>». Проведено разграничение в регулировании чести, достоинства и репутации личности средствами и приемами гражданского и трудового права, определена отраслевая компетенция гражданского и трудового права применительно к данным категориям. В работе дано определение понятия «</w:t>
      </w:r>
      <w:r>
        <w:rPr>
          <w:rStyle w:val="WW8Num4z0"/>
          <w:rFonts w:ascii="Verdana" w:hAnsi="Verdana"/>
          <w:color w:val="4682B4"/>
          <w:sz w:val="18"/>
          <w:szCs w:val="18"/>
        </w:rPr>
        <w:t>право на честь, достоинство в сфере труда и трудовую репутацию</w:t>
      </w:r>
      <w:r>
        <w:rPr>
          <w:rFonts w:ascii="Verdana" w:hAnsi="Verdana"/>
          <w:color w:val="000000"/>
          <w:sz w:val="18"/>
          <w:szCs w:val="18"/>
        </w:rPr>
        <w:t>».</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Определены объем и содержание информации о работнике, составляющие его персональные данные и входящие в категорию «</w:t>
      </w:r>
      <w:r>
        <w:rPr>
          <w:rStyle w:val="WW8Num4z0"/>
          <w:rFonts w:ascii="Verdana" w:hAnsi="Verdana"/>
          <w:color w:val="4682B4"/>
          <w:sz w:val="18"/>
          <w:szCs w:val="18"/>
        </w:rPr>
        <w:t>частная (личная) жизнь работника</w:t>
      </w:r>
      <w:r>
        <w:rPr>
          <w:rFonts w:ascii="Verdana" w:hAnsi="Verdana"/>
          <w:color w:val="000000"/>
          <w:sz w:val="18"/>
          <w:szCs w:val="18"/>
        </w:rPr>
        <w:t>». Определен критерий отнесения информации о работнике в категорию «</w:t>
      </w:r>
      <w:r>
        <w:rPr>
          <w:rStyle w:val="WW8Num4z0"/>
          <w:rFonts w:ascii="Verdana" w:hAnsi="Verdana"/>
          <w:color w:val="4682B4"/>
          <w:sz w:val="18"/>
          <w:szCs w:val="18"/>
        </w:rPr>
        <w:t>персональные данные</w:t>
      </w:r>
      <w:r>
        <w:rPr>
          <w:rFonts w:ascii="Verdana" w:hAnsi="Verdana"/>
          <w:color w:val="000000"/>
          <w:sz w:val="18"/>
          <w:szCs w:val="18"/>
        </w:rPr>
        <w:t>»: им выступает степень интегрированности тех или иных личностных характеристик в</w:t>
      </w:r>
      <w:r>
        <w:rPr>
          <w:rStyle w:val="WW8Num3z0"/>
          <w:rFonts w:ascii="Verdana" w:hAnsi="Verdana"/>
          <w:color w:val="000000"/>
          <w:sz w:val="18"/>
          <w:szCs w:val="18"/>
        </w:rPr>
        <w:t> </w:t>
      </w:r>
      <w:r>
        <w:rPr>
          <w:rStyle w:val="WW8Num4z0"/>
          <w:rFonts w:ascii="Verdana" w:hAnsi="Verdana"/>
          <w:color w:val="4682B4"/>
          <w:sz w:val="18"/>
          <w:szCs w:val="18"/>
        </w:rPr>
        <w:t>публичную</w:t>
      </w:r>
      <w:r>
        <w:rPr>
          <w:rFonts w:ascii="Verdana" w:hAnsi="Verdana"/>
          <w:color w:val="000000"/>
          <w:sz w:val="18"/>
          <w:szCs w:val="18"/>
        </w:rPr>
        <w:t>сферу. Впервые выделены принципы защиты персональных данных работника и внесены предложения по устранению</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регулировании персональных данных работников (например, в случае обязательного обмена персональными данными между двумя работодателями).</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10. Предложено дополнить Трудовой кодекс РФ нормой относительно прочности положения работника на занимаемой должности и выполняемой работе с учетом его деловых способностей, навыков, производительности труда и квалификации. Такая норма необходима для обеспечения </w:t>
      </w:r>
      <w:r>
        <w:rPr>
          <w:rFonts w:ascii="Verdana" w:hAnsi="Verdana"/>
          <w:color w:val="000000"/>
          <w:sz w:val="18"/>
          <w:szCs w:val="18"/>
        </w:rPr>
        <w:lastRenderedPageBreak/>
        <w:t>защиты права работника на продвижение по работе. Также предложено внести изменения в Трудовой кодекс РФ, касающиеся ст. 59, ч.2 ст. 72, п.8 ст. 77, ст. 126, ст. 142, ст. 205, ст. 374, ст. 376, гл. 14 ТК РФ.</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сформулирована теория общности личных неимущественных прав в трудовом праве РФ, обоснована идея самостоятельного трудо-правового регулирования и защиты личных неимущественных прав граждан в процессе наемного труда.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сформулированы предложения по внесению изменений в современное трудовое законодательство, в том числе и в Трудовой кодекс РФ. Автор предлагает проект нормативного акта, касающегося защиты персональных данных работника и позволяющего восполнить новые</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российского трудового законодательства.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Полученные в результате диссертационного исследования данные могут использоваться в учебном процессе при чтении лекций, проведении семинарских занятий в высших учебных заведениях, а также при подготовке учебных программ и учебных пособий по трудовому праву.</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трудового права Уральской государственной юридической академии. Основные положения работы использовались при ведении семинарских занятий по курсу трудового права, а также отражены в публикациях. Выводы и предложения, содержащиеся в диссертации, нашли свое отражение в выступлениях на научных конференциях, проводимых в Уральской государственной юридической академии и Уральской академии государственной службы в 2000 - 2002 г.г.</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двух глав, заключения, приложения в виде проекта типового положения о защите персональных данных работника и библиографического списка.</w:t>
      </w:r>
    </w:p>
    <w:p w:rsidR="00BB534F" w:rsidRDefault="00BB534F" w:rsidP="00BB534F">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Басаргин, Игорь Николаевич</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 вызывает сомнения, что законодательство Российской Федерации должно учитывать и перенимать положительный опыт регулирования социально — трудовых отношений в странах с развитой экономикой и высоким уровнем жизни, а также стремиться максимально отразить международно - правовые положения, направленные на наиболее эффективную защиту прав личности в процессе наемного труда — деятельности, которая занимает большую часть жизни индивида.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Новый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не случайно акцентировал большее внимание, нежели</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1971 года, на закреплении и развитии основополагающих прав личности, которые по своей правовой природе в большинстве своем являются</w:t>
      </w:r>
      <w:r>
        <w:rPr>
          <w:rStyle w:val="WW8Num3z0"/>
          <w:rFonts w:ascii="Verdana" w:hAnsi="Verdana"/>
          <w:color w:val="000000"/>
          <w:sz w:val="18"/>
          <w:szCs w:val="18"/>
        </w:rPr>
        <w:t> </w:t>
      </w:r>
      <w:r>
        <w:rPr>
          <w:rStyle w:val="WW8Num4z0"/>
          <w:rFonts w:ascii="Verdana" w:hAnsi="Verdana"/>
          <w:color w:val="4682B4"/>
          <w:sz w:val="18"/>
          <w:szCs w:val="18"/>
        </w:rPr>
        <w:t>неимущественными</w:t>
      </w:r>
      <w:r>
        <w:rPr>
          <w:rFonts w:ascii="Verdana" w:hAnsi="Verdana"/>
          <w:color w:val="000000"/>
          <w:sz w:val="18"/>
          <w:szCs w:val="18"/>
        </w:rPr>
        <w:t>. На это направлены сегодня усилия всего мирового сообщества. Россия не должна отставать от данного процесса, и Трудовой кодекс РФ нуждается в существенной корректировке и дополнении различными положениями. Разработка новых теоретических конструкций в сфере</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прав личности является необходимой базой для формирования действенного механизма правовой защиты работника.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диссертационного исследования автор пришел к следующим результатам:</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Сделан вывод о наличии в трудовом праве определенной специфики в регулировании и защите личных неимущественных прав работника, которая заключается в следующем: а) в рамках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присутствуют специфические объекты, на охрану которых направлены субъективные права и юридические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сторон. Эти объекты представляют собой нематериальные блага трудо-правового характера, объединенные в определенную систему; б) в рамках трудового правоотношения присутствуют специфические субъекты, которые являются носителями определенных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Специфичность положения субъектов трудового правоотношения состоит в их юридическом «</w:t>
      </w:r>
      <w:r>
        <w:rPr>
          <w:rStyle w:val="WW8Num4z0"/>
          <w:rFonts w:ascii="Verdana" w:hAnsi="Verdana"/>
          <w:color w:val="4682B4"/>
          <w:sz w:val="18"/>
          <w:szCs w:val="18"/>
        </w:rPr>
        <w:t>неравноправии</w:t>
      </w:r>
      <w:r>
        <w:rPr>
          <w:rFonts w:ascii="Verdana" w:hAnsi="Verdana"/>
          <w:color w:val="000000"/>
          <w:sz w:val="18"/>
          <w:szCs w:val="18"/>
        </w:rPr>
        <w:t xml:space="preserve">» (подчинение работника внутреннему трудовому распорядку работодателя) при фактическом декларировании равенства сторон — </w:t>
      </w:r>
      <w:r>
        <w:rPr>
          <w:rFonts w:ascii="Verdana" w:hAnsi="Verdana"/>
          <w:color w:val="000000"/>
          <w:sz w:val="18"/>
          <w:szCs w:val="18"/>
        </w:rPr>
        <w:lastRenderedPageBreak/>
        <w:t>участниц трудового договора; в) присутствуют права и обязанности сторон</w:t>
      </w:r>
      <w:r>
        <w:rPr>
          <w:rStyle w:val="WW8Num3z0"/>
          <w:rFonts w:ascii="Verdana" w:hAnsi="Verdana"/>
          <w:color w:val="000000"/>
          <w:sz w:val="18"/>
          <w:szCs w:val="18"/>
        </w:rPr>
        <w:t> </w:t>
      </w:r>
      <w:r>
        <w:rPr>
          <w:rStyle w:val="WW8Num4z0"/>
          <w:rFonts w:ascii="Verdana" w:hAnsi="Verdana"/>
          <w:color w:val="4682B4"/>
          <w:sz w:val="18"/>
          <w:szCs w:val="18"/>
        </w:rPr>
        <w:t>неимущественного</w:t>
      </w:r>
      <w:r>
        <w:rPr>
          <w:rStyle w:val="WW8Num3z0"/>
          <w:rFonts w:ascii="Verdana" w:hAnsi="Verdana"/>
          <w:color w:val="000000"/>
          <w:sz w:val="18"/>
          <w:szCs w:val="18"/>
        </w:rPr>
        <w:t> </w:t>
      </w:r>
      <w:r>
        <w:rPr>
          <w:rFonts w:ascii="Verdana" w:hAnsi="Verdana"/>
          <w:color w:val="000000"/>
          <w:sz w:val="18"/>
          <w:szCs w:val="18"/>
        </w:rPr>
        <w:t>характера; г) Присутствуют правовые нормы, позволяющие сделать вывод о нормативной закрепленности неимущественных прав работника.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Сделан вывод о том, что трудовое</w:t>
      </w:r>
      <w:r>
        <w:rPr>
          <w:rStyle w:val="WW8Num3z0"/>
          <w:rFonts w:ascii="Verdana" w:hAnsi="Verdana"/>
          <w:color w:val="000000"/>
          <w:sz w:val="18"/>
          <w:szCs w:val="18"/>
        </w:rPr>
        <w:t> </w:t>
      </w:r>
      <w:r>
        <w:rPr>
          <w:rStyle w:val="WW8Num4z0"/>
          <w:rFonts w:ascii="Verdana" w:hAnsi="Verdana"/>
          <w:color w:val="4682B4"/>
          <w:sz w:val="18"/>
          <w:szCs w:val="18"/>
        </w:rPr>
        <w:t>правоотношение</w:t>
      </w:r>
      <w:r>
        <w:rPr>
          <w:rStyle w:val="WW8Num3z0"/>
          <w:rFonts w:ascii="Verdana" w:hAnsi="Verdana"/>
          <w:color w:val="000000"/>
          <w:sz w:val="18"/>
          <w:szCs w:val="18"/>
        </w:rPr>
        <w:t> </w:t>
      </w:r>
      <w:r>
        <w:rPr>
          <w:rFonts w:ascii="Verdana" w:hAnsi="Verdana"/>
          <w:color w:val="000000"/>
          <w:sz w:val="18"/>
          <w:szCs w:val="18"/>
        </w:rPr>
        <w:t>является комплексным и состоит из двух элементов, неразрывно сосуществующих:</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и личного неимущественного.</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Сформулирована система трудовых прав, регулируемых и защищаемых трудовым правом, которая включает в себя:</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 на труд;</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право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выбора сферы применения труда;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право на защиту от безработицы и содействие в трудоустройстве;</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право на отдых;</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право на равенство и защиту от дискриминации в сфере труда;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право на здоровье в сфере труда;</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право на профессиональную подготовку, переподготовку и повышение квалификации;</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право на продвижение по работе;</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право на защиту</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в сфере труда и защиту трудовой репутации;</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право на защиту персональных данных;</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право на</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личной (частной) жизни в период выполнения трудовой функции.</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всех указанных прав характерна общность правового регулирования и защиты со стороны трудового права.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Личные</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права в сфере наемного труда классифицированы в зависимости от наличия или отсутствия в них вторичной</w:t>
      </w:r>
      <w:r>
        <w:rPr>
          <w:rStyle w:val="WW8Num3z0"/>
          <w:rFonts w:ascii="Verdana" w:hAnsi="Verdana"/>
          <w:color w:val="000000"/>
          <w:sz w:val="18"/>
          <w:szCs w:val="18"/>
        </w:rPr>
        <w:t> </w:t>
      </w:r>
      <w:r>
        <w:rPr>
          <w:rStyle w:val="WW8Num4z0"/>
          <w:rFonts w:ascii="Verdana" w:hAnsi="Verdana"/>
          <w:color w:val="4682B4"/>
          <w:sz w:val="18"/>
          <w:szCs w:val="18"/>
        </w:rPr>
        <w:t>имущественной</w:t>
      </w:r>
      <w:r>
        <w:rPr>
          <w:rStyle w:val="WW8Num3z0"/>
          <w:rFonts w:ascii="Verdana" w:hAnsi="Verdana"/>
          <w:color w:val="000000"/>
          <w:sz w:val="18"/>
          <w:szCs w:val="18"/>
        </w:rPr>
        <w:t> </w:t>
      </w:r>
      <w:r>
        <w:rPr>
          <w:rFonts w:ascii="Verdana" w:hAnsi="Verdana"/>
          <w:color w:val="000000"/>
          <w:sz w:val="18"/>
          <w:szCs w:val="18"/>
        </w:rPr>
        <w:t>компоненты и в зависимости от принадлежности определенным субъектам трудовых отношений.</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Обоснована необходимость собственного трудо-правового регулирования личных неимущественных прав работника, недостаточность, неадекватность, а иногда и невозможность применения гражданско-правовых средств и приемов защиты. Необходимость наличия самостоятельной защитной функции в отрасли трудового права обусловлена различием методов правового регулирования гражданского и трудового отраслей права. Одни и те же нематериальные блага, будучи включенными в состав различных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не могут регулироваться и защищаться одними и теми же нормами.</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Определена специфика личных неимущественных прав в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 практически все они содержат в себе</w:t>
      </w:r>
      <w:r>
        <w:rPr>
          <w:rStyle w:val="WW8Num3z0"/>
          <w:rFonts w:ascii="Verdana" w:hAnsi="Verdana"/>
          <w:color w:val="000000"/>
          <w:sz w:val="18"/>
          <w:szCs w:val="18"/>
        </w:rPr>
        <w:t> </w:t>
      </w:r>
      <w:r>
        <w:rPr>
          <w:rStyle w:val="WW8Num4z0"/>
          <w:rFonts w:ascii="Verdana" w:hAnsi="Verdana"/>
          <w:color w:val="4682B4"/>
          <w:sz w:val="18"/>
          <w:szCs w:val="18"/>
        </w:rPr>
        <w:t>неимущественную</w:t>
      </w:r>
      <w:r>
        <w:rPr>
          <w:rStyle w:val="WW8Num3z0"/>
          <w:rFonts w:ascii="Verdana" w:hAnsi="Verdana"/>
          <w:color w:val="000000"/>
          <w:sz w:val="18"/>
          <w:szCs w:val="18"/>
        </w:rPr>
        <w:t> </w:t>
      </w:r>
      <w:r>
        <w:rPr>
          <w:rFonts w:ascii="Verdana" w:hAnsi="Verdana"/>
          <w:color w:val="000000"/>
          <w:sz w:val="18"/>
          <w:szCs w:val="18"/>
        </w:rPr>
        <w:t>компоненту, поскольку существуют в рамках правоотношения, где неразрывно связаны два элемента:</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и неимущественный.</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Сделано предложение по усовершенствованию ст. 126 ТК РФ. Норму ст. 126 ТК РФ необходимо скорректировать следующим образом: вместо слов «а также работникам, занятым на тяжелых работах и работах с вредными и (или) опасными условиями труда» включить отдельное предложение: «Не допускается замена дополнительного отпуска за работу с вредными и (или) опасными условиями труда денежной компенсацией».</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Поставлен вопрос об изменении ст. ст. 374 и 376 ТК РФ как дискриминационных и приведении их в соответствие с ранее принятыми</w:t>
      </w:r>
      <w:r>
        <w:rPr>
          <w:rStyle w:val="WW8Num3z0"/>
          <w:rFonts w:ascii="Verdana" w:hAnsi="Verdana"/>
          <w:color w:val="000000"/>
          <w:sz w:val="18"/>
          <w:szCs w:val="18"/>
        </w:rPr>
        <w:t> </w:t>
      </w:r>
      <w:r>
        <w:rPr>
          <w:rStyle w:val="WW8Num4z0"/>
          <w:rFonts w:ascii="Verdana" w:hAnsi="Verdana"/>
          <w:color w:val="4682B4"/>
          <w:sz w:val="18"/>
          <w:szCs w:val="18"/>
        </w:rPr>
        <w:t>постановлениями</w:t>
      </w:r>
      <w:r>
        <w:rPr>
          <w:rStyle w:val="WW8Num3z0"/>
          <w:rFonts w:ascii="Verdana" w:hAnsi="Verdana"/>
          <w:color w:val="000000"/>
          <w:sz w:val="18"/>
          <w:szCs w:val="18"/>
        </w:rPr>
        <w:t> </w:t>
      </w:r>
      <w:r>
        <w:rPr>
          <w:rFonts w:ascii="Verdana" w:hAnsi="Verdana"/>
          <w:color w:val="000000"/>
          <w:sz w:val="18"/>
          <w:szCs w:val="18"/>
        </w:rPr>
        <w:t>Конституционного Суда РФ.</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Сделано предложение о сокращении перечня обстоятельств (причин), установленных ст. 59 ТК РФ для заключения срочного трудового договора и исключении из данного перечня таких категорий работников, как пенсионеры по возрасту, лица, обучающиеся по дневным формам обучения, совместители, поскольку их наличие в списке дает основание говорить о дискриминации в трудовом праве. Также сделано предложение по ограничению права работодателей — физических лиц заключать срочные трудовые договоры.</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Сделан вывод о том, что в отдельных случаях имеются основания говорить о приоритете права на охрану здоровья в трудовом праве перед правом на труд.</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И. В качестве особенности метода правового регулирования изучаемых отношений выявлено следующее: обеспечение личного неимущественного права работника осуществляется установлением обязанностей не только работодателя, но и самого работника.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Сделан вывод о необходимости приведения в соответствие друг с другом ч.2 ст. 72 ТК РФ и п.8 ст. 81 ТК РФ. С этой целью необходимо в п.8 ст. 81 добавить вторую причину увольнения — «</w:t>
      </w:r>
      <w:r>
        <w:rPr>
          <w:rStyle w:val="WW8Num4z0"/>
          <w:rFonts w:ascii="Verdana" w:hAnsi="Verdana"/>
          <w:color w:val="4682B4"/>
          <w:sz w:val="18"/>
          <w:szCs w:val="18"/>
        </w:rPr>
        <w:t>отсутствие соответствующей работы</w:t>
      </w:r>
      <w:r>
        <w:rPr>
          <w:rFonts w:ascii="Verdana" w:hAnsi="Verdana"/>
          <w:color w:val="000000"/>
          <w:sz w:val="18"/>
          <w:szCs w:val="18"/>
        </w:rPr>
        <w:t>».</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Сделано предложение по изменению ст. 205 ТК РФ и изложении ее в следующей редакции: «На работников организации, заключивших ученический договор, распространяется трудовое законодательство, включая законодательство об охране труда».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Предложена теория закрепления права на продвижение по работе в широком и узком смыслах: «</w:t>
      </w:r>
      <w:r>
        <w:rPr>
          <w:rStyle w:val="WW8Num4z0"/>
          <w:rFonts w:ascii="Verdana" w:hAnsi="Verdana"/>
          <w:color w:val="4682B4"/>
          <w:sz w:val="18"/>
          <w:szCs w:val="18"/>
        </w:rPr>
        <w:t>горизонтальном</w:t>
      </w:r>
      <w:r>
        <w:rPr>
          <w:rFonts w:ascii="Verdana" w:hAnsi="Verdana"/>
          <w:color w:val="000000"/>
          <w:sz w:val="18"/>
          <w:szCs w:val="18"/>
        </w:rPr>
        <w:t>» и «</w:t>
      </w:r>
      <w:r>
        <w:rPr>
          <w:rStyle w:val="WW8Num4z0"/>
          <w:rFonts w:ascii="Verdana" w:hAnsi="Verdana"/>
          <w:color w:val="4682B4"/>
          <w:sz w:val="18"/>
          <w:szCs w:val="18"/>
        </w:rPr>
        <w:t>вертикальном</w:t>
      </w:r>
      <w:r>
        <w:rPr>
          <w:rFonts w:ascii="Verdana" w:hAnsi="Verdana"/>
          <w:color w:val="000000"/>
          <w:sz w:val="18"/>
          <w:szCs w:val="18"/>
        </w:rPr>
        <w:t>» продвижении соответственно, а также установлена 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случаев, когда работодатель</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продвигать работника по работе (по службе).</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Скорректировано личное</w:t>
      </w:r>
      <w:r>
        <w:rPr>
          <w:rStyle w:val="WW8Num3z0"/>
          <w:rFonts w:ascii="Verdana" w:hAnsi="Verdana"/>
          <w:color w:val="000000"/>
          <w:sz w:val="18"/>
          <w:szCs w:val="18"/>
        </w:rPr>
        <w:t> </w:t>
      </w:r>
      <w:r>
        <w:rPr>
          <w:rStyle w:val="WW8Num4z0"/>
          <w:rFonts w:ascii="Verdana" w:hAnsi="Verdana"/>
          <w:color w:val="4682B4"/>
          <w:sz w:val="18"/>
          <w:szCs w:val="18"/>
        </w:rPr>
        <w:t>неимущественное</w:t>
      </w:r>
      <w:r>
        <w:rPr>
          <w:rStyle w:val="WW8Num3z0"/>
          <w:rFonts w:ascii="Verdana" w:hAnsi="Verdana"/>
          <w:color w:val="000000"/>
          <w:sz w:val="18"/>
          <w:szCs w:val="18"/>
        </w:rPr>
        <w:t> </w:t>
      </w:r>
      <w:r>
        <w:rPr>
          <w:rFonts w:ascii="Verdana" w:hAnsi="Verdana"/>
          <w:color w:val="000000"/>
          <w:sz w:val="18"/>
          <w:szCs w:val="18"/>
        </w:rPr>
        <w:t>право, регулируемое и защищаемое трудовым правом — «</w:t>
      </w:r>
      <w:r>
        <w:rPr>
          <w:rStyle w:val="WW8Num4z0"/>
          <w:rFonts w:ascii="Verdana" w:hAnsi="Verdana"/>
          <w:color w:val="4682B4"/>
          <w:sz w:val="18"/>
          <w:szCs w:val="18"/>
        </w:rPr>
        <w:t>право на защиту чести и достоинства в сфере труда и защиту трудовой репутации</w:t>
      </w:r>
      <w:r>
        <w:rPr>
          <w:rFonts w:ascii="Verdana" w:hAnsi="Verdana"/>
          <w:color w:val="000000"/>
          <w:sz w:val="18"/>
          <w:szCs w:val="18"/>
        </w:rPr>
        <w:t>». Разработана категория «</w:t>
      </w:r>
      <w:r>
        <w:rPr>
          <w:rStyle w:val="WW8Num4z0"/>
          <w:rFonts w:ascii="Verdana" w:hAnsi="Verdana"/>
          <w:color w:val="4682B4"/>
          <w:sz w:val="18"/>
          <w:szCs w:val="18"/>
        </w:rPr>
        <w:t>трудовая репутация</w:t>
      </w:r>
      <w:r>
        <w:rPr>
          <w:rFonts w:ascii="Verdana" w:hAnsi="Verdana"/>
          <w:color w:val="000000"/>
          <w:sz w:val="18"/>
          <w:szCs w:val="18"/>
        </w:rPr>
        <w:t>», установлены ее качественные и содержательные отличия от деловой репутации человека.</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Определен критерий отнесения информации к категории «</w:t>
      </w:r>
      <w:r>
        <w:rPr>
          <w:rStyle w:val="WW8Num4z0"/>
          <w:rFonts w:ascii="Verdana" w:hAnsi="Verdana"/>
          <w:color w:val="4682B4"/>
          <w:sz w:val="18"/>
          <w:szCs w:val="18"/>
        </w:rPr>
        <w:t>персональные данные работника</w:t>
      </w:r>
      <w:r>
        <w:rPr>
          <w:rFonts w:ascii="Verdana" w:hAnsi="Verdana"/>
          <w:color w:val="000000"/>
          <w:sz w:val="18"/>
          <w:szCs w:val="18"/>
        </w:rPr>
        <w:t>» и выделения различных степеней доступа к такой информации: это степень интегрированности тех или иных личностных характеристик в</w:t>
      </w:r>
      <w:r>
        <w:rPr>
          <w:rStyle w:val="WW8Num3z0"/>
          <w:rFonts w:ascii="Verdana" w:hAnsi="Verdana"/>
          <w:color w:val="000000"/>
          <w:sz w:val="18"/>
          <w:szCs w:val="18"/>
        </w:rPr>
        <w:t> </w:t>
      </w:r>
      <w:r>
        <w:rPr>
          <w:rStyle w:val="WW8Num4z0"/>
          <w:rFonts w:ascii="Verdana" w:hAnsi="Verdana"/>
          <w:color w:val="4682B4"/>
          <w:sz w:val="18"/>
          <w:szCs w:val="18"/>
        </w:rPr>
        <w:t>публичную</w:t>
      </w:r>
      <w:r>
        <w:rPr>
          <w:rStyle w:val="WW8Num3z0"/>
          <w:rFonts w:ascii="Verdana" w:hAnsi="Verdana"/>
          <w:color w:val="000000"/>
          <w:sz w:val="18"/>
          <w:szCs w:val="18"/>
        </w:rPr>
        <w:t> </w:t>
      </w:r>
      <w:r>
        <w:rPr>
          <w:rFonts w:ascii="Verdana" w:hAnsi="Verdana"/>
          <w:color w:val="000000"/>
          <w:sz w:val="18"/>
          <w:szCs w:val="18"/>
        </w:rPr>
        <w:t>сферу.</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Выделены 3 принципа защиты персональных данных работника: принцип конфиденциальности; принцип максимального ограничения доступа</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и иных лиц организации работодателя; а также третьих лиц к персональным данным; принцип достоверности персональной информации.</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Предложено более адекватное название гл. 14 ТК РФ — «</w:t>
      </w:r>
      <w:r>
        <w:rPr>
          <w:rStyle w:val="WW8Num4z0"/>
          <w:rFonts w:ascii="Verdana" w:hAnsi="Verdana"/>
          <w:color w:val="4682B4"/>
          <w:sz w:val="18"/>
          <w:szCs w:val="18"/>
        </w:rPr>
        <w:t>Защита персональных данных работника и лица, устраивающегося на работу</w:t>
      </w:r>
      <w:r>
        <w:rPr>
          <w:rFonts w:ascii="Verdana" w:hAnsi="Verdana"/>
          <w:color w:val="000000"/>
          <w:sz w:val="18"/>
          <w:szCs w:val="18"/>
        </w:rPr>
        <w:t>».</w:t>
      </w:r>
    </w:p>
    <w:p w:rsidR="00BB534F" w:rsidRDefault="00BB534F" w:rsidP="00BB534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Выделено новое личное неимущественное право работника — «право на неприкосновенность личной (частной) жизни работника в период выполнения трудовой функции», определены его качественные и содержательные характеристики. Выделены следующие компоненты данного права: 1) неприкосновенность средств личного общения работника; 2) неприкосновенность частной документации работника; 3) неприкосновенность внешнего облика работника; 4)</w:t>
      </w:r>
      <w:r>
        <w:rPr>
          <w:rStyle w:val="WW8Num3z0"/>
          <w:rFonts w:ascii="Verdana" w:hAnsi="Verdana"/>
          <w:color w:val="000000"/>
          <w:sz w:val="18"/>
          <w:szCs w:val="18"/>
        </w:rPr>
        <w:t> </w:t>
      </w:r>
      <w:r>
        <w:rPr>
          <w:rStyle w:val="WW8Num4z0"/>
          <w:rFonts w:ascii="Verdana" w:hAnsi="Verdana"/>
          <w:color w:val="4682B4"/>
          <w:sz w:val="18"/>
          <w:szCs w:val="18"/>
        </w:rPr>
        <w:t>неприменение</w:t>
      </w:r>
      <w:r>
        <w:rPr>
          <w:rStyle w:val="WW8Num3z0"/>
          <w:rFonts w:ascii="Verdana" w:hAnsi="Verdana"/>
          <w:color w:val="000000"/>
          <w:sz w:val="18"/>
          <w:szCs w:val="18"/>
        </w:rPr>
        <w:t> </w:t>
      </w:r>
      <w:r>
        <w:rPr>
          <w:rFonts w:ascii="Verdana" w:hAnsi="Verdana"/>
          <w:color w:val="000000"/>
          <w:sz w:val="18"/>
          <w:szCs w:val="18"/>
        </w:rPr>
        <w:t>средств аудио-визуального контроля за поведением работника на рабочем месте; 5) физическая неприкосновенность работника; 6) неприменение средств специального контроля за достоверностью информации, предоставляемой работником.</w:t>
      </w:r>
    </w:p>
    <w:p w:rsidR="00BB534F" w:rsidRDefault="00BB534F" w:rsidP="00BB534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Разработан проект типового положения о защите персональных данных работника и лиц, устраивающихся на работу.</w:t>
      </w:r>
    </w:p>
    <w:p w:rsidR="00BB534F" w:rsidRDefault="00BB534F" w:rsidP="00BB534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Басаргин, Игорь Николаевич, 2002 год</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судебных органов</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принят 30.12.2001.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Кодекс законов о труде Российской Федерации 1971 г.</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Российской Федерации.</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Уголовный кодекс Российской Федерации.</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принят 30.12.2001.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принят 14.06.2002.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Европейская Социальная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3.05.1996 // Social Charter Section Directorate of Human Rights Council of Europe F-67075, Strasbourg Cedex. 1999.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от 19.12.1996.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1994. № 12.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МОТ № 111 о дискриминации в области труда и занятий 1958 года // Международная организация труда.</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1957-1990. Женева., 1991. Т.2.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 Рекомендация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111 о дискриминации в области труда и занятий 1958 года // Международная организация труда. Конвенции и рекомендации 1957-1990. Женева., 1991. Т.2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Конвенция МОТ № 156 о трудящихся с семейными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1981 года // Международная организация труда. Конвенции и рекомендации 1957-1990. Женева., 1991. Т.2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Рекомендация МОТ № 90 о равном вознаграждении 1951 года // Международная организация труда. Конвенции и рекомендации 19571990. Женева., 1991. Т. 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Рекомендация MOT № 165 о трудящихся с семейными обязанностями 1981 года // Международная организация труда. Конвенции и рекомендации 1957-1990. Женева., 1991. Т.2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Конвенция МОТ № 100 о равном вознаграждении 1951 года // Международная организация труда. Конвенции и рекомендации 19571990. Женева., 1991. Т. 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Конвенция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1979 года о ликвидации всех форм дискриминации в отношении женщин.</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Конвенция МОТ № 155 о безопасности и гигиене труда в производственной среде 1981 года // Международная организация труда. Конвенции и рекомендации 1957-1990. Женева., 1991. Т.2.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Конвенция МОТ № 119 о снабжении машин защитными приспособлениями 1963 года // Международная организация труда. Конвенции и рекомендации 1957-1990. Женева., 1991. Т.2.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Конвенция МОТ № 148 о защите трудящихся от профессионального риска, вызываемого загрязнением воздуха, шумом и вибрацией на рабочих местах 1977 года // Международная организация труда. Конвенции и рекомендации 1957-1990. Женева., 1991. Т.2.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Конвенция МОТ № 120 о гигиене в торговле и учреждениях 1964 года // Международная организация труда. Конвенции и рекомендации 1957-1990. Женева., 1991. Т.2.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Конвенция Совета Европы от 28.01.1981 «</w:t>
      </w:r>
      <w:r>
        <w:rPr>
          <w:rStyle w:val="WW8Num4z0"/>
          <w:rFonts w:ascii="Verdana" w:hAnsi="Verdana"/>
          <w:color w:val="4682B4"/>
          <w:sz w:val="18"/>
          <w:szCs w:val="18"/>
        </w:rPr>
        <w:t>О защите личности в отношении автоматической обработки персональных данных</w:t>
      </w:r>
      <w:r>
        <w:rPr>
          <w:rFonts w:ascii="Verdana" w:hAnsi="Verdana"/>
          <w:color w:val="000000"/>
          <w:sz w:val="18"/>
          <w:szCs w:val="18"/>
        </w:rPr>
        <w:t>».</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Директива Совета Европы № 95/46 «О защите физических лиц в условиях автоматической обработки данных и о свободном обращении этих данных».</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Employee Polygraph Protection Act. USA. 1998.</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Civil Rights Act. USA. 1964.</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10-ФЗ от 12.01.1996 // Собрание законодательства РФ 1996. № 3. Ст. 148.</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 № 181-ФЗ от 17.07.1999 // Собрание законодательства. 1999. №29. Ст. 3702.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 14-ФЗ от 8.02.1998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 Собрание законодательства РФ. 1998. №7. Ст. 785.</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w:t>
      </w:r>
      <w:r>
        <w:rPr>
          <w:rStyle w:val="WW8Num4z0"/>
          <w:rFonts w:ascii="Verdana" w:hAnsi="Verdana"/>
          <w:color w:val="4682B4"/>
          <w:sz w:val="18"/>
          <w:szCs w:val="18"/>
        </w:rPr>
        <w:t>Об образовании</w:t>
      </w:r>
      <w:r>
        <w:rPr>
          <w:rFonts w:ascii="Verdana" w:hAnsi="Verdana"/>
          <w:color w:val="000000"/>
          <w:sz w:val="18"/>
          <w:szCs w:val="18"/>
        </w:rPr>
        <w:t>» № 3266-1 от 10.07.1992 // Собрание законодательства РФ. 1996. № 3. Ст. 150.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 119-ФЗ от 31.07.1995 «</w:t>
      </w:r>
      <w:r>
        <w:rPr>
          <w:rStyle w:val="WW8Num4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 Собрание законодательства РФ. 1995. №31. Ст. 2990.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 128-ФЗ от 25.07.1998 «О государственной</w:t>
      </w:r>
      <w:r>
        <w:rPr>
          <w:rStyle w:val="WW8Num3z0"/>
          <w:rFonts w:ascii="Verdana" w:hAnsi="Verdana"/>
          <w:color w:val="000000"/>
          <w:sz w:val="18"/>
          <w:szCs w:val="18"/>
        </w:rPr>
        <w:t> </w:t>
      </w:r>
      <w:r>
        <w:rPr>
          <w:rStyle w:val="WW8Num4z0"/>
          <w:rFonts w:ascii="Verdana" w:hAnsi="Verdana"/>
          <w:color w:val="4682B4"/>
          <w:sz w:val="18"/>
          <w:szCs w:val="18"/>
        </w:rPr>
        <w:t>дактилоскопической</w:t>
      </w:r>
      <w:r>
        <w:rPr>
          <w:rStyle w:val="WW8Num3z0"/>
          <w:rFonts w:ascii="Verdana" w:hAnsi="Verdana"/>
          <w:color w:val="000000"/>
          <w:sz w:val="18"/>
          <w:szCs w:val="18"/>
        </w:rPr>
        <w:t> </w:t>
      </w:r>
      <w:r>
        <w:rPr>
          <w:rFonts w:ascii="Verdana" w:hAnsi="Verdana"/>
          <w:color w:val="000000"/>
          <w:sz w:val="18"/>
          <w:szCs w:val="18"/>
        </w:rPr>
        <w:t>регистрации в Российской Федерации» // Собрание законодательства РФ. 1998. №31. Ст. 3806.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 69-ФЗ от 21.12.1994 «</w:t>
      </w:r>
      <w:r>
        <w:rPr>
          <w:rStyle w:val="WW8Num4z0"/>
          <w:rFonts w:ascii="Verdana" w:hAnsi="Verdana"/>
          <w:color w:val="4682B4"/>
          <w:sz w:val="18"/>
          <w:szCs w:val="18"/>
        </w:rPr>
        <w:t>О пожарной безопасности</w:t>
      </w:r>
      <w:r>
        <w:rPr>
          <w:rFonts w:ascii="Verdana" w:hAnsi="Verdana"/>
          <w:color w:val="000000"/>
          <w:sz w:val="18"/>
          <w:szCs w:val="18"/>
        </w:rPr>
        <w:t>» // Собрание законодательства РФ. 1994. № 35. Ст. 3649.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 2202-1 от 17.01.1992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1995. № 47. Ст. 4472.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 114-ФЗ от 21.07.1997 «О службе в</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органах Российской Федерации» // Собрание законодательства РФ.1997. №30. Ст. 3586.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 125-ФЗ от 24.07.1998 «Об обязательном социальном страховании от несчастных случаев на производстве и профессиональных заболеваний» // Собрание законодательства РФ.1998. №31. Ст. 3803.</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 52-ФЗ от 30.03.1999 «О санитарно — эпидемиологическом благополучии населения» // Собрание законодательства РФ. 1999. № 14. Ст. 1650.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 1032-1 от 19.04.1991 // Собрание законодательства РФ. 1996. № 17. Ст. 1915.</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 Федеральный закон № 3132-1 от 26.06.1992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Российской Федерации»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1995. №11.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 24-ФЗ от 20.02.1995 «</w:t>
      </w:r>
      <w:r>
        <w:rPr>
          <w:rStyle w:val="WW8Num4z0"/>
          <w:rFonts w:ascii="Verdana" w:hAnsi="Verdana"/>
          <w:color w:val="4682B4"/>
          <w:sz w:val="18"/>
          <w:szCs w:val="18"/>
        </w:rPr>
        <w:t>Об информации, информатизации и защите информации</w:t>
      </w:r>
      <w:r>
        <w:rPr>
          <w:rFonts w:ascii="Verdana" w:hAnsi="Verdana"/>
          <w:color w:val="000000"/>
          <w:sz w:val="18"/>
          <w:szCs w:val="18"/>
        </w:rPr>
        <w:t>» // Собрание законодательства РФ. 1995. №8. Ст. 609.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 3185-1 от 2.07.1992. «О психиатрической помощи и гарантиях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при ее оказании»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1992. № 33. Ст. 1913.</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 27-ФЗ от 01.04.1996 «Об индивидуальном (персонифицированном) учете в системе государственного пенсионного страхования» // Собрание законодательства РФ. 1996. № 14. Ст. 1401.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 38-Ф3 от 30.03.1995 «О</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распространения в Российской Федерации заболевания, вызываемого вирусом иммунодефицита человека (</w:t>
      </w:r>
      <w:r>
        <w:rPr>
          <w:rStyle w:val="WW8Num4z0"/>
          <w:rFonts w:ascii="Verdana" w:hAnsi="Verdana"/>
          <w:color w:val="4682B4"/>
          <w:sz w:val="18"/>
          <w:szCs w:val="18"/>
        </w:rPr>
        <w:t>ВИЧ</w:t>
      </w:r>
      <w:r>
        <w:rPr>
          <w:rStyle w:val="WW8Num3z0"/>
          <w:rFonts w:ascii="Verdana" w:hAnsi="Verdana"/>
          <w:color w:val="000000"/>
          <w:sz w:val="18"/>
          <w:szCs w:val="18"/>
        </w:rPr>
        <w:t> </w:t>
      </w:r>
      <w:r>
        <w:rPr>
          <w:rFonts w:ascii="Verdana" w:hAnsi="Verdana"/>
          <w:color w:val="000000"/>
          <w:sz w:val="18"/>
          <w:szCs w:val="18"/>
        </w:rPr>
        <w:t>— инфекции)» // Собрание законодательства РФ. 1995. № 14. Ст. 1212.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Приказ Минздрава РФ № 30,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Минтруда РФ № 1 от 29 января 1997 г. «Об утверждении классификаций и временных критериев, используемых при осуществлении медико-социальной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 Бюллетень Минтруда РФ. 1997. № 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Минтруда РФ № 12 от 14 марта 1997 г. «</w:t>
      </w:r>
      <w:r>
        <w:rPr>
          <w:rStyle w:val="WW8Num4z0"/>
          <w:rFonts w:ascii="Verdana" w:hAnsi="Verdana"/>
          <w:color w:val="4682B4"/>
          <w:sz w:val="18"/>
          <w:szCs w:val="18"/>
        </w:rPr>
        <w:t>О проведении аттестации рабочих мест по условиям труда</w:t>
      </w:r>
      <w:r>
        <w:rPr>
          <w:rFonts w:ascii="Verdana" w:hAnsi="Verdana"/>
          <w:color w:val="000000"/>
          <w:sz w:val="18"/>
          <w:szCs w:val="18"/>
        </w:rPr>
        <w:t>» // Бюллетень Минтруда РФ. 1997. №5.</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 279 от 11.03.1999 «Об утверждении Положения о</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и учете несчастных случаев на производстве» // Собрание законодательства РФ. 1999. №13. Ст. 1595.</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 1050 от 28.10.1995 «Об утверждении Инструкции о порядке допуска</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играждан Российской Федерации к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Собрание законодательства РФ. 1997. № 43. Ст. 4987.</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Постановление Правительства РФ № 377 от 28.04.1993 «О реализации Закона Российской Федерации «</w:t>
      </w:r>
      <w:r>
        <w:rPr>
          <w:rStyle w:val="WW8Num4z0"/>
          <w:rFonts w:ascii="Verdana" w:hAnsi="Verdana"/>
          <w:color w:val="4682B4"/>
          <w:sz w:val="18"/>
          <w:szCs w:val="18"/>
        </w:rPr>
        <w:t>О психиатрической помощи и гарантиях прав граждан при ее оказании</w:t>
      </w:r>
      <w:r>
        <w:rPr>
          <w:rFonts w:ascii="Verdana" w:hAnsi="Verdana"/>
          <w:color w:val="000000"/>
          <w:sz w:val="18"/>
          <w:szCs w:val="18"/>
        </w:rPr>
        <w:t>»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1993. № 18. Ст. 1602.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 10 от 20.12.1994 «Некоторые вопросы применения законодательства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 Российская газета. 1995. № 29.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 М. Предмет и система советского гражданского права // Советское государство и право. 1940. № 8-9.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Подряд. Текст 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Ст. ст. 220 — 235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Практический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под редакцией А.В. Винавера и И.Б.</w:t>
      </w:r>
      <w:r>
        <w:rPr>
          <w:rStyle w:val="WW8Num3z0"/>
          <w:rFonts w:ascii="Verdana" w:hAnsi="Verdana"/>
          <w:color w:val="000000"/>
          <w:sz w:val="18"/>
          <w:szCs w:val="18"/>
        </w:rPr>
        <w:t> </w:t>
      </w:r>
      <w:r>
        <w:rPr>
          <w:rStyle w:val="WW8Num4z0"/>
          <w:rFonts w:ascii="Verdana" w:hAnsi="Verdana"/>
          <w:color w:val="4682B4"/>
          <w:sz w:val="18"/>
          <w:szCs w:val="18"/>
        </w:rPr>
        <w:t>Новицкого</w:t>
      </w:r>
      <w:r>
        <w:rPr>
          <w:rFonts w:ascii="Verdana" w:hAnsi="Verdana"/>
          <w:color w:val="000000"/>
          <w:sz w:val="18"/>
          <w:szCs w:val="18"/>
        </w:rPr>
        <w:t>. М., 1924.</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М., 1981. Т. 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B.C. Право социального обеспечения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1980.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Андриановская И.И. К вопросу о социально-трудовых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 Российское трудовое право на рубеже тысячелетий. Материалы Всероссийской научной конференции 26-27 октября 2000 г. Ч. 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Аскназий</w:t>
      </w:r>
      <w:r>
        <w:rPr>
          <w:rStyle w:val="WW8Num3z0"/>
          <w:rFonts w:ascii="Verdana" w:hAnsi="Verdana"/>
          <w:color w:val="000000"/>
          <w:sz w:val="18"/>
          <w:szCs w:val="18"/>
        </w:rPr>
        <w:t> </w:t>
      </w:r>
      <w:r>
        <w:rPr>
          <w:rFonts w:ascii="Verdana" w:hAnsi="Verdana"/>
          <w:color w:val="000000"/>
          <w:sz w:val="18"/>
          <w:szCs w:val="18"/>
        </w:rPr>
        <w:t>С.И. Основные вопросы Гражданского кодекса СССР в свете решений ХУШсъезда ВКП(б)// Советская юстиция. 1939. № 14.</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Бару</w:t>
      </w:r>
      <w:r>
        <w:rPr>
          <w:rStyle w:val="WW8Num3z0"/>
          <w:rFonts w:ascii="Verdana" w:hAnsi="Verdana"/>
          <w:color w:val="000000"/>
          <w:sz w:val="18"/>
          <w:szCs w:val="18"/>
        </w:rPr>
        <w:t> </w:t>
      </w:r>
      <w:r>
        <w:rPr>
          <w:rFonts w:ascii="Verdana" w:hAnsi="Verdana"/>
          <w:color w:val="000000"/>
          <w:sz w:val="18"/>
          <w:szCs w:val="18"/>
        </w:rPr>
        <w:t>М.И. Охрана трудовой чести по советскому законодательству. М., 1966.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Трудовая правоспособность советских граждан. М., 1972.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Белявский</w:t>
      </w:r>
      <w:r>
        <w:rPr>
          <w:rStyle w:val="WW8Num3z0"/>
          <w:rFonts w:ascii="Verdana" w:hAnsi="Verdana"/>
          <w:color w:val="000000"/>
          <w:sz w:val="18"/>
          <w:szCs w:val="18"/>
        </w:rPr>
        <w:t> </w:t>
      </w:r>
      <w:r>
        <w:rPr>
          <w:rFonts w:ascii="Verdana" w:hAnsi="Verdana"/>
          <w:color w:val="000000"/>
          <w:sz w:val="18"/>
          <w:szCs w:val="18"/>
        </w:rPr>
        <w:t>А.В. Судебная защита чести и достоинства граждан. М., 1966.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Большая Советская Энциклопедия. М. 1972. Т.9.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Останется ли трудовое право самостоятельной отраслью права? // Российская юстиция. 1995. № 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 1992.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Вайнштейн В. Проект Трудового кодекса: все ли в нем удовлетворит работника? // Трудовое право. 2000. № 3.</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М.Ваниорек J1. Ваниорек А. Моббинг: когда работа становится адом. М.,1996.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Гегель Г. Философия права. М., 1990.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Генкин</w:t>
      </w:r>
      <w:r>
        <w:rPr>
          <w:rStyle w:val="WW8Num3z0"/>
          <w:rFonts w:ascii="Verdana" w:hAnsi="Verdana"/>
          <w:color w:val="000000"/>
          <w:sz w:val="18"/>
          <w:szCs w:val="18"/>
        </w:rPr>
        <w:t> </w:t>
      </w:r>
      <w:r>
        <w:rPr>
          <w:rFonts w:ascii="Verdana" w:hAnsi="Verdana"/>
          <w:color w:val="000000"/>
          <w:sz w:val="18"/>
          <w:szCs w:val="18"/>
        </w:rPr>
        <w:t>Б.М. Экономика и социология труда. М., 2000.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Социалистическое трудовое правоотношение. М., 1977.</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Екатеринбург,1997.</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Правовые вопросы подготовки и повышения квалификации руководящих кадров производственных предприятий и объединений. Автореф. дисс. на соискание уч. ст.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М.,1985.</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Головина</w:t>
      </w:r>
      <w:r>
        <w:rPr>
          <w:rStyle w:val="WW8Num3z0"/>
          <w:rFonts w:ascii="Verdana" w:hAnsi="Verdana"/>
          <w:color w:val="000000"/>
          <w:sz w:val="18"/>
          <w:szCs w:val="18"/>
        </w:rPr>
        <w:t> </w:t>
      </w:r>
      <w:r>
        <w:rPr>
          <w:rFonts w:ascii="Verdana" w:hAnsi="Verdana"/>
          <w:color w:val="000000"/>
          <w:sz w:val="18"/>
          <w:szCs w:val="18"/>
        </w:rPr>
        <w:t>С.Ю. Основания и пределы дифференциации трудового права // российское трудовое право на рубеже тысячелетий. Материалы Всероссийской научной конференции Ч. 1. С.-Петербург, 2002.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Гражданское право. Коллектив авторов. М., 1944. Т.1.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Гражданское право. Учебник под ред. Ю.К. Толстого,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С. Перербург, 1995. Т.1.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Гришковец</w:t>
      </w:r>
      <w:r>
        <w:rPr>
          <w:rStyle w:val="WW8Num3z0"/>
          <w:rFonts w:ascii="Verdana" w:hAnsi="Verdana"/>
          <w:color w:val="000000"/>
          <w:sz w:val="18"/>
          <w:szCs w:val="18"/>
        </w:rPr>
        <w:t> </w:t>
      </w:r>
      <w:r>
        <w:rPr>
          <w:rFonts w:ascii="Verdana" w:hAnsi="Verdana"/>
          <w:color w:val="000000"/>
          <w:sz w:val="18"/>
          <w:szCs w:val="18"/>
        </w:rPr>
        <w:t>А.А. Право государственного служащего на продвижение по службе // Государство и право. 1998. № 10.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Л. Судебная защита трудовых и гражданско-правовых договоров // Российская юстиция. 1996.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В.В. Право на труд рабочих и служащих: теория и практика. М.,1986.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Н.Д. Гражданско — правовое регулирование общественных отношений: единство и дифференциация. Ленинград, 1988.</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Ершов В. Отношения, регулируемые гражданским правом // Российская юстиция. 1996. №1.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Ершов В. Ершова Е. Применение норм</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ГК РФ к трудовым отношениям // Российская юстиция. 1997. № 11.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Зобнина</w:t>
      </w:r>
      <w:r>
        <w:rPr>
          <w:rStyle w:val="WW8Num3z0"/>
          <w:rFonts w:ascii="Verdana" w:hAnsi="Verdana"/>
          <w:color w:val="000000"/>
          <w:sz w:val="18"/>
          <w:szCs w:val="18"/>
        </w:rPr>
        <w:t> </w:t>
      </w:r>
      <w:r>
        <w:rPr>
          <w:rFonts w:ascii="Verdana" w:hAnsi="Verdana"/>
          <w:color w:val="000000"/>
          <w:sz w:val="18"/>
          <w:szCs w:val="18"/>
        </w:rPr>
        <w:t>И.В. Значение Конституции РФ в российском трудовом праве. Автореф. дисс. на соискание уч. ст. канд. юрид. наук. Пермь, 1999.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1978.</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Лифшиц Р.З. Личность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М., 1982.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О.В. Проблемы правовой охраны личных</w:t>
      </w:r>
      <w:r>
        <w:rPr>
          <w:rStyle w:val="WW8Num3z0"/>
          <w:rFonts w:ascii="Verdana" w:hAnsi="Verdana"/>
          <w:color w:val="000000"/>
          <w:sz w:val="18"/>
          <w:szCs w:val="18"/>
        </w:rPr>
        <w:t> </w:t>
      </w:r>
      <w:r>
        <w:rPr>
          <w:rStyle w:val="WW8Num4z0"/>
          <w:rFonts w:ascii="Verdana" w:hAnsi="Verdana"/>
          <w:color w:val="4682B4"/>
          <w:sz w:val="18"/>
          <w:szCs w:val="18"/>
        </w:rPr>
        <w:t>неимущественных</w:t>
      </w:r>
      <w:r>
        <w:rPr>
          <w:rStyle w:val="WW8Num3z0"/>
          <w:rFonts w:ascii="Verdana" w:hAnsi="Verdana"/>
          <w:color w:val="000000"/>
          <w:sz w:val="18"/>
          <w:szCs w:val="18"/>
        </w:rPr>
        <w:t> </w:t>
      </w:r>
      <w:r>
        <w:rPr>
          <w:rFonts w:ascii="Verdana" w:hAnsi="Verdana"/>
          <w:color w:val="000000"/>
          <w:sz w:val="18"/>
          <w:szCs w:val="18"/>
        </w:rPr>
        <w:t>благ граждан в социалистическом обществе // Актуальные проблемы социалистического государственного управления. М., 1973.</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Личные неимущественные права и их место в системе советского гражданского права // Советское государство и право. 1966. №7.</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Киселев И .Я. Зарубежное трудовое право: Учебник для вузов. М., 1998.</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и международное трудовое право. М., 1999.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трудовое право стран развитой рыночной экономики. М., 1995.</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стран Запада на рубеже двадцать первого века// Государство и право. 1996. № 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Комментарий ТК РФ под ред.</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Ю.А. М., 2002.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Конституция Российской Федерации. Комментарий под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Ю.М. Батурина, Р.Г. Орехова. М., 1994.</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Style w:val="WW8Num3z0"/>
          <w:rFonts w:ascii="Verdana" w:hAnsi="Verdana"/>
          <w:color w:val="000000"/>
          <w:sz w:val="18"/>
          <w:szCs w:val="18"/>
        </w:rPr>
        <w:t> </w:t>
      </w:r>
      <w:r>
        <w:rPr>
          <w:rFonts w:ascii="Verdana" w:hAnsi="Verdana"/>
          <w:color w:val="000000"/>
          <w:sz w:val="18"/>
          <w:szCs w:val="18"/>
        </w:rPr>
        <w:t>Л.О. Личная жизнь граждан под охраной закона. М., 1993.</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Style w:val="WW8Num3z0"/>
          <w:rFonts w:ascii="Verdana" w:hAnsi="Verdana"/>
          <w:color w:val="000000"/>
          <w:sz w:val="18"/>
          <w:szCs w:val="18"/>
        </w:rPr>
        <w:t> </w:t>
      </w:r>
      <w:r>
        <w:rPr>
          <w:rFonts w:ascii="Verdana" w:hAnsi="Verdana"/>
          <w:color w:val="000000"/>
          <w:sz w:val="18"/>
          <w:szCs w:val="18"/>
        </w:rPr>
        <w:t>Л.О. Перспективы и проблемы в регулировании личных неимущественных отношений по новому ГК РФ //</w:t>
      </w:r>
      <w:r>
        <w:rPr>
          <w:rStyle w:val="WW8Num3z0"/>
          <w:rFonts w:ascii="Verdana" w:hAnsi="Verdana"/>
          <w:color w:val="000000"/>
          <w:sz w:val="18"/>
          <w:szCs w:val="18"/>
        </w:rPr>
        <w:t> </w:t>
      </w:r>
      <w:r>
        <w:rPr>
          <w:rStyle w:val="WW8Num4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записки. Межвузовский сборник научных трудов. М., 2001.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Красавчикова</w:t>
      </w:r>
      <w:r>
        <w:rPr>
          <w:rStyle w:val="WW8Num3z0"/>
          <w:rFonts w:ascii="Verdana" w:hAnsi="Verdana"/>
          <w:color w:val="000000"/>
          <w:sz w:val="18"/>
          <w:szCs w:val="18"/>
        </w:rPr>
        <w:t> </w:t>
      </w:r>
      <w:r>
        <w:rPr>
          <w:rFonts w:ascii="Verdana" w:hAnsi="Verdana"/>
          <w:color w:val="000000"/>
          <w:sz w:val="18"/>
          <w:szCs w:val="18"/>
        </w:rPr>
        <w:t>Л.О. Понятие и система личных неимущественных прав граждан (физических лиц) в гражданском праве российской Федерации. Екатеринбург, 1994.</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Курс российского трудового права под ред. Е.Б. Хохлова. С. Петербург, 1996. Т.1.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Курс российского трудового права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А.С. Пашкова, Е.Б. Хохлова. Т. 2. М., 2001.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Лушников</w:t>
      </w:r>
      <w:r>
        <w:rPr>
          <w:rStyle w:val="WW8Num3z0"/>
          <w:rFonts w:ascii="Verdana" w:hAnsi="Verdana"/>
          <w:color w:val="000000"/>
          <w:sz w:val="18"/>
          <w:szCs w:val="18"/>
        </w:rPr>
        <w:t> </w:t>
      </w:r>
      <w:r>
        <w:rPr>
          <w:rFonts w:ascii="Verdana" w:hAnsi="Verdana"/>
          <w:color w:val="000000"/>
          <w:sz w:val="18"/>
          <w:szCs w:val="18"/>
        </w:rPr>
        <w:t>A.M. Становление и развитие науки трудового права и науки права социального обеспечения в России (вторая половина XIX -начало XX вв.). Ярославль, 2001.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Тарусина Н.Н. Единство частных и</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начал в правовом регулировании трудовых, социально-обеспечительных и семейных отношений: история, теория и практика (сравнительно правовое исследование). Ярославль, 2001.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96.</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Социальное партнерство в трудовых отношениях: понятие и механизм осуществления // Российское трудовое право на рубеже тысячелетий. Материалы Всероссийской научной конференции 26-27 октября 2000 г. Ч. 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Гражданский закон и права личности в СССР. М., 1981.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Защита личных неимущественных прав советских граждан. М., 1991.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1972.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В.Н. История трудового права: теория и практика // Государство и право. 1998. № 12.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В.Н. Правовое положение граждан в отраслях государственного управления. М., 1977.</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Общая теория права и государства. Под ред. В.В. Лазарева. М., 1999.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Правовые вопросы использования труда рабочих и служащих на промышленных предприятиях. М., 1966.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Патюлин</w:t>
      </w:r>
      <w:r>
        <w:rPr>
          <w:rStyle w:val="WW8Num3z0"/>
          <w:rFonts w:ascii="Verdana" w:hAnsi="Verdana"/>
          <w:color w:val="000000"/>
          <w:sz w:val="18"/>
          <w:szCs w:val="18"/>
        </w:rPr>
        <w:t> </w:t>
      </w:r>
      <w:r>
        <w:rPr>
          <w:rFonts w:ascii="Verdana" w:hAnsi="Verdana"/>
          <w:color w:val="000000"/>
          <w:sz w:val="18"/>
          <w:szCs w:val="18"/>
        </w:rPr>
        <w:t>В.А. Субъективные права граждан: основные черты, стадии,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 Советское государство и право. 1971. № 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 на труд. М., 1951.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Правовые вопросы вознаграждения за труд рабочих и служащих. М., 1949.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А.С. Социальное партнерство в сфере трудовых отношений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1997. №2.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Пенов</w:t>
      </w:r>
      <w:r>
        <w:rPr>
          <w:rStyle w:val="WW8Num3z0"/>
          <w:rFonts w:ascii="Verdana" w:hAnsi="Verdana"/>
          <w:color w:val="000000"/>
          <w:sz w:val="18"/>
          <w:szCs w:val="18"/>
        </w:rPr>
        <w:t> </w:t>
      </w:r>
      <w:r>
        <w:rPr>
          <w:rFonts w:ascii="Verdana" w:hAnsi="Verdana"/>
          <w:color w:val="000000"/>
          <w:sz w:val="18"/>
          <w:szCs w:val="18"/>
        </w:rPr>
        <w:t>Ю.В. Участие работников в управлении организацией // Российское трудовое право на рубеже тысячелетий. Материалы Всероссийской научной конференции 26-27 октября 2000 г. Ч. 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Договоры и обязательства. Курс гражданского права. Ч.З. М., 2001.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Покровский</w:t>
      </w:r>
      <w:r>
        <w:rPr>
          <w:rStyle w:val="WW8Num3z0"/>
          <w:rFonts w:ascii="Verdana" w:hAnsi="Verdana"/>
          <w:color w:val="000000"/>
          <w:sz w:val="18"/>
          <w:szCs w:val="18"/>
        </w:rPr>
        <w:t> </w:t>
      </w:r>
      <w:r>
        <w:rPr>
          <w:rFonts w:ascii="Verdana" w:hAnsi="Verdana"/>
          <w:color w:val="000000"/>
          <w:sz w:val="18"/>
          <w:szCs w:val="18"/>
        </w:rPr>
        <w:t>И.А. Основные проблемы гражданского права. М., 1998.</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Пономарева</w:t>
      </w:r>
      <w:r>
        <w:rPr>
          <w:rStyle w:val="WW8Num3z0"/>
          <w:rFonts w:ascii="Verdana" w:hAnsi="Verdana"/>
          <w:color w:val="000000"/>
          <w:sz w:val="18"/>
          <w:szCs w:val="18"/>
        </w:rPr>
        <w:t> </w:t>
      </w:r>
      <w:r>
        <w:rPr>
          <w:rFonts w:ascii="Verdana" w:hAnsi="Verdana"/>
          <w:color w:val="000000"/>
          <w:sz w:val="18"/>
          <w:szCs w:val="18"/>
        </w:rPr>
        <w:t>Н.Н. Право на труд,</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принудительного труда // Материалы Всероссийской научной конференции 26-27 октября 2000 года «</w:t>
      </w:r>
      <w:r>
        <w:rPr>
          <w:rStyle w:val="WW8Num4z0"/>
          <w:rFonts w:ascii="Verdana" w:hAnsi="Verdana"/>
          <w:color w:val="4682B4"/>
          <w:sz w:val="18"/>
          <w:szCs w:val="18"/>
        </w:rPr>
        <w:t>Российское трудовое право на рубеже тысячелетий</w:t>
      </w:r>
      <w:r>
        <w:rPr>
          <w:rFonts w:ascii="Verdana" w:hAnsi="Verdana"/>
          <w:color w:val="000000"/>
          <w:sz w:val="18"/>
          <w:szCs w:val="18"/>
        </w:rPr>
        <w:t>». С. Петербург, 2001.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Придворов</w:t>
      </w:r>
      <w:r>
        <w:rPr>
          <w:rStyle w:val="WW8Num3z0"/>
          <w:rFonts w:ascii="Verdana" w:hAnsi="Verdana"/>
          <w:color w:val="000000"/>
          <w:sz w:val="18"/>
          <w:szCs w:val="18"/>
        </w:rPr>
        <w:t> </w:t>
      </w:r>
      <w:r>
        <w:rPr>
          <w:rFonts w:ascii="Verdana" w:hAnsi="Verdana"/>
          <w:color w:val="000000"/>
          <w:sz w:val="18"/>
          <w:szCs w:val="18"/>
        </w:rPr>
        <w:t>Н.А. Достоинство личности и социалистическое право. М., 1977.</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Присекина</w:t>
      </w:r>
      <w:r>
        <w:rPr>
          <w:rStyle w:val="WW8Num3z0"/>
          <w:rFonts w:ascii="Verdana" w:hAnsi="Verdana"/>
          <w:color w:val="000000"/>
          <w:sz w:val="18"/>
          <w:szCs w:val="18"/>
        </w:rPr>
        <w:t> </w:t>
      </w:r>
      <w:r>
        <w:rPr>
          <w:rFonts w:ascii="Verdana" w:hAnsi="Verdana"/>
          <w:color w:val="000000"/>
          <w:sz w:val="18"/>
          <w:szCs w:val="18"/>
        </w:rPr>
        <w:t>Н.Г. Проблемы дискриминации в международном трудовом праве. Автореф. дисс. на соискание уч. ст. канд. юрид. наук. Владивосток, 2002.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Пронина</w:t>
      </w:r>
      <w:r>
        <w:rPr>
          <w:rStyle w:val="WW8Num3z0"/>
          <w:rFonts w:ascii="Verdana" w:hAnsi="Verdana"/>
          <w:color w:val="000000"/>
          <w:sz w:val="18"/>
          <w:szCs w:val="18"/>
        </w:rPr>
        <w:t> </w:t>
      </w:r>
      <w:r>
        <w:rPr>
          <w:rFonts w:ascii="Verdana" w:hAnsi="Verdana"/>
          <w:color w:val="000000"/>
          <w:sz w:val="18"/>
          <w:szCs w:val="18"/>
        </w:rPr>
        <w:t>М.Г. Защита чести и достоинства</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гражданско-правовые средства. Минск., 1976.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Развитие советского гражданского права на современном этапе. Коллектив авторов. М., 1986.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Рафиева</w:t>
      </w:r>
      <w:r>
        <w:rPr>
          <w:rStyle w:val="WW8Num3z0"/>
          <w:rFonts w:ascii="Verdana" w:hAnsi="Verdana"/>
          <w:color w:val="000000"/>
          <w:sz w:val="18"/>
          <w:szCs w:val="18"/>
        </w:rPr>
        <w:t> </w:t>
      </w:r>
      <w:r>
        <w:rPr>
          <w:rFonts w:ascii="Verdana" w:hAnsi="Verdana"/>
          <w:color w:val="000000"/>
          <w:sz w:val="18"/>
          <w:szCs w:val="18"/>
        </w:rPr>
        <w:t>JI.K. Гражданско — правовая защита</w:t>
      </w:r>
      <w:r>
        <w:rPr>
          <w:rStyle w:val="WW8Num3z0"/>
          <w:rFonts w:ascii="Verdana" w:hAnsi="Verdana"/>
          <w:color w:val="000000"/>
          <w:sz w:val="18"/>
          <w:szCs w:val="18"/>
        </w:rPr>
        <w:t> </w:t>
      </w:r>
      <w:r>
        <w:rPr>
          <w:rStyle w:val="WW8Num4z0"/>
          <w:rFonts w:ascii="Verdana" w:hAnsi="Verdana"/>
          <w:color w:val="4682B4"/>
          <w:sz w:val="18"/>
          <w:szCs w:val="18"/>
        </w:rPr>
        <w:t>чести</w:t>
      </w:r>
      <w:r>
        <w:rPr>
          <w:rStyle w:val="WW8Num3z0"/>
          <w:rFonts w:ascii="Verdana" w:hAnsi="Verdana"/>
          <w:color w:val="000000"/>
          <w:sz w:val="18"/>
          <w:szCs w:val="18"/>
        </w:rPr>
        <w:t> </w:t>
      </w:r>
      <w:r>
        <w:rPr>
          <w:rFonts w:ascii="Verdana" w:hAnsi="Verdana"/>
          <w:color w:val="000000"/>
          <w:sz w:val="18"/>
          <w:szCs w:val="18"/>
        </w:rPr>
        <w:t>и достоинства личности в СССР. Автореф. дисс. на соискание уч. ст. канд. юрид. наук. Ленинград., 1966.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Российское трудовое право. Учебник для вузов под редакцией А.Д. Зайкина М., 1997.</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Российское трудовое право. Под ред. А.Д. Зайкина. М., 2000.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Саликова</w:t>
      </w:r>
      <w:r>
        <w:rPr>
          <w:rStyle w:val="WW8Num3z0"/>
          <w:rFonts w:ascii="Verdana" w:hAnsi="Verdana"/>
          <w:color w:val="000000"/>
          <w:sz w:val="18"/>
          <w:szCs w:val="18"/>
        </w:rPr>
        <w:t> </w:t>
      </w:r>
      <w:r>
        <w:rPr>
          <w:rFonts w:ascii="Verdana" w:hAnsi="Verdana"/>
          <w:color w:val="000000"/>
          <w:sz w:val="18"/>
          <w:szCs w:val="18"/>
        </w:rPr>
        <w:t>Н.М. Правовое регулирование оплаты труда в Российской Федерации. Екатеринбург, 2002.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Свердлык</w:t>
      </w:r>
      <w:r>
        <w:rPr>
          <w:rStyle w:val="WW8Num3z0"/>
          <w:rFonts w:ascii="Verdana" w:hAnsi="Verdana"/>
          <w:color w:val="000000"/>
          <w:sz w:val="18"/>
          <w:szCs w:val="18"/>
        </w:rPr>
        <w:t> </w:t>
      </w:r>
      <w:r>
        <w:rPr>
          <w:rFonts w:ascii="Verdana" w:hAnsi="Verdana"/>
          <w:color w:val="000000"/>
          <w:sz w:val="18"/>
          <w:szCs w:val="18"/>
        </w:rPr>
        <w:t>Г.А. Гражданско-правовые способы сочетания общественных, коллективных и личных интересов. Свердловск, 1980.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Семенков</w:t>
      </w:r>
      <w:r>
        <w:rPr>
          <w:rStyle w:val="WW8Num3z0"/>
          <w:rFonts w:ascii="Verdana" w:hAnsi="Verdana"/>
          <w:color w:val="000000"/>
          <w:sz w:val="18"/>
          <w:szCs w:val="18"/>
        </w:rPr>
        <w:t> </w:t>
      </w:r>
      <w:r>
        <w:rPr>
          <w:rFonts w:ascii="Verdana" w:hAnsi="Verdana"/>
          <w:color w:val="000000"/>
          <w:sz w:val="18"/>
          <w:szCs w:val="18"/>
        </w:rPr>
        <w:t>В.И. Охрана труда в СССР. Минск, 1970.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Семенюта</w:t>
      </w:r>
      <w:r>
        <w:rPr>
          <w:rStyle w:val="WW8Num3z0"/>
          <w:rFonts w:ascii="Verdana" w:hAnsi="Verdana"/>
          <w:color w:val="000000"/>
          <w:sz w:val="18"/>
          <w:szCs w:val="18"/>
        </w:rPr>
        <w:t> </w:t>
      </w:r>
      <w:r>
        <w:rPr>
          <w:rFonts w:ascii="Verdana" w:hAnsi="Verdana"/>
          <w:color w:val="000000"/>
          <w:sz w:val="18"/>
          <w:szCs w:val="18"/>
        </w:rPr>
        <w:t>Н.Н. Запреты и ограничения в правовом регулировании трудовых отношений в Российской Федерации. Автореф. дисс. на соискание уч. ст. канд. юрид. наук. Екатеринбург, 2000.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А.П. Право на защиту репутации. Ленинград, 1979.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 1999.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Принципы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Четвертый трудовой кодекс России. Сборник научных статей. Омск, 2002.</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Природа и сущность права на труд в СССР. М., 1964.</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Советское гражданское право. Коллектив авторов. М., 1975. Т.1.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Советское гражданское право. Коллектив авторов. М, 1986. 4.1.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Советское трудовое право под ред. Б.К.</w:t>
      </w:r>
      <w:r>
        <w:rPr>
          <w:rStyle w:val="WW8Num3z0"/>
          <w:rFonts w:ascii="Verdana" w:hAnsi="Verdana"/>
          <w:color w:val="000000"/>
          <w:sz w:val="18"/>
          <w:szCs w:val="18"/>
        </w:rPr>
        <w:t> </w:t>
      </w:r>
      <w:r>
        <w:rPr>
          <w:rStyle w:val="WW8Num4z0"/>
          <w:rFonts w:ascii="Verdana" w:hAnsi="Verdana"/>
          <w:color w:val="4682B4"/>
          <w:sz w:val="18"/>
          <w:szCs w:val="18"/>
        </w:rPr>
        <w:t>Бегичева</w:t>
      </w:r>
      <w:r>
        <w:rPr>
          <w:rFonts w:ascii="Verdana" w:hAnsi="Verdana"/>
          <w:color w:val="000000"/>
          <w:sz w:val="18"/>
          <w:szCs w:val="18"/>
        </w:rPr>
        <w:t>, А.Д. Зайкина. М., 1985.</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Современный словарь иностранных слов. М., 1993.</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w:t>
      </w:r>
      <w:r>
        <w:rPr>
          <w:rStyle w:val="WW8Num3z0"/>
          <w:rFonts w:ascii="Verdana" w:hAnsi="Verdana"/>
          <w:color w:val="000000"/>
          <w:sz w:val="18"/>
          <w:szCs w:val="18"/>
        </w:rPr>
        <w:t> </w:t>
      </w:r>
      <w:r>
        <w:rPr>
          <w:rStyle w:val="WW8Num4z0"/>
          <w:rFonts w:ascii="Verdana" w:hAnsi="Verdana"/>
          <w:color w:val="4682B4"/>
          <w:sz w:val="18"/>
          <w:szCs w:val="18"/>
        </w:rPr>
        <w:t>Суховерхий</w:t>
      </w:r>
      <w:r>
        <w:rPr>
          <w:rStyle w:val="WW8Num3z0"/>
          <w:rFonts w:ascii="Verdana" w:hAnsi="Verdana"/>
          <w:color w:val="000000"/>
          <w:sz w:val="18"/>
          <w:szCs w:val="18"/>
        </w:rPr>
        <w:t> </w:t>
      </w:r>
      <w:r>
        <w:rPr>
          <w:rFonts w:ascii="Verdana" w:hAnsi="Verdana"/>
          <w:color w:val="000000"/>
          <w:sz w:val="18"/>
          <w:szCs w:val="18"/>
        </w:rPr>
        <w:t>В. Л. Личные неимущественные права граждан в советском гражданском праве. Автореф. дисс. на соискание уч. ст. канд. юрид. наук. Свердловск, 1970.</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Л.С. Трудовой договор. Цивилистическое исследование. Ч 2. Ярославль, 1918.</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Теория государства и права. Учебник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Fonts w:ascii="Verdana" w:hAnsi="Verdana"/>
          <w:color w:val="000000"/>
          <w:sz w:val="18"/>
          <w:szCs w:val="18"/>
        </w:rPr>
        <w:t>, В.Д. Перевалова, Екатеринбург, 1996.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Гусов К.Н. Трудовое право России. М., 1995.</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Трудовое право России. Учебник под ред. Р.З.</w:t>
      </w:r>
      <w:r>
        <w:rPr>
          <w:rStyle w:val="WW8Num3z0"/>
          <w:rFonts w:ascii="Verdana" w:hAnsi="Verdana"/>
          <w:color w:val="000000"/>
          <w:sz w:val="18"/>
          <w:szCs w:val="18"/>
        </w:rPr>
        <w:t> </w:t>
      </w:r>
      <w:r>
        <w:rPr>
          <w:rStyle w:val="WW8Num4z0"/>
          <w:rFonts w:ascii="Verdana" w:hAnsi="Verdana"/>
          <w:color w:val="4682B4"/>
          <w:sz w:val="18"/>
          <w:szCs w:val="18"/>
        </w:rPr>
        <w:t>Лифшиц</w:t>
      </w:r>
      <w:r>
        <w:rPr>
          <w:rFonts w:ascii="Verdana" w:hAnsi="Verdana"/>
          <w:color w:val="000000"/>
          <w:sz w:val="18"/>
          <w:szCs w:val="18"/>
        </w:rPr>
        <w:t>, Ю.П. Орловского. М., 1999.</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Трудовое право. Учебник под ред. О.В. Смирнова. М., 1996.</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Фарбер</w:t>
      </w:r>
      <w:r>
        <w:rPr>
          <w:rStyle w:val="WW8Num3z0"/>
          <w:rFonts w:ascii="Verdana" w:hAnsi="Verdana"/>
          <w:color w:val="000000"/>
          <w:sz w:val="18"/>
          <w:szCs w:val="18"/>
        </w:rPr>
        <w:t> </w:t>
      </w:r>
      <w:r>
        <w:rPr>
          <w:rFonts w:ascii="Verdana" w:hAnsi="Verdana"/>
          <w:color w:val="000000"/>
          <w:sz w:val="18"/>
          <w:szCs w:val="18"/>
        </w:rPr>
        <w:t>И.Е. Ржевский В.А. Вопросы теории советского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Саратов, 1967.</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Маковский A.JI. Теоретические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гражданского законодательства // Советское государство и право. 1963. № 1.</w:t>
      </w:r>
    </w:p>
    <w:p w:rsidR="00BB534F" w:rsidRDefault="00BB534F" w:rsidP="00BB534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А. Компенсация морального вреда при нарушениитрудовых прав//Российская юстиция. 1997. № 12. 92.</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A.M. Компенсация морального вреда: анализ 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М., 2000.</w:t>
      </w:r>
    </w:p>
    <w:p w:rsidR="00BB534F" w:rsidRPr="00BB534F" w:rsidRDefault="00BB534F" w:rsidP="00BB534F">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Ярошенко</w:t>
      </w:r>
      <w:r>
        <w:rPr>
          <w:rStyle w:val="WW8Num3z0"/>
          <w:rFonts w:ascii="Verdana" w:hAnsi="Verdana"/>
          <w:color w:val="000000"/>
          <w:sz w:val="18"/>
          <w:szCs w:val="18"/>
        </w:rPr>
        <w:t> </w:t>
      </w:r>
      <w:r>
        <w:rPr>
          <w:rFonts w:ascii="Verdana" w:hAnsi="Verdana"/>
          <w:color w:val="000000"/>
          <w:sz w:val="18"/>
          <w:szCs w:val="18"/>
        </w:rPr>
        <w:t>К.Б. Жизнь и здоровье под охраной закона.</w:t>
      </w:r>
      <w:r>
        <w:rPr>
          <w:rStyle w:val="WW8Num3z0"/>
          <w:rFonts w:ascii="Verdana" w:hAnsi="Verdana"/>
          <w:color w:val="000000"/>
          <w:sz w:val="18"/>
          <w:szCs w:val="18"/>
        </w:rPr>
        <w:t> </w:t>
      </w:r>
      <w:r>
        <w:rPr>
          <w:rStyle w:val="WW8Num4z0"/>
          <w:rFonts w:ascii="Verdana" w:hAnsi="Verdana"/>
          <w:color w:val="4682B4"/>
          <w:sz w:val="18"/>
          <w:szCs w:val="18"/>
        </w:rPr>
        <w:t>Гражданско</w:t>
      </w:r>
      <w:r>
        <w:rPr>
          <w:rStyle w:val="WW8Num3z0"/>
          <w:rFonts w:ascii="Verdana" w:hAnsi="Verdana"/>
          <w:color w:val="000000"/>
          <w:sz w:val="18"/>
          <w:szCs w:val="18"/>
        </w:rPr>
        <w:t> </w:t>
      </w:r>
      <w:r>
        <w:rPr>
          <w:rFonts w:ascii="Verdana" w:hAnsi="Verdana"/>
          <w:color w:val="000000"/>
          <w:sz w:val="18"/>
          <w:szCs w:val="18"/>
        </w:rPr>
        <w:t>-правовая защита личных неимущественных прав граждан. М</w:t>
      </w:r>
      <w:r w:rsidRPr="00BB534F">
        <w:rPr>
          <w:rFonts w:ascii="Verdana" w:hAnsi="Verdana"/>
          <w:color w:val="000000"/>
          <w:sz w:val="18"/>
          <w:szCs w:val="18"/>
          <w:lang w:val="en-US"/>
        </w:rPr>
        <w:t>., 1990.</w:t>
      </w:r>
    </w:p>
    <w:p w:rsidR="00BB534F" w:rsidRPr="00BB534F" w:rsidRDefault="00BB534F" w:rsidP="00BB534F">
      <w:pPr>
        <w:pStyle w:val="WW8Num2z0"/>
        <w:shd w:val="clear" w:color="auto" w:fill="F7F7F7"/>
        <w:spacing w:line="270" w:lineRule="atLeast"/>
        <w:jc w:val="both"/>
        <w:rPr>
          <w:rFonts w:ascii="Verdana" w:hAnsi="Verdana"/>
          <w:color w:val="000000"/>
          <w:sz w:val="18"/>
          <w:szCs w:val="18"/>
          <w:lang w:val="en-US"/>
        </w:rPr>
      </w:pPr>
      <w:r w:rsidRPr="00BB534F">
        <w:rPr>
          <w:rFonts w:ascii="Verdana" w:hAnsi="Verdana"/>
          <w:color w:val="000000"/>
          <w:sz w:val="18"/>
          <w:szCs w:val="18"/>
          <w:lang w:val="en-US"/>
        </w:rPr>
        <w:t xml:space="preserve">142. Despax </w:t>
      </w:r>
      <w:r>
        <w:rPr>
          <w:rFonts w:ascii="Verdana" w:hAnsi="Verdana"/>
          <w:color w:val="000000"/>
          <w:sz w:val="18"/>
          <w:szCs w:val="18"/>
        </w:rPr>
        <w:t>М</w:t>
      </w:r>
      <w:r w:rsidRPr="00BB534F">
        <w:rPr>
          <w:rFonts w:ascii="Verdana" w:hAnsi="Verdana"/>
          <w:color w:val="000000"/>
          <w:sz w:val="18"/>
          <w:szCs w:val="18"/>
          <w:lang w:val="en-US"/>
        </w:rPr>
        <w:t>., Rojot J. Labour Law and industrial relations in France. Deventer, 1987.</w:t>
      </w:r>
    </w:p>
    <w:p w:rsidR="00BB534F" w:rsidRPr="00BB534F" w:rsidRDefault="00BB534F" w:rsidP="00BB534F">
      <w:pPr>
        <w:pStyle w:val="WW8Num2z0"/>
        <w:shd w:val="clear" w:color="auto" w:fill="F7F7F7"/>
        <w:spacing w:line="270" w:lineRule="atLeast"/>
        <w:jc w:val="both"/>
        <w:rPr>
          <w:rFonts w:ascii="Verdana" w:hAnsi="Verdana"/>
          <w:color w:val="000000"/>
          <w:sz w:val="18"/>
          <w:szCs w:val="18"/>
          <w:lang w:val="en-US"/>
        </w:rPr>
      </w:pPr>
      <w:r w:rsidRPr="00BB534F">
        <w:rPr>
          <w:rFonts w:ascii="Verdana" w:hAnsi="Verdana"/>
          <w:color w:val="000000"/>
          <w:sz w:val="18"/>
          <w:szCs w:val="18"/>
          <w:lang w:val="en-US"/>
        </w:rPr>
        <w:t>143. Nicolas Valticos. International labour standarts and human rights: approaching the year 2000. // International Labour Review, Vol. 137. 1998. No.2.</w:t>
      </w:r>
    </w:p>
    <w:p w:rsidR="00BB534F" w:rsidRDefault="00BB534F" w:rsidP="00BB534F">
      <w:pPr>
        <w:pStyle w:val="WW8Num2z0"/>
        <w:shd w:val="clear" w:color="auto" w:fill="F7F7F7"/>
        <w:spacing w:line="270" w:lineRule="atLeast"/>
        <w:jc w:val="both"/>
        <w:rPr>
          <w:rFonts w:ascii="Verdana" w:hAnsi="Verdana"/>
          <w:color w:val="000000"/>
          <w:sz w:val="18"/>
          <w:szCs w:val="18"/>
        </w:rPr>
      </w:pPr>
      <w:r w:rsidRPr="00BB534F">
        <w:rPr>
          <w:rFonts w:ascii="Verdana" w:hAnsi="Verdana"/>
          <w:color w:val="000000"/>
          <w:sz w:val="18"/>
          <w:szCs w:val="18"/>
          <w:lang w:val="en-US"/>
        </w:rPr>
        <w:t xml:space="preserve">144. Hilary Kellerson. The ILO Declaration of 1998 on fundamental principles and rights: a challenge for the future / The Journal of Industrial Relations. </w:t>
      </w:r>
      <w:r>
        <w:rPr>
          <w:rFonts w:ascii="Verdana" w:hAnsi="Verdana"/>
          <w:color w:val="000000"/>
          <w:sz w:val="18"/>
          <w:szCs w:val="18"/>
        </w:rPr>
        <w:t>1998. vol.40. №2.</w:t>
      </w:r>
    </w:p>
    <w:p w:rsidR="00BB534F" w:rsidRDefault="00BB534F" w:rsidP="00BB534F">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2271A0" w:rsidP="00BB534F">
      <w:bookmarkStart w:id="0" w:name="_GoBack"/>
      <w:bookmarkEnd w:id="0"/>
      <w:r w:rsidRPr="002271A0">
        <w:rPr>
          <w:rFonts w:ascii="Verdana" w:hAnsi="Verdana"/>
          <w:color w:val="000000"/>
          <w:sz w:val="18"/>
          <w:szCs w:val="18"/>
        </w:rPr>
        <w:br/>
      </w:r>
      <w:r w:rsidR="00972ECC">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C50" w:rsidRDefault="00594C50">
      <w:r>
        <w:separator/>
      </w:r>
    </w:p>
  </w:endnote>
  <w:endnote w:type="continuationSeparator" w:id="0">
    <w:p w:rsidR="00594C50" w:rsidRDefault="0059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C50" w:rsidRDefault="00594C50">
      <w:r>
        <w:separator/>
      </w:r>
    </w:p>
  </w:footnote>
  <w:footnote w:type="continuationSeparator" w:id="0">
    <w:p w:rsidR="00594C50" w:rsidRDefault="00594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1A0"/>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C50"/>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34F"/>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465071">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4055210">
      <w:bodyDiv w:val="1"/>
      <w:marLeft w:val="0"/>
      <w:marRight w:val="0"/>
      <w:marTop w:val="0"/>
      <w:marBottom w:val="0"/>
      <w:divBdr>
        <w:top w:val="none" w:sz="0" w:space="0" w:color="auto"/>
        <w:left w:val="none" w:sz="0" w:space="0" w:color="auto"/>
        <w:bottom w:val="none" w:sz="0" w:space="0" w:color="auto"/>
        <w:right w:val="none" w:sz="0" w:space="0" w:color="auto"/>
      </w:divBdr>
      <w:divsChild>
        <w:div w:id="1058476282">
          <w:marLeft w:val="0"/>
          <w:marRight w:val="0"/>
          <w:marTop w:val="0"/>
          <w:marBottom w:val="0"/>
          <w:divBdr>
            <w:top w:val="none" w:sz="0" w:space="0" w:color="auto"/>
            <w:left w:val="none" w:sz="0" w:space="0" w:color="auto"/>
            <w:bottom w:val="none" w:sz="0" w:space="0" w:color="auto"/>
            <w:right w:val="none" w:sz="0" w:space="0" w:color="auto"/>
          </w:divBdr>
        </w:div>
        <w:div w:id="1847162356">
          <w:marLeft w:val="0"/>
          <w:marRight w:val="0"/>
          <w:marTop w:val="0"/>
          <w:marBottom w:val="0"/>
          <w:divBdr>
            <w:top w:val="none" w:sz="0" w:space="0" w:color="auto"/>
            <w:left w:val="none" w:sz="0" w:space="0" w:color="auto"/>
            <w:bottom w:val="none" w:sz="0" w:space="0" w:color="auto"/>
            <w:right w:val="none" w:sz="0" w:space="0" w:color="auto"/>
          </w:divBdr>
          <w:divsChild>
            <w:div w:id="1364090649">
              <w:marLeft w:val="0"/>
              <w:marRight w:val="0"/>
              <w:marTop w:val="0"/>
              <w:marBottom w:val="0"/>
              <w:divBdr>
                <w:top w:val="none" w:sz="0" w:space="0" w:color="auto"/>
                <w:left w:val="none" w:sz="0" w:space="0" w:color="auto"/>
                <w:bottom w:val="none" w:sz="0" w:space="0" w:color="auto"/>
                <w:right w:val="none" w:sz="0" w:space="0" w:color="auto"/>
              </w:divBdr>
            </w:div>
          </w:divsChild>
        </w:div>
        <w:div w:id="935551785">
          <w:marLeft w:val="0"/>
          <w:marRight w:val="0"/>
          <w:marTop w:val="0"/>
          <w:marBottom w:val="0"/>
          <w:divBdr>
            <w:top w:val="none" w:sz="0" w:space="0" w:color="auto"/>
            <w:left w:val="none" w:sz="0" w:space="0" w:color="auto"/>
            <w:bottom w:val="none" w:sz="0" w:space="0" w:color="auto"/>
            <w:right w:val="none" w:sz="0" w:space="0" w:color="auto"/>
          </w:divBdr>
        </w:div>
        <w:div w:id="359402895">
          <w:marLeft w:val="0"/>
          <w:marRight w:val="0"/>
          <w:marTop w:val="0"/>
          <w:marBottom w:val="0"/>
          <w:divBdr>
            <w:top w:val="none" w:sz="0" w:space="0" w:color="auto"/>
            <w:left w:val="none" w:sz="0" w:space="0" w:color="auto"/>
            <w:bottom w:val="none" w:sz="0" w:space="0" w:color="auto"/>
            <w:right w:val="none" w:sz="0" w:space="0" w:color="auto"/>
          </w:divBdr>
          <w:divsChild>
            <w:div w:id="1070149946">
              <w:marLeft w:val="0"/>
              <w:marRight w:val="0"/>
              <w:marTop w:val="0"/>
              <w:marBottom w:val="0"/>
              <w:divBdr>
                <w:top w:val="none" w:sz="0" w:space="0" w:color="auto"/>
                <w:left w:val="none" w:sz="0" w:space="0" w:color="auto"/>
                <w:bottom w:val="none" w:sz="0" w:space="0" w:color="auto"/>
                <w:right w:val="none" w:sz="0" w:space="0" w:color="auto"/>
              </w:divBdr>
            </w:div>
          </w:divsChild>
        </w:div>
        <w:div w:id="761992726">
          <w:marLeft w:val="0"/>
          <w:marRight w:val="0"/>
          <w:marTop w:val="0"/>
          <w:marBottom w:val="0"/>
          <w:divBdr>
            <w:top w:val="none" w:sz="0" w:space="0" w:color="auto"/>
            <w:left w:val="none" w:sz="0" w:space="0" w:color="auto"/>
            <w:bottom w:val="none" w:sz="0" w:space="0" w:color="auto"/>
            <w:right w:val="none" w:sz="0" w:space="0" w:color="auto"/>
          </w:divBdr>
        </w:div>
        <w:div w:id="259801026">
          <w:marLeft w:val="0"/>
          <w:marRight w:val="0"/>
          <w:marTop w:val="0"/>
          <w:marBottom w:val="0"/>
          <w:divBdr>
            <w:top w:val="none" w:sz="0" w:space="0" w:color="auto"/>
            <w:left w:val="none" w:sz="0" w:space="0" w:color="auto"/>
            <w:bottom w:val="none" w:sz="0" w:space="0" w:color="auto"/>
            <w:right w:val="none" w:sz="0" w:space="0" w:color="auto"/>
          </w:divBdr>
          <w:divsChild>
            <w:div w:id="1292983506">
              <w:marLeft w:val="0"/>
              <w:marRight w:val="0"/>
              <w:marTop w:val="0"/>
              <w:marBottom w:val="0"/>
              <w:divBdr>
                <w:top w:val="none" w:sz="0" w:space="0" w:color="auto"/>
                <w:left w:val="none" w:sz="0" w:space="0" w:color="auto"/>
                <w:bottom w:val="none" w:sz="0" w:space="0" w:color="auto"/>
                <w:right w:val="none" w:sz="0" w:space="0" w:color="auto"/>
              </w:divBdr>
            </w:div>
          </w:divsChild>
        </w:div>
        <w:div w:id="219246393">
          <w:marLeft w:val="0"/>
          <w:marRight w:val="0"/>
          <w:marTop w:val="0"/>
          <w:marBottom w:val="0"/>
          <w:divBdr>
            <w:top w:val="none" w:sz="0" w:space="0" w:color="auto"/>
            <w:left w:val="none" w:sz="0" w:space="0" w:color="auto"/>
            <w:bottom w:val="none" w:sz="0" w:space="0" w:color="auto"/>
            <w:right w:val="none" w:sz="0" w:space="0" w:color="auto"/>
          </w:divBdr>
        </w:div>
        <w:div w:id="1497459486">
          <w:marLeft w:val="0"/>
          <w:marRight w:val="0"/>
          <w:marTop w:val="0"/>
          <w:marBottom w:val="0"/>
          <w:divBdr>
            <w:top w:val="none" w:sz="0" w:space="0" w:color="auto"/>
            <w:left w:val="none" w:sz="0" w:space="0" w:color="auto"/>
            <w:bottom w:val="none" w:sz="0" w:space="0" w:color="auto"/>
            <w:right w:val="none" w:sz="0" w:space="0" w:color="auto"/>
          </w:divBdr>
          <w:divsChild>
            <w:div w:id="2054886130">
              <w:marLeft w:val="0"/>
              <w:marRight w:val="0"/>
              <w:marTop w:val="0"/>
              <w:marBottom w:val="0"/>
              <w:divBdr>
                <w:top w:val="none" w:sz="0" w:space="0" w:color="auto"/>
                <w:left w:val="none" w:sz="0" w:space="0" w:color="auto"/>
                <w:bottom w:val="none" w:sz="0" w:space="0" w:color="auto"/>
                <w:right w:val="none" w:sz="0" w:space="0" w:color="auto"/>
              </w:divBdr>
            </w:div>
          </w:divsChild>
        </w:div>
        <w:div w:id="397286483">
          <w:marLeft w:val="0"/>
          <w:marRight w:val="0"/>
          <w:marTop w:val="0"/>
          <w:marBottom w:val="0"/>
          <w:divBdr>
            <w:top w:val="none" w:sz="0" w:space="0" w:color="auto"/>
            <w:left w:val="none" w:sz="0" w:space="0" w:color="auto"/>
            <w:bottom w:val="none" w:sz="0" w:space="0" w:color="auto"/>
            <w:right w:val="none" w:sz="0" w:space="0" w:color="auto"/>
          </w:divBdr>
        </w:div>
        <w:div w:id="185876094">
          <w:marLeft w:val="0"/>
          <w:marRight w:val="0"/>
          <w:marTop w:val="0"/>
          <w:marBottom w:val="0"/>
          <w:divBdr>
            <w:top w:val="none" w:sz="0" w:space="0" w:color="auto"/>
            <w:left w:val="none" w:sz="0" w:space="0" w:color="auto"/>
            <w:bottom w:val="none" w:sz="0" w:space="0" w:color="auto"/>
            <w:right w:val="none" w:sz="0" w:space="0" w:color="auto"/>
          </w:divBdr>
          <w:divsChild>
            <w:div w:id="990715062">
              <w:marLeft w:val="0"/>
              <w:marRight w:val="0"/>
              <w:marTop w:val="0"/>
              <w:marBottom w:val="0"/>
              <w:divBdr>
                <w:top w:val="none" w:sz="0" w:space="0" w:color="auto"/>
                <w:left w:val="none" w:sz="0" w:space="0" w:color="auto"/>
                <w:bottom w:val="none" w:sz="0" w:space="0" w:color="auto"/>
                <w:right w:val="none" w:sz="0" w:space="0" w:color="auto"/>
              </w:divBdr>
            </w:div>
          </w:divsChild>
        </w:div>
        <w:div w:id="29914372">
          <w:marLeft w:val="0"/>
          <w:marRight w:val="0"/>
          <w:marTop w:val="0"/>
          <w:marBottom w:val="0"/>
          <w:divBdr>
            <w:top w:val="none" w:sz="0" w:space="0" w:color="auto"/>
            <w:left w:val="none" w:sz="0" w:space="0" w:color="auto"/>
            <w:bottom w:val="none" w:sz="0" w:space="0" w:color="auto"/>
            <w:right w:val="none" w:sz="0" w:space="0" w:color="auto"/>
          </w:divBdr>
        </w:div>
        <w:div w:id="1848247388">
          <w:marLeft w:val="0"/>
          <w:marRight w:val="0"/>
          <w:marTop w:val="0"/>
          <w:marBottom w:val="0"/>
          <w:divBdr>
            <w:top w:val="none" w:sz="0" w:space="0" w:color="auto"/>
            <w:left w:val="none" w:sz="0" w:space="0" w:color="auto"/>
            <w:bottom w:val="none" w:sz="0" w:space="0" w:color="auto"/>
            <w:right w:val="none" w:sz="0" w:space="0" w:color="auto"/>
          </w:divBdr>
          <w:divsChild>
            <w:div w:id="1306085537">
              <w:marLeft w:val="0"/>
              <w:marRight w:val="0"/>
              <w:marTop w:val="0"/>
              <w:marBottom w:val="0"/>
              <w:divBdr>
                <w:top w:val="none" w:sz="0" w:space="0" w:color="auto"/>
                <w:left w:val="none" w:sz="0" w:space="0" w:color="auto"/>
                <w:bottom w:val="none" w:sz="0" w:space="0" w:color="auto"/>
                <w:right w:val="none" w:sz="0" w:space="0" w:color="auto"/>
              </w:divBdr>
            </w:div>
          </w:divsChild>
        </w:div>
        <w:div w:id="1148790287">
          <w:marLeft w:val="0"/>
          <w:marRight w:val="0"/>
          <w:marTop w:val="0"/>
          <w:marBottom w:val="0"/>
          <w:divBdr>
            <w:top w:val="none" w:sz="0" w:space="0" w:color="auto"/>
            <w:left w:val="none" w:sz="0" w:space="0" w:color="auto"/>
            <w:bottom w:val="none" w:sz="0" w:space="0" w:color="auto"/>
            <w:right w:val="none" w:sz="0" w:space="0" w:color="auto"/>
          </w:divBdr>
        </w:div>
        <w:div w:id="830606214">
          <w:marLeft w:val="0"/>
          <w:marRight w:val="0"/>
          <w:marTop w:val="0"/>
          <w:marBottom w:val="0"/>
          <w:divBdr>
            <w:top w:val="none" w:sz="0" w:space="0" w:color="auto"/>
            <w:left w:val="none" w:sz="0" w:space="0" w:color="auto"/>
            <w:bottom w:val="none" w:sz="0" w:space="0" w:color="auto"/>
            <w:right w:val="none" w:sz="0" w:space="0" w:color="auto"/>
          </w:divBdr>
          <w:divsChild>
            <w:div w:id="243225270">
              <w:marLeft w:val="0"/>
              <w:marRight w:val="0"/>
              <w:marTop w:val="0"/>
              <w:marBottom w:val="0"/>
              <w:divBdr>
                <w:top w:val="none" w:sz="0" w:space="0" w:color="auto"/>
                <w:left w:val="none" w:sz="0" w:space="0" w:color="auto"/>
                <w:bottom w:val="none" w:sz="0" w:space="0" w:color="auto"/>
                <w:right w:val="none" w:sz="0" w:space="0" w:color="auto"/>
              </w:divBdr>
            </w:div>
          </w:divsChild>
        </w:div>
        <w:div w:id="1029571821">
          <w:marLeft w:val="0"/>
          <w:marRight w:val="0"/>
          <w:marTop w:val="300"/>
          <w:marBottom w:val="0"/>
          <w:divBdr>
            <w:top w:val="none" w:sz="0" w:space="0" w:color="auto"/>
            <w:left w:val="none" w:sz="0" w:space="0" w:color="auto"/>
            <w:bottom w:val="none" w:sz="0" w:space="0" w:color="auto"/>
            <w:right w:val="none" w:sz="0" w:space="0" w:color="auto"/>
          </w:divBdr>
          <w:divsChild>
            <w:div w:id="1327367203">
              <w:marLeft w:val="0"/>
              <w:marRight w:val="0"/>
              <w:marTop w:val="0"/>
              <w:marBottom w:val="0"/>
              <w:divBdr>
                <w:top w:val="none" w:sz="0" w:space="0" w:color="auto"/>
                <w:left w:val="none" w:sz="0" w:space="0" w:color="auto"/>
                <w:bottom w:val="none" w:sz="0" w:space="0" w:color="auto"/>
                <w:right w:val="none" w:sz="0" w:space="0" w:color="auto"/>
              </w:divBdr>
              <w:divsChild>
                <w:div w:id="79155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2072">
          <w:marLeft w:val="0"/>
          <w:marRight w:val="0"/>
          <w:marTop w:val="300"/>
          <w:marBottom w:val="0"/>
          <w:divBdr>
            <w:top w:val="none" w:sz="0" w:space="0" w:color="auto"/>
            <w:left w:val="none" w:sz="0" w:space="0" w:color="auto"/>
            <w:bottom w:val="none" w:sz="0" w:space="0" w:color="auto"/>
            <w:right w:val="none" w:sz="0" w:space="0" w:color="auto"/>
          </w:divBdr>
          <w:divsChild>
            <w:div w:id="185677521">
              <w:marLeft w:val="0"/>
              <w:marRight w:val="0"/>
              <w:marTop w:val="0"/>
              <w:marBottom w:val="0"/>
              <w:divBdr>
                <w:top w:val="none" w:sz="0" w:space="0" w:color="auto"/>
                <w:left w:val="none" w:sz="0" w:space="0" w:color="auto"/>
                <w:bottom w:val="none" w:sz="0" w:space="0" w:color="auto"/>
                <w:right w:val="none" w:sz="0" w:space="0" w:color="auto"/>
              </w:divBdr>
              <w:divsChild>
                <w:div w:id="19338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84458">
          <w:marLeft w:val="0"/>
          <w:marRight w:val="0"/>
          <w:marTop w:val="300"/>
          <w:marBottom w:val="0"/>
          <w:divBdr>
            <w:top w:val="none" w:sz="0" w:space="0" w:color="auto"/>
            <w:left w:val="none" w:sz="0" w:space="0" w:color="auto"/>
            <w:bottom w:val="none" w:sz="0" w:space="0" w:color="auto"/>
            <w:right w:val="none" w:sz="0" w:space="0" w:color="auto"/>
          </w:divBdr>
          <w:divsChild>
            <w:div w:id="875436034">
              <w:marLeft w:val="0"/>
              <w:marRight w:val="0"/>
              <w:marTop w:val="0"/>
              <w:marBottom w:val="0"/>
              <w:divBdr>
                <w:top w:val="none" w:sz="0" w:space="0" w:color="auto"/>
                <w:left w:val="none" w:sz="0" w:space="0" w:color="auto"/>
                <w:bottom w:val="none" w:sz="0" w:space="0" w:color="auto"/>
                <w:right w:val="none" w:sz="0" w:space="0" w:color="auto"/>
              </w:divBdr>
              <w:divsChild>
                <w:div w:id="3637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4583">
          <w:marLeft w:val="0"/>
          <w:marRight w:val="0"/>
          <w:marTop w:val="300"/>
          <w:marBottom w:val="0"/>
          <w:divBdr>
            <w:top w:val="none" w:sz="0" w:space="0" w:color="auto"/>
            <w:left w:val="none" w:sz="0" w:space="0" w:color="auto"/>
            <w:bottom w:val="none" w:sz="0" w:space="0" w:color="auto"/>
            <w:right w:val="none" w:sz="0" w:space="0" w:color="auto"/>
          </w:divBdr>
          <w:divsChild>
            <w:div w:id="639580904">
              <w:marLeft w:val="0"/>
              <w:marRight w:val="0"/>
              <w:marTop w:val="0"/>
              <w:marBottom w:val="0"/>
              <w:divBdr>
                <w:top w:val="none" w:sz="0" w:space="0" w:color="auto"/>
                <w:left w:val="none" w:sz="0" w:space="0" w:color="auto"/>
                <w:bottom w:val="none" w:sz="0" w:space="0" w:color="auto"/>
                <w:right w:val="none" w:sz="0" w:space="0" w:color="auto"/>
              </w:divBdr>
              <w:divsChild>
                <w:div w:id="7668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4149595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010956">
      <w:bodyDiv w:val="1"/>
      <w:marLeft w:val="0"/>
      <w:marRight w:val="0"/>
      <w:marTop w:val="0"/>
      <w:marBottom w:val="0"/>
      <w:divBdr>
        <w:top w:val="none" w:sz="0" w:space="0" w:color="auto"/>
        <w:left w:val="none" w:sz="0" w:space="0" w:color="auto"/>
        <w:bottom w:val="none" w:sz="0" w:space="0" w:color="auto"/>
        <w:right w:val="none" w:sz="0" w:space="0" w:color="auto"/>
      </w:divBdr>
      <w:divsChild>
        <w:div w:id="1640915035">
          <w:marLeft w:val="0"/>
          <w:marRight w:val="0"/>
          <w:marTop w:val="0"/>
          <w:marBottom w:val="0"/>
          <w:divBdr>
            <w:top w:val="none" w:sz="0" w:space="0" w:color="auto"/>
            <w:left w:val="none" w:sz="0" w:space="0" w:color="auto"/>
            <w:bottom w:val="none" w:sz="0" w:space="0" w:color="auto"/>
            <w:right w:val="none" w:sz="0" w:space="0" w:color="auto"/>
          </w:divBdr>
        </w:div>
        <w:div w:id="1750420652">
          <w:marLeft w:val="0"/>
          <w:marRight w:val="0"/>
          <w:marTop w:val="0"/>
          <w:marBottom w:val="0"/>
          <w:divBdr>
            <w:top w:val="none" w:sz="0" w:space="0" w:color="auto"/>
            <w:left w:val="none" w:sz="0" w:space="0" w:color="auto"/>
            <w:bottom w:val="none" w:sz="0" w:space="0" w:color="auto"/>
            <w:right w:val="none" w:sz="0" w:space="0" w:color="auto"/>
          </w:divBdr>
          <w:divsChild>
            <w:div w:id="561714904">
              <w:marLeft w:val="0"/>
              <w:marRight w:val="0"/>
              <w:marTop w:val="0"/>
              <w:marBottom w:val="0"/>
              <w:divBdr>
                <w:top w:val="none" w:sz="0" w:space="0" w:color="auto"/>
                <w:left w:val="none" w:sz="0" w:space="0" w:color="auto"/>
                <w:bottom w:val="none" w:sz="0" w:space="0" w:color="auto"/>
                <w:right w:val="none" w:sz="0" w:space="0" w:color="auto"/>
              </w:divBdr>
            </w:div>
          </w:divsChild>
        </w:div>
        <w:div w:id="132212303">
          <w:marLeft w:val="0"/>
          <w:marRight w:val="0"/>
          <w:marTop w:val="0"/>
          <w:marBottom w:val="0"/>
          <w:divBdr>
            <w:top w:val="none" w:sz="0" w:space="0" w:color="auto"/>
            <w:left w:val="none" w:sz="0" w:space="0" w:color="auto"/>
            <w:bottom w:val="none" w:sz="0" w:space="0" w:color="auto"/>
            <w:right w:val="none" w:sz="0" w:space="0" w:color="auto"/>
          </w:divBdr>
        </w:div>
        <w:div w:id="15012362">
          <w:marLeft w:val="0"/>
          <w:marRight w:val="0"/>
          <w:marTop w:val="0"/>
          <w:marBottom w:val="0"/>
          <w:divBdr>
            <w:top w:val="none" w:sz="0" w:space="0" w:color="auto"/>
            <w:left w:val="none" w:sz="0" w:space="0" w:color="auto"/>
            <w:bottom w:val="none" w:sz="0" w:space="0" w:color="auto"/>
            <w:right w:val="none" w:sz="0" w:space="0" w:color="auto"/>
          </w:divBdr>
          <w:divsChild>
            <w:div w:id="345866022">
              <w:marLeft w:val="0"/>
              <w:marRight w:val="0"/>
              <w:marTop w:val="0"/>
              <w:marBottom w:val="0"/>
              <w:divBdr>
                <w:top w:val="none" w:sz="0" w:space="0" w:color="auto"/>
                <w:left w:val="none" w:sz="0" w:space="0" w:color="auto"/>
                <w:bottom w:val="none" w:sz="0" w:space="0" w:color="auto"/>
                <w:right w:val="none" w:sz="0" w:space="0" w:color="auto"/>
              </w:divBdr>
            </w:div>
          </w:divsChild>
        </w:div>
        <w:div w:id="210698375">
          <w:marLeft w:val="0"/>
          <w:marRight w:val="0"/>
          <w:marTop w:val="0"/>
          <w:marBottom w:val="0"/>
          <w:divBdr>
            <w:top w:val="none" w:sz="0" w:space="0" w:color="auto"/>
            <w:left w:val="none" w:sz="0" w:space="0" w:color="auto"/>
            <w:bottom w:val="none" w:sz="0" w:space="0" w:color="auto"/>
            <w:right w:val="none" w:sz="0" w:space="0" w:color="auto"/>
          </w:divBdr>
        </w:div>
        <w:div w:id="1793087162">
          <w:marLeft w:val="0"/>
          <w:marRight w:val="0"/>
          <w:marTop w:val="0"/>
          <w:marBottom w:val="0"/>
          <w:divBdr>
            <w:top w:val="none" w:sz="0" w:space="0" w:color="auto"/>
            <w:left w:val="none" w:sz="0" w:space="0" w:color="auto"/>
            <w:bottom w:val="none" w:sz="0" w:space="0" w:color="auto"/>
            <w:right w:val="none" w:sz="0" w:space="0" w:color="auto"/>
          </w:divBdr>
          <w:divsChild>
            <w:div w:id="1149249745">
              <w:marLeft w:val="0"/>
              <w:marRight w:val="0"/>
              <w:marTop w:val="0"/>
              <w:marBottom w:val="0"/>
              <w:divBdr>
                <w:top w:val="none" w:sz="0" w:space="0" w:color="auto"/>
                <w:left w:val="none" w:sz="0" w:space="0" w:color="auto"/>
                <w:bottom w:val="none" w:sz="0" w:space="0" w:color="auto"/>
                <w:right w:val="none" w:sz="0" w:space="0" w:color="auto"/>
              </w:divBdr>
            </w:div>
          </w:divsChild>
        </w:div>
        <w:div w:id="932934761">
          <w:marLeft w:val="0"/>
          <w:marRight w:val="0"/>
          <w:marTop w:val="0"/>
          <w:marBottom w:val="0"/>
          <w:divBdr>
            <w:top w:val="none" w:sz="0" w:space="0" w:color="auto"/>
            <w:left w:val="none" w:sz="0" w:space="0" w:color="auto"/>
            <w:bottom w:val="none" w:sz="0" w:space="0" w:color="auto"/>
            <w:right w:val="none" w:sz="0" w:space="0" w:color="auto"/>
          </w:divBdr>
        </w:div>
        <w:div w:id="1451628158">
          <w:marLeft w:val="0"/>
          <w:marRight w:val="0"/>
          <w:marTop w:val="0"/>
          <w:marBottom w:val="0"/>
          <w:divBdr>
            <w:top w:val="none" w:sz="0" w:space="0" w:color="auto"/>
            <w:left w:val="none" w:sz="0" w:space="0" w:color="auto"/>
            <w:bottom w:val="none" w:sz="0" w:space="0" w:color="auto"/>
            <w:right w:val="none" w:sz="0" w:space="0" w:color="auto"/>
          </w:divBdr>
          <w:divsChild>
            <w:div w:id="80101036">
              <w:marLeft w:val="0"/>
              <w:marRight w:val="0"/>
              <w:marTop w:val="0"/>
              <w:marBottom w:val="0"/>
              <w:divBdr>
                <w:top w:val="none" w:sz="0" w:space="0" w:color="auto"/>
                <w:left w:val="none" w:sz="0" w:space="0" w:color="auto"/>
                <w:bottom w:val="none" w:sz="0" w:space="0" w:color="auto"/>
                <w:right w:val="none" w:sz="0" w:space="0" w:color="auto"/>
              </w:divBdr>
            </w:div>
          </w:divsChild>
        </w:div>
        <w:div w:id="1972786030">
          <w:marLeft w:val="0"/>
          <w:marRight w:val="0"/>
          <w:marTop w:val="0"/>
          <w:marBottom w:val="0"/>
          <w:divBdr>
            <w:top w:val="none" w:sz="0" w:space="0" w:color="auto"/>
            <w:left w:val="none" w:sz="0" w:space="0" w:color="auto"/>
            <w:bottom w:val="none" w:sz="0" w:space="0" w:color="auto"/>
            <w:right w:val="none" w:sz="0" w:space="0" w:color="auto"/>
          </w:divBdr>
        </w:div>
        <w:div w:id="1594779528">
          <w:marLeft w:val="0"/>
          <w:marRight w:val="0"/>
          <w:marTop w:val="0"/>
          <w:marBottom w:val="0"/>
          <w:divBdr>
            <w:top w:val="none" w:sz="0" w:space="0" w:color="auto"/>
            <w:left w:val="none" w:sz="0" w:space="0" w:color="auto"/>
            <w:bottom w:val="none" w:sz="0" w:space="0" w:color="auto"/>
            <w:right w:val="none" w:sz="0" w:space="0" w:color="auto"/>
          </w:divBdr>
          <w:divsChild>
            <w:div w:id="1399591012">
              <w:marLeft w:val="0"/>
              <w:marRight w:val="0"/>
              <w:marTop w:val="0"/>
              <w:marBottom w:val="0"/>
              <w:divBdr>
                <w:top w:val="none" w:sz="0" w:space="0" w:color="auto"/>
                <w:left w:val="none" w:sz="0" w:space="0" w:color="auto"/>
                <w:bottom w:val="none" w:sz="0" w:space="0" w:color="auto"/>
                <w:right w:val="none" w:sz="0" w:space="0" w:color="auto"/>
              </w:divBdr>
            </w:div>
          </w:divsChild>
        </w:div>
        <w:div w:id="1755975612">
          <w:marLeft w:val="0"/>
          <w:marRight w:val="0"/>
          <w:marTop w:val="0"/>
          <w:marBottom w:val="0"/>
          <w:divBdr>
            <w:top w:val="none" w:sz="0" w:space="0" w:color="auto"/>
            <w:left w:val="none" w:sz="0" w:space="0" w:color="auto"/>
            <w:bottom w:val="none" w:sz="0" w:space="0" w:color="auto"/>
            <w:right w:val="none" w:sz="0" w:space="0" w:color="auto"/>
          </w:divBdr>
        </w:div>
        <w:div w:id="846987967">
          <w:marLeft w:val="0"/>
          <w:marRight w:val="0"/>
          <w:marTop w:val="0"/>
          <w:marBottom w:val="0"/>
          <w:divBdr>
            <w:top w:val="none" w:sz="0" w:space="0" w:color="auto"/>
            <w:left w:val="none" w:sz="0" w:space="0" w:color="auto"/>
            <w:bottom w:val="none" w:sz="0" w:space="0" w:color="auto"/>
            <w:right w:val="none" w:sz="0" w:space="0" w:color="auto"/>
          </w:divBdr>
          <w:divsChild>
            <w:div w:id="489254734">
              <w:marLeft w:val="0"/>
              <w:marRight w:val="0"/>
              <w:marTop w:val="0"/>
              <w:marBottom w:val="0"/>
              <w:divBdr>
                <w:top w:val="none" w:sz="0" w:space="0" w:color="auto"/>
                <w:left w:val="none" w:sz="0" w:space="0" w:color="auto"/>
                <w:bottom w:val="none" w:sz="0" w:space="0" w:color="auto"/>
                <w:right w:val="none" w:sz="0" w:space="0" w:color="auto"/>
              </w:divBdr>
            </w:div>
          </w:divsChild>
        </w:div>
        <w:div w:id="1495534133">
          <w:marLeft w:val="0"/>
          <w:marRight w:val="0"/>
          <w:marTop w:val="0"/>
          <w:marBottom w:val="0"/>
          <w:divBdr>
            <w:top w:val="none" w:sz="0" w:space="0" w:color="auto"/>
            <w:left w:val="none" w:sz="0" w:space="0" w:color="auto"/>
            <w:bottom w:val="none" w:sz="0" w:space="0" w:color="auto"/>
            <w:right w:val="none" w:sz="0" w:space="0" w:color="auto"/>
          </w:divBdr>
        </w:div>
        <w:div w:id="781344112">
          <w:marLeft w:val="0"/>
          <w:marRight w:val="0"/>
          <w:marTop w:val="0"/>
          <w:marBottom w:val="0"/>
          <w:divBdr>
            <w:top w:val="none" w:sz="0" w:space="0" w:color="auto"/>
            <w:left w:val="none" w:sz="0" w:space="0" w:color="auto"/>
            <w:bottom w:val="none" w:sz="0" w:space="0" w:color="auto"/>
            <w:right w:val="none" w:sz="0" w:space="0" w:color="auto"/>
          </w:divBdr>
          <w:divsChild>
            <w:div w:id="361831617">
              <w:marLeft w:val="0"/>
              <w:marRight w:val="0"/>
              <w:marTop w:val="0"/>
              <w:marBottom w:val="0"/>
              <w:divBdr>
                <w:top w:val="none" w:sz="0" w:space="0" w:color="auto"/>
                <w:left w:val="none" w:sz="0" w:space="0" w:color="auto"/>
                <w:bottom w:val="none" w:sz="0" w:space="0" w:color="auto"/>
                <w:right w:val="none" w:sz="0" w:space="0" w:color="auto"/>
              </w:divBdr>
            </w:div>
          </w:divsChild>
        </w:div>
        <w:div w:id="233898467">
          <w:marLeft w:val="0"/>
          <w:marRight w:val="0"/>
          <w:marTop w:val="300"/>
          <w:marBottom w:val="0"/>
          <w:divBdr>
            <w:top w:val="none" w:sz="0" w:space="0" w:color="auto"/>
            <w:left w:val="none" w:sz="0" w:space="0" w:color="auto"/>
            <w:bottom w:val="none" w:sz="0" w:space="0" w:color="auto"/>
            <w:right w:val="none" w:sz="0" w:space="0" w:color="auto"/>
          </w:divBdr>
          <w:divsChild>
            <w:div w:id="786853659">
              <w:marLeft w:val="0"/>
              <w:marRight w:val="0"/>
              <w:marTop w:val="0"/>
              <w:marBottom w:val="0"/>
              <w:divBdr>
                <w:top w:val="none" w:sz="0" w:space="0" w:color="auto"/>
                <w:left w:val="none" w:sz="0" w:space="0" w:color="auto"/>
                <w:bottom w:val="none" w:sz="0" w:space="0" w:color="auto"/>
                <w:right w:val="none" w:sz="0" w:space="0" w:color="auto"/>
              </w:divBdr>
              <w:divsChild>
                <w:div w:id="1029260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33680">
          <w:marLeft w:val="0"/>
          <w:marRight w:val="0"/>
          <w:marTop w:val="300"/>
          <w:marBottom w:val="0"/>
          <w:divBdr>
            <w:top w:val="none" w:sz="0" w:space="0" w:color="auto"/>
            <w:left w:val="none" w:sz="0" w:space="0" w:color="auto"/>
            <w:bottom w:val="none" w:sz="0" w:space="0" w:color="auto"/>
            <w:right w:val="none" w:sz="0" w:space="0" w:color="auto"/>
          </w:divBdr>
          <w:divsChild>
            <w:div w:id="1825509875">
              <w:marLeft w:val="0"/>
              <w:marRight w:val="0"/>
              <w:marTop w:val="0"/>
              <w:marBottom w:val="0"/>
              <w:divBdr>
                <w:top w:val="none" w:sz="0" w:space="0" w:color="auto"/>
                <w:left w:val="none" w:sz="0" w:space="0" w:color="auto"/>
                <w:bottom w:val="none" w:sz="0" w:space="0" w:color="auto"/>
                <w:right w:val="none" w:sz="0" w:space="0" w:color="auto"/>
              </w:divBdr>
              <w:divsChild>
                <w:div w:id="1952929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71742">
          <w:marLeft w:val="0"/>
          <w:marRight w:val="0"/>
          <w:marTop w:val="300"/>
          <w:marBottom w:val="0"/>
          <w:divBdr>
            <w:top w:val="none" w:sz="0" w:space="0" w:color="auto"/>
            <w:left w:val="none" w:sz="0" w:space="0" w:color="auto"/>
            <w:bottom w:val="none" w:sz="0" w:space="0" w:color="auto"/>
            <w:right w:val="none" w:sz="0" w:space="0" w:color="auto"/>
          </w:divBdr>
          <w:divsChild>
            <w:div w:id="573859541">
              <w:marLeft w:val="0"/>
              <w:marRight w:val="0"/>
              <w:marTop w:val="0"/>
              <w:marBottom w:val="0"/>
              <w:divBdr>
                <w:top w:val="none" w:sz="0" w:space="0" w:color="auto"/>
                <w:left w:val="none" w:sz="0" w:space="0" w:color="auto"/>
                <w:bottom w:val="none" w:sz="0" w:space="0" w:color="auto"/>
                <w:right w:val="none" w:sz="0" w:space="0" w:color="auto"/>
              </w:divBdr>
              <w:divsChild>
                <w:div w:id="1239094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07979">
          <w:marLeft w:val="0"/>
          <w:marRight w:val="0"/>
          <w:marTop w:val="300"/>
          <w:marBottom w:val="0"/>
          <w:divBdr>
            <w:top w:val="none" w:sz="0" w:space="0" w:color="auto"/>
            <w:left w:val="none" w:sz="0" w:space="0" w:color="auto"/>
            <w:bottom w:val="none" w:sz="0" w:space="0" w:color="auto"/>
            <w:right w:val="none" w:sz="0" w:space="0" w:color="auto"/>
          </w:divBdr>
          <w:divsChild>
            <w:div w:id="1180466584">
              <w:marLeft w:val="0"/>
              <w:marRight w:val="0"/>
              <w:marTop w:val="0"/>
              <w:marBottom w:val="0"/>
              <w:divBdr>
                <w:top w:val="none" w:sz="0" w:space="0" w:color="auto"/>
                <w:left w:val="none" w:sz="0" w:space="0" w:color="auto"/>
                <w:bottom w:val="none" w:sz="0" w:space="0" w:color="auto"/>
                <w:right w:val="none" w:sz="0" w:space="0" w:color="auto"/>
              </w:divBdr>
              <w:divsChild>
                <w:div w:id="211474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DEA8-B0DA-4057-945C-D3A1E463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65622</TotalTime>
  <Pages>13</Pages>
  <Words>6761</Words>
  <Characters>38538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45209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499</cp:revision>
  <cp:lastPrinted>2009-02-06T08:36:00Z</cp:lastPrinted>
  <dcterms:created xsi:type="dcterms:W3CDTF">2015-03-22T11:10:00Z</dcterms:created>
  <dcterms:modified xsi:type="dcterms:W3CDTF">2016-01-20T12:52:00Z</dcterms:modified>
</cp:coreProperties>
</file>