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B402F" w:rsidRDefault="007B402F" w:rsidP="007B402F">
      <w:r w:rsidRPr="007B402F">
        <w:rPr>
          <w:rFonts w:ascii="Times New Roman" w:eastAsia="Arial Narrow" w:hAnsi="Times New Roman" w:cs="Times New Roman"/>
          <w:b/>
          <w:bCs/>
          <w:color w:val="000000"/>
          <w:kern w:val="0"/>
          <w:sz w:val="24"/>
          <w:lang w:val="uk-UA" w:eastAsia="uk-UA" w:bidi="uk-UA"/>
        </w:rPr>
        <w:t>Павліченко Павло Петрович</w:t>
      </w:r>
      <w:r w:rsidRPr="007B402F">
        <w:rPr>
          <w:rFonts w:ascii="Times New Roman" w:eastAsia="Arial Narrow" w:hAnsi="Times New Roman" w:cs="Times New Roman"/>
          <w:color w:val="000000"/>
          <w:kern w:val="0"/>
          <w:sz w:val="24"/>
          <w:lang w:val="uk-UA" w:eastAsia="uk-UA" w:bidi="uk-UA"/>
        </w:rPr>
        <w:t>, лікар зі спортивної медицини футбольних команд Федерації футболу України: «Оптимізація методів контролю функціонального стану професійних футбо</w:t>
      </w:r>
      <w:r w:rsidRPr="007B402F">
        <w:rPr>
          <w:rFonts w:ascii="Times New Roman" w:eastAsia="Arial Narrow" w:hAnsi="Times New Roman" w:cs="Times New Roman"/>
          <w:color w:val="000000"/>
          <w:kern w:val="0"/>
          <w:sz w:val="24"/>
          <w:lang w:val="uk-UA" w:eastAsia="uk-UA" w:bidi="uk-UA"/>
        </w:rPr>
        <w:softHyphen/>
        <w:t>лістів» (14.01.24 - лікувальна фізкультура та спортивна меди</w:t>
      </w:r>
      <w:r w:rsidRPr="007B402F">
        <w:rPr>
          <w:rFonts w:ascii="Times New Roman" w:eastAsia="Arial Narrow" w:hAnsi="Times New Roman" w:cs="Times New Roman"/>
          <w:color w:val="000000"/>
          <w:kern w:val="0"/>
          <w:sz w:val="24"/>
          <w:lang w:val="uk-UA" w:eastAsia="uk-UA" w:bidi="uk-UA"/>
        </w:rPr>
        <w:softHyphen/>
        <w:t>цина). Спецрада Д 08.601.01 у ДЗ «Дніпропетровська медична академія МОЗ України»</w:t>
      </w:r>
    </w:p>
    <w:sectPr w:rsidR="00047DE3" w:rsidRPr="007B402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9EDDA-AA80-4640-BA43-E353EC1D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46</Words>
  <Characters>267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2020-05-07T08:13:00Z</dcterms:created>
  <dcterms:modified xsi:type="dcterms:W3CDTF">2020-05-08T10:03:00Z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